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2D" w:rsidRPr="00735B2D" w:rsidRDefault="00735B2D" w:rsidP="002E505E">
      <w:pPr>
        <w:rPr>
          <w:rFonts w:eastAsia="Times New Roman"/>
          <w:b/>
          <w:color w:val="000000"/>
          <w:sz w:val="28"/>
          <w:szCs w:val="28"/>
        </w:rPr>
      </w:pPr>
      <w:r w:rsidRPr="002E505E">
        <w:rPr>
          <w:b/>
          <w:sz w:val="28"/>
          <w:szCs w:val="28"/>
        </w:rPr>
        <w:t xml:space="preserve">Israel, </w:t>
      </w:r>
      <w:r w:rsidRPr="00735B2D">
        <w:rPr>
          <w:rFonts w:eastAsia="Times New Roman"/>
          <w:b/>
          <w:color w:val="000000"/>
          <w:sz w:val="28"/>
          <w:szCs w:val="28"/>
        </w:rPr>
        <w:t>During the Old Testament Theocracy</w:t>
      </w:r>
      <w:r w:rsidRPr="002E505E">
        <w:rPr>
          <w:rFonts w:eastAsia="Times New Roman"/>
          <w:b/>
          <w:color w:val="000000"/>
          <w:sz w:val="28"/>
          <w:szCs w:val="28"/>
        </w:rPr>
        <w:t xml:space="preserve"> and </w:t>
      </w:r>
      <w:r w:rsidRPr="00735B2D">
        <w:rPr>
          <w:rFonts w:eastAsia="Times New Roman"/>
          <w:b/>
          <w:color w:val="000000"/>
          <w:sz w:val="28"/>
          <w:szCs w:val="28"/>
        </w:rPr>
        <w:t>At Christ’s First Coming</w:t>
      </w:r>
    </w:p>
    <w:p w:rsidR="00735B2D" w:rsidRPr="002E505E" w:rsidRDefault="00735B2D" w:rsidP="002E505E">
      <w:r w:rsidRPr="002E505E">
        <w:t xml:space="preserve">Excerpts </w:t>
      </w:r>
      <w:r w:rsidR="002E505E">
        <w:t xml:space="preserve">from </w:t>
      </w:r>
      <w:r w:rsidRPr="002E505E">
        <w:t>Arlen Chitwood's Esther</w:t>
      </w:r>
    </w:p>
    <w:p w:rsidR="00735B2D" w:rsidRPr="002E505E" w:rsidRDefault="00735B2D" w:rsidP="002E505E"/>
    <w:p w:rsidR="00735B2D" w:rsidRPr="002E505E" w:rsidRDefault="00735B2D" w:rsidP="002E505E">
      <w:pPr>
        <w:rPr>
          <w:rFonts w:eastAsia="Times New Roman"/>
          <w:b/>
          <w:color w:val="000000"/>
        </w:rPr>
      </w:pPr>
      <w:r w:rsidRPr="00735B2D">
        <w:rPr>
          <w:rFonts w:eastAsia="Times New Roman"/>
          <w:b/>
          <w:color w:val="000000"/>
        </w:rPr>
        <w:t>During the Old Testament Theocracy</w:t>
      </w:r>
    </w:p>
    <w:p w:rsidR="002E505E" w:rsidRPr="00735B2D" w:rsidRDefault="002E505E" w:rsidP="002E505E">
      <w:pPr>
        <w:rPr>
          <w:rFonts w:eastAsia="Times New Roman"/>
          <w:color w:val="000000"/>
        </w:rPr>
      </w:pPr>
    </w:p>
    <w:p w:rsidR="00735B2D" w:rsidRDefault="00735B2D" w:rsidP="002E505E">
      <w:pPr>
        <w:rPr>
          <w:rFonts w:eastAsia="Times New Roman"/>
          <w:color w:val="000000"/>
        </w:rPr>
      </w:pPr>
      <w:r w:rsidRPr="00735B2D">
        <w:rPr>
          <w:rFonts w:eastAsia="Times New Roman"/>
          <w:color w:val="000000"/>
        </w:rPr>
        <w:t>Following Adam’s fall, God waited 2,000 years before he brought forth the man — Abraham — through whose lineage the nations of the earth were to be blessed. Then, 500 additional years passed before God was ready to begin fulfilling his promises to Abraham concerning a seed and a land, through a nation emanating from his loins (</w:t>
      </w:r>
      <w:r w:rsidRPr="00735B2D">
        <w:rPr>
          <w:rFonts w:eastAsia="Times New Roman"/>
          <w:b/>
          <w:bCs/>
          <w:color w:val="000000"/>
        </w:rPr>
        <w:t>Genesis 12:1-3</w:t>
      </w:r>
      <w:r w:rsidRPr="00735B2D">
        <w:rPr>
          <w:rFonts w:eastAsia="Times New Roman"/>
          <w:color w:val="000000"/>
        </w:rPr>
        <w:t>;</w:t>
      </w:r>
      <w:r w:rsidRPr="00735B2D">
        <w:rPr>
          <w:rFonts w:eastAsia="Times New Roman"/>
          <w:b/>
          <w:bCs/>
          <w:color w:val="000000"/>
        </w:rPr>
        <w:t xml:space="preserve"> 13:14-17</w:t>
      </w:r>
      <w:r w:rsidRPr="00735B2D">
        <w:rPr>
          <w:rFonts w:eastAsia="Times New Roman"/>
          <w:color w:val="000000"/>
        </w:rPr>
        <w:t>;</w:t>
      </w:r>
      <w:r w:rsidRPr="00735B2D">
        <w:rPr>
          <w:rFonts w:eastAsia="Times New Roman"/>
          <w:b/>
          <w:bCs/>
          <w:color w:val="000000"/>
        </w:rPr>
        <w:t xml:space="preserve"> 15:13-21</w:t>
      </w:r>
      <w:r w:rsidRPr="00735B2D">
        <w:rPr>
          <w:rFonts w:eastAsia="Times New Roman"/>
          <w:color w:val="000000"/>
        </w:rPr>
        <w:t xml:space="preserve">; </w:t>
      </w:r>
      <w:r w:rsidRPr="00735B2D">
        <w:rPr>
          <w:rFonts w:eastAsia="Times New Roman"/>
          <w:b/>
          <w:bCs/>
          <w:color w:val="000000"/>
        </w:rPr>
        <w:t>Exodus 6:3-8</w:t>
      </w:r>
      <w:r w:rsidRPr="00735B2D">
        <w:rPr>
          <w:rFonts w:eastAsia="Times New Roman"/>
          <w:color w:val="000000"/>
        </w:rPr>
        <w:t xml:space="preserve">; </w:t>
      </w:r>
      <w:r w:rsidRPr="00735B2D">
        <w:rPr>
          <w:rFonts w:eastAsia="Times New Roman"/>
          <w:b/>
          <w:bCs/>
          <w:color w:val="000000"/>
        </w:rPr>
        <w:t>12:40</w:t>
      </w:r>
      <w:r w:rsidRPr="002E505E">
        <w:rPr>
          <w:rFonts w:eastAsia="Times New Roman"/>
          <w:color w:val="000000"/>
        </w:rPr>
        <w:t>-</w:t>
      </w:r>
      <w:r w:rsidRPr="00735B2D">
        <w:rPr>
          <w:rFonts w:eastAsia="Times New Roman"/>
          <w:b/>
          <w:bCs/>
          <w:color w:val="000000"/>
        </w:rPr>
        <w:t>41</w:t>
      </w:r>
      <w:r w:rsidRPr="00735B2D">
        <w:rPr>
          <w:rFonts w:eastAsia="Times New Roman"/>
          <w:color w:val="000000"/>
        </w:rPr>
        <w:t>).</w:t>
      </w:r>
    </w:p>
    <w:p w:rsidR="002E505E" w:rsidRPr="00735B2D" w:rsidRDefault="002E505E" w:rsidP="002E505E">
      <w:pPr>
        <w:rPr>
          <w:rFonts w:eastAsia="Times New Roman"/>
          <w:color w:val="000000"/>
        </w:rPr>
      </w:pPr>
    </w:p>
    <w:p w:rsidR="00735B2D" w:rsidRDefault="00735B2D" w:rsidP="002E505E">
      <w:pPr>
        <w:rPr>
          <w:rFonts w:eastAsia="Times New Roman"/>
          <w:color w:val="000000"/>
        </w:rPr>
      </w:pPr>
      <w:r w:rsidRPr="00735B2D">
        <w:rPr>
          <w:rFonts w:eastAsia="Times New Roman"/>
          <w:color w:val="000000"/>
        </w:rPr>
        <w:t xml:space="preserve">Twenty-five hundred years beyond the creation of Adam, during the days of Moses, the nation emanating from the loins of Abraham found itself exactly where the same nation (because of disobedience) finds itself today. The Israelites found themselves in a Gentile land (in “Egypt,” a type of </w:t>
      </w:r>
      <w:r w:rsidRPr="00735B2D">
        <w:rPr>
          <w:rFonts w:eastAsia="Times New Roman"/>
          <w:i/>
          <w:iCs/>
          <w:color w:val="000000"/>
        </w:rPr>
        <w:t>the world</w:t>
      </w:r>
      <w:r w:rsidRPr="00735B2D">
        <w:rPr>
          <w:rFonts w:eastAsia="Times New Roman"/>
          <w:color w:val="000000"/>
        </w:rPr>
        <w:t xml:space="preserve"> in Scripture), ruled over and persecuted by a Gentile power.</w:t>
      </w:r>
    </w:p>
    <w:p w:rsidR="002E505E" w:rsidRPr="00735B2D" w:rsidRDefault="002E505E" w:rsidP="002E505E">
      <w:pPr>
        <w:rPr>
          <w:rFonts w:eastAsia="Times New Roman"/>
          <w:color w:val="000000"/>
        </w:rPr>
      </w:pPr>
    </w:p>
    <w:p w:rsidR="00735B2D" w:rsidRDefault="00735B2D" w:rsidP="002E505E">
      <w:pPr>
        <w:rPr>
          <w:rFonts w:eastAsia="Times New Roman"/>
          <w:color w:val="000000"/>
        </w:rPr>
      </w:pPr>
      <w:r w:rsidRPr="00735B2D">
        <w:rPr>
          <w:rFonts w:eastAsia="Times New Roman"/>
          <w:color w:val="000000"/>
        </w:rPr>
        <w:t>God called the nation out of Egypt under Moses, to dwell in the land that had been covenanted to Abraham, Isaac, and Jacob. They were to dwell in this land as “</w:t>
      </w:r>
      <w:r w:rsidRPr="00735B2D">
        <w:rPr>
          <w:rFonts w:eastAsia="Times New Roman"/>
          <w:i/>
          <w:iCs/>
          <w:color w:val="000000"/>
        </w:rPr>
        <w:t>a kingdom of priests and a holy nation</w:t>
      </w:r>
      <w:r w:rsidRPr="00735B2D">
        <w:rPr>
          <w:rFonts w:eastAsia="Times New Roman"/>
          <w:color w:val="000000"/>
        </w:rPr>
        <w:t>.” And, in this position, they were to be placed “</w:t>
      </w:r>
      <w:r w:rsidRPr="00735B2D">
        <w:rPr>
          <w:rFonts w:eastAsia="Times New Roman"/>
          <w:i/>
          <w:iCs/>
          <w:color w:val="000000"/>
        </w:rPr>
        <w:t>above all people</w:t>
      </w:r>
      <w:r w:rsidRPr="00735B2D">
        <w:rPr>
          <w:rFonts w:eastAsia="Times New Roman"/>
          <w:color w:val="000000"/>
        </w:rPr>
        <w:t xml:space="preserve">,” with the Gentile nations of the earth being </w:t>
      </w:r>
      <w:r w:rsidRPr="00735B2D">
        <w:rPr>
          <w:rFonts w:eastAsia="Times New Roman"/>
          <w:i/>
          <w:iCs/>
          <w:color w:val="000000"/>
        </w:rPr>
        <w:t>blessed through Israel</w:t>
      </w:r>
      <w:r w:rsidRPr="00735B2D">
        <w:rPr>
          <w:rFonts w:eastAsia="Times New Roman"/>
          <w:color w:val="000000"/>
        </w:rPr>
        <w:t xml:space="preserve"> </w:t>
      </w:r>
      <w:r w:rsidRPr="00735B2D">
        <w:rPr>
          <w:rFonts w:eastAsia="Times New Roman"/>
          <w:b/>
          <w:bCs/>
          <w:color w:val="000000"/>
        </w:rPr>
        <w:t>(</w:t>
      </w:r>
      <w:r w:rsidRPr="00735B2D">
        <w:rPr>
          <w:rFonts w:eastAsia="Times New Roman"/>
          <w:color w:val="000000"/>
        </w:rPr>
        <w:t xml:space="preserve">cf. </w:t>
      </w:r>
      <w:r w:rsidRPr="00735B2D">
        <w:rPr>
          <w:rFonts w:eastAsia="Times New Roman"/>
          <w:b/>
          <w:bCs/>
          <w:color w:val="000000"/>
        </w:rPr>
        <w:t>Genesis 12:1-3</w:t>
      </w:r>
      <w:r w:rsidRPr="00735B2D">
        <w:rPr>
          <w:rFonts w:eastAsia="Times New Roman"/>
          <w:color w:val="000000"/>
        </w:rPr>
        <w:t xml:space="preserve">; </w:t>
      </w:r>
      <w:r w:rsidRPr="00735B2D">
        <w:rPr>
          <w:rFonts w:eastAsia="Times New Roman"/>
          <w:b/>
          <w:bCs/>
          <w:color w:val="000000"/>
        </w:rPr>
        <w:t>Exodus 19:5</w:t>
      </w:r>
      <w:r w:rsidRPr="002E505E">
        <w:rPr>
          <w:rFonts w:eastAsia="Times New Roman"/>
          <w:color w:val="000000"/>
        </w:rPr>
        <w:t>-</w:t>
      </w:r>
      <w:r w:rsidRPr="00735B2D">
        <w:rPr>
          <w:rFonts w:eastAsia="Times New Roman"/>
          <w:b/>
          <w:bCs/>
          <w:color w:val="000000"/>
        </w:rPr>
        <w:t>6</w:t>
      </w:r>
      <w:r w:rsidRPr="00735B2D">
        <w:rPr>
          <w:rFonts w:eastAsia="Times New Roman"/>
          <w:color w:val="000000"/>
        </w:rPr>
        <w:t>;</w:t>
      </w:r>
      <w:r w:rsidRPr="00735B2D">
        <w:rPr>
          <w:rFonts w:eastAsia="Times New Roman"/>
          <w:b/>
          <w:bCs/>
          <w:color w:val="000000"/>
        </w:rPr>
        <w:t xml:space="preserve"> Deuteronomy 6:23</w:t>
      </w:r>
      <w:r w:rsidRPr="00735B2D">
        <w:rPr>
          <w:rFonts w:eastAsia="Times New Roman"/>
          <w:color w:val="000000"/>
        </w:rPr>
        <w:t xml:space="preserve">; </w:t>
      </w:r>
      <w:r w:rsidRPr="00735B2D">
        <w:rPr>
          <w:rFonts w:eastAsia="Times New Roman"/>
          <w:b/>
          <w:bCs/>
          <w:color w:val="000000"/>
        </w:rPr>
        <w:t>7:6</w:t>
      </w:r>
      <w:r w:rsidRPr="00735B2D">
        <w:rPr>
          <w:rFonts w:eastAsia="Times New Roman"/>
          <w:color w:val="000000"/>
        </w:rPr>
        <w:t xml:space="preserve">; </w:t>
      </w:r>
      <w:r w:rsidRPr="00735B2D">
        <w:rPr>
          <w:rFonts w:eastAsia="Times New Roman"/>
          <w:b/>
          <w:bCs/>
          <w:color w:val="000000"/>
        </w:rPr>
        <w:t>28:13</w:t>
      </w:r>
      <w:r w:rsidRPr="00735B2D">
        <w:rPr>
          <w:rFonts w:eastAsia="Times New Roman"/>
          <w:color w:val="000000"/>
        </w:rPr>
        <w:t>).</w:t>
      </w:r>
    </w:p>
    <w:p w:rsidR="002E505E" w:rsidRPr="00735B2D" w:rsidRDefault="002E505E" w:rsidP="002E505E">
      <w:pPr>
        <w:rPr>
          <w:rFonts w:eastAsia="Times New Roman"/>
          <w:color w:val="000000"/>
        </w:rPr>
      </w:pPr>
    </w:p>
    <w:p w:rsidR="00735B2D" w:rsidRDefault="00735B2D" w:rsidP="002E505E">
      <w:pPr>
        <w:rPr>
          <w:rFonts w:eastAsia="Times New Roman"/>
          <w:color w:val="000000"/>
        </w:rPr>
      </w:pPr>
      <w:r w:rsidRPr="00735B2D">
        <w:rPr>
          <w:rFonts w:eastAsia="Times New Roman"/>
          <w:color w:val="000000"/>
        </w:rPr>
        <w:t>However, unbelief and disobedience marked the history of the Israelites — from the days of Moses to that time centuries later when God allowed Gentile powers to come into the land, uproot his people, and carry them away captive into Gentile land.</w:t>
      </w:r>
    </w:p>
    <w:p w:rsidR="002E505E" w:rsidRPr="00735B2D" w:rsidRDefault="002E505E" w:rsidP="002E505E">
      <w:pPr>
        <w:rPr>
          <w:rFonts w:eastAsia="Times New Roman"/>
          <w:color w:val="000000"/>
        </w:rPr>
      </w:pPr>
    </w:p>
    <w:p w:rsidR="00735B2D" w:rsidRDefault="00735B2D" w:rsidP="002E505E">
      <w:pPr>
        <w:rPr>
          <w:rFonts w:eastAsia="Times New Roman"/>
          <w:color w:val="000000"/>
        </w:rPr>
      </w:pPr>
      <w:r w:rsidRPr="00735B2D">
        <w:rPr>
          <w:rFonts w:eastAsia="Times New Roman"/>
          <w:color w:val="000000"/>
        </w:rPr>
        <w:t>A theocracy existed in the land of Israel for about eight centuries, which reached its heights during David’s reign, extending into part of Solomon’s reign. But this theocracy, because of Israel’s disobedience, never rose to the heights that God had intended. It never became a theocracy in which the nations of the earth could be ruled by and blessed through Israel.</w:t>
      </w:r>
    </w:p>
    <w:p w:rsidR="002E505E" w:rsidRPr="00735B2D" w:rsidRDefault="002E505E" w:rsidP="002E505E">
      <w:pPr>
        <w:rPr>
          <w:rFonts w:eastAsia="Times New Roman"/>
          <w:color w:val="000000"/>
        </w:rPr>
      </w:pPr>
    </w:p>
    <w:p w:rsidR="00735B2D" w:rsidRDefault="00735B2D" w:rsidP="002E505E">
      <w:pPr>
        <w:rPr>
          <w:rFonts w:eastAsia="Times New Roman"/>
          <w:color w:val="000000"/>
        </w:rPr>
      </w:pPr>
      <w:r w:rsidRPr="00735B2D">
        <w:rPr>
          <w:rFonts w:eastAsia="Times New Roman"/>
          <w:color w:val="000000"/>
        </w:rPr>
        <w:t>During the latter part of Solomon’s reign, things began to go even further awry. And about fifty years after his reign, Elijah appeared, followed by Elisha, calling attention to sin, disobedience.</w:t>
      </w:r>
    </w:p>
    <w:p w:rsidR="002E505E" w:rsidRPr="00735B2D" w:rsidRDefault="002E505E" w:rsidP="002E505E">
      <w:pPr>
        <w:rPr>
          <w:rFonts w:eastAsia="Times New Roman"/>
          <w:color w:val="000000"/>
        </w:rPr>
      </w:pPr>
    </w:p>
    <w:p w:rsidR="00735B2D" w:rsidRDefault="00735B2D" w:rsidP="002E505E">
      <w:pPr>
        <w:rPr>
          <w:rFonts w:eastAsia="Times New Roman"/>
          <w:color w:val="000000"/>
        </w:rPr>
      </w:pPr>
      <w:r w:rsidRPr="00735B2D">
        <w:rPr>
          <w:rFonts w:eastAsia="Times New Roman"/>
          <w:color w:val="000000"/>
        </w:rPr>
        <w:t>But matters remained unchanged. And, to remain true to His Word, God was left with only one recourse. The Israelites were to find themselves occupying a position diametrically opposed to the position that God had called them to occupy.</w:t>
      </w:r>
    </w:p>
    <w:p w:rsidR="002E505E" w:rsidRPr="00735B2D" w:rsidRDefault="002E505E" w:rsidP="002E505E">
      <w:pPr>
        <w:rPr>
          <w:rFonts w:eastAsia="Times New Roman"/>
          <w:color w:val="000000"/>
        </w:rPr>
      </w:pPr>
    </w:p>
    <w:p w:rsidR="00735B2D" w:rsidRDefault="00735B2D" w:rsidP="002E505E">
      <w:pPr>
        <w:rPr>
          <w:rFonts w:eastAsia="Times New Roman"/>
          <w:color w:val="000000"/>
        </w:rPr>
      </w:pPr>
      <w:r w:rsidRPr="00735B2D">
        <w:rPr>
          <w:rFonts w:eastAsia="Times New Roman"/>
          <w:color w:val="000000"/>
        </w:rPr>
        <w:t>The Israelites would be removed from their land and scattered among the Gentile nations; they would find themselves under subjection to these nations and mistreated by these nations in every conceivable way, exactly as God had promised (</w:t>
      </w:r>
      <w:r w:rsidRPr="00735B2D">
        <w:rPr>
          <w:rFonts w:eastAsia="Times New Roman"/>
          <w:i/>
          <w:color w:val="000000"/>
        </w:rPr>
        <w:t>cf</w:t>
      </w:r>
      <w:r w:rsidRPr="00735B2D">
        <w:rPr>
          <w:rFonts w:eastAsia="Times New Roman"/>
          <w:color w:val="000000"/>
        </w:rPr>
        <w:t xml:space="preserve">. </w:t>
      </w:r>
      <w:r w:rsidRPr="00735B2D">
        <w:rPr>
          <w:rFonts w:eastAsia="Times New Roman"/>
          <w:b/>
          <w:bCs/>
          <w:color w:val="000000"/>
        </w:rPr>
        <w:t>Leviticus 26:21</w:t>
      </w:r>
      <w:r w:rsidRPr="002E505E">
        <w:rPr>
          <w:rFonts w:eastAsia="Times New Roman"/>
          <w:color w:val="000000"/>
        </w:rPr>
        <w:t>-</w:t>
      </w:r>
      <w:r w:rsidRPr="00735B2D">
        <w:rPr>
          <w:rFonts w:eastAsia="Times New Roman"/>
          <w:b/>
          <w:bCs/>
          <w:color w:val="000000"/>
        </w:rPr>
        <w:t>22</w:t>
      </w:r>
      <w:r w:rsidRPr="00735B2D">
        <w:rPr>
          <w:rFonts w:eastAsia="Times New Roman"/>
          <w:color w:val="000000"/>
        </w:rPr>
        <w:t xml:space="preserve">, </w:t>
      </w:r>
      <w:r w:rsidRPr="00735B2D">
        <w:rPr>
          <w:rFonts w:eastAsia="Times New Roman"/>
          <w:b/>
          <w:bCs/>
          <w:color w:val="000000"/>
        </w:rPr>
        <w:t>27</w:t>
      </w:r>
      <w:r w:rsidRPr="002E505E">
        <w:rPr>
          <w:rFonts w:eastAsia="Times New Roman"/>
          <w:color w:val="000000"/>
        </w:rPr>
        <w:t>-</w:t>
      </w:r>
      <w:r w:rsidRPr="00735B2D">
        <w:rPr>
          <w:rFonts w:eastAsia="Times New Roman"/>
          <w:b/>
          <w:bCs/>
          <w:color w:val="000000"/>
        </w:rPr>
        <w:t>28</w:t>
      </w:r>
      <w:r w:rsidRPr="00735B2D">
        <w:rPr>
          <w:rFonts w:eastAsia="Times New Roman"/>
          <w:color w:val="000000"/>
        </w:rPr>
        <w:t>,</w:t>
      </w:r>
      <w:r w:rsidRPr="00735B2D">
        <w:rPr>
          <w:rFonts w:eastAsia="Times New Roman"/>
          <w:b/>
          <w:bCs/>
          <w:color w:val="000000"/>
        </w:rPr>
        <w:t xml:space="preserve"> 33-39</w:t>
      </w:r>
      <w:r w:rsidRPr="00735B2D">
        <w:rPr>
          <w:rFonts w:eastAsia="Times New Roman"/>
          <w:color w:val="000000"/>
        </w:rPr>
        <w:t xml:space="preserve">; </w:t>
      </w:r>
      <w:r w:rsidRPr="00735B2D">
        <w:rPr>
          <w:rFonts w:eastAsia="Times New Roman"/>
          <w:b/>
          <w:bCs/>
          <w:color w:val="000000"/>
        </w:rPr>
        <w:t>Deuteronomy 28:25</w:t>
      </w:r>
      <w:r w:rsidRPr="00735B2D">
        <w:rPr>
          <w:rFonts w:eastAsia="Times New Roman"/>
          <w:color w:val="000000"/>
        </w:rPr>
        <w:t xml:space="preserve">, </w:t>
      </w:r>
      <w:r w:rsidRPr="00735B2D">
        <w:rPr>
          <w:rFonts w:eastAsia="Times New Roman"/>
          <w:b/>
          <w:bCs/>
          <w:color w:val="000000"/>
        </w:rPr>
        <w:t>30</w:t>
      </w:r>
      <w:r w:rsidRPr="00735B2D">
        <w:rPr>
          <w:rFonts w:eastAsia="Times New Roman"/>
          <w:color w:val="000000"/>
        </w:rPr>
        <w:t xml:space="preserve">, </w:t>
      </w:r>
      <w:r w:rsidRPr="00735B2D">
        <w:rPr>
          <w:rFonts w:eastAsia="Times New Roman"/>
          <w:b/>
          <w:bCs/>
          <w:color w:val="000000"/>
        </w:rPr>
        <w:t>37</w:t>
      </w:r>
      <w:r w:rsidRPr="00735B2D">
        <w:rPr>
          <w:rFonts w:eastAsia="Times New Roman"/>
          <w:color w:val="000000"/>
        </w:rPr>
        <w:t>,</w:t>
      </w:r>
      <w:r w:rsidRPr="00735B2D">
        <w:rPr>
          <w:rFonts w:eastAsia="Times New Roman"/>
          <w:b/>
          <w:bCs/>
          <w:color w:val="000000"/>
        </w:rPr>
        <w:t xml:space="preserve"> 65-67</w:t>
      </w:r>
      <w:r w:rsidRPr="00735B2D">
        <w:rPr>
          <w:rFonts w:eastAsia="Times New Roman"/>
          <w:color w:val="000000"/>
        </w:rPr>
        <w:t>).</w:t>
      </w:r>
    </w:p>
    <w:p w:rsidR="002E505E" w:rsidRPr="00735B2D" w:rsidRDefault="002E505E" w:rsidP="002E505E">
      <w:pPr>
        <w:rPr>
          <w:rFonts w:eastAsia="Times New Roman"/>
          <w:color w:val="000000"/>
        </w:rPr>
      </w:pPr>
    </w:p>
    <w:p w:rsidR="00735B2D" w:rsidRDefault="00735B2D" w:rsidP="002E505E">
      <w:pPr>
        <w:rPr>
          <w:rFonts w:eastAsia="Times New Roman"/>
          <w:color w:val="000000"/>
        </w:rPr>
      </w:pPr>
      <w:r w:rsidRPr="00735B2D">
        <w:rPr>
          <w:rFonts w:eastAsia="Times New Roman"/>
          <w:color w:val="000000"/>
        </w:rPr>
        <w:t>In 722 B.C. the Assyrians were allowed to come into the land and take the northern ten tribes into captivity. And slightly over one hundred years later, about 605 B.C., the Babylonians were allowed to come into the land and take the southern two tribes into captivity. These were captivities from which only remnants of Jews have ever been allowed to return, more particularly at two different times — one that began seventy years following the Babylonia</w:t>
      </w:r>
      <w:r w:rsidRPr="002E505E">
        <w:rPr>
          <w:rFonts w:eastAsia="Times New Roman"/>
          <w:color w:val="000000"/>
        </w:rPr>
        <w:t>n captivity, and the other that</w:t>
      </w:r>
      <w:r w:rsidRPr="00735B2D">
        <w:rPr>
          <w:rFonts w:eastAsia="Times New Roman"/>
          <w:color w:val="000000"/>
        </w:rPr>
        <w:t xml:space="preserve"> began in 1948, during modern times.</w:t>
      </w:r>
    </w:p>
    <w:p w:rsidR="002E505E" w:rsidRPr="00735B2D" w:rsidRDefault="002E505E" w:rsidP="002E505E">
      <w:pPr>
        <w:rPr>
          <w:rFonts w:eastAsia="Times New Roman"/>
          <w:color w:val="000000"/>
        </w:rPr>
      </w:pPr>
    </w:p>
    <w:p w:rsidR="002E505E" w:rsidRDefault="00735B2D" w:rsidP="002E505E">
      <w:pPr>
        <w:rPr>
          <w:rFonts w:eastAsia="Times New Roman"/>
          <w:i/>
          <w:iCs/>
          <w:color w:val="000000"/>
        </w:rPr>
      </w:pPr>
      <w:r w:rsidRPr="00735B2D">
        <w:rPr>
          <w:rFonts w:eastAsia="Times New Roman"/>
          <w:color w:val="000000"/>
        </w:rPr>
        <w:lastRenderedPageBreak/>
        <w:t xml:space="preserve">The nation itself has never been allowed to return from the Assyrian and Babylonian captivities. Rather, because of disobedience, the nation has remained scattered among and persecuted by Gentile nations. And that which happened in Europe during particularly the years 1939-1945 — 6,000,000 Jews slain as a result of Gentile persecution — is simply </w:t>
      </w:r>
      <w:r w:rsidRPr="00735B2D">
        <w:rPr>
          <w:rFonts w:eastAsia="Times New Roman"/>
          <w:i/>
          <w:iCs/>
          <w:color w:val="000000"/>
        </w:rPr>
        <w:t>an extreme outworking of that which God promised would happen to His people if they did not obey His voice</w:t>
      </w:r>
      <w:r w:rsidRPr="00735B2D">
        <w:rPr>
          <w:rFonts w:eastAsia="Times New Roman"/>
          <w:color w:val="000000"/>
        </w:rPr>
        <w:t xml:space="preserve">. In short, the Holocaust was </w:t>
      </w:r>
      <w:r w:rsidRPr="00735B2D">
        <w:rPr>
          <w:rFonts w:eastAsia="Times New Roman"/>
          <w:i/>
          <w:iCs/>
          <w:color w:val="000000"/>
        </w:rPr>
        <w:t xml:space="preserve">the direct result </w:t>
      </w:r>
      <w:r w:rsidRPr="00735B2D">
        <w:rPr>
          <w:rFonts w:eastAsia="Times New Roman"/>
          <w:color w:val="000000"/>
        </w:rPr>
        <w:t>of two things:</w:t>
      </w:r>
    </w:p>
    <w:p w:rsidR="002E505E" w:rsidRDefault="002E505E" w:rsidP="002E505E">
      <w:pPr>
        <w:rPr>
          <w:rFonts w:eastAsia="Times New Roman"/>
          <w:i/>
          <w:iCs/>
          <w:color w:val="000000"/>
        </w:rPr>
      </w:pPr>
    </w:p>
    <w:p w:rsidR="002E505E" w:rsidRDefault="00735B2D" w:rsidP="002E505E">
      <w:pPr>
        <w:ind w:left="720"/>
        <w:rPr>
          <w:rFonts w:eastAsia="Times New Roman"/>
          <w:i/>
          <w:iCs/>
          <w:color w:val="000000"/>
        </w:rPr>
      </w:pPr>
      <w:r w:rsidRPr="00735B2D">
        <w:rPr>
          <w:rFonts w:eastAsia="Times New Roman"/>
          <w:color w:val="000000"/>
          <w:u w:val="single"/>
        </w:rPr>
        <w:t>(</w:t>
      </w:r>
      <w:r w:rsidRPr="00735B2D">
        <w:rPr>
          <w:rFonts w:eastAsia="Times New Roman"/>
          <w:color w:val="000000"/>
        </w:rPr>
        <w:t>1)</w:t>
      </w:r>
      <w:r w:rsidRPr="00735B2D">
        <w:rPr>
          <w:rFonts w:eastAsia="Times New Roman"/>
          <w:i/>
          <w:iCs/>
          <w:color w:val="000000"/>
        </w:rPr>
        <w:t xml:space="preserve"> Jewish disobedience</w:t>
      </w:r>
      <w:r w:rsidRPr="00735B2D">
        <w:rPr>
          <w:rFonts w:eastAsia="Times New Roman"/>
          <w:color w:val="000000"/>
        </w:rPr>
        <w:t>,</w:t>
      </w:r>
      <w:r w:rsidRPr="00735B2D">
        <w:rPr>
          <w:rFonts w:eastAsia="Times New Roman"/>
          <w:i/>
          <w:iCs/>
          <w:color w:val="000000"/>
        </w:rPr>
        <w:t xml:space="preserve"> and </w:t>
      </w:r>
    </w:p>
    <w:p w:rsidR="002E505E" w:rsidRDefault="002E505E" w:rsidP="002E505E">
      <w:pPr>
        <w:ind w:left="720"/>
        <w:rPr>
          <w:rFonts w:eastAsia="Times New Roman"/>
          <w:i/>
          <w:iCs/>
          <w:color w:val="000000"/>
        </w:rPr>
      </w:pPr>
    </w:p>
    <w:p w:rsidR="00735B2D" w:rsidRDefault="00735B2D" w:rsidP="002E505E">
      <w:pPr>
        <w:ind w:left="720"/>
        <w:rPr>
          <w:rFonts w:eastAsia="Times New Roman"/>
          <w:color w:val="000000"/>
        </w:rPr>
      </w:pPr>
      <w:r w:rsidRPr="00735B2D">
        <w:rPr>
          <w:rFonts w:eastAsia="Times New Roman"/>
          <w:color w:val="000000"/>
        </w:rPr>
        <w:t>(2)</w:t>
      </w:r>
      <w:r w:rsidRPr="00735B2D">
        <w:rPr>
          <w:rFonts w:eastAsia="Times New Roman"/>
          <w:i/>
          <w:iCs/>
          <w:color w:val="000000"/>
        </w:rPr>
        <w:t xml:space="preserve"> God keeping His Word</w:t>
      </w:r>
      <w:r w:rsidRPr="00735B2D">
        <w:rPr>
          <w:rFonts w:eastAsia="Times New Roman"/>
          <w:color w:val="000000"/>
        </w:rPr>
        <w:t>.</w:t>
      </w:r>
    </w:p>
    <w:p w:rsidR="002E505E" w:rsidRPr="00735B2D" w:rsidRDefault="002E505E" w:rsidP="002E505E">
      <w:pPr>
        <w:rPr>
          <w:rFonts w:eastAsia="Times New Roman"/>
          <w:color w:val="000000"/>
        </w:rPr>
      </w:pPr>
    </w:p>
    <w:p w:rsidR="00735B2D" w:rsidRDefault="00735B2D" w:rsidP="002E505E">
      <w:pPr>
        <w:rPr>
          <w:rFonts w:eastAsia="Times New Roman"/>
          <w:color w:val="000000"/>
        </w:rPr>
      </w:pPr>
      <w:r w:rsidRPr="00735B2D">
        <w:rPr>
          <w:rFonts w:eastAsia="Times New Roman"/>
          <w:color w:val="000000"/>
        </w:rPr>
        <w:t xml:space="preserve">But the Holocaust also had to do with something else relative </w:t>
      </w:r>
      <w:r w:rsidRPr="00735B2D">
        <w:rPr>
          <w:rFonts w:eastAsia="Times New Roman"/>
          <w:i/>
          <w:iCs/>
          <w:color w:val="000000"/>
        </w:rPr>
        <w:t>to God keeping His Word</w:t>
      </w:r>
      <w:r w:rsidRPr="00735B2D">
        <w:rPr>
          <w:rFonts w:eastAsia="Times New Roman"/>
          <w:color w:val="000000"/>
        </w:rPr>
        <w:t xml:space="preserve">. Though the Gentile nations may seek to carry out genocidal activities surrounding Israel, </w:t>
      </w:r>
      <w:r w:rsidRPr="00735B2D">
        <w:rPr>
          <w:rFonts w:eastAsia="Times New Roman"/>
          <w:i/>
          <w:iCs/>
          <w:color w:val="000000"/>
        </w:rPr>
        <w:t>this nation cannot be destroyed</w:t>
      </w:r>
      <w:r w:rsidRPr="00735B2D">
        <w:rPr>
          <w:rFonts w:eastAsia="Times New Roman"/>
          <w:color w:val="000000"/>
        </w:rPr>
        <w:t>.</w:t>
      </w:r>
    </w:p>
    <w:p w:rsidR="002E505E" w:rsidRPr="00735B2D" w:rsidRDefault="002E505E" w:rsidP="002E505E">
      <w:pPr>
        <w:rPr>
          <w:rFonts w:eastAsia="Times New Roman"/>
          <w:color w:val="000000"/>
        </w:rPr>
      </w:pPr>
    </w:p>
    <w:p w:rsidR="00735B2D" w:rsidRDefault="00735B2D" w:rsidP="002E505E">
      <w:pPr>
        <w:rPr>
          <w:rFonts w:eastAsia="Times New Roman"/>
          <w:color w:val="000000"/>
        </w:rPr>
      </w:pPr>
      <w:r w:rsidRPr="00735B2D">
        <w:rPr>
          <w:rFonts w:eastAsia="Times New Roman"/>
          <w:color w:val="000000"/>
        </w:rPr>
        <w:t xml:space="preserve">As the bush burned during Moses’ day, </w:t>
      </w:r>
      <w:r w:rsidRPr="00735B2D">
        <w:rPr>
          <w:rFonts w:eastAsia="Times New Roman"/>
          <w:i/>
          <w:iCs/>
          <w:color w:val="000000"/>
        </w:rPr>
        <w:t>apart from being comsumed</w:t>
      </w:r>
      <w:r w:rsidRPr="00735B2D">
        <w:rPr>
          <w:rFonts w:eastAsia="Times New Roman"/>
          <w:color w:val="000000"/>
        </w:rPr>
        <w:t xml:space="preserve"> (</w:t>
      </w:r>
      <w:r w:rsidRPr="00735B2D">
        <w:rPr>
          <w:rFonts w:eastAsia="Times New Roman"/>
          <w:b/>
          <w:bCs/>
          <w:color w:val="000000"/>
        </w:rPr>
        <w:t>Exodus 3:2</w:t>
      </w:r>
      <w:r w:rsidRPr="002E505E">
        <w:rPr>
          <w:rFonts w:eastAsia="Times New Roman"/>
          <w:color w:val="000000"/>
        </w:rPr>
        <w:t>-</w:t>
      </w:r>
      <w:r w:rsidRPr="00735B2D">
        <w:rPr>
          <w:rFonts w:eastAsia="Times New Roman"/>
          <w:b/>
          <w:bCs/>
          <w:color w:val="000000"/>
        </w:rPr>
        <w:t>3</w:t>
      </w:r>
      <w:r w:rsidRPr="00735B2D">
        <w:rPr>
          <w:rFonts w:eastAsia="Times New Roman"/>
          <w:color w:val="000000"/>
        </w:rPr>
        <w:t xml:space="preserve">), the nation of Israel will continue to be persecuted by the Gentiles, </w:t>
      </w:r>
      <w:r w:rsidRPr="00735B2D">
        <w:rPr>
          <w:rFonts w:eastAsia="Times New Roman"/>
          <w:i/>
          <w:iCs/>
          <w:color w:val="000000"/>
        </w:rPr>
        <w:t>apart from being destroyed</w:t>
      </w:r>
      <w:r w:rsidRPr="00735B2D">
        <w:rPr>
          <w:rFonts w:eastAsia="Times New Roman"/>
          <w:color w:val="000000"/>
        </w:rPr>
        <w:t xml:space="preserve">. For, as God was </w:t>
      </w:r>
      <w:r w:rsidRPr="00735B2D">
        <w:rPr>
          <w:rFonts w:eastAsia="Times New Roman"/>
          <w:i/>
          <w:iCs/>
          <w:color w:val="000000"/>
        </w:rPr>
        <w:t>in the midst of the burning bush</w:t>
      </w:r>
      <w:r w:rsidRPr="00735B2D">
        <w:rPr>
          <w:rFonts w:eastAsia="Times New Roman"/>
          <w:color w:val="000000"/>
        </w:rPr>
        <w:t xml:space="preserve"> during Moses day (</w:t>
      </w:r>
      <w:r w:rsidRPr="00735B2D">
        <w:rPr>
          <w:rFonts w:eastAsia="Times New Roman"/>
          <w:b/>
          <w:bCs/>
          <w:color w:val="000000"/>
        </w:rPr>
        <w:t>Exodus 3:4</w:t>
      </w:r>
      <w:r w:rsidRPr="00735B2D">
        <w:rPr>
          <w:rFonts w:eastAsia="Times New Roman"/>
          <w:color w:val="000000"/>
        </w:rPr>
        <w:t xml:space="preserve">), or as a fourth person was seen </w:t>
      </w:r>
      <w:r w:rsidRPr="00735B2D">
        <w:rPr>
          <w:rFonts w:eastAsia="Times New Roman"/>
          <w:i/>
          <w:iCs/>
          <w:color w:val="000000"/>
        </w:rPr>
        <w:t>in the fiery furnace</w:t>
      </w:r>
      <w:r w:rsidRPr="00735B2D">
        <w:rPr>
          <w:rFonts w:eastAsia="Times New Roman"/>
          <w:color w:val="000000"/>
        </w:rPr>
        <w:t xml:space="preserve"> during Daniel’s day (with the three Israelites [</w:t>
      </w:r>
      <w:r w:rsidRPr="00735B2D">
        <w:rPr>
          <w:rFonts w:eastAsia="Times New Roman"/>
          <w:b/>
          <w:bCs/>
          <w:color w:val="000000"/>
        </w:rPr>
        <w:t>Daniel 3:19-25]</w:t>
      </w:r>
      <w:r w:rsidRPr="00735B2D">
        <w:rPr>
          <w:rFonts w:eastAsia="Times New Roman"/>
          <w:color w:val="000000"/>
        </w:rPr>
        <w:t xml:space="preserve">), God has always resided </w:t>
      </w:r>
      <w:r w:rsidRPr="00735B2D">
        <w:rPr>
          <w:rFonts w:eastAsia="Times New Roman"/>
          <w:i/>
          <w:iCs/>
          <w:color w:val="000000"/>
        </w:rPr>
        <w:t>in the midst of His people</w:t>
      </w:r>
      <w:r w:rsidRPr="00735B2D">
        <w:rPr>
          <w:rFonts w:eastAsia="Times New Roman"/>
          <w:color w:val="000000"/>
        </w:rPr>
        <w:t>,</w:t>
      </w:r>
      <w:r w:rsidRPr="00735B2D">
        <w:rPr>
          <w:rFonts w:eastAsia="Times New Roman"/>
          <w:i/>
          <w:iCs/>
          <w:color w:val="000000"/>
        </w:rPr>
        <w:t xml:space="preserve"> Israel </w:t>
      </w:r>
      <w:r w:rsidRPr="00735B2D">
        <w:rPr>
          <w:rFonts w:eastAsia="Times New Roman"/>
          <w:color w:val="000000"/>
        </w:rPr>
        <w:t xml:space="preserve">(even today, in their disobedience). Thus, </w:t>
      </w:r>
      <w:r w:rsidRPr="00735B2D">
        <w:rPr>
          <w:rFonts w:eastAsia="Times New Roman"/>
          <w:i/>
          <w:iCs/>
          <w:color w:val="000000"/>
        </w:rPr>
        <w:t>to destroy Israel</w:t>
      </w:r>
      <w:r w:rsidRPr="00735B2D">
        <w:rPr>
          <w:rFonts w:eastAsia="Times New Roman"/>
          <w:color w:val="000000"/>
        </w:rPr>
        <w:t>,</w:t>
      </w:r>
      <w:r w:rsidRPr="00735B2D">
        <w:rPr>
          <w:rFonts w:eastAsia="Times New Roman"/>
          <w:i/>
          <w:iCs/>
          <w:color w:val="000000"/>
        </w:rPr>
        <w:t xml:space="preserve"> God Himself would have to be destroyed</w:t>
      </w:r>
      <w:r w:rsidRPr="00735B2D">
        <w:rPr>
          <w:rFonts w:eastAsia="Times New Roman"/>
          <w:color w:val="000000"/>
        </w:rPr>
        <w:t>.</w:t>
      </w:r>
    </w:p>
    <w:p w:rsidR="002E505E" w:rsidRPr="00735B2D" w:rsidRDefault="002E505E" w:rsidP="002E505E">
      <w:pPr>
        <w:rPr>
          <w:rFonts w:eastAsia="Times New Roman"/>
          <w:color w:val="000000"/>
        </w:rPr>
      </w:pPr>
    </w:p>
    <w:p w:rsidR="002E505E" w:rsidRDefault="00735B2D" w:rsidP="002E505E">
      <w:pPr>
        <w:rPr>
          <w:rFonts w:eastAsia="Times New Roman"/>
          <w:color w:val="000000"/>
        </w:rPr>
      </w:pPr>
      <w:r w:rsidRPr="00735B2D">
        <w:rPr>
          <w:rFonts w:eastAsia="Times New Roman"/>
          <w:i/>
          <w:iCs/>
          <w:color w:val="000000"/>
        </w:rPr>
        <w:t>Two things</w:t>
      </w:r>
      <w:r w:rsidRPr="00735B2D">
        <w:rPr>
          <w:rFonts w:eastAsia="Times New Roman"/>
          <w:color w:val="000000"/>
        </w:rPr>
        <w:t xml:space="preserve"> relative to Israel in the preceding respect are contingent entirely upon God fulfilling that which He has promised in His Word. </w:t>
      </w:r>
      <w:r w:rsidRPr="00735B2D">
        <w:rPr>
          <w:rFonts w:eastAsia="Times New Roman"/>
          <w:i/>
          <w:iCs/>
          <w:color w:val="000000"/>
        </w:rPr>
        <w:t>One</w:t>
      </w:r>
      <w:r w:rsidRPr="00735B2D">
        <w:rPr>
          <w:rFonts w:eastAsia="Times New Roman"/>
          <w:color w:val="000000"/>
        </w:rPr>
        <w:t xml:space="preserve"> has to do with the position in which the nation of Israel finds itself today (scattered among and persecuted by Gentile nations), and </w:t>
      </w:r>
      <w:r w:rsidRPr="00735B2D">
        <w:rPr>
          <w:rFonts w:eastAsia="Times New Roman"/>
          <w:i/>
          <w:iCs/>
          <w:color w:val="000000"/>
        </w:rPr>
        <w:t>the other</w:t>
      </w:r>
      <w:r w:rsidRPr="00735B2D">
        <w:rPr>
          <w:rFonts w:eastAsia="Times New Roman"/>
          <w:color w:val="000000"/>
        </w:rPr>
        <w:t xml:space="preserve"> has to do with the fact that Israel will continue as a people until God’s purpose for calling this nation into existence has been realized.</w:t>
      </w:r>
    </w:p>
    <w:p w:rsidR="002E505E" w:rsidRDefault="002E505E" w:rsidP="002E505E">
      <w:pPr>
        <w:rPr>
          <w:rFonts w:eastAsia="Times New Roman"/>
          <w:color w:val="000000"/>
        </w:rPr>
      </w:pPr>
    </w:p>
    <w:p w:rsidR="00735B2D" w:rsidRPr="00735B2D" w:rsidRDefault="00735B2D" w:rsidP="002E505E">
      <w:pPr>
        <w:rPr>
          <w:rFonts w:eastAsia="Times New Roman"/>
          <w:b/>
          <w:color w:val="000000"/>
        </w:rPr>
      </w:pPr>
      <w:r w:rsidRPr="00735B2D">
        <w:rPr>
          <w:rFonts w:eastAsia="Times New Roman"/>
          <w:b/>
          <w:color w:val="000000"/>
        </w:rPr>
        <w:t>At Christ’s First Coming</w:t>
      </w:r>
    </w:p>
    <w:p w:rsidR="002E505E" w:rsidRDefault="002E505E" w:rsidP="002E505E">
      <w:pPr>
        <w:rPr>
          <w:rFonts w:eastAsia="Times New Roman"/>
          <w:color w:val="000000"/>
        </w:rPr>
      </w:pPr>
    </w:p>
    <w:p w:rsidR="00735B2D" w:rsidRDefault="00735B2D" w:rsidP="002E505E">
      <w:pPr>
        <w:rPr>
          <w:rFonts w:eastAsia="Times New Roman"/>
          <w:color w:val="000000"/>
        </w:rPr>
      </w:pPr>
      <w:r w:rsidRPr="00735B2D">
        <w:rPr>
          <w:rFonts w:eastAsia="Times New Roman"/>
          <w:color w:val="000000"/>
        </w:rPr>
        <w:t>Christ’s first coming occurred about six centuries following that time when the complete nation (northern ten tribes and southern two tribes) had been removed from their land, carried away by Gentile powers, and scattered among the Gentile nations. And His first coming occurred at a time slightly over five centuries following the return of remnants under Zerubbabel and Ezra.</w:t>
      </w:r>
    </w:p>
    <w:p w:rsidR="002E505E" w:rsidRPr="00735B2D" w:rsidRDefault="002E505E" w:rsidP="002E505E">
      <w:pPr>
        <w:rPr>
          <w:rFonts w:eastAsia="Times New Roman"/>
          <w:color w:val="000000"/>
        </w:rPr>
      </w:pPr>
    </w:p>
    <w:p w:rsidR="00735B2D" w:rsidRDefault="00735B2D" w:rsidP="002E505E">
      <w:pPr>
        <w:rPr>
          <w:rFonts w:eastAsia="Times New Roman"/>
          <w:color w:val="000000"/>
        </w:rPr>
      </w:pPr>
      <w:r w:rsidRPr="00735B2D">
        <w:rPr>
          <w:rFonts w:eastAsia="Times New Roman"/>
          <w:color w:val="000000"/>
        </w:rPr>
        <w:t>These remnants formed the original nucleus for that segment of the nation that was in the land, under Roman dominion and persecution, at Christ’s first coming. Most of the Jews at this time were still scattered throughout Gentile lands (</w:t>
      </w:r>
      <w:r w:rsidRPr="00735B2D">
        <w:rPr>
          <w:rFonts w:eastAsia="Times New Roman"/>
          <w:b/>
          <w:bCs/>
          <w:color w:val="000000"/>
        </w:rPr>
        <w:t>Acts 2:8-11</w:t>
      </w:r>
      <w:r w:rsidRPr="00735B2D">
        <w:rPr>
          <w:rFonts w:eastAsia="Times New Roman"/>
          <w:color w:val="000000"/>
        </w:rPr>
        <w:t>), and even the ones in the land of Israel found themselves under subjection to a Gentile power.</w:t>
      </w:r>
    </w:p>
    <w:p w:rsidR="002E505E" w:rsidRPr="00735B2D" w:rsidRDefault="002E505E" w:rsidP="002E505E">
      <w:pPr>
        <w:rPr>
          <w:rFonts w:eastAsia="Times New Roman"/>
          <w:color w:val="000000"/>
        </w:rPr>
      </w:pPr>
    </w:p>
    <w:p w:rsidR="00735B2D" w:rsidRDefault="00735B2D" w:rsidP="002E505E">
      <w:pPr>
        <w:rPr>
          <w:rFonts w:eastAsia="Times New Roman"/>
          <w:color w:val="000000"/>
        </w:rPr>
      </w:pPr>
      <w:r w:rsidRPr="00735B2D">
        <w:rPr>
          <w:rFonts w:eastAsia="Times New Roman"/>
          <w:color w:val="000000"/>
        </w:rPr>
        <w:t>Christ’s first coming occurred during “</w:t>
      </w:r>
      <w:r w:rsidRPr="00735B2D">
        <w:rPr>
          <w:rFonts w:eastAsia="Times New Roman"/>
          <w:i/>
          <w:iCs/>
          <w:color w:val="000000"/>
        </w:rPr>
        <w:t>the times of the Gentiles</w:t>
      </w:r>
      <w:r w:rsidRPr="00735B2D">
        <w:rPr>
          <w:rFonts w:eastAsia="Times New Roman"/>
          <w:color w:val="000000"/>
        </w:rPr>
        <w:t>,” which began about 605 B.C., when Nebuchadnezzar was allowed to come into the land and begin carrying the remaining southern two tribes into captivity; and this time will continue until the heavens are opened, Christ returns, overthrows Gentile world power, and places Israel in the position to which the nation was called in the beginning.</w:t>
      </w:r>
    </w:p>
    <w:p w:rsidR="002E505E" w:rsidRPr="00735B2D" w:rsidRDefault="002E505E" w:rsidP="002E505E">
      <w:pPr>
        <w:rPr>
          <w:rFonts w:eastAsia="Times New Roman"/>
          <w:color w:val="000000"/>
        </w:rPr>
      </w:pPr>
    </w:p>
    <w:p w:rsidR="00735B2D" w:rsidRDefault="00735B2D" w:rsidP="002E505E">
      <w:pPr>
        <w:rPr>
          <w:rFonts w:eastAsia="Times New Roman"/>
          <w:color w:val="000000"/>
        </w:rPr>
      </w:pPr>
      <w:r w:rsidRPr="00735B2D">
        <w:rPr>
          <w:rFonts w:eastAsia="Times New Roman"/>
          <w:color w:val="000000"/>
        </w:rPr>
        <w:t>Jerusalem was being trodden down of the Gentiles when Christ came the first time, and it will be trodden down of the Gentiles for the three and one-half years immediately preceding Christ’s return (</w:t>
      </w:r>
      <w:r w:rsidRPr="00735B2D">
        <w:rPr>
          <w:rFonts w:eastAsia="Times New Roman"/>
          <w:b/>
          <w:bCs/>
          <w:color w:val="000000"/>
        </w:rPr>
        <w:t>Luke 21:20-24</w:t>
      </w:r>
      <w:r w:rsidRPr="00735B2D">
        <w:rPr>
          <w:rFonts w:eastAsia="Times New Roman"/>
          <w:color w:val="000000"/>
        </w:rPr>
        <w:t xml:space="preserve">; </w:t>
      </w:r>
      <w:r w:rsidRPr="00735B2D">
        <w:rPr>
          <w:rFonts w:eastAsia="Times New Roman"/>
          <w:b/>
          <w:bCs/>
          <w:color w:val="000000"/>
        </w:rPr>
        <w:t>John 19:10-15</w:t>
      </w:r>
      <w:r w:rsidRPr="00735B2D">
        <w:rPr>
          <w:rFonts w:eastAsia="Times New Roman"/>
          <w:color w:val="000000"/>
        </w:rPr>
        <w:t xml:space="preserve">; </w:t>
      </w:r>
      <w:r w:rsidRPr="00735B2D">
        <w:rPr>
          <w:rFonts w:eastAsia="Times New Roman"/>
          <w:b/>
          <w:bCs/>
          <w:color w:val="000000"/>
        </w:rPr>
        <w:t>Revelation 11:2</w:t>
      </w:r>
      <w:r w:rsidRPr="00735B2D">
        <w:rPr>
          <w:rFonts w:eastAsia="Times New Roman"/>
          <w:color w:val="000000"/>
        </w:rPr>
        <w:t>). Then, “</w:t>
      </w:r>
      <w:r w:rsidRPr="00735B2D">
        <w:rPr>
          <w:rFonts w:eastAsia="Times New Roman"/>
          <w:i/>
          <w:iCs/>
          <w:color w:val="000000"/>
        </w:rPr>
        <w:t>the times of the Gentiles</w:t>
      </w:r>
      <w:r w:rsidRPr="00735B2D">
        <w:rPr>
          <w:rFonts w:eastAsia="Times New Roman"/>
          <w:color w:val="000000"/>
        </w:rPr>
        <w:t xml:space="preserve">” will end, for Israel, in that day, </w:t>
      </w:r>
      <w:r w:rsidRPr="00735B2D">
        <w:rPr>
          <w:rFonts w:eastAsia="Times New Roman"/>
          <w:i/>
          <w:iCs/>
          <w:color w:val="000000"/>
        </w:rPr>
        <w:t>will be brought to the place of repentance</w:t>
      </w:r>
      <w:r w:rsidRPr="00735B2D">
        <w:rPr>
          <w:rFonts w:eastAsia="Times New Roman"/>
          <w:color w:val="000000"/>
        </w:rPr>
        <w:t>.</w:t>
      </w:r>
    </w:p>
    <w:p w:rsidR="002E505E" w:rsidRPr="00735B2D" w:rsidRDefault="002E505E" w:rsidP="002E505E">
      <w:pPr>
        <w:rPr>
          <w:rFonts w:eastAsia="Times New Roman"/>
          <w:color w:val="000000"/>
        </w:rPr>
      </w:pPr>
    </w:p>
    <w:p w:rsidR="00735B2D" w:rsidRDefault="00735B2D" w:rsidP="002E505E">
      <w:pPr>
        <w:rPr>
          <w:rFonts w:eastAsia="Times New Roman"/>
          <w:color w:val="000000"/>
        </w:rPr>
      </w:pPr>
      <w:r w:rsidRPr="00735B2D">
        <w:rPr>
          <w:rFonts w:eastAsia="Times New Roman"/>
          <w:color w:val="000000"/>
        </w:rPr>
        <w:t>In this respect, note the message of John, Jesus, the twelve, and the seventy at Christ’s first coming. It was a simple message: “</w:t>
      </w:r>
      <w:r w:rsidRPr="00735B2D">
        <w:rPr>
          <w:rFonts w:eastAsia="Times New Roman"/>
          <w:i/>
          <w:iCs/>
          <w:color w:val="000000"/>
        </w:rPr>
        <w:t>Repent</w:t>
      </w:r>
      <w:r w:rsidRPr="00735B2D">
        <w:rPr>
          <w:rFonts w:eastAsia="Times New Roman"/>
          <w:color w:val="000000"/>
        </w:rPr>
        <w:t xml:space="preserve">, </w:t>
      </w:r>
      <w:r w:rsidRPr="00735B2D">
        <w:rPr>
          <w:rFonts w:eastAsia="Times New Roman"/>
          <w:i/>
          <w:iCs/>
          <w:color w:val="000000"/>
        </w:rPr>
        <w:t>for the kingdom of the heavens is at hand</w:t>
      </w:r>
      <w:r w:rsidRPr="00735B2D">
        <w:rPr>
          <w:rFonts w:eastAsia="Times New Roman"/>
          <w:color w:val="000000"/>
        </w:rPr>
        <w:t>” (</w:t>
      </w:r>
      <w:r w:rsidRPr="00735B2D">
        <w:rPr>
          <w:rFonts w:eastAsia="Times New Roman"/>
          <w:i/>
          <w:color w:val="000000"/>
        </w:rPr>
        <w:t>cf.</w:t>
      </w:r>
      <w:r w:rsidRPr="00735B2D">
        <w:rPr>
          <w:rFonts w:eastAsia="Times New Roman"/>
          <w:color w:val="000000"/>
        </w:rPr>
        <w:t xml:space="preserve"> </w:t>
      </w:r>
      <w:r w:rsidRPr="00735B2D">
        <w:rPr>
          <w:rFonts w:eastAsia="Times New Roman"/>
          <w:b/>
          <w:bCs/>
          <w:color w:val="000000"/>
        </w:rPr>
        <w:t>Matthew 3:2</w:t>
      </w:r>
      <w:r w:rsidRPr="00735B2D">
        <w:rPr>
          <w:rFonts w:eastAsia="Times New Roman"/>
          <w:color w:val="000000"/>
        </w:rPr>
        <w:t xml:space="preserve">; </w:t>
      </w:r>
      <w:r w:rsidRPr="00735B2D">
        <w:rPr>
          <w:rFonts w:eastAsia="Times New Roman"/>
          <w:b/>
          <w:bCs/>
          <w:color w:val="000000"/>
        </w:rPr>
        <w:t>4:17</w:t>
      </w:r>
      <w:r w:rsidRPr="00735B2D">
        <w:rPr>
          <w:rFonts w:eastAsia="Times New Roman"/>
          <w:color w:val="000000"/>
        </w:rPr>
        <w:t xml:space="preserve">; </w:t>
      </w:r>
      <w:r w:rsidRPr="00735B2D">
        <w:rPr>
          <w:rFonts w:eastAsia="Times New Roman"/>
          <w:b/>
          <w:bCs/>
          <w:color w:val="000000"/>
        </w:rPr>
        <w:t>10:7</w:t>
      </w:r>
      <w:r w:rsidRPr="00735B2D">
        <w:rPr>
          <w:rFonts w:eastAsia="Times New Roman"/>
          <w:color w:val="000000"/>
        </w:rPr>
        <w:t xml:space="preserve">; </w:t>
      </w:r>
      <w:r w:rsidRPr="00735B2D">
        <w:rPr>
          <w:rFonts w:eastAsia="Times New Roman"/>
          <w:b/>
          <w:bCs/>
          <w:color w:val="000000"/>
        </w:rPr>
        <w:t>Luke 10:9</w:t>
      </w:r>
      <w:r w:rsidRPr="00735B2D">
        <w:rPr>
          <w:rFonts w:eastAsia="Times New Roman"/>
          <w:color w:val="000000"/>
        </w:rPr>
        <w:t xml:space="preserve">). There was a call for </w:t>
      </w:r>
      <w:r w:rsidRPr="00735B2D">
        <w:rPr>
          <w:rFonts w:eastAsia="Times New Roman"/>
          <w:i/>
          <w:iCs/>
          <w:color w:val="000000"/>
        </w:rPr>
        <w:t>national repentance</w:t>
      </w:r>
      <w:r w:rsidRPr="00735B2D">
        <w:rPr>
          <w:rFonts w:eastAsia="Times New Roman"/>
          <w:color w:val="000000"/>
        </w:rPr>
        <w:t xml:space="preserve">, and this was to be followed by </w:t>
      </w:r>
      <w:r w:rsidRPr="00735B2D">
        <w:rPr>
          <w:rFonts w:eastAsia="Times New Roman"/>
          <w:i/>
          <w:iCs/>
          <w:color w:val="000000"/>
        </w:rPr>
        <w:t>national baptism</w:t>
      </w:r>
      <w:r w:rsidRPr="00735B2D">
        <w:rPr>
          <w:rFonts w:eastAsia="Times New Roman"/>
          <w:color w:val="000000"/>
        </w:rPr>
        <w:t xml:space="preserve"> (showing exactly the same thing that the Red Sea passage during Moses day depicted relative to the entire nation in the type [ref. </w:t>
      </w:r>
      <w:hyperlink r:id="rId6" w:history="1">
        <w:r w:rsidR="00A3277E" w:rsidRPr="00556FFF">
          <w:rPr>
            <w:rStyle w:val="Hyperlink"/>
          </w:rPr>
          <w:t>Bible One - Arlen Chitwood's Search for the Bride, Ch. 6</w:t>
        </w:r>
      </w:hyperlink>
      <w:r w:rsidRPr="00735B2D">
        <w:rPr>
          <w:rFonts w:eastAsia="Times New Roman"/>
          <w:color w:val="000000"/>
        </w:rPr>
        <w:t>).</w:t>
      </w:r>
    </w:p>
    <w:p w:rsidR="002E505E" w:rsidRPr="00735B2D" w:rsidRDefault="002E505E" w:rsidP="002E505E">
      <w:pPr>
        <w:rPr>
          <w:rFonts w:eastAsia="Times New Roman"/>
          <w:color w:val="000000"/>
        </w:rPr>
      </w:pPr>
    </w:p>
    <w:p w:rsidR="00735B2D" w:rsidRDefault="00735B2D" w:rsidP="002E505E">
      <w:pPr>
        <w:rPr>
          <w:rFonts w:eastAsia="Times New Roman"/>
          <w:color w:val="000000"/>
        </w:rPr>
      </w:pPr>
      <w:r w:rsidRPr="00735B2D">
        <w:rPr>
          <w:rFonts w:eastAsia="Times New Roman"/>
          <w:color w:val="000000"/>
        </w:rPr>
        <w:t>And this call for repentance, followed by baptism, was voiced by Peter on the day of Pentecost, after the promised Spirit had been sent: “</w:t>
      </w:r>
      <w:r w:rsidRPr="00735B2D">
        <w:rPr>
          <w:rFonts w:eastAsia="Times New Roman"/>
          <w:i/>
          <w:iCs/>
          <w:color w:val="000000"/>
        </w:rPr>
        <w:t>Repent</w:t>
      </w:r>
      <w:r w:rsidRPr="00735B2D">
        <w:rPr>
          <w:rFonts w:eastAsia="Times New Roman"/>
          <w:color w:val="000000"/>
        </w:rPr>
        <w:t xml:space="preserve"> </w:t>
      </w:r>
      <w:r w:rsidRPr="00735B2D">
        <w:rPr>
          <w:rFonts w:eastAsia="Times New Roman"/>
          <w:i/>
          <w:iCs/>
          <w:color w:val="000000"/>
        </w:rPr>
        <w:t>and be baptized every one of you</w:t>
      </w:r>
      <w:r w:rsidRPr="00735B2D">
        <w:rPr>
          <w:rFonts w:eastAsia="Times New Roman"/>
          <w:color w:val="000000"/>
        </w:rPr>
        <w:t xml:space="preserve"> [the entire nation of Israel] . . . .” (</w:t>
      </w:r>
      <w:r w:rsidRPr="00735B2D">
        <w:rPr>
          <w:rFonts w:eastAsia="Times New Roman"/>
          <w:b/>
          <w:bCs/>
          <w:color w:val="000000"/>
        </w:rPr>
        <w:t>Acts 2:38a</w:t>
      </w:r>
      <w:r w:rsidRPr="00735B2D">
        <w:rPr>
          <w:rFonts w:eastAsia="Times New Roman"/>
          <w:color w:val="000000"/>
        </w:rPr>
        <w:t>).</w:t>
      </w:r>
    </w:p>
    <w:p w:rsidR="002E505E" w:rsidRPr="00735B2D" w:rsidRDefault="002E505E" w:rsidP="002E505E">
      <w:pPr>
        <w:rPr>
          <w:rFonts w:eastAsia="Times New Roman"/>
          <w:color w:val="000000"/>
        </w:rPr>
      </w:pPr>
    </w:p>
    <w:p w:rsidR="00735B2D" w:rsidRDefault="00735B2D" w:rsidP="002E505E">
      <w:pPr>
        <w:rPr>
          <w:rFonts w:eastAsia="Times New Roman"/>
          <w:color w:val="000000"/>
        </w:rPr>
      </w:pPr>
      <w:r w:rsidRPr="00735B2D">
        <w:rPr>
          <w:rFonts w:eastAsia="Times New Roman"/>
          <w:color w:val="000000"/>
        </w:rPr>
        <w:t xml:space="preserve">This was the beginning of the re-offer of the kingdom of the heavens to Israel (which lasted until about 62 A.D.). During the original offer (during Christ’s earthly ministry), the message was </w:t>
      </w:r>
      <w:r w:rsidRPr="00735B2D">
        <w:rPr>
          <w:rFonts w:eastAsia="Times New Roman"/>
          <w:i/>
          <w:iCs/>
          <w:color w:val="000000"/>
        </w:rPr>
        <w:t>to the Jew only</w:t>
      </w:r>
      <w:r w:rsidRPr="00735B2D">
        <w:rPr>
          <w:rFonts w:eastAsia="Times New Roman"/>
          <w:color w:val="000000"/>
        </w:rPr>
        <w:t xml:space="preserve"> (</w:t>
      </w:r>
      <w:r w:rsidRPr="00735B2D">
        <w:rPr>
          <w:rFonts w:eastAsia="Times New Roman"/>
          <w:b/>
          <w:bCs/>
          <w:color w:val="000000"/>
        </w:rPr>
        <w:t>Matthew 10:5</w:t>
      </w:r>
      <w:r w:rsidRPr="00735B2D">
        <w:rPr>
          <w:rFonts w:eastAsia="Times New Roman"/>
          <w:color w:val="000000"/>
        </w:rPr>
        <w:t xml:space="preserve">, </w:t>
      </w:r>
      <w:r w:rsidRPr="00735B2D">
        <w:rPr>
          <w:rFonts w:eastAsia="Times New Roman"/>
          <w:b/>
          <w:bCs/>
          <w:color w:val="000000"/>
        </w:rPr>
        <w:t>6</w:t>
      </w:r>
      <w:r w:rsidRPr="00735B2D">
        <w:rPr>
          <w:rFonts w:eastAsia="Times New Roman"/>
          <w:color w:val="000000"/>
        </w:rPr>
        <w:t xml:space="preserve">; </w:t>
      </w:r>
      <w:r w:rsidRPr="00735B2D">
        <w:rPr>
          <w:rFonts w:eastAsia="Times New Roman"/>
          <w:b/>
          <w:bCs/>
          <w:color w:val="000000"/>
        </w:rPr>
        <w:t>15:24</w:t>
      </w:r>
      <w:r w:rsidRPr="00735B2D">
        <w:rPr>
          <w:rFonts w:eastAsia="Times New Roman"/>
          <w:color w:val="000000"/>
        </w:rPr>
        <w:t xml:space="preserve">). But, during the re-offer, the message was </w:t>
      </w:r>
      <w:r w:rsidRPr="00735B2D">
        <w:rPr>
          <w:rFonts w:eastAsia="Times New Roman"/>
          <w:i/>
          <w:iCs/>
          <w:color w:val="000000"/>
        </w:rPr>
        <w:t>to the Jew first</w:t>
      </w:r>
      <w:r w:rsidRPr="00735B2D">
        <w:rPr>
          <w:rFonts w:eastAsia="Times New Roman"/>
          <w:color w:val="000000"/>
        </w:rPr>
        <w:t>,</w:t>
      </w:r>
      <w:r w:rsidRPr="00735B2D">
        <w:rPr>
          <w:rFonts w:eastAsia="Times New Roman"/>
          <w:i/>
          <w:iCs/>
          <w:color w:val="000000"/>
        </w:rPr>
        <w:t xml:space="preserve"> not to the Jew only</w:t>
      </w:r>
      <w:r w:rsidRPr="00735B2D">
        <w:rPr>
          <w:rFonts w:eastAsia="Times New Roman"/>
          <w:color w:val="000000"/>
        </w:rPr>
        <w:t>.</w:t>
      </w:r>
      <w:r w:rsidRPr="00735B2D">
        <w:rPr>
          <w:rFonts w:eastAsia="Times New Roman"/>
          <w:i/>
          <w:iCs/>
          <w:color w:val="000000"/>
        </w:rPr>
        <w:t xml:space="preserve"> </w:t>
      </w:r>
      <w:r w:rsidRPr="00735B2D">
        <w:rPr>
          <w:rFonts w:eastAsia="Times New Roman"/>
          <w:color w:val="000000"/>
        </w:rPr>
        <w:t xml:space="preserve">And, during this time, it was </w:t>
      </w:r>
      <w:r w:rsidRPr="00735B2D">
        <w:rPr>
          <w:rFonts w:eastAsia="Times New Roman"/>
          <w:i/>
          <w:iCs/>
          <w:color w:val="000000"/>
        </w:rPr>
        <w:t>also to the Gentile</w:t>
      </w:r>
      <w:r w:rsidRPr="00735B2D">
        <w:rPr>
          <w:rFonts w:eastAsia="Times New Roman"/>
          <w:color w:val="000000"/>
        </w:rPr>
        <w:t xml:space="preserve"> (</w:t>
      </w:r>
      <w:r w:rsidRPr="00735B2D">
        <w:rPr>
          <w:rFonts w:eastAsia="Times New Roman"/>
          <w:b/>
          <w:bCs/>
          <w:color w:val="000000"/>
        </w:rPr>
        <w:t>Romans 1:16</w:t>
      </w:r>
      <w:r w:rsidRPr="00735B2D">
        <w:rPr>
          <w:rFonts w:eastAsia="Times New Roman"/>
          <w:color w:val="000000"/>
        </w:rPr>
        <w:t xml:space="preserve">; </w:t>
      </w:r>
      <w:r w:rsidRPr="00735B2D">
        <w:rPr>
          <w:rFonts w:eastAsia="Times New Roman"/>
          <w:b/>
          <w:bCs/>
          <w:color w:val="000000"/>
        </w:rPr>
        <w:t>2:9</w:t>
      </w:r>
      <w:r w:rsidRPr="00735B2D">
        <w:rPr>
          <w:rFonts w:eastAsia="Times New Roman"/>
          <w:color w:val="000000"/>
        </w:rPr>
        <w:t xml:space="preserve">, </w:t>
      </w:r>
      <w:r w:rsidRPr="00735B2D">
        <w:rPr>
          <w:rFonts w:eastAsia="Times New Roman"/>
          <w:b/>
          <w:bCs/>
          <w:color w:val="000000"/>
        </w:rPr>
        <w:t>10</w:t>
      </w:r>
      <w:r w:rsidRPr="00735B2D">
        <w:rPr>
          <w:rFonts w:eastAsia="Times New Roman"/>
          <w:color w:val="000000"/>
        </w:rPr>
        <w:t xml:space="preserve">, </w:t>
      </w:r>
      <w:r w:rsidRPr="00735B2D">
        <w:rPr>
          <w:rFonts w:eastAsia="Times New Roman"/>
          <w:b/>
          <w:bCs/>
          <w:color w:val="000000"/>
        </w:rPr>
        <w:t>16</w:t>
      </w:r>
      <w:r w:rsidRPr="00735B2D">
        <w:rPr>
          <w:rFonts w:eastAsia="Times New Roman"/>
          <w:color w:val="000000"/>
        </w:rPr>
        <w:t>).</w:t>
      </w:r>
    </w:p>
    <w:p w:rsidR="002E505E" w:rsidRPr="00735B2D" w:rsidRDefault="002E505E" w:rsidP="002E505E">
      <w:pPr>
        <w:rPr>
          <w:rFonts w:eastAsia="Times New Roman"/>
          <w:color w:val="000000"/>
        </w:rPr>
      </w:pPr>
    </w:p>
    <w:p w:rsidR="00735B2D" w:rsidRDefault="00735B2D" w:rsidP="002E505E">
      <w:pPr>
        <w:rPr>
          <w:rFonts w:eastAsia="Times New Roman"/>
          <w:color w:val="000000"/>
        </w:rPr>
      </w:pPr>
      <w:r w:rsidRPr="00735B2D">
        <w:rPr>
          <w:rFonts w:eastAsia="Times New Roman"/>
          <w:color w:val="000000"/>
        </w:rPr>
        <w:t>However, Israel refused to repent during both the offer and the re-offer of the kingdom. During the offer, the Jewish people climaxed their unbelief and disobedience through rejecting the message and the Messenger, pledging their allegiance to a pagan Gentile king, and then crucifying the true King (</w:t>
      </w:r>
      <w:r w:rsidRPr="00735B2D">
        <w:rPr>
          <w:rFonts w:eastAsia="Times New Roman"/>
          <w:b/>
          <w:bCs/>
          <w:color w:val="000000"/>
        </w:rPr>
        <w:t>John 18:19-23</w:t>
      </w:r>
      <w:r w:rsidRPr="00735B2D">
        <w:rPr>
          <w:rFonts w:eastAsia="Times New Roman"/>
          <w:color w:val="000000"/>
        </w:rPr>
        <w:t xml:space="preserve">; </w:t>
      </w:r>
      <w:r w:rsidRPr="00735B2D">
        <w:rPr>
          <w:rFonts w:eastAsia="Times New Roman"/>
          <w:b/>
          <w:bCs/>
          <w:color w:val="000000"/>
        </w:rPr>
        <w:t>19:14</w:t>
      </w:r>
      <w:r w:rsidRPr="002E505E">
        <w:rPr>
          <w:rFonts w:eastAsia="Times New Roman"/>
          <w:color w:val="000000"/>
        </w:rPr>
        <w:t>-</w:t>
      </w:r>
      <w:r w:rsidRPr="00735B2D">
        <w:rPr>
          <w:rFonts w:eastAsia="Times New Roman"/>
          <w:b/>
          <w:bCs/>
          <w:color w:val="000000"/>
        </w:rPr>
        <w:t>15</w:t>
      </w:r>
      <w:r w:rsidRPr="00735B2D">
        <w:rPr>
          <w:rFonts w:eastAsia="Times New Roman"/>
          <w:color w:val="000000"/>
        </w:rPr>
        <w:t>). This was then followed by continued rejection during the re-offer of the kingdom (</w:t>
      </w:r>
      <w:r w:rsidRPr="00735B2D">
        <w:rPr>
          <w:rFonts w:eastAsia="Times New Roman"/>
          <w:b/>
          <w:bCs/>
          <w:color w:val="000000"/>
        </w:rPr>
        <w:t>Acts 2:37-41</w:t>
      </w:r>
      <w:r w:rsidRPr="00735B2D">
        <w:rPr>
          <w:rFonts w:eastAsia="Times New Roman"/>
          <w:color w:val="000000"/>
        </w:rPr>
        <w:t>;</w:t>
      </w:r>
      <w:r w:rsidRPr="00735B2D">
        <w:rPr>
          <w:rFonts w:eastAsia="Times New Roman"/>
          <w:b/>
          <w:bCs/>
          <w:color w:val="000000"/>
        </w:rPr>
        <w:t xml:space="preserve"> 3:19-4:3</w:t>
      </w:r>
      <w:r w:rsidRPr="00735B2D">
        <w:rPr>
          <w:rFonts w:eastAsia="Times New Roman"/>
          <w:color w:val="000000"/>
        </w:rPr>
        <w:t xml:space="preserve">, </w:t>
      </w:r>
      <w:r w:rsidRPr="00735B2D">
        <w:rPr>
          <w:rFonts w:eastAsia="Times New Roman"/>
          <w:b/>
          <w:bCs/>
          <w:color w:val="000000"/>
        </w:rPr>
        <w:t>10-21</w:t>
      </w:r>
      <w:r w:rsidRPr="00735B2D">
        <w:rPr>
          <w:rFonts w:eastAsia="Times New Roman"/>
          <w:color w:val="000000"/>
        </w:rPr>
        <w:t>;</w:t>
      </w:r>
      <w:r w:rsidRPr="00735B2D">
        <w:rPr>
          <w:rFonts w:eastAsia="Times New Roman"/>
          <w:b/>
          <w:bCs/>
          <w:color w:val="000000"/>
        </w:rPr>
        <w:t xml:space="preserve"> 5:17-33</w:t>
      </w:r>
      <w:r w:rsidRPr="00735B2D">
        <w:rPr>
          <w:rFonts w:eastAsia="Times New Roman"/>
          <w:color w:val="000000"/>
        </w:rPr>
        <w:t>;</w:t>
      </w:r>
      <w:r w:rsidRPr="00735B2D">
        <w:rPr>
          <w:rFonts w:eastAsia="Times New Roman"/>
          <w:b/>
          <w:bCs/>
          <w:color w:val="000000"/>
        </w:rPr>
        <w:t xml:space="preserve"> 7:51-8:4</w:t>
      </w:r>
      <w:r w:rsidRPr="00735B2D">
        <w:rPr>
          <w:rFonts w:eastAsia="Times New Roman"/>
          <w:color w:val="000000"/>
        </w:rPr>
        <w:t>;</w:t>
      </w:r>
      <w:r w:rsidRPr="00735B2D">
        <w:rPr>
          <w:rFonts w:eastAsia="Times New Roman"/>
          <w:b/>
          <w:bCs/>
          <w:color w:val="000000"/>
        </w:rPr>
        <w:t xml:space="preserve"> 9:20-29</w:t>
      </w:r>
      <w:r w:rsidRPr="00735B2D">
        <w:rPr>
          <w:rFonts w:eastAsia="Times New Roman"/>
          <w:color w:val="000000"/>
        </w:rPr>
        <w:t>).</w:t>
      </w:r>
    </w:p>
    <w:p w:rsidR="002E505E" w:rsidRPr="00735B2D" w:rsidRDefault="002E505E" w:rsidP="002E505E">
      <w:pPr>
        <w:rPr>
          <w:rFonts w:eastAsia="Times New Roman"/>
          <w:color w:val="000000"/>
        </w:rPr>
      </w:pPr>
    </w:p>
    <w:p w:rsidR="00735B2D" w:rsidRDefault="00735B2D" w:rsidP="002E505E">
      <w:pPr>
        <w:rPr>
          <w:rFonts w:eastAsia="Times New Roman"/>
          <w:color w:val="000000"/>
        </w:rPr>
      </w:pPr>
      <w:r w:rsidRPr="00735B2D">
        <w:rPr>
          <w:rFonts w:eastAsia="Times New Roman"/>
          <w:color w:val="000000"/>
        </w:rPr>
        <w:t xml:space="preserve">This left God with only one recourse — to continue fulfilling in the lives of the Jewish people that which He had stated in His Word relative to the consequences of disobedience (e.g., allowing a Gentile power to destroy Jerusalem in 70 A.D., followed by a scattering of the remnant in the land, followed by continued Gentile persecution). Though the nation was set aside for a dispensation, </w:t>
      </w:r>
      <w:r w:rsidRPr="00735B2D">
        <w:rPr>
          <w:rFonts w:eastAsia="Times New Roman"/>
          <w:i/>
          <w:iCs/>
          <w:color w:val="000000"/>
        </w:rPr>
        <w:t>there must be a continuation of the outworking of the principles that God has laid down in His Word surrounding Israel</w:t>
      </w:r>
      <w:r w:rsidRPr="00735B2D">
        <w:rPr>
          <w:rFonts w:eastAsia="Times New Roman"/>
          <w:color w:val="000000"/>
        </w:rPr>
        <w:t xml:space="preserve"> (for Jew or Gentile, as seen in </w:t>
      </w:r>
      <w:r w:rsidRPr="00735B2D">
        <w:rPr>
          <w:rFonts w:eastAsia="Times New Roman"/>
          <w:b/>
          <w:bCs/>
          <w:color w:val="000000"/>
        </w:rPr>
        <w:t>Genesis 12:3</w:t>
      </w:r>
      <w:r w:rsidRPr="00735B2D">
        <w:rPr>
          <w:rFonts w:eastAsia="Times New Roman"/>
          <w:color w:val="000000"/>
        </w:rPr>
        <w:t>).</w:t>
      </w:r>
    </w:p>
    <w:p w:rsidR="002E505E" w:rsidRPr="00735B2D" w:rsidRDefault="002E505E" w:rsidP="002E505E">
      <w:pPr>
        <w:rPr>
          <w:rFonts w:eastAsia="Times New Roman"/>
          <w:color w:val="000000"/>
        </w:rPr>
      </w:pPr>
    </w:p>
    <w:p w:rsidR="00735B2D" w:rsidRPr="00735B2D" w:rsidRDefault="00735B2D" w:rsidP="002E505E">
      <w:pPr>
        <w:rPr>
          <w:rFonts w:eastAsia="Times New Roman"/>
          <w:color w:val="000000"/>
        </w:rPr>
      </w:pPr>
      <w:r w:rsidRPr="00735B2D">
        <w:rPr>
          <w:rFonts w:eastAsia="Times New Roman"/>
          <w:color w:val="000000"/>
        </w:rPr>
        <w:t xml:space="preserve">Man is living today during a time when Israel remains in </w:t>
      </w:r>
      <w:r w:rsidRPr="00735B2D">
        <w:rPr>
          <w:rFonts w:eastAsia="Times New Roman"/>
          <w:i/>
          <w:iCs/>
          <w:color w:val="000000"/>
        </w:rPr>
        <w:t>an unbelieving and disobedient state</w:t>
      </w:r>
      <w:r w:rsidRPr="00735B2D">
        <w:rPr>
          <w:rFonts w:eastAsia="Times New Roman"/>
          <w:color w:val="000000"/>
        </w:rPr>
        <w:t xml:space="preserve">. And God’s Word, relative to Israel in this state, </w:t>
      </w:r>
      <w:r w:rsidRPr="00735B2D">
        <w:rPr>
          <w:rFonts w:eastAsia="Times New Roman"/>
          <w:i/>
          <w:iCs/>
          <w:color w:val="000000"/>
        </w:rPr>
        <w:t>must be fulfilled</w:t>
      </w:r>
      <w:r w:rsidRPr="00735B2D">
        <w:rPr>
          <w:rFonts w:eastAsia="Times New Roman"/>
          <w:color w:val="000000"/>
        </w:rPr>
        <w:t xml:space="preserve">. That’s what most of the book of </w:t>
      </w:r>
      <w:r w:rsidRPr="00735B2D">
        <w:rPr>
          <w:rFonts w:eastAsia="Times New Roman"/>
          <w:b/>
          <w:bCs/>
          <w:color w:val="000000"/>
        </w:rPr>
        <w:t>Esther</w:t>
      </w:r>
      <w:r w:rsidRPr="00735B2D">
        <w:rPr>
          <w:rFonts w:eastAsia="Times New Roman"/>
          <w:color w:val="000000"/>
        </w:rPr>
        <w:t xml:space="preserve"> is about. The matter is introduced in chapter </w:t>
      </w:r>
      <w:r w:rsidRPr="00735B2D">
        <w:rPr>
          <w:rFonts w:eastAsia="Times New Roman"/>
          <w:b/>
          <w:bCs/>
          <w:color w:val="000000"/>
        </w:rPr>
        <w:t>one</w:t>
      </w:r>
      <w:r w:rsidRPr="00735B2D">
        <w:rPr>
          <w:rFonts w:eastAsia="Times New Roman"/>
          <w:color w:val="000000"/>
        </w:rPr>
        <w:t xml:space="preserve">, and the remaining chapters present the full and ultimate end of the matter — </w:t>
      </w:r>
      <w:r w:rsidRPr="00735B2D">
        <w:rPr>
          <w:rFonts w:eastAsia="Times New Roman"/>
          <w:i/>
          <w:iCs/>
          <w:color w:val="000000"/>
        </w:rPr>
        <w:t>the unparalleled sufferings that the nation is about to undergo</w:t>
      </w:r>
      <w:r w:rsidRPr="00735B2D">
        <w:rPr>
          <w:rFonts w:eastAsia="Times New Roman"/>
          <w:color w:val="000000"/>
        </w:rPr>
        <w:t>,</w:t>
      </w:r>
      <w:r w:rsidRPr="00735B2D">
        <w:rPr>
          <w:rFonts w:eastAsia="Times New Roman"/>
          <w:i/>
          <w:iCs/>
          <w:color w:val="000000"/>
        </w:rPr>
        <w:t xml:space="preserve"> followed by the glory to then be revealed</w:t>
      </w:r>
      <w:r w:rsidRPr="00735B2D">
        <w:rPr>
          <w:rFonts w:eastAsia="Times New Roman"/>
          <w:color w:val="000000"/>
        </w:rPr>
        <w:t>.</w:t>
      </w:r>
      <w:r w:rsidRPr="00735B2D">
        <w:rPr>
          <w:rFonts w:eastAsia="Times New Roman"/>
          <w:i/>
          <w:iCs/>
          <w:color w:val="000000"/>
        </w:rPr>
        <w:t xml:space="preserve"> </w:t>
      </w:r>
    </w:p>
    <w:p w:rsidR="00735B2D" w:rsidRPr="002E505E" w:rsidRDefault="00735B2D" w:rsidP="002E505E"/>
    <w:p w:rsidR="00735B2D" w:rsidRDefault="002E505E" w:rsidP="002E505E">
      <w:pPr>
        <w:jc w:val="left"/>
      </w:pPr>
      <w:hyperlink r:id="rId7" w:history="1">
        <w:r>
          <w:rPr>
            <w:rStyle w:val="Hyperlink"/>
            <w:rFonts w:ascii="Arial Black" w:hAnsi="Arial Black"/>
          </w:rPr>
          <w:t>Bible One - Arlen Chitwood's Esther, Ch. 2, Israel, During the Old Testament Theocracy and At Christ’s First Coming</w:t>
        </w:r>
      </w:hyperlink>
      <w:r w:rsidR="00735B2D">
        <w:t xml:space="preserve"> </w:t>
      </w:r>
    </w:p>
    <w:p w:rsidR="00735B2D" w:rsidRDefault="00735B2D" w:rsidP="002E505E"/>
    <w:sectPr w:rsidR="00735B2D" w:rsidSect="002E505E">
      <w:footerReference w:type="default" r:id="rId8"/>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D9D" w:rsidRDefault="00856D9D" w:rsidP="00A3277E">
      <w:r>
        <w:separator/>
      </w:r>
    </w:p>
  </w:endnote>
  <w:endnote w:type="continuationSeparator" w:id="0">
    <w:p w:rsidR="00856D9D" w:rsidRDefault="00856D9D" w:rsidP="00A3277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90977943"/>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A3277E" w:rsidRPr="00A3277E" w:rsidRDefault="00A3277E" w:rsidP="00A3277E">
            <w:pPr>
              <w:rPr>
                <w:sz w:val="18"/>
                <w:szCs w:val="18"/>
              </w:rPr>
            </w:pPr>
            <w:r>
              <w:rPr>
                <w:sz w:val="18"/>
                <w:szCs w:val="18"/>
              </w:rPr>
              <w:t xml:space="preserve">        </w:t>
            </w:r>
            <w:r w:rsidRPr="00A3277E">
              <w:rPr>
                <w:sz w:val="18"/>
                <w:szCs w:val="18"/>
              </w:rPr>
              <w:t xml:space="preserve">(Israel, </w:t>
            </w:r>
            <w:r w:rsidRPr="00735B2D">
              <w:rPr>
                <w:rFonts w:eastAsia="Times New Roman"/>
                <w:color w:val="000000"/>
                <w:sz w:val="18"/>
                <w:szCs w:val="18"/>
              </w:rPr>
              <w:t>During the Old Testament Theocracy</w:t>
            </w:r>
            <w:r w:rsidRPr="00A3277E">
              <w:rPr>
                <w:rFonts w:eastAsia="Times New Roman"/>
                <w:color w:val="000000"/>
                <w:sz w:val="18"/>
                <w:szCs w:val="18"/>
              </w:rPr>
              <w:t xml:space="preserve"> and </w:t>
            </w:r>
            <w:r w:rsidRPr="00735B2D">
              <w:rPr>
                <w:rFonts w:eastAsia="Times New Roman"/>
                <w:color w:val="000000"/>
                <w:sz w:val="18"/>
                <w:szCs w:val="18"/>
              </w:rPr>
              <w:t>At Christ’s First Coming</w:t>
            </w:r>
            <w:r w:rsidRPr="00A3277E">
              <w:rPr>
                <w:rFonts w:eastAsia="Times New Roman"/>
                <w:color w:val="000000"/>
                <w:sz w:val="18"/>
                <w:szCs w:val="18"/>
              </w:rPr>
              <w:t xml:space="preserve"> </w:t>
            </w:r>
            <w:r w:rsidRPr="00A3277E">
              <w:rPr>
                <w:sz w:val="18"/>
                <w:szCs w:val="18"/>
              </w:rPr>
              <w:t xml:space="preserve">excerpts from Arlen Chitwood's Esther)  Page </w:t>
            </w:r>
            <w:r w:rsidRPr="00A3277E">
              <w:rPr>
                <w:sz w:val="18"/>
                <w:szCs w:val="18"/>
              </w:rPr>
              <w:fldChar w:fldCharType="begin"/>
            </w:r>
            <w:r w:rsidRPr="00A3277E">
              <w:rPr>
                <w:sz w:val="18"/>
                <w:szCs w:val="18"/>
              </w:rPr>
              <w:instrText xml:space="preserve"> PAGE </w:instrText>
            </w:r>
            <w:r w:rsidRPr="00A3277E">
              <w:rPr>
                <w:sz w:val="18"/>
                <w:szCs w:val="18"/>
              </w:rPr>
              <w:fldChar w:fldCharType="separate"/>
            </w:r>
            <w:r w:rsidR="00856D9D">
              <w:rPr>
                <w:noProof/>
                <w:sz w:val="18"/>
                <w:szCs w:val="18"/>
              </w:rPr>
              <w:t>1</w:t>
            </w:r>
            <w:r w:rsidRPr="00A3277E">
              <w:rPr>
                <w:sz w:val="18"/>
                <w:szCs w:val="18"/>
              </w:rPr>
              <w:fldChar w:fldCharType="end"/>
            </w:r>
            <w:r w:rsidRPr="00A3277E">
              <w:rPr>
                <w:sz w:val="18"/>
                <w:szCs w:val="18"/>
              </w:rPr>
              <w:t xml:space="preserve"> of </w:t>
            </w:r>
            <w:r w:rsidRPr="00A3277E">
              <w:rPr>
                <w:sz w:val="18"/>
                <w:szCs w:val="18"/>
              </w:rPr>
              <w:fldChar w:fldCharType="begin"/>
            </w:r>
            <w:r w:rsidRPr="00A3277E">
              <w:rPr>
                <w:sz w:val="18"/>
                <w:szCs w:val="18"/>
              </w:rPr>
              <w:instrText xml:space="preserve"> NUMPAGES  </w:instrText>
            </w:r>
            <w:r w:rsidRPr="00A3277E">
              <w:rPr>
                <w:sz w:val="18"/>
                <w:szCs w:val="18"/>
              </w:rPr>
              <w:fldChar w:fldCharType="separate"/>
            </w:r>
            <w:r w:rsidR="00856D9D">
              <w:rPr>
                <w:noProof/>
                <w:sz w:val="18"/>
                <w:szCs w:val="18"/>
              </w:rPr>
              <w:t>1</w:t>
            </w:r>
            <w:r w:rsidRPr="00A3277E">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D9D" w:rsidRDefault="00856D9D" w:rsidP="00A3277E">
      <w:r>
        <w:separator/>
      </w:r>
    </w:p>
  </w:footnote>
  <w:footnote w:type="continuationSeparator" w:id="0">
    <w:p w:rsidR="00856D9D" w:rsidRDefault="00856D9D" w:rsidP="00A327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735B2D"/>
    <w:rsid w:val="000215E9"/>
    <w:rsid w:val="000274B2"/>
    <w:rsid w:val="00087EB9"/>
    <w:rsid w:val="0012210B"/>
    <w:rsid w:val="001701F9"/>
    <w:rsid w:val="002D4105"/>
    <w:rsid w:val="002E505E"/>
    <w:rsid w:val="00365CD0"/>
    <w:rsid w:val="00381740"/>
    <w:rsid w:val="00390807"/>
    <w:rsid w:val="00444269"/>
    <w:rsid w:val="0058264E"/>
    <w:rsid w:val="006F34F0"/>
    <w:rsid w:val="00704CD2"/>
    <w:rsid w:val="007227A9"/>
    <w:rsid w:val="00735B2D"/>
    <w:rsid w:val="00742097"/>
    <w:rsid w:val="00856D9D"/>
    <w:rsid w:val="008955FA"/>
    <w:rsid w:val="009A5F9D"/>
    <w:rsid w:val="009F24FC"/>
    <w:rsid w:val="00A3277E"/>
    <w:rsid w:val="00A77504"/>
    <w:rsid w:val="00AA6CB8"/>
    <w:rsid w:val="00B17502"/>
    <w:rsid w:val="00BD17B9"/>
    <w:rsid w:val="00C27C94"/>
    <w:rsid w:val="00CF5FDD"/>
    <w:rsid w:val="00D31DE2"/>
    <w:rsid w:val="00E563B8"/>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B2D"/>
    <w:rPr>
      <w:color w:val="0000FF" w:themeColor="hyperlink"/>
      <w:u w:val="single"/>
    </w:rPr>
  </w:style>
  <w:style w:type="paragraph" w:customStyle="1" w:styleId="subheading">
    <w:name w:val="subheading"/>
    <w:basedOn w:val="Normal"/>
    <w:rsid w:val="00735B2D"/>
    <w:pPr>
      <w:spacing w:before="100" w:beforeAutospacing="1" w:after="100" w:afterAutospacing="1"/>
      <w:jc w:val="left"/>
    </w:pPr>
    <w:rPr>
      <w:rFonts w:ascii="Times New Roman" w:eastAsia="Times New Roman" w:hAnsi="Times New Roman" w:cs="Times New Roman"/>
      <w:color w:val="000000"/>
    </w:rPr>
  </w:style>
  <w:style w:type="paragraph" w:customStyle="1" w:styleId="body">
    <w:name w:val="body"/>
    <w:basedOn w:val="Normal"/>
    <w:rsid w:val="00735B2D"/>
    <w:pPr>
      <w:spacing w:before="100" w:beforeAutospacing="1" w:after="100" w:afterAutospacing="1"/>
      <w:jc w:val="left"/>
    </w:pPr>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735B2D"/>
  </w:style>
  <w:style w:type="paragraph" w:styleId="Header">
    <w:name w:val="header"/>
    <w:basedOn w:val="Normal"/>
    <w:link w:val="HeaderChar"/>
    <w:uiPriority w:val="99"/>
    <w:semiHidden/>
    <w:unhideWhenUsed/>
    <w:rsid w:val="00A3277E"/>
    <w:pPr>
      <w:tabs>
        <w:tab w:val="center" w:pos="4680"/>
        <w:tab w:val="right" w:pos="9360"/>
      </w:tabs>
    </w:pPr>
  </w:style>
  <w:style w:type="character" w:customStyle="1" w:styleId="HeaderChar">
    <w:name w:val="Header Char"/>
    <w:basedOn w:val="DefaultParagraphFont"/>
    <w:link w:val="Header"/>
    <w:uiPriority w:val="99"/>
    <w:semiHidden/>
    <w:rsid w:val="00A3277E"/>
  </w:style>
  <w:style w:type="paragraph" w:styleId="Footer">
    <w:name w:val="footer"/>
    <w:basedOn w:val="Normal"/>
    <w:link w:val="FooterChar"/>
    <w:uiPriority w:val="99"/>
    <w:unhideWhenUsed/>
    <w:rsid w:val="00A3277E"/>
    <w:pPr>
      <w:tabs>
        <w:tab w:val="center" w:pos="4680"/>
        <w:tab w:val="right" w:pos="9360"/>
      </w:tabs>
    </w:pPr>
  </w:style>
  <w:style w:type="character" w:customStyle="1" w:styleId="FooterChar">
    <w:name w:val="Footer Char"/>
    <w:basedOn w:val="DefaultParagraphFont"/>
    <w:link w:val="Footer"/>
    <w:uiPriority w:val="99"/>
    <w:rsid w:val="00A327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ibleone.net/Esther_0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ne.net/SB_06.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2014-09-03T19:34:00Z</dcterms:created>
  <dcterms:modified xsi:type="dcterms:W3CDTF">2014-09-03T20:01:00Z</dcterms:modified>
</cp:coreProperties>
</file>