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F6F" w:rsidRPr="00A43B9D" w:rsidRDefault="00A52F6F" w:rsidP="00A52F6F">
      <w:pPr>
        <w:rPr>
          <w:rFonts w:eastAsia="Times New Roman"/>
          <w:b/>
          <w:color w:val="000000"/>
          <w:sz w:val="28"/>
          <w:szCs w:val="28"/>
        </w:rPr>
      </w:pPr>
      <w:r w:rsidRPr="00A43B9D">
        <w:rPr>
          <w:rFonts w:eastAsia="Times New Roman"/>
          <w:b/>
          <w:color w:val="000000"/>
          <w:sz w:val="28"/>
          <w:szCs w:val="28"/>
        </w:rPr>
        <w:t>The New Heaven and Earth</w:t>
      </w:r>
    </w:p>
    <w:p w:rsidR="00A52F6F" w:rsidRPr="00EA388E" w:rsidRDefault="00A52F6F" w:rsidP="00A52F6F">
      <w:pPr>
        <w:rPr>
          <w:rFonts w:eastAsia="Times New Roman"/>
          <w:color w:val="000000"/>
        </w:rPr>
      </w:pPr>
      <w:r w:rsidRPr="00EA388E">
        <w:rPr>
          <w:rFonts w:eastAsia="Times New Roman"/>
          <w:color w:val="000000"/>
        </w:rPr>
        <w:t xml:space="preserve">From </w:t>
      </w:r>
      <w:r w:rsidRPr="00EA388E">
        <w:rPr>
          <w:rFonts w:eastAsia="Times New Roman"/>
          <w:i/>
          <w:color w:val="000000"/>
        </w:rPr>
        <w:t>The Time of the End</w:t>
      </w:r>
      <w:r w:rsidRPr="00EA388E">
        <w:rPr>
          <w:rFonts w:eastAsia="Times New Roman"/>
          <w:color w:val="000000"/>
        </w:rPr>
        <w:t xml:space="preserve"> by Arlen Chitwood</w:t>
      </w:r>
    </w:p>
    <w:p w:rsidR="00A52F6F" w:rsidRPr="00EA388E" w:rsidRDefault="00A52F6F" w:rsidP="00A52F6F">
      <w:pPr>
        <w:rPr>
          <w:rFonts w:eastAsia="Times New Roman"/>
          <w:color w:val="000000"/>
        </w:rPr>
      </w:pPr>
    </w:p>
    <w:p w:rsidR="00A52F6F" w:rsidRPr="00EA388E" w:rsidRDefault="00A52F6F" w:rsidP="00A52F6F">
      <w:pPr>
        <w:rPr>
          <w:rFonts w:eastAsia="Times New Roman"/>
          <w:color w:val="000000"/>
        </w:rPr>
      </w:pPr>
      <w:r w:rsidRPr="00EA388E">
        <w:rPr>
          <w:rFonts w:eastAsia="Times New Roman"/>
          <w:color w:val="000000"/>
        </w:rPr>
        <w:t xml:space="preserve">With the introduction of the new heaven and the new earth in </w:t>
      </w:r>
      <w:r w:rsidRPr="00EA388E">
        <w:rPr>
          <w:rFonts w:eastAsia="Times New Roman"/>
          <w:bCs/>
          <w:color w:val="000000"/>
        </w:rPr>
        <w:t>Revelation 21:1</w:t>
      </w:r>
      <w:r w:rsidRPr="00EA388E">
        <w:rPr>
          <w:rFonts w:eastAsia="Times New Roman"/>
          <w:color w:val="000000"/>
        </w:rPr>
        <w:t xml:space="preserve">, </w:t>
      </w:r>
      <w:r w:rsidRPr="00EA388E">
        <w:rPr>
          <w:rFonts w:eastAsia="Times New Roman"/>
          <w:i/>
          <w:iCs/>
          <w:color w:val="000000"/>
        </w:rPr>
        <w:t>two parallel sections of Scripture follow</w:t>
      </w:r>
      <w:r w:rsidRPr="00EA388E">
        <w:rPr>
          <w:rFonts w:eastAsia="Times New Roman"/>
          <w:color w:val="000000"/>
        </w:rPr>
        <w:t>, taking one to the end of the book.</w:t>
      </w:r>
    </w:p>
    <w:p w:rsidR="00A52F6F" w:rsidRPr="00EA388E" w:rsidRDefault="00A52F6F" w:rsidP="00A52F6F">
      <w:pPr>
        <w:rPr>
          <w:rFonts w:eastAsia="Times New Roman"/>
          <w:color w:val="000000"/>
        </w:rPr>
      </w:pPr>
    </w:p>
    <w:p w:rsidR="00A52F6F" w:rsidRPr="00EA388E" w:rsidRDefault="00A52F6F" w:rsidP="00A52F6F">
      <w:pPr>
        <w:rPr>
          <w:rFonts w:eastAsia="Times New Roman"/>
          <w:color w:val="000000"/>
        </w:rPr>
      </w:pPr>
      <w:r w:rsidRPr="00EA388E">
        <w:rPr>
          <w:rFonts w:eastAsia="Times New Roman"/>
          <w:i/>
          <w:iCs/>
          <w:color w:val="000000"/>
        </w:rPr>
        <w:t>The first section</w:t>
      </w:r>
      <w:r w:rsidRPr="00EA388E">
        <w:rPr>
          <w:rFonts w:eastAsia="Times New Roman"/>
          <w:color w:val="000000"/>
        </w:rPr>
        <w:t xml:space="preserve"> is rather brief, beginning with the New Jerusalem “</w:t>
      </w:r>
      <w:r w:rsidRPr="00EA388E">
        <w:rPr>
          <w:rFonts w:eastAsia="Times New Roman"/>
          <w:i/>
          <w:iCs/>
          <w:color w:val="000000"/>
        </w:rPr>
        <w:t>coming down out of heaven from G</w:t>
      </w:r>
      <w:r w:rsidRPr="00EA388E">
        <w:rPr>
          <w:rFonts w:eastAsia="Times New Roman"/>
          <w:color w:val="000000"/>
        </w:rPr>
        <w:t xml:space="preserve">od,” followed by </w:t>
      </w:r>
      <w:r w:rsidRPr="00EA388E">
        <w:rPr>
          <w:rFonts w:eastAsia="Times New Roman"/>
          <w:i/>
          <w:iCs/>
          <w:color w:val="000000"/>
        </w:rPr>
        <w:t>conditions</w:t>
      </w:r>
      <w:r w:rsidRPr="00EA388E">
        <w:rPr>
          <w:rFonts w:eastAsia="Times New Roman"/>
          <w:color w:val="000000"/>
        </w:rPr>
        <w:t xml:space="preserve"> that will exist during the eternal ages (</w:t>
      </w:r>
      <w:r w:rsidRPr="00EA388E">
        <w:rPr>
          <w:rFonts w:eastAsia="Times New Roman"/>
          <w:bCs/>
          <w:color w:val="000000"/>
        </w:rPr>
        <w:t>Revelation 21:2-6a</w:t>
      </w:r>
      <w:r w:rsidRPr="00EA388E">
        <w:rPr>
          <w:rFonts w:eastAsia="Times New Roman"/>
          <w:color w:val="000000"/>
        </w:rPr>
        <w:t>). And this section ends with an overcomer’s promise and corresponding warnings, which would relate back to conditions during the previous Messianic Era, not to conditions during the eternal ages (</w:t>
      </w:r>
      <w:r w:rsidRPr="00EA388E">
        <w:rPr>
          <w:rFonts w:eastAsia="Times New Roman"/>
          <w:bCs/>
          <w:color w:val="000000"/>
        </w:rPr>
        <w:t>Revelation 21:6b-8</w:t>
      </w:r>
      <w:r w:rsidRPr="00EA388E">
        <w:rPr>
          <w:rFonts w:eastAsia="Times New Roman"/>
          <w:color w:val="000000"/>
        </w:rPr>
        <w:t>).</w:t>
      </w:r>
    </w:p>
    <w:p w:rsidR="00A52F6F" w:rsidRPr="00EA388E" w:rsidRDefault="00A52F6F" w:rsidP="00A52F6F">
      <w:pPr>
        <w:rPr>
          <w:rFonts w:eastAsia="Times New Roman"/>
          <w:color w:val="000000"/>
        </w:rPr>
      </w:pPr>
    </w:p>
    <w:p w:rsidR="00A52F6F" w:rsidRPr="00EA388E" w:rsidRDefault="00A52F6F" w:rsidP="00A52F6F">
      <w:pPr>
        <w:rPr>
          <w:rFonts w:eastAsia="Times New Roman"/>
          <w:color w:val="000000"/>
        </w:rPr>
      </w:pPr>
      <w:r w:rsidRPr="00EA388E">
        <w:rPr>
          <w:rFonts w:eastAsia="Times New Roman"/>
          <w:i/>
          <w:iCs/>
          <w:color w:val="000000"/>
        </w:rPr>
        <w:t>The second section</w:t>
      </w:r>
      <w:r w:rsidRPr="00EA388E">
        <w:rPr>
          <w:rFonts w:eastAsia="Times New Roman"/>
          <w:color w:val="000000"/>
        </w:rPr>
        <w:t xml:space="preserve"> begins the same way as the first, with the New Jerusalem “</w:t>
      </w:r>
      <w:r w:rsidRPr="00EA388E">
        <w:rPr>
          <w:rFonts w:eastAsia="Times New Roman"/>
          <w:i/>
          <w:iCs/>
          <w:color w:val="000000"/>
        </w:rPr>
        <w:t>coming down out of heaven from G</w:t>
      </w:r>
      <w:r w:rsidRPr="00EA388E">
        <w:rPr>
          <w:rFonts w:eastAsia="Times New Roman"/>
          <w:color w:val="000000"/>
        </w:rPr>
        <w:t xml:space="preserve">od.” And this second section provides </w:t>
      </w:r>
      <w:r w:rsidRPr="00EA388E">
        <w:rPr>
          <w:rFonts w:eastAsia="Times New Roman"/>
          <w:i/>
          <w:iCs/>
          <w:color w:val="000000"/>
        </w:rPr>
        <w:t>numerous descriptive details concerning the New Jerusalem</w:t>
      </w:r>
      <w:r w:rsidRPr="00EA388E">
        <w:rPr>
          <w:rFonts w:eastAsia="Times New Roman"/>
          <w:color w:val="000000"/>
        </w:rPr>
        <w:t xml:space="preserve"> that are not provided in the first. In fact, descriptive details concerning the New Jerusalem comprise almost all of this part of the section (</w:t>
      </w:r>
      <w:r w:rsidRPr="00EA388E">
        <w:rPr>
          <w:rFonts w:eastAsia="Times New Roman"/>
          <w:bCs/>
          <w:color w:val="000000"/>
        </w:rPr>
        <w:t>Revelation 21:9-22:5</w:t>
      </w:r>
      <w:r w:rsidRPr="00EA388E">
        <w:rPr>
          <w:rFonts w:eastAsia="Times New Roman"/>
          <w:color w:val="000000"/>
        </w:rPr>
        <w:t>). Then, as in the previous section, this part about the New Jerusalem is followed by a section having to do with overcoming, rewards, and blessings, with the converse of the preceding dealt with as well. And this section, having to do with conditions in the previous Messianic Era, takes one to the end of the book (</w:t>
      </w:r>
      <w:r w:rsidRPr="00EA388E">
        <w:rPr>
          <w:rFonts w:eastAsia="Times New Roman"/>
          <w:bCs/>
          <w:color w:val="000000"/>
        </w:rPr>
        <w:t>Revelation 22:6-21</w:t>
      </w:r>
      <w:r w:rsidRPr="00EA388E">
        <w:rPr>
          <w:rFonts w:eastAsia="Times New Roman"/>
          <w:color w:val="000000"/>
        </w:rPr>
        <w:t>).</w:t>
      </w:r>
    </w:p>
    <w:p w:rsidR="00A52F6F" w:rsidRPr="00EA388E" w:rsidRDefault="00A52F6F" w:rsidP="00A52F6F">
      <w:pPr>
        <w:rPr>
          <w:rFonts w:eastAsia="Times New Roman"/>
          <w:color w:val="000000"/>
        </w:rPr>
      </w:pPr>
    </w:p>
    <w:p w:rsidR="00A52F6F" w:rsidRPr="00EA388E" w:rsidRDefault="00A52F6F" w:rsidP="00A52F6F">
      <w:pPr>
        <w:ind w:left="720"/>
        <w:rPr>
          <w:rFonts w:eastAsia="Times New Roman"/>
          <w:color w:val="000000"/>
        </w:rPr>
      </w:pPr>
      <w:r w:rsidRPr="00EA388E">
        <w:rPr>
          <w:rFonts w:eastAsia="Times New Roman"/>
          <w:color w:val="000000"/>
        </w:rPr>
        <w:t xml:space="preserve">(That the two parallel sections forming these closing two chapters of the book are to be divided in the previous manner is </w:t>
      </w:r>
      <w:r w:rsidRPr="00EA388E">
        <w:rPr>
          <w:rFonts w:eastAsia="Times New Roman"/>
          <w:i/>
          <w:iCs/>
          <w:color w:val="000000"/>
        </w:rPr>
        <w:t>obvious</w:t>
      </w:r>
      <w:r w:rsidRPr="00EA388E">
        <w:rPr>
          <w:rFonts w:eastAsia="Times New Roman"/>
          <w:color w:val="000000"/>
        </w:rPr>
        <w:t xml:space="preserve">. Conditions depicted in the latter part of each section </w:t>
      </w:r>
      <w:r w:rsidRPr="00EA388E">
        <w:rPr>
          <w:rFonts w:eastAsia="Times New Roman"/>
          <w:i/>
          <w:iCs/>
          <w:color w:val="000000"/>
        </w:rPr>
        <w:t>cannot possibly exist</w:t>
      </w:r>
      <w:r w:rsidRPr="00EA388E">
        <w:rPr>
          <w:rFonts w:eastAsia="Times New Roman"/>
          <w:color w:val="000000"/>
        </w:rPr>
        <w:t xml:space="preserve"> during the eternal ages. And the converse of that which is concerning the opening parts of these two sections is </w:t>
      </w:r>
      <w:r w:rsidRPr="00EA388E">
        <w:rPr>
          <w:rFonts w:eastAsia="Times New Roman"/>
          <w:i/>
          <w:iCs/>
          <w:color w:val="000000"/>
        </w:rPr>
        <w:t>equally true</w:t>
      </w:r>
      <w:r w:rsidRPr="00EA388E">
        <w:rPr>
          <w:rFonts w:eastAsia="Times New Roman"/>
          <w:color w:val="000000"/>
        </w:rPr>
        <w:t>.)</w:t>
      </w:r>
    </w:p>
    <w:p w:rsidR="00A52F6F" w:rsidRPr="00EA388E" w:rsidRDefault="00A52F6F" w:rsidP="00A52F6F">
      <w:pPr>
        <w:rPr>
          <w:rFonts w:eastAsia="Times New Roman"/>
          <w:color w:val="000000"/>
        </w:rPr>
      </w:pPr>
    </w:p>
    <w:p w:rsidR="00A52F6F" w:rsidRPr="00EA388E" w:rsidRDefault="00A52F6F" w:rsidP="00A52F6F">
      <w:pPr>
        <w:rPr>
          <w:rFonts w:eastAsia="Times New Roman"/>
          <w:color w:val="000000"/>
        </w:rPr>
      </w:pPr>
      <w:r w:rsidRPr="00EA388E">
        <w:rPr>
          <w:rFonts w:eastAsia="Times New Roman"/>
          <w:color w:val="000000"/>
        </w:rPr>
        <w:t>The first thing mentioned relative to the eternal ages is God bringing into existence a new heaven and a new earth to replace a previously destroyed heaven and earth. Then, relative to the new heaven and the new earth, Scripture states, “</w:t>
      </w:r>
      <w:r w:rsidRPr="00EA388E">
        <w:rPr>
          <w:rFonts w:eastAsia="Times New Roman"/>
          <w:i/>
          <w:iCs/>
          <w:color w:val="000000"/>
        </w:rPr>
        <w:t>there was no more sea</w:t>
      </w:r>
      <w:r w:rsidRPr="00EA388E">
        <w:rPr>
          <w:rFonts w:eastAsia="Times New Roman"/>
          <w:color w:val="000000"/>
        </w:rPr>
        <w:t>” (</w:t>
      </w:r>
      <w:r w:rsidRPr="00EA388E">
        <w:rPr>
          <w:rFonts w:eastAsia="Times New Roman"/>
          <w:bCs/>
          <w:color w:val="000000"/>
        </w:rPr>
        <w:t>Revelation 21:1</w:t>
      </w:r>
      <w:r w:rsidRPr="00EA388E">
        <w:rPr>
          <w:rFonts w:eastAsia="Times New Roman"/>
          <w:color w:val="000000"/>
        </w:rPr>
        <w:t>).</w:t>
      </w:r>
    </w:p>
    <w:p w:rsidR="00A52F6F" w:rsidRPr="00EA388E" w:rsidRDefault="00A52F6F" w:rsidP="00A52F6F">
      <w:pPr>
        <w:rPr>
          <w:rFonts w:eastAsia="Times New Roman"/>
          <w:color w:val="000000"/>
        </w:rPr>
      </w:pPr>
    </w:p>
    <w:p w:rsidR="00A52F6F" w:rsidRPr="00EA388E" w:rsidRDefault="00A52F6F" w:rsidP="00A52F6F">
      <w:pPr>
        <w:rPr>
          <w:rFonts w:eastAsia="Times New Roman"/>
          <w:color w:val="000000"/>
        </w:rPr>
      </w:pPr>
      <w:r w:rsidRPr="00EA388E">
        <w:rPr>
          <w:rFonts w:eastAsia="Times New Roman"/>
          <w:color w:val="000000"/>
        </w:rPr>
        <w:t>The “</w:t>
      </w:r>
      <w:r w:rsidRPr="00EA388E">
        <w:rPr>
          <w:rFonts w:eastAsia="Times New Roman"/>
          <w:i/>
          <w:iCs/>
          <w:color w:val="000000"/>
        </w:rPr>
        <w:t>sea</w:t>
      </w:r>
      <w:r w:rsidRPr="00EA388E">
        <w:rPr>
          <w:rFonts w:eastAsia="Times New Roman"/>
          <w:color w:val="000000"/>
        </w:rPr>
        <w:t>” would have to do with the whole of the new creation, both</w:t>
      </w:r>
      <w:r w:rsidRPr="00EA388E">
        <w:rPr>
          <w:rFonts w:eastAsia="Times New Roman"/>
          <w:i/>
          <w:iCs/>
          <w:color w:val="000000"/>
        </w:rPr>
        <w:t xml:space="preserve"> the new heaven and the new earth</w:t>
      </w:r>
      <w:r w:rsidRPr="00EA388E">
        <w:rPr>
          <w:rFonts w:eastAsia="Times New Roman"/>
          <w:color w:val="000000"/>
        </w:rPr>
        <w:t>. And used in the same metaphorical sense as is seen in the previous chapter (</w:t>
      </w:r>
      <w:r w:rsidRPr="00EA388E">
        <w:rPr>
          <w:rFonts w:eastAsia="Times New Roman"/>
          <w:bCs/>
          <w:color w:val="000000"/>
        </w:rPr>
        <w:t>Revelation 20:13</w:t>
      </w:r>
      <w:r w:rsidRPr="00EA388E">
        <w:rPr>
          <w:rFonts w:eastAsia="Times New Roman"/>
          <w:color w:val="000000"/>
        </w:rPr>
        <w:t xml:space="preserve">) — as a reference to </w:t>
      </w:r>
      <w:r w:rsidRPr="00EA388E">
        <w:rPr>
          <w:rFonts w:eastAsia="Times New Roman"/>
          <w:i/>
          <w:iCs/>
          <w:color w:val="000000"/>
        </w:rPr>
        <w:t>death</w:t>
      </w:r>
      <w:r w:rsidRPr="00EA388E">
        <w:rPr>
          <w:rFonts w:eastAsia="Times New Roman"/>
          <w:color w:val="000000"/>
        </w:rPr>
        <w:t xml:space="preserve">, paralleling a subsequent statement concerning </w:t>
      </w:r>
      <w:r w:rsidRPr="00EA388E">
        <w:rPr>
          <w:rFonts w:eastAsia="Times New Roman"/>
          <w:i/>
          <w:iCs/>
          <w:color w:val="000000"/>
        </w:rPr>
        <w:t>death</w:t>
      </w:r>
      <w:r w:rsidRPr="00EA388E">
        <w:rPr>
          <w:rFonts w:eastAsia="Times New Roman"/>
          <w:color w:val="000000"/>
        </w:rPr>
        <w:t xml:space="preserve"> (</w:t>
      </w:r>
      <w:r w:rsidRPr="00EA388E">
        <w:rPr>
          <w:rFonts w:eastAsia="Times New Roman"/>
          <w:bCs/>
          <w:color w:val="000000"/>
        </w:rPr>
        <w:t>Revelation 21:4</w:t>
      </w:r>
      <w:r w:rsidRPr="00EA388E">
        <w:rPr>
          <w:rFonts w:eastAsia="Times New Roman"/>
          <w:color w:val="000000"/>
        </w:rPr>
        <w:t>) — the one thing brought to the forefront relative to the new heaven and the new earth is</w:t>
      </w:r>
      <w:r w:rsidRPr="00EA388E">
        <w:rPr>
          <w:rFonts w:eastAsia="Times New Roman"/>
          <w:i/>
          <w:iCs/>
          <w:color w:val="000000"/>
        </w:rPr>
        <w:t xml:space="preserve"> the absence of death</w:t>
      </w:r>
      <w:r w:rsidRPr="00EA388E">
        <w:rPr>
          <w:rFonts w:eastAsia="Times New Roman"/>
          <w:color w:val="000000"/>
        </w:rPr>
        <w:t>,</w:t>
      </w:r>
      <w:r w:rsidRPr="00EA388E">
        <w:rPr>
          <w:rFonts w:eastAsia="Times New Roman"/>
          <w:i/>
          <w:iCs/>
          <w:color w:val="000000"/>
        </w:rPr>
        <w:t xml:space="preserve"> and accordingly the absence of sin</w:t>
      </w:r>
      <w:r w:rsidRPr="00EA388E">
        <w:rPr>
          <w:rFonts w:eastAsia="Times New Roman"/>
          <w:color w:val="000000"/>
        </w:rPr>
        <w:t>.</w:t>
      </w:r>
    </w:p>
    <w:p w:rsidR="00A52F6F" w:rsidRPr="00EA388E" w:rsidRDefault="00A52F6F" w:rsidP="00A52F6F">
      <w:pPr>
        <w:rPr>
          <w:rFonts w:eastAsia="Times New Roman"/>
          <w:color w:val="000000"/>
        </w:rPr>
      </w:pPr>
    </w:p>
    <w:p w:rsidR="00A52F6F" w:rsidRPr="00EA388E" w:rsidRDefault="00A52F6F" w:rsidP="00A52F6F">
      <w:pPr>
        <w:rPr>
          <w:rFonts w:eastAsia="Times New Roman"/>
          <w:color w:val="000000"/>
        </w:rPr>
      </w:pPr>
      <w:r w:rsidRPr="00EA388E">
        <w:rPr>
          <w:rFonts w:eastAsia="Times New Roman"/>
          <w:color w:val="000000"/>
        </w:rPr>
        <w:t>The previous heaven and earth — the heaven and the earth that exist now —</w:t>
      </w:r>
      <w:r w:rsidRPr="00EA388E">
        <w:rPr>
          <w:rFonts w:eastAsia="Times New Roman"/>
          <w:i/>
          <w:iCs/>
          <w:color w:val="000000"/>
        </w:rPr>
        <w:t xml:space="preserve"> had/has sin in both realms</w:t>
      </w:r>
      <w:r w:rsidRPr="00EA388E">
        <w:rPr>
          <w:rFonts w:eastAsia="Times New Roman"/>
          <w:color w:val="000000"/>
        </w:rPr>
        <w:t>,</w:t>
      </w:r>
      <w:r w:rsidRPr="00EA388E">
        <w:rPr>
          <w:rFonts w:eastAsia="Times New Roman"/>
          <w:i/>
          <w:iCs/>
          <w:color w:val="000000"/>
        </w:rPr>
        <w:t xml:space="preserve"> with a corresponding death in the earthly realm</w:t>
      </w:r>
      <w:r w:rsidRPr="00EA388E">
        <w:rPr>
          <w:rFonts w:eastAsia="Times New Roman"/>
          <w:color w:val="000000"/>
        </w:rPr>
        <w:t xml:space="preserve">. Sin invaded </w:t>
      </w:r>
      <w:r w:rsidRPr="00EA388E">
        <w:rPr>
          <w:rFonts w:eastAsia="Times New Roman"/>
          <w:i/>
          <w:iCs/>
          <w:color w:val="000000"/>
        </w:rPr>
        <w:t>the heavenly realm</w:t>
      </w:r>
      <w:r w:rsidRPr="00EA388E">
        <w:rPr>
          <w:rFonts w:eastAsia="Times New Roman"/>
          <w:color w:val="000000"/>
        </w:rPr>
        <w:t xml:space="preserve"> in an age preceding the creation of man, when Satan sought to occupy a higher regal position than the one in which he had been placed. Then, sin invaded </w:t>
      </w:r>
      <w:r w:rsidRPr="00EA388E">
        <w:rPr>
          <w:rFonts w:eastAsia="Times New Roman"/>
          <w:i/>
          <w:iCs/>
          <w:color w:val="000000"/>
        </w:rPr>
        <w:t>the earthly realm</w:t>
      </w:r>
      <w:r w:rsidRPr="00EA388E">
        <w:rPr>
          <w:rFonts w:eastAsia="Times New Roman"/>
          <w:color w:val="000000"/>
        </w:rPr>
        <w:t xml:space="preserve"> when Satan brought about man’s fall, affecting both man and the earth (note that sin would also have been associated with the previously ruined earth following Satan’s fall).</w:t>
      </w:r>
    </w:p>
    <w:p w:rsidR="00A52F6F" w:rsidRPr="00EA388E" w:rsidRDefault="00A52F6F" w:rsidP="00A52F6F">
      <w:pPr>
        <w:rPr>
          <w:rFonts w:eastAsia="Times New Roman"/>
          <w:color w:val="000000"/>
        </w:rPr>
      </w:pPr>
    </w:p>
    <w:p w:rsidR="00A52F6F" w:rsidRPr="00EA388E" w:rsidRDefault="00A52F6F" w:rsidP="00A52F6F">
      <w:pPr>
        <w:rPr>
          <w:rFonts w:eastAsia="Times New Roman"/>
          <w:color w:val="000000"/>
        </w:rPr>
      </w:pPr>
      <w:r w:rsidRPr="00EA388E">
        <w:rPr>
          <w:rFonts w:eastAsia="Times New Roman"/>
          <w:color w:val="000000"/>
        </w:rPr>
        <w:t xml:space="preserve">Preceding the Messianic Era, because of sin in the heavenly realm, </w:t>
      </w:r>
      <w:r w:rsidRPr="00EA388E">
        <w:rPr>
          <w:rFonts w:eastAsia="Times New Roman"/>
          <w:i/>
          <w:iCs/>
          <w:color w:val="000000"/>
        </w:rPr>
        <w:t>the heavens will have to be cleansed</w:t>
      </w:r>
      <w:r w:rsidRPr="00EA388E">
        <w:rPr>
          <w:rFonts w:eastAsia="Times New Roman"/>
          <w:color w:val="000000"/>
        </w:rPr>
        <w:t xml:space="preserve"> before Christ and His co-heirs can rule from the heavens over the earth (</w:t>
      </w:r>
      <w:r w:rsidRPr="00EA388E">
        <w:rPr>
          <w:rFonts w:eastAsia="Times New Roman"/>
          <w:bCs/>
          <w:color w:val="000000"/>
        </w:rPr>
        <w:t>Job 15:15</w:t>
      </w:r>
      <w:r w:rsidRPr="00EA388E">
        <w:rPr>
          <w:rFonts w:eastAsia="Times New Roman"/>
          <w:color w:val="000000"/>
        </w:rPr>
        <w:t xml:space="preserve">).  And, as well, there will have to be </w:t>
      </w:r>
      <w:r w:rsidRPr="00EA388E">
        <w:rPr>
          <w:rFonts w:eastAsia="Times New Roman"/>
          <w:i/>
          <w:iCs/>
          <w:color w:val="000000"/>
        </w:rPr>
        <w:t>a restoration of the ruined earth</w:t>
      </w:r>
      <w:r w:rsidRPr="00EA388E">
        <w:rPr>
          <w:rFonts w:eastAsia="Times New Roman"/>
          <w:color w:val="000000"/>
        </w:rPr>
        <w:t xml:space="preserve"> once again (</w:t>
      </w:r>
      <w:r w:rsidRPr="00EA388E">
        <w:rPr>
          <w:rFonts w:eastAsia="Times New Roman"/>
          <w:i/>
          <w:color w:val="000000"/>
        </w:rPr>
        <w:t>cf.</w:t>
      </w:r>
      <w:r w:rsidRPr="00EA388E">
        <w:rPr>
          <w:rFonts w:eastAsia="Times New Roman"/>
          <w:color w:val="000000"/>
        </w:rPr>
        <w:t xml:space="preserve"> </w:t>
      </w:r>
      <w:r w:rsidRPr="00EA388E">
        <w:rPr>
          <w:rFonts w:eastAsia="Times New Roman"/>
          <w:bCs/>
          <w:color w:val="000000"/>
        </w:rPr>
        <w:t>Genesis 3:17-19</w:t>
      </w:r>
      <w:r w:rsidRPr="00EA388E">
        <w:rPr>
          <w:rFonts w:eastAsia="Times New Roman"/>
          <w:color w:val="000000"/>
        </w:rPr>
        <w:t xml:space="preserve">; </w:t>
      </w:r>
      <w:r w:rsidRPr="00EA388E">
        <w:rPr>
          <w:rFonts w:eastAsia="Times New Roman"/>
          <w:bCs/>
          <w:color w:val="000000"/>
        </w:rPr>
        <w:t>Isaiah 35:1ff</w:t>
      </w:r>
      <w:r w:rsidRPr="00EA388E">
        <w:rPr>
          <w:rFonts w:eastAsia="Times New Roman"/>
          <w:color w:val="000000"/>
        </w:rPr>
        <w:t xml:space="preserve">; </w:t>
      </w:r>
      <w:r w:rsidRPr="00EA388E">
        <w:rPr>
          <w:rFonts w:eastAsia="Times New Roman"/>
          <w:bCs/>
          <w:color w:val="000000"/>
        </w:rPr>
        <w:t>Acts 3:21</w:t>
      </w:r>
      <w:r w:rsidRPr="00EA388E">
        <w:rPr>
          <w:rFonts w:eastAsia="Times New Roman"/>
          <w:color w:val="000000"/>
        </w:rPr>
        <w:t xml:space="preserve">; </w:t>
      </w:r>
      <w:r w:rsidRPr="00EA388E">
        <w:rPr>
          <w:rFonts w:eastAsia="Times New Roman"/>
          <w:bCs/>
          <w:color w:val="000000"/>
        </w:rPr>
        <w:t>Romans 8:19-22</w:t>
      </w:r>
      <w:r w:rsidRPr="00EA388E">
        <w:rPr>
          <w:rFonts w:eastAsia="Times New Roman"/>
          <w:color w:val="000000"/>
        </w:rPr>
        <w:t xml:space="preserve">; </w:t>
      </w:r>
      <w:r w:rsidRPr="00EA388E">
        <w:rPr>
          <w:rFonts w:eastAsia="Times New Roman"/>
          <w:bCs/>
          <w:color w:val="000000"/>
        </w:rPr>
        <w:t>Colossians 1:20</w:t>
      </w:r>
      <w:r w:rsidRPr="00EA388E">
        <w:rPr>
          <w:rFonts w:eastAsia="Times New Roman"/>
          <w:color w:val="000000"/>
        </w:rPr>
        <w:t>).</w:t>
      </w:r>
    </w:p>
    <w:p w:rsidR="00A52F6F" w:rsidRPr="00EA388E" w:rsidRDefault="00A52F6F" w:rsidP="00A52F6F">
      <w:pPr>
        <w:rPr>
          <w:rFonts w:eastAsia="Times New Roman"/>
          <w:color w:val="000000"/>
        </w:rPr>
      </w:pPr>
    </w:p>
    <w:p w:rsidR="00A52F6F" w:rsidRPr="00EA388E" w:rsidRDefault="00A52F6F" w:rsidP="00A52F6F">
      <w:pPr>
        <w:rPr>
          <w:rFonts w:eastAsia="Times New Roman"/>
          <w:color w:val="000000"/>
        </w:rPr>
      </w:pPr>
      <w:r w:rsidRPr="00EA388E">
        <w:rPr>
          <w:rFonts w:eastAsia="Times New Roman"/>
          <w:color w:val="000000"/>
        </w:rPr>
        <w:t xml:space="preserve">But the destruction of the present heaven and earth at the end of the Millennium and a new heaven and a new earth being brought into existence will result in an end to numerous things that had existed in the past heaven and earth. This termination of things will begin with </w:t>
      </w:r>
      <w:r w:rsidRPr="00EA388E">
        <w:rPr>
          <w:rFonts w:eastAsia="Times New Roman"/>
          <w:i/>
          <w:iCs/>
          <w:color w:val="000000"/>
        </w:rPr>
        <w:t>sin and death</w:t>
      </w:r>
      <w:r w:rsidRPr="00EA388E">
        <w:rPr>
          <w:rFonts w:eastAsia="Times New Roman"/>
          <w:color w:val="000000"/>
        </w:rPr>
        <w:t xml:space="preserve">, as </w:t>
      </w:r>
      <w:r w:rsidRPr="00EA388E">
        <w:rPr>
          <w:rFonts w:eastAsia="Times New Roman"/>
          <w:color w:val="000000"/>
        </w:rPr>
        <w:lastRenderedPageBreak/>
        <w:t xml:space="preserve">seen in </w:t>
      </w:r>
      <w:r w:rsidRPr="00EA388E">
        <w:rPr>
          <w:rFonts w:eastAsia="Times New Roman"/>
          <w:bCs/>
          <w:color w:val="000000"/>
        </w:rPr>
        <w:t>Revelation 21:1</w:t>
      </w:r>
      <w:r w:rsidRPr="00EA388E">
        <w:rPr>
          <w:rFonts w:eastAsia="Times New Roman"/>
          <w:color w:val="000000"/>
        </w:rPr>
        <w:t xml:space="preserve">. And, as seen in </w:t>
      </w:r>
      <w:r w:rsidR="00EA388E" w:rsidRPr="00EA388E">
        <w:rPr>
          <w:rFonts w:eastAsia="Times New Roman"/>
          <w:color w:val="000000"/>
        </w:rPr>
        <w:t>Revelation 21:4</w:t>
      </w:r>
      <w:r w:rsidRPr="00EA388E">
        <w:rPr>
          <w:rFonts w:eastAsia="Times New Roman"/>
          <w:color w:val="000000"/>
        </w:rPr>
        <w:t xml:space="preserve">, this will include </w:t>
      </w:r>
      <w:r w:rsidRPr="00EA388E">
        <w:rPr>
          <w:rFonts w:eastAsia="Times New Roman"/>
          <w:i/>
          <w:iCs/>
          <w:color w:val="000000"/>
        </w:rPr>
        <w:t>tears</w:t>
      </w:r>
      <w:r w:rsidRPr="00EA388E">
        <w:rPr>
          <w:rFonts w:eastAsia="Times New Roman"/>
          <w:color w:val="000000"/>
        </w:rPr>
        <w:t>,</w:t>
      </w:r>
      <w:r w:rsidRPr="00EA388E">
        <w:rPr>
          <w:rFonts w:eastAsia="Times New Roman"/>
          <w:i/>
          <w:iCs/>
          <w:color w:val="000000"/>
        </w:rPr>
        <w:t xml:space="preserve"> sorrow</w:t>
      </w:r>
      <w:r w:rsidRPr="00EA388E">
        <w:rPr>
          <w:rFonts w:eastAsia="Times New Roman"/>
          <w:color w:val="000000"/>
        </w:rPr>
        <w:t>,</w:t>
      </w:r>
      <w:r w:rsidRPr="00EA388E">
        <w:rPr>
          <w:rFonts w:eastAsia="Times New Roman"/>
          <w:i/>
          <w:iCs/>
          <w:color w:val="000000"/>
        </w:rPr>
        <w:t xml:space="preserve"> crying</w:t>
      </w:r>
      <w:r w:rsidRPr="00EA388E">
        <w:rPr>
          <w:rFonts w:eastAsia="Times New Roman"/>
          <w:color w:val="000000"/>
        </w:rPr>
        <w:t xml:space="preserve">, </w:t>
      </w:r>
      <w:r w:rsidRPr="00EA388E">
        <w:rPr>
          <w:rFonts w:eastAsia="Times New Roman"/>
          <w:i/>
          <w:iCs/>
          <w:color w:val="000000"/>
        </w:rPr>
        <w:t>and pain</w:t>
      </w:r>
      <w:r w:rsidRPr="00EA388E">
        <w:rPr>
          <w:rFonts w:eastAsia="Times New Roman"/>
          <w:color w:val="000000"/>
        </w:rPr>
        <w:t xml:space="preserve">. </w:t>
      </w:r>
      <w:r w:rsidRPr="00EA388E">
        <w:rPr>
          <w:rFonts w:eastAsia="Times New Roman"/>
          <w:i/>
          <w:iCs/>
          <w:color w:val="000000"/>
        </w:rPr>
        <w:t>None</w:t>
      </w:r>
      <w:r w:rsidRPr="00EA388E">
        <w:rPr>
          <w:rFonts w:eastAsia="Times New Roman"/>
          <w:color w:val="000000"/>
        </w:rPr>
        <w:t xml:space="preserve"> of these things will exist in the new heaven and the new earth.</w:t>
      </w:r>
    </w:p>
    <w:p w:rsidR="00A52F6F" w:rsidRPr="00EA388E" w:rsidRDefault="00A52F6F" w:rsidP="00A52F6F">
      <w:pPr>
        <w:rPr>
          <w:rFonts w:eastAsia="Times New Roman"/>
          <w:color w:val="000000"/>
        </w:rPr>
      </w:pPr>
    </w:p>
    <w:p w:rsidR="00A52F6F" w:rsidRPr="00EA388E" w:rsidRDefault="00A52F6F" w:rsidP="00A52F6F">
      <w:pPr>
        <w:ind w:left="720"/>
        <w:rPr>
          <w:rFonts w:eastAsia="Times New Roman"/>
          <w:color w:val="000000"/>
        </w:rPr>
      </w:pPr>
      <w:r w:rsidRPr="00EA388E">
        <w:rPr>
          <w:rFonts w:eastAsia="Times New Roman"/>
          <w:color w:val="000000"/>
        </w:rPr>
        <w:t xml:space="preserve">(The new earth may or may not have bodies of water that we know today as </w:t>
      </w:r>
      <w:r w:rsidRPr="00EA388E">
        <w:rPr>
          <w:rFonts w:eastAsia="Times New Roman"/>
          <w:i/>
          <w:iCs/>
          <w:color w:val="000000"/>
        </w:rPr>
        <w:t>seas</w:t>
      </w:r>
      <w:r w:rsidRPr="00EA388E">
        <w:rPr>
          <w:rFonts w:eastAsia="Times New Roman"/>
          <w:color w:val="000000"/>
        </w:rPr>
        <w:t>. Viewing the use of “</w:t>
      </w:r>
      <w:r w:rsidRPr="00EA388E">
        <w:rPr>
          <w:rFonts w:eastAsia="Times New Roman"/>
          <w:i/>
          <w:iCs/>
          <w:color w:val="000000"/>
        </w:rPr>
        <w:t>sea</w:t>
      </w:r>
      <w:r w:rsidRPr="00EA388E">
        <w:rPr>
          <w:rFonts w:eastAsia="Times New Roman"/>
          <w:color w:val="000000"/>
        </w:rPr>
        <w:t xml:space="preserve">” in </w:t>
      </w:r>
      <w:r w:rsidRPr="00EA388E">
        <w:rPr>
          <w:rFonts w:eastAsia="Times New Roman"/>
          <w:bCs/>
          <w:color w:val="000000"/>
        </w:rPr>
        <w:t>Revelation 21:1</w:t>
      </w:r>
      <w:r w:rsidRPr="00EA388E">
        <w:rPr>
          <w:rFonts w:eastAsia="Times New Roman"/>
          <w:color w:val="000000"/>
        </w:rPr>
        <w:t xml:space="preserve"> correctly, there is really no Scripture that deals with the matter.)</w:t>
      </w:r>
    </w:p>
    <w:p w:rsidR="00A52F6F" w:rsidRPr="00EA388E" w:rsidRDefault="00A52F6F" w:rsidP="00A52F6F">
      <w:pPr>
        <w:rPr>
          <w:rFonts w:eastAsia="Times New Roman"/>
          <w:color w:val="000000"/>
        </w:rPr>
      </w:pPr>
    </w:p>
    <w:p w:rsidR="00A52F6F" w:rsidRPr="00EA388E" w:rsidRDefault="00A52F6F" w:rsidP="00A52F6F">
      <w:pPr>
        <w:rPr>
          <w:rFonts w:eastAsia="Times New Roman"/>
          <w:color w:val="000000"/>
        </w:rPr>
      </w:pPr>
      <w:r w:rsidRPr="00EA388E">
        <w:rPr>
          <w:rFonts w:eastAsia="Times New Roman"/>
          <w:color w:val="000000"/>
        </w:rPr>
        <w:t>During the Messianic Era, the New Jerusalem will apparently be a satellite city of the present earth. In this respect, there will be</w:t>
      </w:r>
      <w:r w:rsidRPr="00EA388E">
        <w:rPr>
          <w:rFonts w:eastAsia="Times New Roman"/>
          <w:i/>
          <w:iCs/>
          <w:color w:val="000000"/>
        </w:rPr>
        <w:t xml:space="preserve"> a Jerusalem above</w:t>
      </w:r>
      <w:r w:rsidRPr="00EA388E">
        <w:rPr>
          <w:rFonts w:eastAsia="Times New Roman"/>
          <w:color w:val="000000"/>
        </w:rPr>
        <w:t xml:space="preserve"> and </w:t>
      </w:r>
      <w:r w:rsidRPr="00EA388E">
        <w:rPr>
          <w:rFonts w:eastAsia="Times New Roman"/>
          <w:i/>
          <w:iCs/>
          <w:color w:val="000000"/>
        </w:rPr>
        <w:t>a Jerusalem below</w:t>
      </w:r>
      <w:r w:rsidRPr="00EA388E">
        <w:rPr>
          <w:rFonts w:eastAsia="Times New Roman"/>
          <w:color w:val="000000"/>
        </w:rPr>
        <w:t>. Christ and His co-heirs — his wife — along with certain others, will dwell in the Jerusalem above the earth, which will probably be viewed as the capital of the earth; and the Jerusalem on the earth, in which Christ will dwell as well, will form the capital city of restored Israel in the nation’s own land.</w:t>
      </w:r>
    </w:p>
    <w:p w:rsidR="00A52F6F" w:rsidRPr="00EA388E" w:rsidRDefault="00A52F6F" w:rsidP="00A52F6F">
      <w:pPr>
        <w:rPr>
          <w:rFonts w:eastAsia="Times New Roman"/>
          <w:color w:val="000000"/>
        </w:rPr>
      </w:pPr>
    </w:p>
    <w:p w:rsidR="00A52F6F" w:rsidRPr="00EA388E" w:rsidRDefault="00A52F6F" w:rsidP="00A52F6F">
      <w:pPr>
        <w:rPr>
          <w:rFonts w:eastAsia="Times New Roman"/>
          <w:color w:val="000000"/>
        </w:rPr>
      </w:pPr>
      <w:r w:rsidRPr="00EA388E">
        <w:rPr>
          <w:rFonts w:eastAsia="Times New Roman"/>
          <w:color w:val="000000"/>
        </w:rPr>
        <w:t>After the destruction of the present heaven and earth and the bringing into existence of a new heaven and a new earth, the New Jerusalem is seen coming down</w:t>
      </w:r>
      <w:r w:rsidRPr="00EA388E">
        <w:rPr>
          <w:rFonts w:eastAsia="Times New Roman"/>
          <w:i/>
          <w:iCs/>
          <w:color w:val="000000"/>
        </w:rPr>
        <w:t xml:space="preserve"> to rest upon the new earth</w:t>
      </w:r>
      <w:r w:rsidRPr="00EA388E">
        <w:rPr>
          <w:rFonts w:eastAsia="Times New Roman"/>
          <w:color w:val="000000"/>
        </w:rPr>
        <w:t xml:space="preserve"> (</w:t>
      </w:r>
      <w:r w:rsidRPr="00EA388E">
        <w:rPr>
          <w:rFonts w:eastAsia="Times New Roman"/>
          <w:bCs/>
          <w:color w:val="000000"/>
        </w:rPr>
        <w:t>Revelation 21:2</w:t>
      </w:r>
      <w:r w:rsidRPr="00EA388E">
        <w:rPr>
          <w:rFonts w:eastAsia="Times New Roman"/>
          <w:color w:val="000000"/>
        </w:rPr>
        <w:t xml:space="preserve">, </w:t>
      </w:r>
      <w:r w:rsidRPr="00EA388E">
        <w:rPr>
          <w:rFonts w:eastAsia="Times New Roman"/>
          <w:bCs/>
          <w:color w:val="000000"/>
        </w:rPr>
        <w:t>10</w:t>
      </w:r>
      <w:r w:rsidRPr="00EA388E">
        <w:rPr>
          <w:rFonts w:eastAsia="Times New Roman"/>
          <w:color w:val="000000"/>
        </w:rPr>
        <w:t xml:space="preserve">, </w:t>
      </w:r>
      <w:r w:rsidRPr="00EA388E">
        <w:rPr>
          <w:rFonts w:eastAsia="Times New Roman"/>
          <w:bCs/>
          <w:color w:val="000000"/>
        </w:rPr>
        <w:t>23-27</w:t>
      </w:r>
      <w:r w:rsidRPr="00EA388E">
        <w:rPr>
          <w:rFonts w:eastAsia="Times New Roman"/>
          <w:color w:val="000000"/>
        </w:rPr>
        <w:t xml:space="preserve">; </w:t>
      </w:r>
      <w:r w:rsidRPr="00EA388E">
        <w:rPr>
          <w:rFonts w:eastAsia="Times New Roman"/>
          <w:bCs/>
          <w:color w:val="000000"/>
        </w:rPr>
        <w:t>22:1</w:t>
      </w:r>
      <w:r w:rsidRPr="00EA388E">
        <w:rPr>
          <w:rFonts w:eastAsia="Times New Roman"/>
          <w:color w:val="000000"/>
        </w:rPr>
        <w:t>-</w:t>
      </w:r>
      <w:r w:rsidRPr="00EA388E">
        <w:rPr>
          <w:rFonts w:eastAsia="Times New Roman"/>
          <w:bCs/>
          <w:color w:val="000000"/>
        </w:rPr>
        <w:t>2</w:t>
      </w:r>
      <w:r w:rsidRPr="00EA388E">
        <w:rPr>
          <w:rFonts w:eastAsia="Times New Roman"/>
          <w:color w:val="000000"/>
        </w:rPr>
        <w:t>). The “</w:t>
      </w:r>
      <w:r w:rsidRPr="00EA388E">
        <w:rPr>
          <w:rFonts w:eastAsia="Times New Roman"/>
          <w:i/>
          <w:iCs/>
          <w:color w:val="000000"/>
        </w:rPr>
        <w:t>great and high mountain</w:t>
      </w:r>
      <w:r w:rsidRPr="00EA388E">
        <w:rPr>
          <w:rFonts w:eastAsia="Times New Roman"/>
          <w:color w:val="000000"/>
        </w:rPr>
        <w:t>” upon which John stood as he witnessed this scene is apparently a metaphorical reference to</w:t>
      </w:r>
      <w:r w:rsidRPr="00EA388E">
        <w:rPr>
          <w:rFonts w:eastAsia="Times New Roman"/>
          <w:i/>
          <w:iCs/>
          <w:color w:val="000000"/>
        </w:rPr>
        <w:t xml:space="preserve"> the greatness of the kingdom</w:t>
      </w:r>
      <w:r w:rsidRPr="00EA388E">
        <w:rPr>
          <w:rFonts w:eastAsia="Times New Roman"/>
          <w:color w:val="000000"/>
        </w:rPr>
        <w:t xml:space="preserve"> as it will exist in that day (note the millennial scene in this same respect in </w:t>
      </w:r>
      <w:r w:rsidRPr="00EA388E">
        <w:rPr>
          <w:rFonts w:eastAsia="Times New Roman"/>
          <w:bCs/>
          <w:color w:val="000000"/>
        </w:rPr>
        <w:t xml:space="preserve">Isaiah 2:1-4 </w:t>
      </w:r>
      <w:r w:rsidRPr="00EA388E">
        <w:rPr>
          <w:rFonts w:eastAsia="Times New Roman"/>
          <w:color w:val="000000"/>
        </w:rPr>
        <w:t xml:space="preserve">and </w:t>
      </w:r>
      <w:r w:rsidRPr="00EA388E">
        <w:rPr>
          <w:rFonts w:eastAsia="Times New Roman"/>
          <w:bCs/>
          <w:color w:val="000000"/>
        </w:rPr>
        <w:t>Daniel 2:35</w:t>
      </w:r>
      <w:r w:rsidRPr="00EA388E">
        <w:rPr>
          <w:rFonts w:eastAsia="Times New Roman"/>
          <w:color w:val="000000"/>
        </w:rPr>
        <w:t xml:space="preserve">, </w:t>
      </w:r>
      <w:r w:rsidRPr="00EA388E">
        <w:rPr>
          <w:rFonts w:eastAsia="Times New Roman"/>
          <w:bCs/>
          <w:color w:val="000000"/>
        </w:rPr>
        <w:t>44</w:t>
      </w:r>
      <w:r w:rsidRPr="00EA388E">
        <w:rPr>
          <w:rFonts w:eastAsia="Times New Roman"/>
          <w:color w:val="000000"/>
        </w:rPr>
        <w:t>-</w:t>
      </w:r>
      <w:r w:rsidRPr="00EA388E">
        <w:rPr>
          <w:rFonts w:eastAsia="Times New Roman"/>
          <w:bCs/>
          <w:color w:val="000000"/>
        </w:rPr>
        <w:t>45</w:t>
      </w:r>
      <w:r w:rsidRPr="00EA388E">
        <w:rPr>
          <w:rFonts w:eastAsia="Times New Roman"/>
          <w:color w:val="000000"/>
        </w:rPr>
        <w:t>).</w:t>
      </w:r>
    </w:p>
    <w:p w:rsidR="00A52F6F" w:rsidRPr="00EA388E" w:rsidRDefault="00A52F6F" w:rsidP="00A52F6F">
      <w:pPr>
        <w:rPr>
          <w:rFonts w:eastAsia="Times New Roman"/>
          <w:color w:val="000000"/>
        </w:rPr>
      </w:pPr>
    </w:p>
    <w:p w:rsidR="00A52F6F" w:rsidRPr="00EA388E" w:rsidRDefault="00A52F6F" w:rsidP="00A52F6F">
      <w:pPr>
        <w:rPr>
          <w:rFonts w:eastAsia="Times New Roman"/>
          <w:color w:val="000000"/>
        </w:rPr>
      </w:pPr>
      <w:r w:rsidRPr="00EA388E">
        <w:rPr>
          <w:rFonts w:eastAsia="Times New Roman"/>
          <w:color w:val="000000"/>
        </w:rPr>
        <w:t xml:space="preserve">The thought of the New Jerusalem standing on the new earth, as not only </w:t>
      </w:r>
      <w:r w:rsidRPr="00EA388E">
        <w:rPr>
          <w:rFonts w:eastAsia="Times New Roman"/>
          <w:i/>
          <w:iCs/>
          <w:color w:val="000000"/>
        </w:rPr>
        <w:t>the apparent capital city of the new earth</w:t>
      </w:r>
      <w:r w:rsidRPr="00EA388E">
        <w:rPr>
          <w:rFonts w:eastAsia="Times New Roman"/>
          <w:color w:val="000000"/>
        </w:rPr>
        <w:t xml:space="preserve"> but, as will be shown,</w:t>
      </w:r>
      <w:r w:rsidRPr="00EA388E">
        <w:rPr>
          <w:rFonts w:eastAsia="Times New Roman"/>
          <w:i/>
          <w:iCs/>
          <w:color w:val="000000"/>
        </w:rPr>
        <w:t xml:space="preserve"> the center of universal government</w:t>
      </w:r>
      <w:r w:rsidRPr="00EA388E">
        <w:rPr>
          <w:rFonts w:eastAsia="Times New Roman"/>
          <w:color w:val="000000"/>
        </w:rPr>
        <w:t xml:space="preserve">, sets forth another thought. The size of the New Jerusalem — about 1,500 hundred miles square, and about 1,500 miles high — would dwarf the present earth. Thus, the new earth will apparently be </w:t>
      </w:r>
      <w:r w:rsidRPr="00EA388E">
        <w:rPr>
          <w:rFonts w:eastAsia="Times New Roman"/>
          <w:i/>
          <w:iCs/>
          <w:color w:val="000000"/>
        </w:rPr>
        <w:t>much larger</w:t>
      </w:r>
      <w:r w:rsidRPr="00EA388E">
        <w:rPr>
          <w:rFonts w:eastAsia="Times New Roman"/>
          <w:color w:val="000000"/>
        </w:rPr>
        <w:t xml:space="preserve"> than the present earth, with the land area in the Abrahamic covenant being extensively increased in size, for this land will accommodate the New Jerusalem.</w:t>
      </w:r>
    </w:p>
    <w:p w:rsidR="00A52F6F" w:rsidRPr="00EA388E" w:rsidRDefault="00A52F6F" w:rsidP="00A52F6F">
      <w:pPr>
        <w:rPr>
          <w:rFonts w:eastAsia="Times New Roman"/>
          <w:color w:val="000000"/>
        </w:rPr>
      </w:pPr>
    </w:p>
    <w:p w:rsidR="00A77504" w:rsidRPr="00EA388E" w:rsidRDefault="00A52F6F" w:rsidP="00A52F6F">
      <w:pPr>
        <w:rPr>
          <w:rFonts w:eastAsia="Times New Roman"/>
          <w:color w:val="000000"/>
        </w:rPr>
      </w:pPr>
      <w:r w:rsidRPr="00EA388E">
        <w:rPr>
          <w:rFonts w:eastAsia="Times New Roman"/>
          <w:color w:val="000000"/>
        </w:rPr>
        <w:t xml:space="preserve">Regardless, as seen in </w:t>
      </w:r>
      <w:hyperlink r:id="rId6" w:history="1">
        <w:r w:rsidR="00EA388E" w:rsidRPr="00EA388E">
          <w:rPr>
            <w:rStyle w:val="Hyperlink"/>
            <w:rFonts w:eastAsia="Times New Roman"/>
          </w:rPr>
          <w:t>Bible One - Arlen Chitwood's The Time of the End, Ch. 36</w:t>
        </w:r>
      </w:hyperlink>
      <w:r w:rsidRPr="00EA388E">
        <w:rPr>
          <w:rFonts w:eastAsia="Times New Roman"/>
          <w:color w:val="000000"/>
        </w:rPr>
        <w:t xml:space="preserve">, this city will house </w:t>
      </w:r>
      <w:r w:rsidRPr="00EA388E">
        <w:rPr>
          <w:rFonts w:eastAsia="Times New Roman"/>
          <w:i/>
          <w:iCs/>
          <w:color w:val="000000"/>
        </w:rPr>
        <w:t>the center of government for the entire universe</w:t>
      </w:r>
      <w:r w:rsidRPr="00EA388E">
        <w:rPr>
          <w:rFonts w:eastAsia="Times New Roman"/>
          <w:color w:val="000000"/>
        </w:rPr>
        <w:t>. God Himself will dwell in this city, seated with His Son on “</w:t>
      </w:r>
      <w:r w:rsidRPr="00EA388E">
        <w:rPr>
          <w:rFonts w:eastAsia="Times New Roman"/>
          <w:i/>
          <w:iCs/>
          <w:color w:val="000000"/>
        </w:rPr>
        <w:t>the throne of God and of the Lamb</w:t>
      </w:r>
      <w:r w:rsidRPr="00EA388E">
        <w:rPr>
          <w:rFonts w:eastAsia="Times New Roman"/>
          <w:color w:val="000000"/>
        </w:rPr>
        <w:t>” (</w:t>
      </w:r>
      <w:r w:rsidRPr="00EA388E">
        <w:rPr>
          <w:rFonts w:eastAsia="Times New Roman"/>
          <w:bCs/>
          <w:color w:val="000000"/>
        </w:rPr>
        <w:t>Revelation 22:1</w:t>
      </w:r>
      <w:r w:rsidRPr="00EA388E">
        <w:rPr>
          <w:rFonts w:eastAsia="Times New Roman"/>
          <w:color w:val="000000"/>
        </w:rPr>
        <w:t xml:space="preserve">, </w:t>
      </w:r>
      <w:r w:rsidRPr="00EA388E">
        <w:rPr>
          <w:rFonts w:eastAsia="Times New Roman"/>
          <w:bCs/>
          <w:color w:val="000000"/>
        </w:rPr>
        <w:t>3</w:t>
      </w:r>
      <w:r w:rsidRPr="00EA388E">
        <w:rPr>
          <w:rFonts w:eastAsia="Times New Roman"/>
          <w:color w:val="000000"/>
        </w:rPr>
        <w:t xml:space="preserve">). And God, along with His Son, will </w:t>
      </w:r>
      <w:r w:rsidRPr="00EA388E">
        <w:rPr>
          <w:rFonts w:eastAsia="Times New Roman"/>
          <w:i/>
          <w:iCs/>
          <w:color w:val="000000"/>
        </w:rPr>
        <w:t>administer the government of the universe from this place through the whole of mankind</w:t>
      </w:r>
      <w:r w:rsidRPr="00EA388E">
        <w:rPr>
          <w:rFonts w:eastAsia="Times New Roman"/>
          <w:color w:val="000000"/>
        </w:rPr>
        <w:t>,</w:t>
      </w:r>
      <w:r w:rsidRPr="00EA388E">
        <w:rPr>
          <w:rFonts w:eastAsia="Times New Roman"/>
          <w:i/>
          <w:iCs/>
          <w:color w:val="000000"/>
        </w:rPr>
        <w:t xml:space="preserve"> and through angels</w:t>
      </w:r>
      <w:r w:rsidRPr="00EA388E">
        <w:rPr>
          <w:rFonts w:eastAsia="Times New Roman"/>
          <w:color w:val="000000"/>
        </w:rPr>
        <w:t>.</w:t>
      </w:r>
    </w:p>
    <w:p w:rsidR="00A52F6F" w:rsidRPr="00EA388E" w:rsidRDefault="00A52F6F" w:rsidP="00A52F6F">
      <w:pPr>
        <w:rPr>
          <w:rFonts w:eastAsia="Times New Roman"/>
          <w:color w:val="000000"/>
        </w:rPr>
      </w:pPr>
    </w:p>
    <w:p w:rsidR="00A52F6F" w:rsidRPr="00EA388E" w:rsidRDefault="00D44C81" w:rsidP="00A52F6F">
      <w:hyperlink r:id="rId7" w:history="1">
        <w:r w:rsidR="00A52F6F" w:rsidRPr="00EA388E">
          <w:rPr>
            <w:rStyle w:val="Hyperlink"/>
            <w:rFonts w:ascii="Arial Black" w:hAnsi="Arial Black"/>
          </w:rPr>
          <w:t>Bible One - Arlen Chitwood's The Time of the End, Ch. 35</w:t>
        </w:r>
      </w:hyperlink>
    </w:p>
    <w:sectPr w:rsidR="00A52F6F" w:rsidRPr="00EA388E" w:rsidSect="00A52F6F">
      <w:footerReference w:type="default" r:id="rId8"/>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96E" w:rsidRDefault="0066796E" w:rsidP="00A52F6F">
      <w:r>
        <w:separator/>
      </w:r>
    </w:p>
  </w:endnote>
  <w:endnote w:type="continuationSeparator" w:id="0">
    <w:p w:rsidR="0066796E" w:rsidRDefault="0066796E" w:rsidP="00A52F6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3F15ECB8-7686-4A47-9789-7F65BC78807D}"/>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37132607"/>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A52F6F" w:rsidRPr="00A52F6F" w:rsidRDefault="00F306D4" w:rsidP="00A52F6F">
            <w:pPr>
              <w:rPr>
                <w:sz w:val="18"/>
                <w:szCs w:val="18"/>
              </w:rPr>
            </w:pPr>
            <w:r>
              <w:rPr>
                <w:sz w:val="18"/>
                <w:szCs w:val="18"/>
              </w:rPr>
              <w:tab/>
            </w:r>
            <w:r>
              <w:rPr>
                <w:sz w:val="18"/>
                <w:szCs w:val="18"/>
              </w:rPr>
              <w:tab/>
            </w:r>
            <w:r>
              <w:rPr>
                <w:sz w:val="18"/>
                <w:szCs w:val="18"/>
              </w:rPr>
              <w:tab/>
            </w:r>
            <w:r>
              <w:rPr>
                <w:sz w:val="18"/>
                <w:szCs w:val="18"/>
              </w:rPr>
              <w:tab/>
            </w:r>
            <w:r>
              <w:rPr>
                <w:sz w:val="18"/>
                <w:szCs w:val="18"/>
              </w:rPr>
              <w:tab/>
            </w:r>
            <w:r w:rsidR="00A52F6F" w:rsidRPr="00A52F6F">
              <w:rPr>
                <w:sz w:val="18"/>
                <w:szCs w:val="18"/>
              </w:rPr>
              <w:t>(</w:t>
            </w:r>
            <w:r w:rsidR="00A52F6F" w:rsidRPr="00A52F6F">
              <w:rPr>
                <w:rFonts w:eastAsia="Times New Roman"/>
                <w:color w:val="000000"/>
                <w:sz w:val="18"/>
                <w:szCs w:val="18"/>
              </w:rPr>
              <w:t xml:space="preserve">The New Heaven and Earth from </w:t>
            </w:r>
            <w:r w:rsidR="00A52F6F" w:rsidRPr="00A52F6F">
              <w:rPr>
                <w:rFonts w:eastAsia="Times New Roman"/>
                <w:i/>
                <w:color w:val="000000"/>
                <w:sz w:val="18"/>
                <w:szCs w:val="18"/>
              </w:rPr>
              <w:t>The Time of the End</w:t>
            </w:r>
            <w:r w:rsidR="00A52F6F" w:rsidRPr="00A52F6F">
              <w:rPr>
                <w:rFonts w:eastAsia="Times New Roman"/>
                <w:color w:val="000000"/>
                <w:sz w:val="18"/>
                <w:szCs w:val="18"/>
              </w:rPr>
              <w:t xml:space="preserve"> by Arlen Chitwood</w:t>
            </w:r>
            <w:r w:rsidR="00A52F6F" w:rsidRPr="00A52F6F">
              <w:rPr>
                <w:sz w:val="18"/>
                <w:szCs w:val="18"/>
              </w:rPr>
              <w:t xml:space="preserve">)  Page </w:t>
            </w:r>
            <w:r w:rsidR="00D44C81" w:rsidRPr="00A52F6F">
              <w:rPr>
                <w:sz w:val="18"/>
                <w:szCs w:val="18"/>
              </w:rPr>
              <w:fldChar w:fldCharType="begin"/>
            </w:r>
            <w:r w:rsidR="00A52F6F" w:rsidRPr="00A52F6F">
              <w:rPr>
                <w:sz w:val="18"/>
                <w:szCs w:val="18"/>
              </w:rPr>
              <w:instrText xml:space="preserve"> PAGE </w:instrText>
            </w:r>
            <w:r w:rsidR="00D44C81" w:rsidRPr="00A52F6F">
              <w:rPr>
                <w:sz w:val="18"/>
                <w:szCs w:val="18"/>
              </w:rPr>
              <w:fldChar w:fldCharType="separate"/>
            </w:r>
            <w:r w:rsidR="0066796E">
              <w:rPr>
                <w:noProof/>
                <w:sz w:val="18"/>
                <w:szCs w:val="18"/>
              </w:rPr>
              <w:t>1</w:t>
            </w:r>
            <w:r w:rsidR="00D44C81" w:rsidRPr="00A52F6F">
              <w:rPr>
                <w:sz w:val="18"/>
                <w:szCs w:val="18"/>
              </w:rPr>
              <w:fldChar w:fldCharType="end"/>
            </w:r>
            <w:r w:rsidR="00A52F6F" w:rsidRPr="00A52F6F">
              <w:rPr>
                <w:sz w:val="18"/>
                <w:szCs w:val="18"/>
              </w:rPr>
              <w:t xml:space="preserve"> of </w:t>
            </w:r>
            <w:r w:rsidR="00D44C81" w:rsidRPr="00A52F6F">
              <w:rPr>
                <w:sz w:val="18"/>
                <w:szCs w:val="18"/>
              </w:rPr>
              <w:fldChar w:fldCharType="begin"/>
            </w:r>
            <w:r w:rsidR="00A52F6F" w:rsidRPr="00A52F6F">
              <w:rPr>
                <w:sz w:val="18"/>
                <w:szCs w:val="18"/>
              </w:rPr>
              <w:instrText xml:space="preserve"> NUMPAGES  </w:instrText>
            </w:r>
            <w:r w:rsidR="00D44C81" w:rsidRPr="00A52F6F">
              <w:rPr>
                <w:sz w:val="18"/>
                <w:szCs w:val="18"/>
              </w:rPr>
              <w:fldChar w:fldCharType="separate"/>
            </w:r>
            <w:r w:rsidR="0066796E">
              <w:rPr>
                <w:noProof/>
                <w:sz w:val="18"/>
                <w:szCs w:val="18"/>
              </w:rPr>
              <w:t>1</w:t>
            </w:r>
            <w:r w:rsidR="00D44C81" w:rsidRPr="00A52F6F">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96E" w:rsidRDefault="0066796E" w:rsidP="00A52F6F">
      <w:r>
        <w:separator/>
      </w:r>
    </w:p>
  </w:footnote>
  <w:footnote w:type="continuationSeparator" w:id="0">
    <w:p w:rsidR="0066796E" w:rsidRDefault="0066796E" w:rsidP="00A52F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A52F6F"/>
    <w:rsid w:val="000215E9"/>
    <w:rsid w:val="000274B2"/>
    <w:rsid w:val="00087EB9"/>
    <w:rsid w:val="0012210B"/>
    <w:rsid w:val="001701F9"/>
    <w:rsid w:val="002D4105"/>
    <w:rsid w:val="00365CD0"/>
    <w:rsid w:val="00381740"/>
    <w:rsid w:val="00390807"/>
    <w:rsid w:val="003A52C9"/>
    <w:rsid w:val="003B7DCC"/>
    <w:rsid w:val="00444269"/>
    <w:rsid w:val="0058264E"/>
    <w:rsid w:val="0066796E"/>
    <w:rsid w:val="006F2D4D"/>
    <w:rsid w:val="006F34F0"/>
    <w:rsid w:val="00704CD2"/>
    <w:rsid w:val="007227A9"/>
    <w:rsid w:val="00742097"/>
    <w:rsid w:val="008955FA"/>
    <w:rsid w:val="009A5F9D"/>
    <w:rsid w:val="009F24FC"/>
    <w:rsid w:val="00A43B9D"/>
    <w:rsid w:val="00A52F6F"/>
    <w:rsid w:val="00A77504"/>
    <w:rsid w:val="00AA6CB8"/>
    <w:rsid w:val="00B17502"/>
    <w:rsid w:val="00B20B5A"/>
    <w:rsid w:val="00BD17B9"/>
    <w:rsid w:val="00C27C94"/>
    <w:rsid w:val="00CF5FDD"/>
    <w:rsid w:val="00D31DE2"/>
    <w:rsid w:val="00D44C81"/>
    <w:rsid w:val="00EA388E"/>
    <w:rsid w:val="00F02A15"/>
    <w:rsid w:val="00F30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F6F"/>
    <w:rPr>
      <w:color w:val="0000FF" w:themeColor="hyperlink"/>
      <w:u w:val="single"/>
    </w:rPr>
  </w:style>
  <w:style w:type="paragraph" w:styleId="Header">
    <w:name w:val="header"/>
    <w:basedOn w:val="Normal"/>
    <w:link w:val="HeaderChar"/>
    <w:uiPriority w:val="99"/>
    <w:semiHidden/>
    <w:unhideWhenUsed/>
    <w:rsid w:val="00A52F6F"/>
    <w:pPr>
      <w:tabs>
        <w:tab w:val="center" w:pos="4680"/>
        <w:tab w:val="right" w:pos="9360"/>
      </w:tabs>
    </w:pPr>
  </w:style>
  <w:style w:type="character" w:customStyle="1" w:styleId="HeaderChar">
    <w:name w:val="Header Char"/>
    <w:basedOn w:val="DefaultParagraphFont"/>
    <w:link w:val="Header"/>
    <w:uiPriority w:val="99"/>
    <w:semiHidden/>
    <w:rsid w:val="00A52F6F"/>
  </w:style>
  <w:style w:type="paragraph" w:styleId="Footer">
    <w:name w:val="footer"/>
    <w:basedOn w:val="Normal"/>
    <w:link w:val="FooterChar"/>
    <w:uiPriority w:val="99"/>
    <w:unhideWhenUsed/>
    <w:rsid w:val="00A52F6F"/>
    <w:pPr>
      <w:tabs>
        <w:tab w:val="center" w:pos="4680"/>
        <w:tab w:val="right" w:pos="9360"/>
      </w:tabs>
    </w:pPr>
  </w:style>
  <w:style w:type="character" w:customStyle="1" w:styleId="FooterChar">
    <w:name w:val="Footer Char"/>
    <w:basedOn w:val="DefaultParagraphFont"/>
    <w:link w:val="Footer"/>
    <w:uiPriority w:val="99"/>
    <w:rsid w:val="00A52F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ibleone.net/TOTE_3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TOTE_36.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2014-09-16T15:31:00Z</dcterms:created>
  <dcterms:modified xsi:type="dcterms:W3CDTF">2014-09-16T18:23:00Z</dcterms:modified>
</cp:coreProperties>
</file>