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E6" w:rsidRPr="00A757E6" w:rsidRDefault="00A757E6" w:rsidP="00A757E6">
      <w:pPr>
        <w:shd w:val="clear" w:color="auto" w:fill="FFFFFF"/>
        <w:ind w:left="0"/>
        <w:rPr>
          <w:rFonts w:eastAsia="Times New Roman"/>
          <w:b/>
          <w:color w:val="222222"/>
          <w:sz w:val="32"/>
          <w:szCs w:val="32"/>
        </w:rPr>
      </w:pPr>
      <w:r w:rsidRPr="00A757E6">
        <w:rPr>
          <w:rFonts w:eastAsia="Times New Roman"/>
          <w:b/>
          <w:color w:val="222222"/>
          <w:sz w:val="32"/>
          <w:szCs w:val="32"/>
        </w:rPr>
        <w:t>A Place in the Wilderness</w:t>
      </w:r>
    </w:p>
    <w:p w:rsidR="00A757E6" w:rsidRPr="00A757E6" w:rsidRDefault="00A757E6" w:rsidP="00A757E6">
      <w:pPr>
        <w:shd w:val="clear" w:color="auto" w:fill="FFFFFF"/>
        <w:ind w:left="0"/>
        <w:rPr>
          <w:rFonts w:eastAsia="Times New Roman"/>
          <w:color w:val="222222"/>
        </w:rPr>
      </w:pPr>
      <w:r w:rsidRPr="00A757E6">
        <w:rPr>
          <w:rFonts w:eastAsia="Times New Roman"/>
          <w:i/>
          <w:iCs/>
          <w:color w:val="222222"/>
        </w:rPr>
        <w:t>The Place Where Israel Will Flee in the Tribulation</w:t>
      </w:r>
    </w:p>
    <w:p w:rsidR="00A757E6" w:rsidRPr="00A757E6" w:rsidRDefault="00A757E6" w:rsidP="00A757E6">
      <w:pPr>
        <w:shd w:val="clear" w:color="auto" w:fill="FFFFFF"/>
        <w:ind w:left="0"/>
        <w:rPr>
          <w:rFonts w:eastAsia="Times New Roman"/>
          <w:b/>
          <w:color w:val="222222"/>
        </w:rPr>
      </w:pPr>
      <w:r w:rsidRPr="00A757E6">
        <w:rPr>
          <w:rFonts w:eastAsia="Times New Roman"/>
          <w:b/>
          <w:bCs/>
          <w:color w:val="222222"/>
        </w:rPr>
        <w:t xml:space="preserve">By Arlen L. Chitwood by </w:t>
      </w:r>
      <w:hyperlink r:id="rId4" w:history="1">
        <w:r w:rsidRPr="00A757E6">
          <w:rPr>
            <w:rFonts w:eastAsia="Times New Roman"/>
            <w:b/>
            <w:color w:val="2F5496"/>
          </w:rPr>
          <w:t>Lamp Broadcast</w:t>
        </w:r>
      </w:hyperlink>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“Come, my people, enter thou into thy chambers, and shut thy doors about thee: hide thyself as it were for a little moment, until the indignation</w:t>
      </w:r>
      <w:r w:rsidRPr="00A757E6">
        <w:rPr>
          <w:rFonts w:eastAsia="Times New Roman"/>
          <w:color w:val="222222"/>
        </w:rPr>
        <w:t xml:space="preserve"> [the Tribulation] </w:t>
      </w:r>
      <w:r w:rsidRPr="00A757E6">
        <w:rPr>
          <w:rFonts w:eastAsia="Times New Roman"/>
          <w:i/>
          <w:iCs/>
          <w:color w:val="222222"/>
        </w:rPr>
        <w:t xml:space="preserve">be </w:t>
      </w:r>
      <w:proofErr w:type="spellStart"/>
      <w:r w:rsidRPr="00A757E6">
        <w:rPr>
          <w:rFonts w:eastAsia="Times New Roman"/>
          <w:i/>
          <w:iCs/>
          <w:color w:val="222222"/>
        </w:rPr>
        <w:t>overpast</w:t>
      </w:r>
      <w:proofErr w:type="spellEnd"/>
      <w:r w:rsidRPr="00A757E6">
        <w:rPr>
          <w:rFonts w:eastAsia="Times New Roman"/>
          <w:i/>
          <w:iCs/>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For, behold, the Lord cometh out of his place to punish the inhabitants of the earth for their iniquity…”</w:t>
      </w:r>
      <w:r w:rsidRPr="00A757E6">
        <w:rPr>
          <w:rFonts w:eastAsia="Times New Roman"/>
          <w:color w:val="222222"/>
        </w:rPr>
        <w:t xml:space="preserve"> (</w:t>
      </w:r>
      <w:hyperlink r:id="rId5" w:history="1">
        <w:r w:rsidRPr="00A757E6">
          <w:rPr>
            <w:rFonts w:eastAsia="Times New Roman"/>
            <w:color w:val="0062B5"/>
          </w:rPr>
          <w:t>Isaiah 26:20-21a</w:t>
        </w:r>
      </w:hyperlink>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 xml:space="preserve">“Now the Lord had prepared a great fish to swallow up Jonah. And Jonah was in the belly of the fish three days and three nights” </w:t>
      </w:r>
      <w:r w:rsidRPr="00A757E6">
        <w:rPr>
          <w:rFonts w:eastAsia="Times New Roman"/>
          <w:color w:val="222222"/>
        </w:rPr>
        <w:t>(</w:t>
      </w:r>
      <w:hyperlink r:id="rId6" w:history="1">
        <w:r w:rsidRPr="00A757E6">
          <w:rPr>
            <w:rFonts w:eastAsia="Times New Roman"/>
            <w:color w:val="0062B5"/>
          </w:rPr>
          <w:t>Jonah 1:17</w:t>
        </w:r>
      </w:hyperlink>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 xml:space="preserve">“When ye therefore see the abomination of desolation, spoken of by Daniel the prophet, stand in the holy place, (whoso </w:t>
      </w:r>
      <w:proofErr w:type="spellStart"/>
      <w:r w:rsidRPr="00A757E6">
        <w:rPr>
          <w:rFonts w:eastAsia="Times New Roman"/>
          <w:i/>
          <w:iCs/>
          <w:color w:val="222222"/>
        </w:rPr>
        <w:t>readeth</w:t>
      </w:r>
      <w:proofErr w:type="spellEnd"/>
      <w:r w:rsidRPr="00A757E6">
        <w:rPr>
          <w:rFonts w:eastAsia="Times New Roman"/>
          <w:i/>
          <w:iCs/>
          <w:color w:val="222222"/>
        </w:rPr>
        <w:t xml:space="preserve">, let him </w:t>
      </w:r>
      <w:proofErr w:type="gramStart"/>
      <w:r w:rsidRPr="00A757E6">
        <w:rPr>
          <w:rFonts w:eastAsia="Times New Roman"/>
          <w:i/>
          <w:iCs/>
          <w:color w:val="222222"/>
        </w:rPr>
        <w:t>understand:</w:t>
      </w:r>
      <w:proofErr w:type="gramEnd"/>
      <w:r w:rsidRPr="00A757E6">
        <w:rPr>
          <w:rFonts w:eastAsia="Times New Roman"/>
          <w:i/>
          <w:iCs/>
          <w:color w:val="222222"/>
        </w:rPr>
        <w:t>) Then let them which be in Judaea flee into the mountains”</w:t>
      </w:r>
      <w:r w:rsidRPr="00A757E6">
        <w:rPr>
          <w:rFonts w:eastAsia="Times New Roman"/>
          <w:color w:val="222222"/>
        </w:rPr>
        <w:t xml:space="preserve"> (</w:t>
      </w:r>
      <w:hyperlink r:id="rId7" w:history="1">
        <w:r w:rsidRPr="00A757E6">
          <w:rPr>
            <w:rFonts w:eastAsia="Times New Roman"/>
            <w:color w:val="0062B5"/>
          </w:rPr>
          <w:t>Matthew 24:15-16</w:t>
        </w:r>
      </w:hyperlink>
      <w:r w:rsidRPr="00A757E6">
        <w:rPr>
          <w:rFonts w:eastAsia="Times New Roman"/>
          <w:color w:val="222222"/>
        </w:rPr>
        <w:t xml:space="preserve">; </w:t>
      </w:r>
      <w:r w:rsidRPr="00A757E6">
        <w:rPr>
          <w:rFonts w:eastAsia="Times New Roman"/>
          <w:i/>
          <w:iCs/>
          <w:color w:val="222222"/>
        </w:rPr>
        <w:t>cf.</w:t>
      </w:r>
      <w:r w:rsidRPr="00A757E6">
        <w:rPr>
          <w:rFonts w:eastAsia="Times New Roman"/>
          <w:color w:val="222222"/>
        </w:rPr>
        <w:t xml:space="preserve"> </w:t>
      </w:r>
      <w:hyperlink r:id="rId8" w:history="1">
        <w:r w:rsidRPr="00A757E6">
          <w:rPr>
            <w:rFonts w:eastAsia="Times New Roman"/>
            <w:color w:val="0062B5"/>
          </w:rPr>
          <w:t>Luke 21:20-21</w:t>
        </w:r>
      </w:hyperlink>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“And she brought forth a man child, who was to rule all nations with a rod of iron: and her child was caught up unto God, and to his throne.</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And the woman fled into the wilderness, where she hath a place prepared of God, that they should feed her there a thousand two hundred and three score days…</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And when the dragon saw that he was cast unto the earth, he persecuted the woman which brought forth the man child.</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i/>
          <w:iCs/>
          <w:color w:val="222222"/>
        </w:rPr>
        <w:t>And to the woman were given two wings of a great eagle, that she might fly into the wilderness, into her place, where she is nourished for a time, and times, and half a time, from the face of the serpent”</w:t>
      </w:r>
      <w:r w:rsidRPr="00A757E6">
        <w:rPr>
          <w:rFonts w:eastAsia="Times New Roman"/>
          <w:color w:val="222222"/>
        </w:rPr>
        <w:t xml:space="preserve"> (</w:t>
      </w:r>
      <w:hyperlink r:id="rId9" w:history="1">
        <w:r w:rsidRPr="00A757E6">
          <w:rPr>
            <w:rFonts w:eastAsia="Times New Roman"/>
            <w:color w:val="0062B5"/>
          </w:rPr>
          <w:t>Revelation 12:5-6</w:t>
        </w:r>
      </w:hyperlink>
      <w:r w:rsidRPr="00A757E6">
        <w:rPr>
          <w:rFonts w:eastAsia="Times New Roman"/>
          <w:color w:val="222222"/>
        </w:rPr>
        <w:t xml:space="preserve">, </w:t>
      </w:r>
      <w:hyperlink r:id="rId10" w:history="1">
        <w:r w:rsidRPr="00A757E6">
          <w:rPr>
            <w:rFonts w:eastAsia="Times New Roman"/>
            <w:color w:val="0062B5"/>
          </w:rPr>
          <w:t>13-14</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The preceding Scriptures — from four different books, two from the Old Testament (Isaiah and Jonah) and two from the New Testament (Matthew and Revelation) — are the main verses one would normally go to when dealing with that which will happen to the Jews in the land of Israel (presently about 6,000,000) when events surrounding the man of sin, the Beast, breaking his seven-year covenant with Israel begin to occur.</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b/>
          <w:bCs/>
          <w:color w:val="222222"/>
        </w:rPr>
        <w:t>The Scriptures, or That Often Taught?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First, it is important to understand that the Jewish people are not back in the land in fulfillment of any type Old Testament restoration promises. That is, they are not back in the land through any type fulfillment of promises pertaining to God regathering His people back to the land.</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 xml:space="preserve">(The preceding would be contrary to much present popular thought in Christian circles. Most Christians today, seeking to deal with and understand things about Israel and the nations in the Middle East — many aligning themselves after some fashion with what is often called “Christian Zionism” — see the establishment of the Jewish nation May 14, 1948 and the continuous migration of Jews back to the land since that time as </w:t>
      </w:r>
      <w:r w:rsidRPr="00A757E6">
        <w:rPr>
          <w:rFonts w:eastAsia="Times New Roman"/>
          <w:i/>
          <w:iCs/>
          <w:color w:val="222222"/>
        </w:rPr>
        <w:t xml:space="preserve">God restoring His people to the land in accordance with His numerous promises in the O.T. to one day do so </w:t>
      </w:r>
      <w:r w:rsidRPr="00A757E6">
        <w:rPr>
          <w:rFonts w:eastAsia="Times New Roman"/>
          <w:color w:val="222222"/>
        </w:rPr>
        <w:t>[</w:t>
      </w:r>
      <w:hyperlink r:id="rId11" w:history="1">
        <w:r w:rsidRPr="00A757E6">
          <w:rPr>
            <w:rFonts w:eastAsia="Times New Roman"/>
            <w:color w:val="0062B5"/>
          </w:rPr>
          <w:t>Ezekiel 39:25-29</w:t>
        </w:r>
      </w:hyperlink>
      <w:r w:rsidRPr="00A757E6">
        <w:rPr>
          <w:rFonts w:eastAsia="Times New Roman"/>
          <w:color w:val="222222"/>
        </w:rPr>
        <w:t xml:space="preserve">; </w:t>
      </w:r>
      <w:hyperlink r:id="rId12" w:history="1">
        <w:r w:rsidRPr="00A757E6">
          <w:rPr>
            <w:rFonts w:eastAsia="Times New Roman"/>
            <w:color w:val="0062B5"/>
          </w:rPr>
          <w:t>Amos 9:11-15</w:t>
        </w:r>
      </w:hyperlink>
      <w:r w:rsidRPr="00A757E6">
        <w:rPr>
          <w:rFonts w:eastAsia="Times New Roman"/>
          <w:color w:val="222222"/>
        </w:rPr>
        <w:t xml:space="preserve">].  </w:t>
      </w:r>
      <w:r w:rsidRPr="00A757E6">
        <w:rPr>
          <w:rFonts w:eastAsia="Times New Roman"/>
          <w:i/>
          <w:iCs/>
          <w:color w:val="222222"/>
        </w:rPr>
        <w:t xml:space="preserve">Ref. </w:t>
      </w:r>
      <w:hyperlink r:id="rId13" w:anchor="Zionism" w:history="1">
        <w:r w:rsidRPr="00A757E6">
          <w:rPr>
            <w:rFonts w:eastAsia="Times New Roman"/>
            <w:color w:val="0062B5"/>
          </w:rPr>
          <w:t>Zionism</w:t>
        </w:r>
      </w:hyperlink>
      <w:r w:rsidRPr="00A757E6">
        <w:rPr>
          <w:rFonts w:eastAsia="Times New Roman"/>
          <w:color w:val="000000"/>
        </w:rPr>
        <w:t xml:space="preserve"> in this site.</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lastRenderedPageBreak/>
        <w:t xml:space="preserve">And many of these see a gradual reclamation of parts of the land, mainly for agricultural purposes, </w:t>
      </w:r>
      <w:r w:rsidRPr="00A757E6">
        <w:rPr>
          <w:rFonts w:eastAsia="Times New Roman"/>
          <w:i/>
          <w:iCs/>
          <w:color w:val="222222"/>
        </w:rPr>
        <w:t>as God also restoring the land as well, again, in accordance with His promises to do so</w:t>
      </w:r>
      <w:r w:rsidRPr="00A757E6">
        <w:rPr>
          <w:rFonts w:eastAsia="Times New Roman"/>
          <w:color w:val="222222"/>
        </w:rPr>
        <w:t xml:space="preserve"> [</w:t>
      </w:r>
      <w:hyperlink r:id="rId14" w:history="1">
        <w:r w:rsidRPr="00A757E6">
          <w:rPr>
            <w:rFonts w:eastAsia="Times New Roman"/>
            <w:color w:val="0062B5"/>
          </w:rPr>
          <w:t>Leviticus 26:42</w:t>
        </w:r>
      </w:hyperlink>
      <w:r w:rsidRPr="00A757E6">
        <w:rPr>
          <w:rFonts w:eastAsia="Times New Roman"/>
          <w:color w:val="222222"/>
        </w:rPr>
        <w:t xml:space="preserve">; </w:t>
      </w:r>
      <w:hyperlink r:id="rId15" w:history="1">
        <w:r w:rsidRPr="00A757E6">
          <w:rPr>
            <w:rFonts w:eastAsia="Times New Roman"/>
            <w:color w:val="0062B5"/>
          </w:rPr>
          <w:t>II Chronicles 7:14</w:t>
        </w:r>
      </w:hyperlink>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 xml:space="preserve">A number of other Bible students though would somewhat draw back from the all-inclusiveness of the preceding — because of the Jewish people’s present unbelieving and unrepentant state — and see </w:t>
      </w:r>
      <w:r w:rsidRPr="00A757E6">
        <w:rPr>
          <w:rFonts w:eastAsia="Times New Roman"/>
          <w:i/>
          <w:iCs/>
          <w:color w:val="222222"/>
        </w:rPr>
        <w:t>God restoring His people to their land only in accordance with certain, particular O.T. promises to do so</w:t>
      </w:r>
      <w:r w:rsidRPr="00A757E6">
        <w:rPr>
          <w:rFonts w:eastAsia="Times New Roman"/>
          <w:color w:val="222222"/>
        </w:rPr>
        <w:t xml:space="preserve">. They would </w:t>
      </w:r>
      <w:r w:rsidRPr="00A757E6">
        <w:rPr>
          <w:rFonts w:eastAsia="Times New Roman"/>
          <w:i/>
          <w:iCs/>
          <w:color w:val="222222"/>
        </w:rPr>
        <w:t>see God restoring His people in accordance with a handful of promises which they look upon as a restoration of the people in unbelief, to then be dealt with by God in or near the land</w:t>
      </w:r>
      <w:r w:rsidRPr="00A757E6">
        <w:rPr>
          <w:rFonts w:eastAsia="Times New Roman"/>
          <w:color w:val="222222"/>
        </w:rPr>
        <w:t xml:space="preserve"> [</w:t>
      </w:r>
      <w:r w:rsidRPr="00A757E6">
        <w:rPr>
          <w:rFonts w:eastAsia="Times New Roman"/>
          <w:i/>
          <w:iCs/>
          <w:color w:val="222222"/>
        </w:rPr>
        <w:t>e.g.</w:t>
      </w:r>
      <w:r w:rsidRPr="00A757E6">
        <w:rPr>
          <w:rFonts w:eastAsia="Times New Roman"/>
          <w:color w:val="222222"/>
        </w:rPr>
        <w:t>, in Petra</w:t>
      </w:r>
      <w:r w:rsidRPr="00A757E6">
        <w:rPr>
          <w:rFonts w:eastAsia="Times New Roman"/>
          <w:b/>
          <w:bCs/>
          <w:color w:val="FF0000"/>
        </w:rPr>
        <w:t>**</w:t>
      </w:r>
      <w:r w:rsidRPr="00A757E6">
        <w:rPr>
          <w:rFonts w:eastAsia="Times New Roman"/>
          <w:color w:val="222222"/>
        </w:rPr>
        <w:t xml:space="preserve">] </w:t>
      </w:r>
      <w:r w:rsidRPr="00A757E6">
        <w:rPr>
          <w:rFonts w:eastAsia="Times New Roman"/>
          <w:i/>
          <w:iCs/>
          <w:color w:val="222222"/>
        </w:rPr>
        <w:t>relative to their salvation, with the Messianic Era in view</w:t>
      </w:r>
      <w:r w:rsidRPr="00A757E6">
        <w:rPr>
          <w:rFonts w:eastAsia="Times New Roman"/>
          <w:color w:val="222222"/>
        </w:rPr>
        <w:t xml:space="preserve"> [</w:t>
      </w:r>
      <w:r w:rsidRPr="00A757E6">
        <w:rPr>
          <w:rFonts w:eastAsia="Times New Roman"/>
          <w:i/>
          <w:iCs/>
          <w:color w:val="222222"/>
        </w:rPr>
        <w:t>e.g.</w:t>
      </w:r>
      <w:r w:rsidRPr="00A757E6">
        <w:rPr>
          <w:rFonts w:eastAsia="Times New Roman"/>
          <w:color w:val="222222"/>
        </w:rPr>
        <w:t xml:space="preserve">, sections such as </w:t>
      </w:r>
      <w:hyperlink r:id="rId16" w:history="1">
        <w:r w:rsidRPr="00A757E6">
          <w:rPr>
            <w:rFonts w:eastAsia="Times New Roman"/>
            <w:color w:val="0062B5"/>
          </w:rPr>
          <w:t>Isaiah 11:11-12</w:t>
        </w:r>
      </w:hyperlink>
      <w:r w:rsidRPr="00A757E6">
        <w:rPr>
          <w:rFonts w:eastAsia="Times New Roman"/>
          <w:color w:val="222222"/>
        </w:rPr>
        <w:t xml:space="preserve">; </w:t>
      </w:r>
      <w:hyperlink r:id="rId17" w:history="1">
        <w:r w:rsidRPr="00A757E6">
          <w:rPr>
            <w:rFonts w:eastAsia="Times New Roman"/>
            <w:color w:val="0062B5"/>
          </w:rPr>
          <w:t>Ezekiel 20:33-38</w:t>
        </w:r>
      </w:hyperlink>
      <w:r w:rsidRPr="00A757E6">
        <w:rPr>
          <w:rFonts w:eastAsia="Times New Roman"/>
          <w:color w:val="222222"/>
        </w:rPr>
        <w:t xml:space="preserve">; </w:t>
      </w:r>
      <w:hyperlink r:id="rId18" w:history="1">
        <w:r w:rsidRPr="00A757E6">
          <w:rPr>
            <w:rFonts w:eastAsia="Times New Roman"/>
            <w:color w:val="0062B5"/>
          </w:rPr>
          <w:t>22:17-22</w:t>
        </w:r>
      </w:hyperlink>
      <w:r w:rsidRPr="00A757E6">
        <w:rPr>
          <w:rFonts w:eastAsia="Times New Roman"/>
          <w:color w:val="222222"/>
        </w:rPr>
        <w:t xml:space="preserve">; </w:t>
      </w:r>
      <w:hyperlink r:id="rId19" w:history="1">
        <w:r w:rsidRPr="00A757E6">
          <w:rPr>
            <w:rFonts w:eastAsia="Times New Roman"/>
            <w:color w:val="0062B5"/>
          </w:rPr>
          <w:t>36:22-28</w:t>
        </w:r>
      </w:hyperlink>
      <w:r w:rsidRPr="00A757E6">
        <w:rPr>
          <w:rFonts w:eastAsia="Times New Roman"/>
          <w:color w:val="222222"/>
        </w:rPr>
        <w:t xml:space="preserve">; </w:t>
      </w:r>
      <w:hyperlink r:id="rId20" w:history="1">
        <w:r w:rsidRPr="00A757E6">
          <w:rPr>
            <w:rFonts w:eastAsia="Times New Roman"/>
            <w:color w:val="0062B5"/>
          </w:rPr>
          <w:t>Zephaniah 2:1-3</w:t>
        </w:r>
      </w:hyperlink>
      <w:r w:rsidRPr="00A757E6">
        <w:rPr>
          <w:rFonts w:eastAsia="Times New Roman"/>
          <w:color w:val="222222"/>
        </w:rPr>
        <w:t xml:space="preserve"> are those usually referenced].</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Thus, one might say that there are two groups within the one larger group. Both though are making the same basic mistake, for</w:t>
      </w:r>
      <w:r w:rsidRPr="00A757E6">
        <w:rPr>
          <w:rFonts w:eastAsia="Times New Roman"/>
          <w:i/>
          <w:iCs/>
          <w:color w:val="222222"/>
        </w:rPr>
        <w:t xml:space="preserve"> THERE ARE NO SCRIPTURES having to do with God restoring any of the Jewish people prior to the time of Christ’s return</w:t>
      </w:r>
      <w:r w:rsidRPr="00A757E6">
        <w:rPr>
          <w:rFonts w:eastAsia="Times New Roman"/>
          <w:color w:val="222222"/>
        </w:rPr>
        <w:t>. Both groups take different Scriptures having to do with events surrounding Israel occurring either immediately preceding or following Christ’s return and seek to apply them to events occurring since May 14, 1948.</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1200"/>
        <w:rPr>
          <w:rFonts w:eastAsia="Times New Roman"/>
          <w:color w:val="222222"/>
        </w:rPr>
      </w:pPr>
      <w:r w:rsidRPr="00A757E6">
        <w:rPr>
          <w:rFonts w:eastAsia="Times New Roman"/>
          <w:color w:val="222222"/>
        </w:rPr>
        <w:t xml:space="preserve">[The verses previously cited, used by those seeing God regathering a segment of the Jewish people in unbelief, are actually verses pertaining to </w:t>
      </w:r>
      <w:r w:rsidRPr="00A757E6">
        <w:rPr>
          <w:rFonts w:eastAsia="Times New Roman"/>
          <w:i/>
          <w:iCs/>
          <w:color w:val="222222"/>
        </w:rPr>
        <w:t xml:space="preserve">God dealing with the Jewish people either during or following the Tribulation, mainly with activities following the Tribulation, having to do with a fulfillment of the things depicted by the seven Jewish festivals in </w:t>
      </w:r>
      <w:hyperlink r:id="rId21" w:history="1">
        <w:r w:rsidRPr="00A757E6">
          <w:rPr>
            <w:rFonts w:eastAsia="Times New Roman"/>
            <w:i/>
            <w:iCs/>
            <w:color w:val="0062B5"/>
          </w:rPr>
          <w:t>Leviticus 23</w:t>
        </w:r>
      </w:hyperlink>
      <w:r w:rsidRPr="00A757E6">
        <w:rPr>
          <w:rFonts w:eastAsia="Times New Roman"/>
          <w:color w:val="222222"/>
        </w:rPr>
        <w:t>.</w:t>
      </w:r>
    </w:p>
    <w:p w:rsidR="00A757E6" w:rsidRPr="00A757E6" w:rsidRDefault="00A757E6" w:rsidP="00A757E6">
      <w:pPr>
        <w:shd w:val="clear" w:color="auto" w:fill="FFFFFF"/>
        <w:ind w:left="1200"/>
        <w:rPr>
          <w:rFonts w:eastAsia="Times New Roman"/>
          <w:color w:val="222222"/>
        </w:rPr>
      </w:pPr>
    </w:p>
    <w:p w:rsidR="00A757E6" w:rsidRPr="00A757E6" w:rsidRDefault="00A757E6" w:rsidP="00A757E6">
      <w:pPr>
        <w:shd w:val="clear" w:color="auto" w:fill="FFFFFF"/>
        <w:ind w:left="1200"/>
        <w:rPr>
          <w:rFonts w:eastAsia="Times New Roman"/>
          <w:color w:val="222222"/>
        </w:rPr>
      </w:pPr>
      <w:r w:rsidRPr="00A757E6">
        <w:rPr>
          <w:rFonts w:eastAsia="Times New Roman"/>
          <w:color w:val="222222"/>
        </w:rPr>
        <w:t xml:space="preserve">These verses, in this respect, have to do mainly with </w:t>
      </w:r>
      <w:r w:rsidRPr="00A757E6">
        <w:rPr>
          <w:rFonts w:eastAsia="Times New Roman"/>
          <w:i/>
          <w:iCs/>
          <w:color w:val="222222"/>
        </w:rPr>
        <w:t>the national conversion and cleansing of the Jewish people, among other related things, at the time of Christ’s return. And these things will occur following Man’s Day, at the beginning of the Lord’s Day</w:t>
      </w:r>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All of this misunderstanding, misrepresentation of Scripture — resulting in an erroneous teaching of Scripture — could have been prevented had these individuals paid attention to the O.T. types, the Jewish festivals, and the plain reading of Scripture in the light of that revealed by the Prophets concerning the matter. But all has seemingly been thrown to the winds, with the result in the matter where we are today.</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The heavens remain closed relative to God’s dealings with the Jewish people today, and they will not again open until He has concluded His dealings with the Church during the present dispensation and has removed the Church.</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1200"/>
        <w:rPr>
          <w:rFonts w:eastAsia="Times New Roman"/>
          <w:color w:val="222222"/>
        </w:rPr>
      </w:pPr>
      <w:r w:rsidRPr="00A757E6">
        <w:rPr>
          <w:rFonts w:eastAsia="Times New Roman"/>
          <w:color w:val="222222"/>
        </w:rPr>
        <w:t xml:space="preserve">[Note, for example, the typology of Jacob and Laban, when the heavens remained closed from </w:t>
      </w:r>
      <w:hyperlink r:id="rId22" w:history="1">
        <w:r w:rsidRPr="00A757E6">
          <w:rPr>
            <w:rFonts w:eastAsia="Times New Roman"/>
            <w:color w:val="0062B5"/>
          </w:rPr>
          <w:t>Genesis 28:15</w:t>
        </w:r>
      </w:hyperlink>
      <w:r w:rsidRPr="00A757E6">
        <w:rPr>
          <w:rFonts w:eastAsia="Times New Roman"/>
          <w:color w:val="222222"/>
        </w:rPr>
        <w:t xml:space="preserve"> to </w:t>
      </w:r>
      <w:hyperlink r:id="rId23" w:history="1">
        <w:r w:rsidRPr="00A757E6">
          <w:rPr>
            <w:rFonts w:eastAsia="Times New Roman"/>
            <w:color w:val="0062B5"/>
          </w:rPr>
          <w:t>Genesis 31:3</w:t>
        </w:r>
      </w:hyperlink>
      <w:r w:rsidRPr="00A757E6">
        <w:rPr>
          <w:rFonts w:eastAsia="Times New Roman"/>
          <w:color w:val="222222"/>
        </w:rPr>
        <w:t xml:space="preserve">, </w:t>
      </w:r>
      <w:r w:rsidRPr="00A757E6">
        <w:rPr>
          <w:rFonts w:eastAsia="Times New Roman"/>
          <w:i/>
          <w:iCs/>
          <w:color w:val="222222"/>
        </w:rPr>
        <w:t>during the entire time of Jacob’s exile</w:t>
      </w:r>
      <w:r w:rsidRPr="00A757E6">
        <w:rPr>
          <w:rFonts w:eastAsia="Times New Roman"/>
          <w:color w:val="222222"/>
        </w:rPr>
        <w:t xml:space="preserve"> — extending to a time when he had acquired all of Laban’s wealth (</w:t>
      </w:r>
      <w:r w:rsidRPr="00A757E6">
        <w:rPr>
          <w:rFonts w:eastAsia="Times New Roman"/>
          <w:i/>
          <w:iCs/>
          <w:color w:val="222222"/>
        </w:rPr>
        <w:t>cf.</w:t>
      </w:r>
      <w:r w:rsidRPr="00A757E6">
        <w:rPr>
          <w:rFonts w:eastAsia="Times New Roman"/>
          <w:color w:val="222222"/>
        </w:rPr>
        <w:t xml:space="preserve"> </w:t>
      </w:r>
      <w:hyperlink r:id="rId24" w:history="1">
        <w:r w:rsidRPr="00A757E6">
          <w:rPr>
            <w:rFonts w:eastAsia="Times New Roman"/>
            <w:color w:val="0062B5"/>
          </w:rPr>
          <w:t>Isaiah 60:1-12</w:t>
        </w:r>
      </w:hyperlink>
      <w:r w:rsidRPr="00A757E6">
        <w:rPr>
          <w:rFonts w:eastAsia="Times New Roman"/>
          <w:color w:val="222222"/>
        </w:rPr>
        <w:t xml:space="preserve">). </w:t>
      </w:r>
      <w:r w:rsidRPr="00A757E6">
        <w:rPr>
          <w:rFonts w:eastAsia="Times New Roman"/>
          <w:i/>
          <w:iCs/>
          <w:color w:val="222222"/>
        </w:rPr>
        <w:t>ONLY THEN</w:t>
      </w:r>
      <w:r w:rsidRPr="00A757E6">
        <w:rPr>
          <w:rFonts w:eastAsia="Times New Roman"/>
          <w:color w:val="222222"/>
        </w:rPr>
        <w:t xml:space="preserve"> did God speak to Jacob relative to a return to his land].</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 xml:space="preserve">Thus, with the heavens </w:t>
      </w:r>
      <w:r w:rsidRPr="00A757E6">
        <w:rPr>
          <w:rFonts w:eastAsia="Times New Roman"/>
          <w:i/>
          <w:iCs/>
          <w:color w:val="222222"/>
        </w:rPr>
        <w:t>closed</w:t>
      </w:r>
      <w:r w:rsidRPr="00A757E6">
        <w:rPr>
          <w:rFonts w:eastAsia="Times New Roman"/>
          <w:color w:val="222222"/>
        </w:rPr>
        <w:t xml:space="preserve">, the return of Jews back to the land since the establishment of the nation in the late ‘40s can, of course, have </w:t>
      </w:r>
      <w:r w:rsidRPr="00A757E6">
        <w:rPr>
          <w:rFonts w:eastAsia="Times New Roman"/>
          <w:i/>
          <w:iCs/>
          <w:color w:val="222222"/>
        </w:rPr>
        <w:t>NOTHING</w:t>
      </w:r>
      <w:r w:rsidRPr="00A757E6">
        <w:rPr>
          <w:rFonts w:eastAsia="Times New Roman"/>
          <w:color w:val="222222"/>
        </w:rPr>
        <w:t xml:space="preserve"> to do with any type restoration of the people in accordance with any of the O.T. Prophets. God simply is </w:t>
      </w:r>
      <w:r w:rsidRPr="00A757E6">
        <w:rPr>
          <w:rFonts w:eastAsia="Times New Roman"/>
          <w:i/>
          <w:iCs/>
          <w:color w:val="222222"/>
        </w:rPr>
        <w:t>NOT</w:t>
      </w:r>
      <w:r w:rsidRPr="00A757E6">
        <w:rPr>
          <w:rFonts w:eastAsia="Times New Roman"/>
          <w:color w:val="222222"/>
        </w:rPr>
        <w:t xml:space="preserve"> dealing with [speaking to] Israel in such a respect today, </w:t>
      </w:r>
      <w:r w:rsidRPr="00A757E6">
        <w:rPr>
          <w:rFonts w:eastAsia="Times New Roman"/>
          <w:i/>
          <w:iCs/>
          <w:color w:val="222222"/>
        </w:rPr>
        <w:t>which His having a part in any type restoration would necessitate.</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 xml:space="preserve">Rather, the present migration of Jews to the land has to do with </w:t>
      </w:r>
      <w:r w:rsidRPr="00A757E6">
        <w:rPr>
          <w:rFonts w:eastAsia="Times New Roman"/>
          <w:i/>
          <w:iCs/>
          <w:color w:val="222222"/>
        </w:rPr>
        <w:t>God allowing</w:t>
      </w:r>
      <w:r w:rsidRPr="00A757E6">
        <w:rPr>
          <w:rFonts w:eastAsia="Times New Roman"/>
          <w:color w:val="222222"/>
        </w:rPr>
        <w:t xml:space="preserve"> the Jewish people to rise up and seek to emancipate themselves — apart from their Messiah, in their present unbelieving and unrepentant state — and re-enter an “empty, swept, and garnished” house. And God has allowed this to occur in order to bring about end-time events relative to Israel and the nations [</w:t>
      </w:r>
      <w:hyperlink r:id="rId25" w:history="1">
        <w:r w:rsidRPr="00A757E6">
          <w:rPr>
            <w:rFonts w:eastAsia="Times New Roman"/>
            <w:color w:val="0062B5"/>
          </w:rPr>
          <w:t>Matthew 12:43-45</w:t>
        </w:r>
      </w:hyperlink>
      <w:r w:rsidRPr="00A757E6">
        <w:rPr>
          <w:rFonts w:eastAsia="Times New Roman"/>
          <w:color w:val="222222"/>
        </w:rPr>
        <w:t xml:space="preserve">; </w:t>
      </w:r>
      <w:hyperlink r:id="rId26" w:history="1">
        <w:r w:rsidRPr="00A757E6">
          <w:rPr>
            <w:rFonts w:eastAsia="Times New Roman"/>
            <w:color w:val="0062B5"/>
          </w:rPr>
          <w:t>23:37-39</w:t>
        </w:r>
      </w:hyperlink>
      <w:r w:rsidRPr="00A757E6">
        <w:rPr>
          <w:rFonts w:eastAsia="Times New Roman"/>
          <w:color w:val="222222"/>
        </w:rPr>
        <w:t>].</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600"/>
        <w:rPr>
          <w:rFonts w:eastAsia="Times New Roman"/>
          <w:color w:val="222222"/>
        </w:rPr>
      </w:pPr>
      <w:r w:rsidRPr="00A757E6">
        <w:rPr>
          <w:rFonts w:eastAsia="Times New Roman"/>
          <w:color w:val="222222"/>
        </w:rPr>
        <w:t>But, seeking to relate all of this to any type O.T. prophecies concerning God speaking to Israel at a time when the heavens are closed is an entirely different matter.</w:t>
      </w:r>
      <w:r w:rsidRPr="00A757E6">
        <w:rPr>
          <w:rFonts w:eastAsia="Times New Roman"/>
          <w:i/>
          <w:iCs/>
          <w:color w:val="222222"/>
        </w:rPr>
        <w:t xml:space="preserve"> It hasn’t happened and it’s not happening for the simple reason that, from a Biblical standpoint, IT CAN’T HAPPEN!</w:t>
      </w:r>
    </w:p>
    <w:p w:rsidR="00A757E6" w:rsidRPr="00A757E6" w:rsidRDefault="00A757E6" w:rsidP="00A757E6">
      <w:pPr>
        <w:shd w:val="clear" w:color="auto" w:fill="FFFFFF"/>
        <w:ind w:left="600"/>
        <w:rPr>
          <w:rFonts w:eastAsia="Times New Roman"/>
          <w:color w:val="222222"/>
        </w:rPr>
      </w:pPr>
    </w:p>
    <w:p w:rsidR="00A757E6" w:rsidRPr="00A757E6" w:rsidRDefault="00A757E6" w:rsidP="00A757E6">
      <w:pPr>
        <w:shd w:val="clear" w:color="auto" w:fill="FFFFFF"/>
        <w:ind w:left="1200"/>
        <w:rPr>
          <w:rFonts w:eastAsia="Times New Roman"/>
          <w:color w:val="222222"/>
        </w:rPr>
      </w:pPr>
      <w:r w:rsidRPr="00A757E6">
        <w:rPr>
          <w:rFonts w:eastAsia="Times New Roman"/>
          <w:color w:val="222222"/>
        </w:rPr>
        <w:t>[For additional information on the preceding, note the author’s pamphlets, “</w:t>
      </w:r>
      <w:hyperlink r:id="rId27" w:history="1">
        <w:r w:rsidRPr="00A757E6">
          <w:rPr>
            <w:rFonts w:eastAsia="Times New Roman"/>
            <w:color w:val="0062B5"/>
            <w:u w:val="single"/>
          </w:rPr>
          <w:t>70 years, 490 Years.pdf</w:t>
        </w:r>
      </w:hyperlink>
      <w:r w:rsidRPr="00A757E6">
        <w:rPr>
          <w:rFonts w:eastAsia="Times New Roman"/>
          <w:color w:val="222222"/>
        </w:rPr>
        <w:t xml:space="preserve">” (Parts I-III), where this overall matter is dealt with and numerous other related pamphlets, articles, and chapters in books are referenced. Also </w:t>
      </w:r>
      <w:hyperlink r:id="rId28" w:anchor="%E2%80%9C70%20Years,%20490%20Years%E2%80%9D" w:history="1">
        <w:r w:rsidRPr="00A757E6">
          <w:rPr>
            <w:rFonts w:eastAsia="Times New Roman"/>
            <w:color w:val="0062B5"/>
            <w:u w:val="single"/>
          </w:rPr>
          <w:t>“70 Years, 490 Years”</w:t>
        </w:r>
      </w:hyperlink>
      <w:r w:rsidRPr="00A757E6">
        <w:rPr>
          <w:rFonts w:eastAsia="Times New Roman"/>
          <w:color w:val="222222"/>
        </w:rPr>
        <w:t xml:space="preserve"> and other Arlen Chitwood pamphlets are in this site as well].)</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Now, dealing with the subject of the Jewish people being uprooted from their land and fleeing into “the wilderness” in the middle of the Tribulation, when the man of sin turns against them (</w:t>
      </w:r>
      <w:r w:rsidRPr="00A757E6">
        <w:rPr>
          <w:rFonts w:eastAsia="Times New Roman"/>
          <w:i/>
          <w:iCs/>
          <w:color w:val="222222"/>
        </w:rPr>
        <w:t>i.e</w:t>
      </w:r>
      <w:r w:rsidRPr="00A757E6">
        <w:rPr>
          <w:rFonts w:eastAsia="Times New Roman"/>
          <w:color w:val="222222"/>
        </w:rPr>
        <w:t>., the Jews presently in the land, some 6,000,000 today), why has so much time been spent on the way a large segment of Christendom looks upon that which has been happening since 1948?</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The answer is because of </w:t>
      </w:r>
      <w:r w:rsidRPr="00A757E6">
        <w:rPr>
          <w:rFonts w:eastAsia="Times New Roman"/>
          <w:i/>
          <w:iCs/>
          <w:color w:val="222222"/>
        </w:rPr>
        <w:t>what Christians are confronted with today through that being taught by the vast majority of Bible teachers concerning the present Jewish nation in the Middle East.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These individuals see the Jewish people presently in the land — not necessarily all of those in the land, but large numbers — forming some type remnant that will flee to a designated place in or near the land (</w:t>
      </w:r>
      <w:r w:rsidRPr="00A757E6">
        <w:rPr>
          <w:rFonts w:eastAsia="Times New Roman"/>
          <w:i/>
          <w:iCs/>
          <w:color w:val="222222"/>
        </w:rPr>
        <w:t>e.g</w:t>
      </w:r>
      <w:r w:rsidRPr="00A757E6">
        <w:rPr>
          <w:rFonts w:eastAsia="Times New Roman"/>
          <w:color w:val="222222"/>
        </w:rPr>
        <w:t>., in Petra</w:t>
      </w:r>
      <w:r w:rsidRPr="00A757E6">
        <w:rPr>
          <w:rFonts w:eastAsia="Times New Roman"/>
          <w:b/>
          <w:bCs/>
          <w:color w:val="FF0000"/>
        </w:rPr>
        <w:t>**</w:t>
      </w:r>
      <w:r w:rsidRPr="00A757E6">
        <w:rPr>
          <w:rFonts w:eastAsia="Times New Roman"/>
          <w:color w:val="222222"/>
        </w:rPr>
        <w:t>), there be protected from harm, be furnished with the necessities of life, and be dealt with by God during the last half of the Tribulation.</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And they, in a respect, find themselves somewhat forced into this position, for they see God having brought the Jewish people back into the land in order to deal with them, after a particular fashion, </w:t>
      </w:r>
      <w:r w:rsidRPr="00A757E6">
        <w:rPr>
          <w:rFonts w:eastAsia="Times New Roman"/>
          <w:i/>
          <w:iCs/>
          <w:color w:val="222222"/>
        </w:rPr>
        <w:t>in or near the land rather than out among the nations.</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Then, beyond that, as previously stated, some see the present returning Jews as a people who can never again be uprooted from their land.</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Scenarios concerning any of the preceding though are built on previous error and are as far removed from that which Scripture has to say about the matter as the previous error — </w:t>
      </w:r>
      <w:r w:rsidRPr="00A757E6">
        <w:rPr>
          <w:rFonts w:eastAsia="Times New Roman"/>
          <w:i/>
          <w:iCs/>
          <w:color w:val="222222"/>
        </w:rPr>
        <w:t>i.e.</w:t>
      </w:r>
      <w:r w:rsidRPr="00A757E6">
        <w:rPr>
          <w:rFonts w:eastAsia="Times New Roman"/>
          <w:color w:val="222222"/>
        </w:rPr>
        <w:t>, their prior position concerning God speaking to the Jewish people today, when the heavens are closed, restoring them to their land (whether in unbelief, or in any other fashion).</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And since the preceding is what so many Bible teachers believe and teach, and what so many Christians are confronted with by these numerous Bible teachers today, it has all been laid out before presenting the simple truth of the matter.</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b/>
          <w:bCs/>
          <w:color w:val="222222"/>
        </w:rPr>
        <w:t>So, What Does Scripture Say?</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The matter regarding Israel fleeing into the wilderness, where they will flee —</w:t>
      </w:r>
      <w:r w:rsidRPr="00A757E6">
        <w:rPr>
          <w:rFonts w:eastAsia="Times New Roman"/>
          <w:i/>
          <w:iCs/>
          <w:color w:val="222222"/>
        </w:rPr>
        <w:t xml:space="preserve"> i.e.</w:t>
      </w:r>
      <w:r w:rsidRPr="00A757E6">
        <w:rPr>
          <w:rFonts w:eastAsia="Times New Roman"/>
          <w:color w:val="222222"/>
        </w:rPr>
        <w:t>, the location of “the wilderness” — is quite plainly stated in Scripture. And one wonders how anyone could ever miss it, though the reasons so many miss it are obvious.</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When the manner in which God has structured Old Testament history is largely ignored (which is highly typical), leaving one estranged from a large section of God’s Word, one reason is provided. How God uses metaphors, which in this case are largely ignored as well, another reason is provided. Then there is the matter of comparing Scripture with Scripture, which, in this case, is also largely ignored.</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i/>
          <w:iCs/>
          <w:color w:val="222222"/>
        </w:rPr>
        <w:t>Thus, without using the means which God has provided in His Word, what can one expect but the error which has resulted?!</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The truth of the matter is all very simple. Take the type in Jonah, the reference in Matthew, the reference in Revelation, compare Scripture with Scripture, bring in other related Scriptures, </w:t>
      </w:r>
      <w:proofErr w:type="gramStart"/>
      <w:r w:rsidRPr="00A757E6">
        <w:rPr>
          <w:rFonts w:eastAsia="Times New Roman"/>
          <w:color w:val="222222"/>
        </w:rPr>
        <w:t>keep</w:t>
      </w:r>
      <w:proofErr w:type="gramEnd"/>
      <w:r w:rsidRPr="00A757E6">
        <w:rPr>
          <w:rFonts w:eastAsia="Times New Roman"/>
          <w:color w:val="222222"/>
        </w:rPr>
        <w:t xml:space="preserve"> in mind how God uses metaphors, </w:t>
      </w:r>
      <w:r w:rsidRPr="00A757E6">
        <w:rPr>
          <w:rFonts w:eastAsia="Times New Roman"/>
          <w:i/>
          <w:iCs/>
          <w:color w:val="222222"/>
        </w:rPr>
        <w:t>and Scripture sets forth the whole of the matter for you.</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In the middle of the Tribulation the Jewish people in the land are said to flee into “the wilderness” in </w:t>
      </w:r>
      <w:hyperlink r:id="rId29" w:history="1">
        <w:r w:rsidRPr="00A757E6">
          <w:rPr>
            <w:rFonts w:eastAsia="Times New Roman"/>
            <w:color w:val="0062B5"/>
            <w:u w:val="single"/>
          </w:rPr>
          <w:t>Revelation 12:6</w:t>
        </w:r>
      </w:hyperlink>
      <w:r w:rsidRPr="00A757E6">
        <w:rPr>
          <w:rFonts w:eastAsia="Times New Roman"/>
          <w:color w:val="222222"/>
        </w:rPr>
        <w:t xml:space="preserve">, </w:t>
      </w:r>
      <w:hyperlink r:id="rId30" w:history="1">
        <w:r w:rsidRPr="00A757E6">
          <w:rPr>
            <w:rFonts w:eastAsia="Times New Roman"/>
            <w:color w:val="0062B5"/>
            <w:u w:val="single"/>
          </w:rPr>
          <w:t>14</w:t>
        </w:r>
      </w:hyperlink>
      <w:r w:rsidRPr="00A757E6">
        <w:rPr>
          <w:rFonts w:eastAsia="Times New Roman"/>
          <w:color w:val="222222"/>
        </w:rPr>
        <w:t xml:space="preserve">. The word “wilderness” is a translation of the Greek word </w:t>
      </w:r>
      <w:proofErr w:type="spellStart"/>
      <w:r w:rsidRPr="00A757E6">
        <w:rPr>
          <w:rFonts w:eastAsia="Times New Roman"/>
          <w:i/>
          <w:iCs/>
          <w:color w:val="222222"/>
        </w:rPr>
        <w:t>eremos</w:t>
      </w:r>
      <w:proofErr w:type="spellEnd"/>
      <w:r w:rsidRPr="00A757E6">
        <w:rPr>
          <w:rFonts w:eastAsia="Times New Roman"/>
          <w:color w:val="222222"/>
        </w:rPr>
        <w:t>, and “wilderness” is a good translation. The word is used in the New Testament referring to desolate places both in and out of the land of Israel (</w:t>
      </w:r>
      <w:hyperlink r:id="rId31" w:history="1">
        <w:r w:rsidRPr="00A757E6">
          <w:rPr>
            <w:rFonts w:eastAsia="Times New Roman"/>
            <w:color w:val="0062B5"/>
            <w:u w:val="single"/>
          </w:rPr>
          <w:t>John 1:23</w:t>
        </w:r>
      </w:hyperlink>
      <w:r w:rsidRPr="00A757E6">
        <w:rPr>
          <w:rFonts w:eastAsia="Times New Roman"/>
          <w:color w:val="222222"/>
        </w:rPr>
        <w:t xml:space="preserve">; </w:t>
      </w:r>
      <w:hyperlink r:id="rId32" w:history="1">
        <w:r w:rsidRPr="00A757E6">
          <w:rPr>
            <w:rFonts w:eastAsia="Times New Roman"/>
            <w:color w:val="0062B5"/>
            <w:u w:val="single"/>
          </w:rPr>
          <w:t>3:14</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And, aside from the two usages of the word in Revelation chapter twelve, it is used only one other time in this book, referring to </w:t>
      </w:r>
      <w:r w:rsidRPr="00A757E6">
        <w:rPr>
          <w:rFonts w:eastAsia="Times New Roman"/>
          <w:i/>
          <w:iCs/>
          <w:color w:val="222222"/>
        </w:rPr>
        <w:t>the same regal woman, though now seen as a harlot, out among the Gentile nations</w:t>
      </w:r>
      <w:r w:rsidRPr="00A757E6">
        <w:rPr>
          <w:rFonts w:eastAsia="Times New Roman"/>
          <w:color w:val="222222"/>
        </w:rPr>
        <w:t xml:space="preserve"> (</w:t>
      </w:r>
      <w:hyperlink r:id="rId33" w:history="1">
        <w:r w:rsidRPr="00A757E6">
          <w:rPr>
            <w:rFonts w:eastAsia="Times New Roman"/>
            <w:color w:val="0062B5"/>
            <w:u w:val="single"/>
          </w:rPr>
          <w:t>Revelation 17:3</w:t>
        </w:r>
      </w:hyperlink>
      <w:r w:rsidRPr="00A757E6">
        <w:rPr>
          <w:rFonts w:eastAsia="Times New Roman"/>
          <w:color w:val="222222"/>
        </w:rPr>
        <w:t xml:space="preserve">; </w:t>
      </w:r>
      <w:r w:rsidRPr="00A757E6">
        <w:rPr>
          <w:rFonts w:eastAsia="Times New Roman"/>
          <w:i/>
          <w:iCs/>
          <w:color w:val="222222"/>
        </w:rPr>
        <w:t>cf.</w:t>
      </w:r>
      <w:r w:rsidRPr="00A757E6">
        <w:rPr>
          <w:rFonts w:eastAsia="Times New Roman"/>
          <w:color w:val="222222"/>
        </w:rPr>
        <w:t xml:space="preserve"> </w:t>
      </w:r>
      <w:hyperlink r:id="rId34" w:history="1">
        <w:r w:rsidRPr="00A757E6">
          <w:rPr>
            <w:rFonts w:eastAsia="Times New Roman"/>
            <w:color w:val="0062B5"/>
            <w:u w:val="single"/>
          </w:rPr>
          <w:t>Revelation 12:1ff</w:t>
        </w:r>
      </w:hyperlink>
      <w:r w:rsidRPr="00A757E6">
        <w:rPr>
          <w:rFonts w:eastAsia="Times New Roman"/>
          <w:color w:val="222222"/>
        </w:rPr>
        <w:t xml:space="preserve">; </w:t>
      </w:r>
      <w:hyperlink r:id="rId35" w:history="1">
        <w:r w:rsidRPr="00A757E6">
          <w:rPr>
            <w:rFonts w:eastAsia="Times New Roman"/>
            <w:color w:val="0062B5"/>
            <w:u w:val="single"/>
          </w:rPr>
          <w:t>17:1</w:t>
        </w:r>
      </w:hyperlink>
      <w:r w:rsidRPr="00A757E6">
        <w:rPr>
          <w:rFonts w:eastAsia="Times New Roman"/>
          <w:color w:val="222222"/>
        </w:rPr>
        <w:t xml:space="preserve">, </w:t>
      </w:r>
      <w:hyperlink r:id="rId36" w:history="1">
        <w:r w:rsidRPr="00A757E6">
          <w:rPr>
            <w:rFonts w:eastAsia="Times New Roman"/>
            <w:color w:val="0062B5"/>
            <w:u w:val="single"/>
          </w:rPr>
          <w:t>15</w:t>
        </w:r>
      </w:hyperlink>
      <w:r w:rsidRPr="00A757E6">
        <w:rPr>
          <w:rFonts w:eastAsia="Times New Roman"/>
          <w:color w:val="222222"/>
        </w:rPr>
        <w:t xml:space="preserve">, </w:t>
      </w:r>
      <w:hyperlink r:id="rId37" w:history="1">
        <w:r w:rsidRPr="00A757E6">
          <w:rPr>
            <w:rFonts w:eastAsia="Times New Roman"/>
            <w:color w:val="0062B5"/>
            <w:u w:val="single"/>
          </w:rPr>
          <w:t>18</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The scene presented in </w:t>
      </w:r>
      <w:hyperlink r:id="rId38" w:history="1">
        <w:r w:rsidRPr="00A757E6">
          <w:rPr>
            <w:rFonts w:eastAsia="Times New Roman"/>
            <w:color w:val="0062B5"/>
            <w:u w:val="single"/>
          </w:rPr>
          <w:t>Revelation 17:1ff</w:t>
        </w:r>
      </w:hyperlink>
      <w:r w:rsidRPr="00A757E6">
        <w:rPr>
          <w:rFonts w:eastAsia="Times New Roman"/>
          <w:color w:val="222222"/>
        </w:rPr>
        <w:t xml:space="preserve"> is clearly that of </w:t>
      </w:r>
      <w:r w:rsidRPr="00A757E6">
        <w:rPr>
          <w:rFonts w:eastAsia="Times New Roman"/>
          <w:i/>
          <w:iCs/>
          <w:color w:val="222222"/>
        </w:rPr>
        <w:t>Israel following the nation’s flight into the wilderness back in chapter twelve — now out among the nations, in the kingdom of the Beast.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And both Matthew and Jonah present </w:t>
      </w:r>
      <w:r w:rsidRPr="00A757E6">
        <w:rPr>
          <w:rFonts w:eastAsia="Times New Roman"/>
          <w:i/>
          <w:iCs/>
          <w:color w:val="222222"/>
        </w:rPr>
        <w:t>exactly the same picture, seen from different perspectives.</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In Matthew, instead of “the wilderness” it is “the mountains,” with “a mountain” used in Scripture to metaphorically signify </w:t>
      </w:r>
      <w:r w:rsidRPr="00A757E6">
        <w:rPr>
          <w:rFonts w:eastAsia="Times New Roman"/>
          <w:i/>
          <w:iCs/>
          <w:color w:val="222222"/>
        </w:rPr>
        <w:t>a kingdom</w:t>
      </w:r>
      <w:r w:rsidRPr="00A757E6">
        <w:rPr>
          <w:rFonts w:eastAsia="Times New Roman"/>
          <w:color w:val="222222"/>
        </w:rPr>
        <w:t xml:space="preserve"> (</w:t>
      </w:r>
      <w:r w:rsidRPr="00A757E6">
        <w:rPr>
          <w:rFonts w:eastAsia="Times New Roman"/>
          <w:i/>
          <w:iCs/>
          <w:color w:val="222222"/>
        </w:rPr>
        <w:t>cf.</w:t>
      </w:r>
      <w:r w:rsidRPr="00A757E6">
        <w:rPr>
          <w:rFonts w:eastAsia="Times New Roman"/>
          <w:color w:val="222222"/>
        </w:rPr>
        <w:t xml:space="preserve"> </w:t>
      </w:r>
      <w:hyperlink r:id="rId39" w:history="1">
        <w:r w:rsidRPr="00A757E6">
          <w:rPr>
            <w:rFonts w:eastAsia="Times New Roman"/>
            <w:color w:val="0062B5"/>
            <w:u w:val="single"/>
          </w:rPr>
          <w:t>Isaiah 2:1-5</w:t>
        </w:r>
      </w:hyperlink>
      <w:r w:rsidRPr="00A757E6">
        <w:rPr>
          <w:rFonts w:eastAsia="Times New Roman"/>
          <w:color w:val="222222"/>
        </w:rPr>
        <w:t xml:space="preserve">; </w:t>
      </w:r>
      <w:hyperlink r:id="rId40" w:history="1">
        <w:r w:rsidRPr="00A757E6">
          <w:rPr>
            <w:rFonts w:eastAsia="Times New Roman"/>
            <w:color w:val="0062B5"/>
            <w:u w:val="single"/>
          </w:rPr>
          <w:t>Matthew 16:28-7:5</w:t>
        </w:r>
      </w:hyperlink>
      <w:r w:rsidRPr="00A757E6">
        <w:rPr>
          <w:rFonts w:eastAsia="Times New Roman"/>
          <w:color w:val="222222"/>
        </w:rPr>
        <w:t xml:space="preserve">). And with “mountains” (plural) in view, the text can only point to </w:t>
      </w:r>
      <w:r w:rsidRPr="00A757E6">
        <w:rPr>
          <w:rFonts w:eastAsia="Times New Roman"/>
          <w:i/>
          <w:iCs/>
          <w:color w:val="222222"/>
        </w:rPr>
        <w:t>the Gentile nations.</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And this is perfectly in line with Jonah, typifying Israel, being swallowed by the great fish and there protected by God. The fish was in</w:t>
      </w:r>
      <w:r w:rsidRPr="00A757E6">
        <w:rPr>
          <w:rFonts w:eastAsia="Times New Roman"/>
          <w:i/>
          <w:iCs/>
          <w:color w:val="222222"/>
        </w:rPr>
        <w:t xml:space="preserve"> the sea</w:t>
      </w:r>
      <w:r w:rsidRPr="00A757E6">
        <w:rPr>
          <w:rFonts w:eastAsia="Times New Roman"/>
          <w:color w:val="222222"/>
        </w:rPr>
        <w:t xml:space="preserve">, with “the sea” used as a metaphor for </w:t>
      </w:r>
      <w:r w:rsidRPr="00A757E6">
        <w:rPr>
          <w:rFonts w:eastAsia="Times New Roman"/>
          <w:i/>
          <w:iCs/>
          <w:color w:val="222222"/>
        </w:rPr>
        <w:t xml:space="preserve">the Gentile nations </w:t>
      </w:r>
      <w:r w:rsidRPr="00A757E6">
        <w:rPr>
          <w:rFonts w:eastAsia="Times New Roman"/>
          <w:color w:val="222222"/>
        </w:rPr>
        <w:t>(</w:t>
      </w:r>
      <w:r w:rsidRPr="00A757E6">
        <w:rPr>
          <w:rFonts w:eastAsia="Times New Roman"/>
          <w:i/>
          <w:iCs/>
          <w:color w:val="222222"/>
        </w:rPr>
        <w:t>cf.</w:t>
      </w:r>
      <w:r w:rsidRPr="00A757E6">
        <w:rPr>
          <w:rFonts w:eastAsia="Times New Roman"/>
          <w:color w:val="222222"/>
        </w:rPr>
        <w:t xml:space="preserve"> </w:t>
      </w:r>
      <w:hyperlink r:id="rId41" w:history="1">
        <w:r w:rsidRPr="00A757E6">
          <w:rPr>
            <w:rFonts w:eastAsia="Times New Roman"/>
            <w:color w:val="0062B5"/>
            <w:u w:val="single"/>
          </w:rPr>
          <w:t>Daniel 7:2-3</w:t>
        </w:r>
      </w:hyperlink>
      <w:r w:rsidRPr="00A757E6">
        <w:rPr>
          <w:rFonts w:eastAsia="Times New Roman"/>
          <w:color w:val="222222"/>
        </w:rPr>
        <w:t xml:space="preserve">; </w:t>
      </w:r>
      <w:hyperlink r:id="rId42" w:history="1">
        <w:r w:rsidRPr="00A757E6">
          <w:rPr>
            <w:rFonts w:eastAsia="Times New Roman"/>
            <w:color w:val="0062B5"/>
            <w:u w:val="single"/>
          </w:rPr>
          <w:t>Matthew 13:1</w:t>
        </w:r>
      </w:hyperlink>
      <w:r w:rsidRPr="00A757E6">
        <w:rPr>
          <w:rFonts w:eastAsia="Times New Roman"/>
          <w:color w:val="222222"/>
        </w:rPr>
        <w:t xml:space="preserve">; </w:t>
      </w:r>
      <w:hyperlink r:id="rId43" w:history="1">
        <w:r w:rsidRPr="00A757E6">
          <w:rPr>
            <w:rFonts w:eastAsia="Times New Roman"/>
            <w:color w:val="0062B5"/>
            <w:u w:val="single"/>
          </w:rPr>
          <w:t>Revelation 13:1</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And, </w:t>
      </w:r>
      <w:r w:rsidRPr="00A757E6">
        <w:rPr>
          <w:rFonts w:eastAsia="Times New Roman"/>
          <w:i/>
          <w:iCs/>
          <w:color w:val="222222"/>
        </w:rPr>
        <w:t>as Jonah, so Israel — in the sea, out among the nations, in the place which God had originally prepared for Israel, where He will protect and care for the nation.</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Thus, </w:t>
      </w:r>
      <w:r w:rsidRPr="00A757E6">
        <w:rPr>
          <w:rFonts w:eastAsia="Times New Roman"/>
          <w:i/>
          <w:iCs/>
          <w:color w:val="222222"/>
        </w:rPr>
        <w:t>Scripture is quite clear</w:t>
      </w:r>
      <w:r w:rsidRPr="00A757E6">
        <w:rPr>
          <w:rFonts w:eastAsia="Times New Roman"/>
          <w:color w:val="222222"/>
        </w:rPr>
        <w:t xml:space="preserve">. In the middle of the Tribulation when the Beast breaks his covenant with Israel, </w:t>
      </w:r>
      <w:r w:rsidRPr="00A757E6">
        <w:rPr>
          <w:rFonts w:eastAsia="Times New Roman"/>
          <w:i/>
          <w:iCs/>
          <w:color w:val="222222"/>
        </w:rPr>
        <w:t>the Jews in the land will be driven back out among the nations, where God had originally driven them in order to deal with them relative to repentance.</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i/>
          <w:iCs/>
          <w:color w:val="222222"/>
        </w:rPr>
        <w:t>They will be driven back out where the remainder of world-Jewry resides — some 7,000,000 to 8,000,000 more Jews, and there God will deal with all of them together — the complete nation, in the kingdom of the Beast.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And it is here, </w:t>
      </w:r>
      <w:r w:rsidRPr="00A757E6">
        <w:rPr>
          <w:rFonts w:eastAsia="Times New Roman"/>
          <w:i/>
          <w:iCs/>
          <w:color w:val="222222"/>
        </w:rPr>
        <w:t>out among the nations, in the diaspora</w:t>
      </w:r>
      <w:r w:rsidRPr="00A757E6">
        <w:rPr>
          <w:rFonts w:eastAsia="Times New Roman"/>
          <w:color w:val="222222"/>
        </w:rPr>
        <w:t xml:space="preserve"> [Gk. </w:t>
      </w:r>
      <w:proofErr w:type="spellStart"/>
      <w:r w:rsidRPr="00A757E6">
        <w:rPr>
          <w:rFonts w:eastAsia="Times New Roman"/>
          <w:i/>
          <w:iCs/>
          <w:color w:val="222222"/>
        </w:rPr>
        <w:t>diasporā</w:t>
      </w:r>
      <w:proofErr w:type="spellEnd"/>
      <w:r w:rsidRPr="00A757E6">
        <w:rPr>
          <w:rFonts w:eastAsia="Times New Roman"/>
          <w:color w:val="222222"/>
        </w:rPr>
        <w:t xml:space="preserve">, dispersion], that God will bring His people </w:t>
      </w:r>
      <w:r w:rsidRPr="00A757E6">
        <w:rPr>
          <w:rFonts w:eastAsia="Times New Roman"/>
          <w:i/>
          <w:iCs/>
          <w:color w:val="222222"/>
        </w:rPr>
        <w:t xml:space="preserve">through the fire, providing for and protecting them, as seen in </w:t>
      </w:r>
      <w:hyperlink r:id="rId44" w:history="1">
        <w:r w:rsidRPr="00A757E6">
          <w:rPr>
            <w:rFonts w:eastAsia="Times New Roman"/>
            <w:i/>
            <w:iCs/>
            <w:color w:val="0062B5"/>
            <w:u w:val="single"/>
          </w:rPr>
          <w:t>Revelation 12:14</w:t>
        </w:r>
      </w:hyperlink>
      <w:r w:rsidRPr="00A757E6">
        <w:rPr>
          <w:rFonts w:eastAsia="Times New Roman"/>
          <w:color w:val="222222"/>
        </w:rPr>
        <w:t xml:space="preserve"> — not necessarily as individuals, for over 9,000,000 (by today’s count) will perish — but </w:t>
      </w:r>
      <w:r w:rsidRPr="00A757E6">
        <w:rPr>
          <w:rFonts w:eastAsia="Times New Roman"/>
          <w:i/>
          <w:iCs/>
          <w:color w:val="222222"/>
        </w:rPr>
        <w:t>as a nation</w:t>
      </w:r>
      <w:r w:rsidRPr="00A757E6">
        <w:rPr>
          <w:rFonts w:eastAsia="Times New Roman"/>
          <w:color w:val="222222"/>
        </w:rPr>
        <w:t xml:space="preserve">. For the nation, with God residing in the nation’s midst, </w:t>
      </w:r>
      <w:r w:rsidRPr="00A757E6">
        <w:rPr>
          <w:rFonts w:eastAsia="Times New Roman"/>
          <w:i/>
          <w:iCs/>
          <w:color w:val="222222"/>
        </w:rPr>
        <w:t>where He has always been</w:t>
      </w:r>
      <w:r w:rsidRPr="00A757E6">
        <w:rPr>
          <w:rFonts w:eastAsia="Times New Roman"/>
          <w:color w:val="222222"/>
        </w:rPr>
        <w:t>, cannot perish, else God Himself would have to perish as well (</w:t>
      </w:r>
      <w:r w:rsidRPr="00A757E6">
        <w:rPr>
          <w:rFonts w:eastAsia="Times New Roman"/>
          <w:i/>
          <w:iCs/>
          <w:color w:val="222222"/>
        </w:rPr>
        <w:t>cf</w:t>
      </w:r>
      <w:r w:rsidRPr="00A757E6">
        <w:rPr>
          <w:rFonts w:eastAsia="Times New Roman"/>
          <w:color w:val="222222"/>
        </w:rPr>
        <w:t xml:space="preserve">. </w:t>
      </w:r>
      <w:hyperlink r:id="rId45" w:history="1">
        <w:r w:rsidRPr="00A757E6">
          <w:rPr>
            <w:rFonts w:eastAsia="Times New Roman"/>
            <w:color w:val="0062B5"/>
            <w:u w:val="single"/>
          </w:rPr>
          <w:t>Exodus 3:1-7</w:t>
        </w:r>
      </w:hyperlink>
      <w:r w:rsidRPr="00A757E6">
        <w:rPr>
          <w:rFonts w:eastAsia="Times New Roman"/>
          <w:color w:val="222222"/>
        </w:rPr>
        <w:t xml:space="preserve">; </w:t>
      </w:r>
      <w:hyperlink r:id="rId46" w:history="1">
        <w:r w:rsidRPr="00A757E6">
          <w:rPr>
            <w:rFonts w:eastAsia="Times New Roman"/>
            <w:color w:val="0062B5"/>
            <w:u w:val="single"/>
          </w:rPr>
          <w:t>Daniel 3:19-27</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w:t>
      </w:r>
      <w:r w:rsidR="00BA7D9F">
        <w:rPr>
          <w:rFonts w:eastAsia="Times New Roman"/>
          <w:color w:val="222222"/>
        </w:rPr>
        <w:t>~~~~~~~~~~~~~~~~~~~~</w:t>
      </w:r>
    </w:p>
    <w:p w:rsidR="00BA7D9F" w:rsidRPr="00BA7D9F" w:rsidRDefault="00BA7D9F" w:rsidP="00A757E6">
      <w:pPr>
        <w:shd w:val="clear" w:color="auto" w:fill="FFFFFF"/>
        <w:ind w:left="0"/>
        <w:rPr>
          <w:rFonts w:eastAsia="Times New Roman"/>
          <w:bCs/>
          <w:color w:val="auto"/>
        </w:rPr>
      </w:pPr>
    </w:p>
    <w:p w:rsidR="00A757E6" w:rsidRPr="00A757E6" w:rsidRDefault="00A757E6" w:rsidP="00A757E6">
      <w:pPr>
        <w:shd w:val="clear" w:color="auto" w:fill="FFFFFF"/>
        <w:ind w:left="0"/>
        <w:rPr>
          <w:rFonts w:eastAsia="Times New Roman"/>
          <w:color w:val="222222"/>
        </w:rPr>
      </w:pPr>
      <w:r w:rsidRPr="00A757E6">
        <w:rPr>
          <w:rFonts w:eastAsia="Times New Roman"/>
          <w:b/>
          <w:bCs/>
          <w:color w:val="FF0000"/>
        </w:rPr>
        <w:t>**</w:t>
      </w:r>
      <w:r w:rsidRPr="00A757E6">
        <w:rPr>
          <w:rFonts w:eastAsia="Times New Roman"/>
          <w:b/>
          <w:bCs/>
          <w:color w:val="222222"/>
        </w:rPr>
        <w:t>Petra</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The city of Petra is not mentioned in the Bible by that name; rather, it is called by its Hebrew name, </w:t>
      </w:r>
      <w:proofErr w:type="spellStart"/>
      <w:r w:rsidRPr="00A757E6">
        <w:rPr>
          <w:rFonts w:eastAsia="Times New Roman"/>
          <w:color w:val="222222"/>
        </w:rPr>
        <w:t>Sela</w:t>
      </w:r>
      <w:proofErr w:type="spellEnd"/>
      <w:r w:rsidRPr="00A757E6">
        <w:rPr>
          <w:rFonts w:eastAsia="Times New Roman"/>
          <w:color w:val="222222"/>
        </w:rPr>
        <w:t xml:space="preserve"> in </w:t>
      </w:r>
      <w:hyperlink r:id="rId47" w:history="1">
        <w:r w:rsidRPr="00A757E6">
          <w:rPr>
            <w:rFonts w:eastAsia="Times New Roman"/>
            <w:color w:val="0062B5"/>
            <w:u w:val="single"/>
          </w:rPr>
          <w:t>Isaiah 16:1</w:t>
        </w:r>
      </w:hyperlink>
      <w:r w:rsidRPr="00A757E6">
        <w:rPr>
          <w:rFonts w:eastAsia="Times New Roman"/>
          <w:color w:val="222222"/>
        </w:rPr>
        <w:t xml:space="preserve"> and </w:t>
      </w:r>
      <w:hyperlink r:id="rId48" w:history="1">
        <w:r w:rsidRPr="00A757E6">
          <w:rPr>
            <w:rFonts w:eastAsia="Times New Roman"/>
            <w:color w:val="0062B5"/>
            <w:u w:val="single"/>
          </w:rPr>
          <w:t>2 Kings 14:7</w:t>
        </w:r>
      </w:hyperlink>
      <w:r w:rsidRPr="00A757E6">
        <w:rPr>
          <w:rFonts w:eastAsia="Times New Roman"/>
          <w:color w:val="222222"/>
        </w:rPr>
        <w:t xml:space="preserve">. Both Petra and </w:t>
      </w:r>
      <w:proofErr w:type="spellStart"/>
      <w:r w:rsidRPr="00A757E6">
        <w:rPr>
          <w:rFonts w:eastAsia="Times New Roman"/>
          <w:color w:val="222222"/>
        </w:rPr>
        <w:t>Sela</w:t>
      </w:r>
      <w:proofErr w:type="spellEnd"/>
      <w:r w:rsidRPr="00A757E6">
        <w:rPr>
          <w:rFonts w:eastAsia="Times New Roman"/>
          <w:color w:val="222222"/>
        </w:rPr>
        <w:t xml:space="preserve"> mean “</w:t>
      </w:r>
      <w:r w:rsidRPr="00A757E6">
        <w:rPr>
          <w:rFonts w:eastAsia="Times New Roman"/>
          <w:b/>
          <w:bCs/>
          <w:color w:val="FF0000"/>
        </w:rPr>
        <w:t>**</w:t>
      </w:r>
      <w:r w:rsidRPr="00A757E6">
        <w:rPr>
          <w:rFonts w:eastAsia="Times New Roman"/>
          <w:color w:val="222222"/>
        </w:rPr>
        <w:t>rock,” an appropriate name, since much of the city is carved into sandstone cliffs. Petra is located about fifty miles south of the Dead Sea and 170 miles southwest of modern Amman, Jordan.</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 xml:space="preserve">Petra’s main access is via a narrow crevice called the </w:t>
      </w:r>
      <w:proofErr w:type="spellStart"/>
      <w:r w:rsidRPr="00A757E6">
        <w:rPr>
          <w:rFonts w:eastAsia="Times New Roman"/>
          <w:color w:val="222222"/>
        </w:rPr>
        <w:t>Siq</w:t>
      </w:r>
      <w:proofErr w:type="spellEnd"/>
      <w:r w:rsidRPr="00A757E6">
        <w:rPr>
          <w:rFonts w:eastAsia="Times New Roman"/>
          <w:color w:val="222222"/>
        </w:rPr>
        <w:t xml:space="preserve">, which winds for about a mile through mountainous terrain. The </w:t>
      </w:r>
      <w:proofErr w:type="spellStart"/>
      <w:r w:rsidRPr="00A757E6">
        <w:rPr>
          <w:rFonts w:eastAsia="Times New Roman"/>
          <w:color w:val="222222"/>
        </w:rPr>
        <w:t>Siq</w:t>
      </w:r>
      <w:proofErr w:type="spellEnd"/>
      <w:r w:rsidRPr="00A757E6">
        <w:rPr>
          <w:rFonts w:eastAsia="Times New Roman"/>
          <w:color w:val="222222"/>
        </w:rPr>
        <w:t xml:space="preserve"> provided an excellent natural defense for Petra’s inhabitants. Many moviegoers are familiar with the </w:t>
      </w:r>
      <w:proofErr w:type="spellStart"/>
      <w:r w:rsidRPr="00A757E6">
        <w:rPr>
          <w:rFonts w:eastAsia="Times New Roman"/>
          <w:color w:val="222222"/>
        </w:rPr>
        <w:t>Siq</w:t>
      </w:r>
      <w:proofErr w:type="spellEnd"/>
      <w:r w:rsidRPr="00A757E6">
        <w:rPr>
          <w:rFonts w:eastAsia="Times New Roman"/>
          <w:color w:val="222222"/>
        </w:rPr>
        <w:t xml:space="preserve"> and the treasury building of Petra, which were featured in the 1989 film Indiana Jones and the Last Crusade.</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Petra was in the land of the Edomites, who were descendants of Esau. Israel and Edom were constantly at odds, starting with Edom’s refusal to allow Moses and the Israelites passage through their land on their way to Canaan (</w:t>
      </w:r>
      <w:hyperlink r:id="rId49" w:history="1">
        <w:r w:rsidRPr="00A757E6">
          <w:rPr>
            <w:rFonts w:eastAsia="Times New Roman"/>
            <w:color w:val="0062B5"/>
            <w:u w:val="single"/>
          </w:rPr>
          <w:t>Numbers 20:18-21</w:t>
        </w:r>
      </w:hyperlink>
      <w:r w:rsidRPr="00A757E6">
        <w:rPr>
          <w:rFonts w:eastAsia="Times New Roman"/>
          <w:color w:val="222222"/>
        </w:rPr>
        <w:t>). During the kingdom years, King Saul and King David both fought the Edomites (</w:t>
      </w:r>
      <w:hyperlink r:id="rId50" w:history="1">
        <w:r w:rsidRPr="00A757E6">
          <w:rPr>
            <w:rFonts w:eastAsia="Times New Roman"/>
            <w:color w:val="0062B5"/>
            <w:u w:val="single"/>
          </w:rPr>
          <w:t>1 Samuel 14:47</w:t>
        </w:r>
      </w:hyperlink>
      <w:r w:rsidRPr="00A757E6">
        <w:rPr>
          <w:rFonts w:eastAsia="Times New Roman"/>
          <w:color w:val="222222"/>
        </w:rPr>
        <w:t xml:space="preserve">; </w:t>
      </w:r>
      <w:hyperlink r:id="rId51" w:history="1">
        <w:r w:rsidRPr="00A757E6">
          <w:rPr>
            <w:rFonts w:eastAsia="Times New Roman"/>
            <w:color w:val="0062B5"/>
            <w:u w:val="single"/>
          </w:rPr>
          <w:t>2 Samuel 8:13-14</w:t>
        </w:r>
      </w:hyperlink>
      <w:r w:rsidRPr="00A757E6">
        <w:rPr>
          <w:rFonts w:eastAsia="Times New Roman"/>
          <w:color w:val="222222"/>
        </w:rPr>
        <w:t>). During the reign of King Jehoshaphat, Edom invaded Judah and was repelled (</w:t>
      </w:r>
      <w:hyperlink r:id="rId52" w:history="1">
        <w:r w:rsidRPr="00A757E6">
          <w:rPr>
            <w:rFonts w:eastAsia="Times New Roman"/>
            <w:color w:val="0062B5"/>
            <w:u w:val="single"/>
          </w:rPr>
          <w:t>2 Chronicles 20</w:t>
        </w:r>
      </w:hyperlink>
      <w:r w:rsidRPr="00A757E6">
        <w:rPr>
          <w:rFonts w:eastAsia="Times New Roman"/>
          <w:color w:val="222222"/>
        </w:rPr>
        <w:t xml:space="preserve">). Later, King </w:t>
      </w:r>
      <w:proofErr w:type="spellStart"/>
      <w:r w:rsidRPr="00A757E6">
        <w:rPr>
          <w:rFonts w:eastAsia="Times New Roman"/>
          <w:color w:val="222222"/>
        </w:rPr>
        <w:t>Amaziah</w:t>
      </w:r>
      <w:proofErr w:type="spellEnd"/>
      <w:r w:rsidRPr="00A757E6">
        <w:rPr>
          <w:rFonts w:eastAsia="Times New Roman"/>
          <w:color w:val="222222"/>
        </w:rPr>
        <w:t xml:space="preserve"> fought against Edom, and he took control of Petra, renaming it “</w:t>
      </w:r>
      <w:proofErr w:type="spellStart"/>
      <w:r w:rsidRPr="00A757E6">
        <w:rPr>
          <w:rFonts w:eastAsia="Times New Roman"/>
          <w:color w:val="222222"/>
        </w:rPr>
        <w:t>Joktheel</w:t>
      </w:r>
      <w:proofErr w:type="spellEnd"/>
      <w:r w:rsidRPr="00A757E6">
        <w:rPr>
          <w:rFonts w:eastAsia="Times New Roman"/>
          <w:color w:val="222222"/>
        </w:rPr>
        <w:t>” (</w:t>
      </w:r>
      <w:hyperlink r:id="rId53" w:history="1">
        <w:r w:rsidRPr="00A757E6">
          <w:rPr>
            <w:rFonts w:eastAsia="Times New Roman"/>
            <w:color w:val="0062B5"/>
            <w:u w:val="single"/>
          </w:rPr>
          <w:t>2 Kings 14:7</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When King Nebuchadnezzar of Babylon destroyed Jerusalem in 586 BC, the Edomites gave aid and comfort to the enemy (</w:t>
      </w:r>
      <w:hyperlink r:id="rId54" w:history="1">
        <w:r w:rsidRPr="00A757E6">
          <w:rPr>
            <w:rFonts w:eastAsia="Times New Roman"/>
            <w:color w:val="0062B5"/>
            <w:u w:val="single"/>
          </w:rPr>
          <w:t>Psalm 137:7</w:t>
        </w:r>
      </w:hyperlink>
      <w:r w:rsidRPr="00A757E6">
        <w:rPr>
          <w:rFonts w:eastAsia="Times New Roman"/>
          <w:color w:val="222222"/>
        </w:rPr>
        <w:t>). For this, they were strongly condemned by the prophets Isaiah, Jeremiah, and Obadiah (</w:t>
      </w:r>
      <w:hyperlink r:id="rId55" w:history="1">
        <w:r w:rsidRPr="00A757E6">
          <w:rPr>
            <w:rFonts w:eastAsia="Times New Roman"/>
            <w:color w:val="0062B5"/>
            <w:u w:val="single"/>
          </w:rPr>
          <w:t>Isaiah 34:5-8</w:t>
        </w:r>
      </w:hyperlink>
      <w:r w:rsidRPr="00A757E6">
        <w:rPr>
          <w:rFonts w:eastAsia="Times New Roman"/>
          <w:color w:val="222222"/>
        </w:rPr>
        <w:t xml:space="preserve">; </w:t>
      </w:r>
      <w:hyperlink r:id="rId56" w:history="1">
        <w:r w:rsidRPr="00A757E6">
          <w:rPr>
            <w:rFonts w:eastAsia="Times New Roman"/>
            <w:color w:val="0062B5"/>
            <w:u w:val="single"/>
          </w:rPr>
          <w:t>Jeremiah 49:16-18</w:t>
        </w:r>
      </w:hyperlink>
      <w:r w:rsidRPr="00A757E6">
        <w:rPr>
          <w:rFonts w:eastAsia="Times New Roman"/>
          <w:color w:val="222222"/>
        </w:rPr>
        <w:t>).</w:t>
      </w:r>
    </w:p>
    <w:p w:rsidR="00A757E6" w:rsidRPr="00A757E6" w:rsidRDefault="00A757E6" w:rsidP="00A757E6">
      <w:pPr>
        <w:shd w:val="clear" w:color="auto" w:fill="FFFFFF"/>
        <w:ind w:left="0"/>
        <w:rPr>
          <w:rFonts w:eastAsia="Times New Roman"/>
          <w:color w:val="222222"/>
        </w:rPr>
      </w:pPr>
    </w:p>
    <w:p w:rsidR="00A757E6" w:rsidRPr="00A757E6" w:rsidRDefault="00A757E6" w:rsidP="00A757E6">
      <w:pPr>
        <w:shd w:val="clear" w:color="auto" w:fill="FFFFFF"/>
        <w:ind w:left="0"/>
        <w:rPr>
          <w:rFonts w:eastAsia="Times New Roman"/>
          <w:color w:val="222222"/>
        </w:rPr>
      </w:pPr>
      <w:r w:rsidRPr="00A757E6">
        <w:rPr>
          <w:rFonts w:eastAsia="Times New Roman"/>
          <w:color w:val="222222"/>
        </w:rPr>
        <w:t>For centuries, Petra seemed secure in its unassailable fortress of rock, but today its ruins lie uninhabited, in fulfillment of the prophetic word: “‘As Sodom and Gomorrah were overthrown, along with their neighboring towns,’ says the LORD, ‘so no one will live there; no people will dwell in it’” (</w:t>
      </w:r>
      <w:hyperlink r:id="rId57" w:history="1">
        <w:r w:rsidRPr="00A757E6">
          <w:rPr>
            <w:rFonts w:eastAsia="Times New Roman"/>
            <w:color w:val="0062B5"/>
            <w:u w:val="single"/>
          </w:rPr>
          <w:t>Jeremi</w:t>
        </w:r>
        <w:bookmarkStart w:id="0" w:name="_GoBack"/>
        <w:bookmarkEnd w:id="0"/>
        <w:r w:rsidRPr="00A757E6">
          <w:rPr>
            <w:rFonts w:eastAsia="Times New Roman"/>
            <w:color w:val="0062B5"/>
            <w:u w:val="single"/>
          </w:rPr>
          <w:t>ah 49:18</w:t>
        </w:r>
      </w:hyperlink>
      <w:r w:rsidRPr="00A757E6">
        <w:rPr>
          <w:rFonts w:eastAsia="Times New Roman"/>
          <w:color w:val="222222"/>
        </w:rPr>
        <w:t>).</w:t>
      </w:r>
    </w:p>
    <w:sectPr w:rsidR="00A757E6" w:rsidRPr="00A757E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E6"/>
    <w:rsid w:val="00774C51"/>
    <w:rsid w:val="00A757E6"/>
    <w:rsid w:val="00B51BB6"/>
    <w:rsid w:val="00BA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2FDFE-0C9A-46CE-9C41-55DAA016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20395">
      <w:bodyDiv w:val="1"/>
      <w:marLeft w:val="0"/>
      <w:marRight w:val="0"/>
      <w:marTop w:val="0"/>
      <w:marBottom w:val="0"/>
      <w:divBdr>
        <w:top w:val="none" w:sz="0" w:space="0" w:color="auto"/>
        <w:left w:val="none" w:sz="0" w:space="0" w:color="auto"/>
        <w:bottom w:val="none" w:sz="0" w:space="0" w:color="auto"/>
        <w:right w:val="none" w:sz="0" w:space="0" w:color="auto"/>
      </w:divBdr>
      <w:divsChild>
        <w:div w:id="1830900929">
          <w:marLeft w:val="750"/>
          <w:marRight w:val="0"/>
          <w:marTop w:val="0"/>
          <w:marBottom w:val="75"/>
          <w:divBdr>
            <w:top w:val="none" w:sz="0" w:space="0" w:color="auto"/>
            <w:left w:val="none" w:sz="0" w:space="0" w:color="auto"/>
            <w:bottom w:val="none" w:sz="0" w:space="0" w:color="auto"/>
            <w:right w:val="none" w:sz="0" w:space="0" w:color="auto"/>
          </w:divBdr>
          <w:divsChild>
            <w:div w:id="2110080451">
              <w:marLeft w:val="0"/>
              <w:marRight w:val="0"/>
              <w:marTop w:val="0"/>
              <w:marBottom w:val="0"/>
              <w:divBdr>
                <w:top w:val="none" w:sz="0" w:space="0" w:color="auto"/>
                <w:left w:val="none" w:sz="0" w:space="0" w:color="auto"/>
                <w:bottom w:val="none" w:sz="0" w:space="0" w:color="auto"/>
                <w:right w:val="none" w:sz="0" w:space="0" w:color="auto"/>
              </w:divBdr>
              <w:divsChild>
                <w:div w:id="898171286">
                  <w:marLeft w:val="0"/>
                  <w:marRight w:val="0"/>
                  <w:marTop w:val="0"/>
                  <w:marBottom w:val="0"/>
                  <w:divBdr>
                    <w:top w:val="none" w:sz="0" w:space="0" w:color="auto"/>
                    <w:left w:val="none" w:sz="0" w:space="0" w:color="auto"/>
                    <w:bottom w:val="none" w:sz="0" w:space="0" w:color="auto"/>
                    <w:right w:val="none" w:sz="0" w:space="0" w:color="auto"/>
                  </w:divBdr>
                </w:div>
                <w:div w:id="1593664966">
                  <w:marLeft w:val="0"/>
                  <w:marRight w:val="0"/>
                  <w:marTop w:val="0"/>
                  <w:marBottom w:val="0"/>
                  <w:divBdr>
                    <w:top w:val="none" w:sz="0" w:space="0" w:color="auto"/>
                    <w:left w:val="none" w:sz="0" w:space="0" w:color="auto"/>
                    <w:bottom w:val="none" w:sz="0" w:space="0" w:color="auto"/>
                    <w:right w:val="none" w:sz="0" w:space="0" w:color="auto"/>
                  </w:divBdr>
                </w:div>
                <w:div w:id="218983705">
                  <w:marLeft w:val="0"/>
                  <w:marRight w:val="0"/>
                  <w:marTop w:val="0"/>
                  <w:marBottom w:val="0"/>
                  <w:divBdr>
                    <w:top w:val="none" w:sz="0" w:space="0" w:color="auto"/>
                    <w:left w:val="none" w:sz="0" w:space="0" w:color="auto"/>
                    <w:bottom w:val="none" w:sz="0" w:space="0" w:color="auto"/>
                    <w:right w:val="none" w:sz="0" w:space="0" w:color="auto"/>
                  </w:divBdr>
                </w:div>
                <w:div w:id="263462394">
                  <w:marLeft w:val="0"/>
                  <w:marRight w:val="0"/>
                  <w:marTop w:val="0"/>
                  <w:marBottom w:val="0"/>
                  <w:divBdr>
                    <w:top w:val="none" w:sz="0" w:space="0" w:color="auto"/>
                    <w:left w:val="none" w:sz="0" w:space="0" w:color="auto"/>
                    <w:bottom w:val="none" w:sz="0" w:space="0" w:color="auto"/>
                    <w:right w:val="none" w:sz="0" w:space="0" w:color="auto"/>
                  </w:divBdr>
                </w:div>
                <w:div w:id="62057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493340">
                      <w:marLeft w:val="0"/>
                      <w:marRight w:val="0"/>
                      <w:marTop w:val="0"/>
                      <w:marBottom w:val="0"/>
                      <w:divBdr>
                        <w:top w:val="none" w:sz="0" w:space="0" w:color="auto"/>
                        <w:left w:val="none" w:sz="0" w:space="0" w:color="auto"/>
                        <w:bottom w:val="none" w:sz="0" w:space="0" w:color="auto"/>
                        <w:right w:val="none" w:sz="0" w:space="0" w:color="auto"/>
                      </w:divBdr>
                    </w:div>
                    <w:div w:id="1616904536">
                      <w:marLeft w:val="0"/>
                      <w:marRight w:val="0"/>
                      <w:marTop w:val="0"/>
                      <w:marBottom w:val="0"/>
                      <w:divBdr>
                        <w:top w:val="none" w:sz="0" w:space="0" w:color="auto"/>
                        <w:left w:val="none" w:sz="0" w:space="0" w:color="auto"/>
                        <w:bottom w:val="none" w:sz="0" w:space="0" w:color="auto"/>
                        <w:right w:val="none" w:sz="0" w:space="0" w:color="auto"/>
                      </w:divBdr>
                    </w:div>
                    <w:div w:id="529030400">
                      <w:marLeft w:val="0"/>
                      <w:marRight w:val="0"/>
                      <w:marTop w:val="0"/>
                      <w:marBottom w:val="0"/>
                      <w:divBdr>
                        <w:top w:val="none" w:sz="0" w:space="0" w:color="auto"/>
                        <w:left w:val="none" w:sz="0" w:space="0" w:color="auto"/>
                        <w:bottom w:val="none" w:sz="0" w:space="0" w:color="auto"/>
                        <w:right w:val="none" w:sz="0" w:space="0" w:color="auto"/>
                      </w:divBdr>
                    </w:div>
                    <w:div w:id="1917591518">
                      <w:marLeft w:val="0"/>
                      <w:marRight w:val="0"/>
                      <w:marTop w:val="0"/>
                      <w:marBottom w:val="0"/>
                      <w:divBdr>
                        <w:top w:val="none" w:sz="0" w:space="0" w:color="auto"/>
                        <w:left w:val="none" w:sz="0" w:space="0" w:color="auto"/>
                        <w:bottom w:val="none" w:sz="0" w:space="0" w:color="auto"/>
                        <w:right w:val="none" w:sz="0" w:space="0" w:color="auto"/>
                      </w:divBdr>
                    </w:div>
                    <w:div w:id="573661377">
                      <w:marLeft w:val="0"/>
                      <w:marRight w:val="0"/>
                      <w:marTop w:val="0"/>
                      <w:marBottom w:val="0"/>
                      <w:divBdr>
                        <w:top w:val="none" w:sz="0" w:space="0" w:color="auto"/>
                        <w:left w:val="none" w:sz="0" w:space="0" w:color="auto"/>
                        <w:bottom w:val="none" w:sz="0" w:space="0" w:color="auto"/>
                        <w:right w:val="none" w:sz="0" w:space="0" w:color="auto"/>
                      </w:divBdr>
                    </w:div>
                    <w:div w:id="2114787165">
                      <w:marLeft w:val="0"/>
                      <w:marRight w:val="0"/>
                      <w:marTop w:val="0"/>
                      <w:marBottom w:val="0"/>
                      <w:divBdr>
                        <w:top w:val="none" w:sz="0" w:space="0" w:color="auto"/>
                        <w:left w:val="none" w:sz="0" w:space="0" w:color="auto"/>
                        <w:bottom w:val="none" w:sz="0" w:space="0" w:color="auto"/>
                        <w:right w:val="none" w:sz="0" w:space="0" w:color="auto"/>
                      </w:divBdr>
                    </w:div>
                    <w:div w:id="1203592438">
                      <w:marLeft w:val="0"/>
                      <w:marRight w:val="0"/>
                      <w:marTop w:val="0"/>
                      <w:marBottom w:val="0"/>
                      <w:divBdr>
                        <w:top w:val="none" w:sz="0" w:space="0" w:color="auto"/>
                        <w:left w:val="none" w:sz="0" w:space="0" w:color="auto"/>
                        <w:bottom w:val="none" w:sz="0" w:space="0" w:color="auto"/>
                        <w:right w:val="none" w:sz="0" w:space="0" w:color="auto"/>
                      </w:divBdr>
                    </w:div>
                    <w:div w:id="1540436283">
                      <w:marLeft w:val="0"/>
                      <w:marRight w:val="0"/>
                      <w:marTop w:val="0"/>
                      <w:marBottom w:val="0"/>
                      <w:divBdr>
                        <w:top w:val="none" w:sz="0" w:space="0" w:color="auto"/>
                        <w:left w:val="none" w:sz="0" w:space="0" w:color="auto"/>
                        <w:bottom w:val="none" w:sz="0" w:space="0" w:color="auto"/>
                        <w:right w:val="none" w:sz="0" w:space="0" w:color="auto"/>
                      </w:divBdr>
                    </w:div>
                    <w:div w:id="813183871">
                      <w:marLeft w:val="0"/>
                      <w:marRight w:val="0"/>
                      <w:marTop w:val="0"/>
                      <w:marBottom w:val="0"/>
                      <w:divBdr>
                        <w:top w:val="none" w:sz="0" w:space="0" w:color="auto"/>
                        <w:left w:val="none" w:sz="0" w:space="0" w:color="auto"/>
                        <w:bottom w:val="none" w:sz="0" w:space="0" w:color="auto"/>
                        <w:right w:val="none" w:sz="0" w:space="0" w:color="auto"/>
                      </w:divBdr>
                    </w:div>
                    <w:div w:id="592519759">
                      <w:marLeft w:val="0"/>
                      <w:marRight w:val="0"/>
                      <w:marTop w:val="0"/>
                      <w:marBottom w:val="0"/>
                      <w:divBdr>
                        <w:top w:val="none" w:sz="0" w:space="0" w:color="auto"/>
                        <w:left w:val="none" w:sz="0" w:space="0" w:color="auto"/>
                        <w:bottom w:val="none" w:sz="0" w:space="0" w:color="auto"/>
                        <w:right w:val="none" w:sz="0" w:space="0" w:color="auto"/>
                      </w:divBdr>
                    </w:div>
                    <w:div w:id="1188182373">
                      <w:marLeft w:val="0"/>
                      <w:marRight w:val="0"/>
                      <w:marTop w:val="0"/>
                      <w:marBottom w:val="0"/>
                      <w:divBdr>
                        <w:top w:val="none" w:sz="0" w:space="0" w:color="auto"/>
                        <w:left w:val="none" w:sz="0" w:space="0" w:color="auto"/>
                        <w:bottom w:val="none" w:sz="0" w:space="0" w:color="auto"/>
                        <w:right w:val="none" w:sz="0" w:space="0" w:color="auto"/>
                      </w:divBdr>
                    </w:div>
                    <w:div w:id="2116097017">
                      <w:marLeft w:val="0"/>
                      <w:marRight w:val="0"/>
                      <w:marTop w:val="0"/>
                      <w:marBottom w:val="0"/>
                      <w:divBdr>
                        <w:top w:val="none" w:sz="0" w:space="0" w:color="auto"/>
                        <w:left w:val="none" w:sz="0" w:space="0" w:color="auto"/>
                        <w:bottom w:val="none" w:sz="0" w:space="0" w:color="auto"/>
                        <w:right w:val="none" w:sz="0" w:space="0" w:color="auto"/>
                      </w:divBdr>
                    </w:div>
                    <w:div w:id="846946840">
                      <w:marLeft w:val="0"/>
                      <w:marRight w:val="0"/>
                      <w:marTop w:val="0"/>
                      <w:marBottom w:val="0"/>
                      <w:divBdr>
                        <w:top w:val="none" w:sz="0" w:space="0" w:color="auto"/>
                        <w:left w:val="none" w:sz="0" w:space="0" w:color="auto"/>
                        <w:bottom w:val="none" w:sz="0" w:space="0" w:color="auto"/>
                        <w:right w:val="none" w:sz="0" w:space="0" w:color="auto"/>
                      </w:divBdr>
                    </w:div>
                    <w:div w:id="1602487739">
                      <w:marLeft w:val="0"/>
                      <w:marRight w:val="0"/>
                      <w:marTop w:val="0"/>
                      <w:marBottom w:val="0"/>
                      <w:divBdr>
                        <w:top w:val="none" w:sz="0" w:space="0" w:color="auto"/>
                        <w:left w:val="none" w:sz="0" w:space="0" w:color="auto"/>
                        <w:bottom w:val="none" w:sz="0" w:space="0" w:color="auto"/>
                        <w:right w:val="none" w:sz="0" w:space="0" w:color="auto"/>
                      </w:divBdr>
                    </w:div>
                    <w:div w:id="1422411862">
                      <w:marLeft w:val="0"/>
                      <w:marRight w:val="0"/>
                      <w:marTop w:val="0"/>
                      <w:marBottom w:val="0"/>
                      <w:divBdr>
                        <w:top w:val="none" w:sz="0" w:space="0" w:color="auto"/>
                        <w:left w:val="none" w:sz="0" w:space="0" w:color="auto"/>
                        <w:bottom w:val="none" w:sz="0" w:space="0" w:color="auto"/>
                        <w:right w:val="none" w:sz="0" w:space="0" w:color="auto"/>
                      </w:divBdr>
                    </w:div>
                  </w:divsChild>
                </w:div>
                <w:div w:id="776825840">
                  <w:marLeft w:val="0"/>
                  <w:marRight w:val="0"/>
                  <w:marTop w:val="0"/>
                  <w:marBottom w:val="0"/>
                  <w:divBdr>
                    <w:top w:val="none" w:sz="0" w:space="0" w:color="auto"/>
                    <w:left w:val="none" w:sz="0" w:space="0" w:color="auto"/>
                    <w:bottom w:val="none" w:sz="0" w:space="0" w:color="auto"/>
                    <w:right w:val="none" w:sz="0" w:space="0" w:color="auto"/>
                  </w:divBdr>
                </w:div>
                <w:div w:id="2005627702">
                  <w:marLeft w:val="0"/>
                  <w:marRight w:val="0"/>
                  <w:marTop w:val="0"/>
                  <w:marBottom w:val="0"/>
                  <w:divBdr>
                    <w:top w:val="none" w:sz="0" w:space="0" w:color="auto"/>
                    <w:left w:val="none" w:sz="0" w:space="0" w:color="auto"/>
                    <w:bottom w:val="none" w:sz="0" w:space="0" w:color="auto"/>
                    <w:right w:val="none" w:sz="0" w:space="0" w:color="auto"/>
                  </w:divBdr>
                </w:div>
                <w:div w:id="432675327">
                  <w:marLeft w:val="0"/>
                  <w:marRight w:val="0"/>
                  <w:marTop w:val="0"/>
                  <w:marBottom w:val="0"/>
                  <w:divBdr>
                    <w:top w:val="none" w:sz="0" w:space="0" w:color="auto"/>
                    <w:left w:val="none" w:sz="0" w:space="0" w:color="auto"/>
                    <w:bottom w:val="none" w:sz="0" w:space="0" w:color="auto"/>
                    <w:right w:val="none" w:sz="0" w:space="0" w:color="auto"/>
                  </w:divBdr>
                </w:div>
                <w:div w:id="1310091594">
                  <w:marLeft w:val="0"/>
                  <w:marRight w:val="0"/>
                  <w:marTop w:val="0"/>
                  <w:marBottom w:val="0"/>
                  <w:divBdr>
                    <w:top w:val="none" w:sz="0" w:space="0" w:color="auto"/>
                    <w:left w:val="none" w:sz="0" w:space="0" w:color="auto"/>
                    <w:bottom w:val="none" w:sz="0" w:space="0" w:color="auto"/>
                    <w:right w:val="none" w:sz="0" w:space="0" w:color="auto"/>
                  </w:divBdr>
                </w:div>
                <w:div w:id="1661616244">
                  <w:marLeft w:val="0"/>
                  <w:marRight w:val="0"/>
                  <w:marTop w:val="0"/>
                  <w:marBottom w:val="0"/>
                  <w:divBdr>
                    <w:top w:val="none" w:sz="0" w:space="0" w:color="auto"/>
                    <w:left w:val="none" w:sz="0" w:space="0" w:color="auto"/>
                    <w:bottom w:val="none" w:sz="0" w:space="0" w:color="auto"/>
                    <w:right w:val="none" w:sz="0" w:space="0" w:color="auto"/>
                  </w:divBdr>
                </w:div>
                <w:div w:id="881286407">
                  <w:marLeft w:val="0"/>
                  <w:marRight w:val="0"/>
                  <w:marTop w:val="0"/>
                  <w:marBottom w:val="0"/>
                  <w:divBdr>
                    <w:top w:val="none" w:sz="0" w:space="0" w:color="auto"/>
                    <w:left w:val="none" w:sz="0" w:space="0" w:color="auto"/>
                    <w:bottom w:val="none" w:sz="0" w:space="0" w:color="auto"/>
                    <w:right w:val="none" w:sz="0" w:space="0" w:color="auto"/>
                  </w:divBdr>
                </w:div>
                <w:div w:id="2000770635">
                  <w:marLeft w:val="0"/>
                  <w:marRight w:val="0"/>
                  <w:marTop w:val="0"/>
                  <w:marBottom w:val="0"/>
                  <w:divBdr>
                    <w:top w:val="none" w:sz="0" w:space="0" w:color="auto"/>
                    <w:left w:val="none" w:sz="0" w:space="0" w:color="auto"/>
                    <w:bottom w:val="none" w:sz="0" w:space="0" w:color="auto"/>
                    <w:right w:val="none" w:sz="0" w:space="0" w:color="auto"/>
                  </w:divBdr>
                </w:div>
                <w:div w:id="1755129630">
                  <w:blockQuote w:val="1"/>
                  <w:marLeft w:val="600"/>
                  <w:marRight w:val="0"/>
                  <w:marTop w:val="0"/>
                  <w:marBottom w:val="0"/>
                  <w:divBdr>
                    <w:top w:val="none" w:sz="0" w:space="0" w:color="auto"/>
                    <w:left w:val="none" w:sz="0" w:space="0" w:color="auto"/>
                    <w:bottom w:val="none" w:sz="0" w:space="0" w:color="auto"/>
                    <w:right w:val="none" w:sz="0" w:space="0" w:color="auto"/>
                  </w:divBdr>
                  <w:divsChild>
                    <w:div w:id="643193168">
                      <w:marLeft w:val="0"/>
                      <w:marRight w:val="0"/>
                      <w:marTop w:val="0"/>
                      <w:marBottom w:val="0"/>
                      <w:divBdr>
                        <w:top w:val="none" w:sz="0" w:space="0" w:color="auto"/>
                        <w:left w:val="none" w:sz="0" w:space="0" w:color="auto"/>
                        <w:bottom w:val="none" w:sz="0" w:space="0" w:color="auto"/>
                        <w:right w:val="none" w:sz="0" w:space="0" w:color="auto"/>
                      </w:divBdr>
                    </w:div>
                    <w:div w:id="2049598653">
                      <w:marLeft w:val="0"/>
                      <w:marRight w:val="0"/>
                      <w:marTop w:val="0"/>
                      <w:marBottom w:val="0"/>
                      <w:divBdr>
                        <w:top w:val="none" w:sz="0" w:space="0" w:color="auto"/>
                        <w:left w:val="none" w:sz="0" w:space="0" w:color="auto"/>
                        <w:bottom w:val="none" w:sz="0" w:space="0" w:color="auto"/>
                        <w:right w:val="none" w:sz="0" w:space="0" w:color="auto"/>
                      </w:divBdr>
                    </w:div>
                    <w:div w:id="1143347737">
                      <w:marLeft w:val="0"/>
                      <w:marRight w:val="0"/>
                      <w:marTop w:val="0"/>
                      <w:marBottom w:val="0"/>
                      <w:divBdr>
                        <w:top w:val="none" w:sz="0" w:space="0" w:color="auto"/>
                        <w:left w:val="none" w:sz="0" w:space="0" w:color="auto"/>
                        <w:bottom w:val="none" w:sz="0" w:space="0" w:color="auto"/>
                        <w:right w:val="none" w:sz="0" w:space="0" w:color="auto"/>
                      </w:divBdr>
                    </w:div>
                    <w:div w:id="1249003877">
                      <w:marLeft w:val="0"/>
                      <w:marRight w:val="0"/>
                      <w:marTop w:val="0"/>
                      <w:marBottom w:val="0"/>
                      <w:divBdr>
                        <w:top w:val="none" w:sz="0" w:space="0" w:color="auto"/>
                        <w:left w:val="none" w:sz="0" w:space="0" w:color="auto"/>
                        <w:bottom w:val="none" w:sz="0" w:space="0" w:color="auto"/>
                        <w:right w:val="none" w:sz="0" w:space="0" w:color="auto"/>
                      </w:divBdr>
                    </w:div>
                    <w:div w:id="1133527062">
                      <w:marLeft w:val="0"/>
                      <w:marRight w:val="0"/>
                      <w:marTop w:val="0"/>
                      <w:marBottom w:val="0"/>
                      <w:divBdr>
                        <w:top w:val="none" w:sz="0" w:space="0" w:color="auto"/>
                        <w:left w:val="none" w:sz="0" w:space="0" w:color="auto"/>
                        <w:bottom w:val="none" w:sz="0" w:space="0" w:color="auto"/>
                        <w:right w:val="none" w:sz="0" w:space="0" w:color="auto"/>
                      </w:divBdr>
                    </w:div>
                    <w:div w:id="369845312">
                      <w:marLeft w:val="0"/>
                      <w:marRight w:val="0"/>
                      <w:marTop w:val="0"/>
                      <w:marBottom w:val="0"/>
                      <w:divBdr>
                        <w:top w:val="none" w:sz="0" w:space="0" w:color="auto"/>
                        <w:left w:val="none" w:sz="0" w:space="0" w:color="auto"/>
                        <w:bottom w:val="none" w:sz="0" w:space="0" w:color="auto"/>
                        <w:right w:val="none" w:sz="0" w:space="0" w:color="auto"/>
                      </w:divBdr>
                    </w:div>
                    <w:div w:id="247732477">
                      <w:marLeft w:val="0"/>
                      <w:marRight w:val="0"/>
                      <w:marTop w:val="0"/>
                      <w:marBottom w:val="0"/>
                      <w:divBdr>
                        <w:top w:val="none" w:sz="0" w:space="0" w:color="auto"/>
                        <w:left w:val="none" w:sz="0" w:space="0" w:color="auto"/>
                        <w:bottom w:val="none" w:sz="0" w:space="0" w:color="auto"/>
                        <w:right w:val="none" w:sz="0" w:space="0" w:color="auto"/>
                      </w:divBdr>
                    </w:div>
                    <w:div w:id="693271436">
                      <w:marLeft w:val="0"/>
                      <w:marRight w:val="0"/>
                      <w:marTop w:val="0"/>
                      <w:marBottom w:val="0"/>
                      <w:divBdr>
                        <w:top w:val="none" w:sz="0" w:space="0" w:color="auto"/>
                        <w:left w:val="none" w:sz="0" w:space="0" w:color="auto"/>
                        <w:bottom w:val="none" w:sz="0" w:space="0" w:color="auto"/>
                        <w:right w:val="none" w:sz="0" w:space="0" w:color="auto"/>
                      </w:divBdr>
                    </w:div>
                  </w:divsChild>
                </w:div>
                <w:div w:id="1453136414">
                  <w:blockQuote w:val="1"/>
                  <w:marLeft w:val="600"/>
                  <w:marRight w:val="0"/>
                  <w:marTop w:val="0"/>
                  <w:marBottom w:val="0"/>
                  <w:divBdr>
                    <w:top w:val="none" w:sz="0" w:space="0" w:color="auto"/>
                    <w:left w:val="none" w:sz="0" w:space="0" w:color="auto"/>
                    <w:bottom w:val="none" w:sz="0" w:space="0" w:color="auto"/>
                    <w:right w:val="none" w:sz="0" w:space="0" w:color="auto"/>
                  </w:divBdr>
                  <w:divsChild>
                    <w:div w:id="4534516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593650">
                          <w:marLeft w:val="0"/>
                          <w:marRight w:val="0"/>
                          <w:marTop w:val="0"/>
                          <w:marBottom w:val="0"/>
                          <w:divBdr>
                            <w:top w:val="none" w:sz="0" w:space="0" w:color="auto"/>
                            <w:left w:val="none" w:sz="0" w:space="0" w:color="auto"/>
                            <w:bottom w:val="none" w:sz="0" w:space="0" w:color="auto"/>
                            <w:right w:val="none" w:sz="0" w:space="0" w:color="auto"/>
                          </w:divBdr>
                        </w:div>
                      </w:divsChild>
                    </w:div>
                    <w:div w:id="194368790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449380">
                          <w:marLeft w:val="0"/>
                          <w:marRight w:val="0"/>
                          <w:marTop w:val="0"/>
                          <w:marBottom w:val="0"/>
                          <w:divBdr>
                            <w:top w:val="none" w:sz="0" w:space="0" w:color="auto"/>
                            <w:left w:val="none" w:sz="0" w:space="0" w:color="auto"/>
                            <w:bottom w:val="none" w:sz="0" w:space="0" w:color="auto"/>
                            <w:right w:val="none" w:sz="0" w:space="0" w:color="auto"/>
                          </w:divBdr>
                        </w:div>
                      </w:divsChild>
                    </w:div>
                    <w:div w:id="1271475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003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695">
                  <w:blockQuote w:val="1"/>
                  <w:marLeft w:val="600"/>
                  <w:marRight w:val="0"/>
                  <w:marTop w:val="0"/>
                  <w:marBottom w:val="0"/>
                  <w:divBdr>
                    <w:top w:val="none" w:sz="0" w:space="0" w:color="auto"/>
                    <w:left w:val="none" w:sz="0" w:space="0" w:color="auto"/>
                    <w:bottom w:val="none" w:sz="0" w:space="0" w:color="auto"/>
                    <w:right w:val="none" w:sz="0" w:space="0" w:color="auto"/>
                  </w:divBdr>
                  <w:divsChild>
                    <w:div w:id="24646455">
                      <w:marLeft w:val="0"/>
                      <w:marRight w:val="0"/>
                      <w:marTop w:val="0"/>
                      <w:marBottom w:val="0"/>
                      <w:divBdr>
                        <w:top w:val="none" w:sz="0" w:space="0" w:color="auto"/>
                        <w:left w:val="none" w:sz="0" w:space="0" w:color="auto"/>
                        <w:bottom w:val="none" w:sz="0" w:space="0" w:color="auto"/>
                        <w:right w:val="none" w:sz="0" w:space="0" w:color="auto"/>
                      </w:divBdr>
                    </w:div>
                    <w:div w:id="615991918">
                      <w:marLeft w:val="0"/>
                      <w:marRight w:val="0"/>
                      <w:marTop w:val="0"/>
                      <w:marBottom w:val="0"/>
                      <w:divBdr>
                        <w:top w:val="none" w:sz="0" w:space="0" w:color="auto"/>
                        <w:left w:val="none" w:sz="0" w:space="0" w:color="auto"/>
                        <w:bottom w:val="none" w:sz="0" w:space="0" w:color="auto"/>
                        <w:right w:val="none" w:sz="0" w:space="0" w:color="auto"/>
                      </w:divBdr>
                    </w:div>
                    <w:div w:id="161433375">
                      <w:marLeft w:val="0"/>
                      <w:marRight w:val="0"/>
                      <w:marTop w:val="0"/>
                      <w:marBottom w:val="0"/>
                      <w:divBdr>
                        <w:top w:val="none" w:sz="0" w:space="0" w:color="auto"/>
                        <w:left w:val="none" w:sz="0" w:space="0" w:color="auto"/>
                        <w:bottom w:val="none" w:sz="0" w:space="0" w:color="auto"/>
                        <w:right w:val="none" w:sz="0" w:space="0" w:color="auto"/>
                      </w:divBdr>
                    </w:div>
                    <w:div w:id="2095737234">
                      <w:marLeft w:val="0"/>
                      <w:marRight w:val="0"/>
                      <w:marTop w:val="0"/>
                      <w:marBottom w:val="0"/>
                      <w:divBdr>
                        <w:top w:val="none" w:sz="0" w:space="0" w:color="auto"/>
                        <w:left w:val="none" w:sz="0" w:space="0" w:color="auto"/>
                        <w:bottom w:val="none" w:sz="0" w:space="0" w:color="auto"/>
                        <w:right w:val="none" w:sz="0" w:space="0" w:color="auto"/>
                      </w:divBdr>
                    </w:div>
                    <w:div w:id="654261183">
                      <w:marLeft w:val="0"/>
                      <w:marRight w:val="0"/>
                      <w:marTop w:val="0"/>
                      <w:marBottom w:val="0"/>
                      <w:divBdr>
                        <w:top w:val="none" w:sz="0" w:space="0" w:color="auto"/>
                        <w:left w:val="none" w:sz="0" w:space="0" w:color="auto"/>
                        <w:bottom w:val="none" w:sz="0" w:space="0" w:color="auto"/>
                        <w:right w:val="none" w:sz="0" w:space="0" w:color="auto"/>
                      </w:divBdr>
                    </w:div>
                  </w:divsChild>
                </w:div>
                <w:div w:id="1589147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562793192">
                      <w:blockQuote w:val="1"/>
                      <w:marLeft w:val="600"/>
                      <w:marRight w:val="0"/>
                      <w:marTop w:val="0"/>
                      <w:marBottom w:val="0"/>
                      <w:divBdr>
                        <w:top w:val="none" w:sz="0" w:space="0" w:color="auto"/>
                        <w:left w:val="none" w:sz="0" w:space="0" w:color="auto"/>
                        <w:bottom w:val="none" w:sz="0" w:space="0" w:color="auto"/>
                        <w:right w:val="none" w:sz="0" w:space="0" w:color="auto"/>
                      </w:divBdr>
                      <w:divsChild>
                        <w:div w:id="7705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2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4056331">
                      <w:marLeft w:val="0"/>
                      <w:marRight w:val="0"/>
                      <w:marTop w:val="0"/>
                      <w:marBottom w:val="0"/>
                      <w:divBdr>
                        <w:top w:val="none" w:sz="0" w:space="0" w:color="auto"/>
                        <w:left w:val="none" w:sz="0" w:space="0" w:color="auto"/>
                        <w:bottom w:val="none" w:sz="0" w:space="0" w:color="auto"/>
                        <w:right w:val="none" w:sz="0" w:space="0" w:color="auto"/>
                      </w:divBdr>
                    </w:div>
                    <w:div w:id="383405583">
                      <w:marLeft w:val="0"/>
                      <w:marRight w:val="0"/>
                      <w:marTop w:val="0"/>
                      <w:marBottom w:val="0"/>
                      <w:divBdr>
                        <w:top w:val="none" w:sz="0" w:space="0" w:color="auto"/>
                        <w:left w:val="none" w:sz="0" w:space="0" w:color="auto"/>
                        <w:bottom w:val="none" w:sz="0" w:space="0" w:color="auto"/>
                        <w:right w:val="none" w:sz="0" w:space="0" w:color="auto"/>
                      </w:divBdr>
                    </w:div>
                    <w:div w:id="979920876">
                      <w:marLeft w:val="0"/>
                      <w:marRight w:val="0"/>
                      <w:marTop w:val="0"/>
                      <w:marBottom w:val="0"/>
                      <w:divBdr>
                        <w:top w:val="none" w:sz="0" w:space="0" w:color="auto"/>
                        <w:left w:val="none" w:sz="0" w:space="0" w:color="auto"/>
                        <w:bottom w:val="none" w:sz="0" w:space="0" w:color="auto"/>
                        <w:right w:val="none" w:sz="0" w:space="0" w:color="auto"/>
                      </w:divBdr>
                    </w:div>
                    <w:div w:id="1638685990">
                      <w:marLeft w:val="0"/>
                      <w:marRight w:val="0"/>
                      <w:marTop w:val="0"/>
                      <w:marBottom w:val="0"/>
                      <w:divBdr>
                        <w:top w:val="none" w:sz="0" w:space="0" w:color="auto"/>
                        <w:left w:val="none" w:sz="0" w:space="0" w:color="auto"/>
                        <w:bottom w:val="none" w:sz="0" w:space="0" w:color="auto"/>
                        <w:right w:val="none" w:sz="0" w:space="0" w:color="auto"/>
                      </w:divBdr>
                    </w:div>
                    <w:div w:id="646130834">
                      <w:marLeft w:val="0"/>
                      <w:marRight w:val="0"/>
                      <w:marTop w:val="0"/>
                      <w:marBottom w:val="0"/>
                      <w:divBdr>
                        <w:top w:val="none" w:sz="0" w:space="0" w:color="auto"/>
                        <w:left w:val="none" w:sz="0" w:space="0" w:color="auto"/>
                        <w:bottom w:val="none" w:sz="0" w:space="0" w:color="auto"/>
                        <w:right w:val="none" w:sz="0" w:space="0" w:color="auto"/>
                      </w:divBdr>
                    </w:div>
                    <w:div w:id="2058042670">
                      <w:marLeft w:val="0"/>
                      <w:marRight w:val="0"/>
                      <w:marTop w:val="0"/>
                      <w:marBottom w:val="0"/>
                      <w:divBdr>
                        <w:top w:val="none" w:sz="0" w:space="0" w:color="auto"/>
                        <w:left w:val="none" w:sz="0" w:space="0" w:color="auto"/>
                        <w:bottom w:val="none" w:sz="0" w:space="0" w:color="auto"/>
                        <w:right w:val="none" w:sz="0" w:space="0" w:color="auto"/>
                      </w:divBdr>
                    </w:div>
                    <w:div w:id="472144410">
                      <w:marLeft w:val="0"/>
                      <w:marRight w:val="0"/>
                      <w:marTop w:val="0"/>
                      <w:marBottom w:val="0"/>
                      <w:divBdr>
                        <w:top w:val="none" w:sz="0" w:space="0" w:color="auto"/>
                        <w:left w:val="none" w:sz="0" w:space="0" w:color="auto"/>
                        <w:bottom w:val="none" w:sz="0" w:space="0" w:color="auto"/>
                        <w:right w:val="none" w:sz="0" w:space="0" w:color="auto"/>
                      </w:divBdr>
                    </w:div>
                  </w:divsChild>
                </w:div>
                <w:div w:id="992293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12921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7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8142">
                  <w:marLeft w:val="0"/>
                  <w:marRight w:val="0"/>
                  <w:marTop w:val="0"/>
                  <w:marBottom w:val="0"/>
                  <w:divBdr>
                    <w:top w:val="none" w:sz="0" w:space="0" w:color="auto"/>
                    <w:left w:val="none" w:sz="0" w:space="0" w:color="auto"/>
                    <w:bottom w:val="none" w:sz="0" w:space="0" w:color="auto"/>
                    <w:right w:val="none" w:sz="0" w:space="0" w:color="auto"/>
                  </w:divBdr>
                </w:div>
                <w:div w:id="674452983">
                  <w:marLeft w:val="0"/>
                  <w:marRight w:val="0"/>
                  <w:marTop w:val="0"/>
                  <w:marBottom w:val="0"/>
                  <w:divBdr>
                    <w:top w:val="none" w:sz="0" w:space="0" w:color="auto"/>
                    <w:left w:val="none" w:sz="0" w:space="0" w:color="auto"/>
                    <w:bottom w:val="none" w:sz="0" w:space="0" w:color="auto"/>
                    <w:right w:val="none" w:sz="0" w:space="0" w:color="auto"/>
                  </w:divBdr>
                </w:div>
                <w:div w:id="77794486">
                  <w:marLeft w:val="0"/>
                  <w:marRight w:val="0"/>
                  <w:marTop w:val="0"/>
                  <w:marBottom w:val="0"/>
                  <w:divBdr>
                    <w:top w:val="none" w:sz="0" w:space="0" w:color="auto"/>
                    <w:left w:val="none" w:sz="0" w:space="0" w:color="auto"/>
                    <w:bottom w:val="none" w:sz="0" w:space="0" w:color="auto"/>
                    <w:right w:val="none" w:sz="0" w:space="0" w:color="auto"/>
                  </w:divBdr>
                </w:div>
                <w:div w:id="679236615">
                  <w:marLeft w:val="0"/>
                  <w:marRight w:val="0"/>
                  <w:marTop w:val="0"/>
                  <w:marBottom w:val="0"/>
                  <w:divBdr>
                    <w:top w:val="none" w:sz="0" w:space="0" w:color="auto"/>
                    <w:left w:val="none" w:sz="0" w:space="0" w:color="auto"/>
                    <w:bottom w:val="none" w:sz="0" w:space="0" w:color="auto"/>
                    <w:right w:val="none" w:sz="0" w:space="0" w:color="auto"/>
                  </w:divBdr>
                </w:div>
                <w:div w:id="893196949">
                  <w:marLeft w:val="0"/>
                  <w:marRight w:val="0"/>
                  <w:marTop w:val="0"/>
                  <w:marBottom w:val="0"/>
                  <w:divBdr>
                    <w:top w:val="none" w:sz="0" w:space="0" w:color="auto"/>
                    <w:left w:val="none" w:sz="0" w:space="0" w:color="auto"/>
                    <w:bottom w:val="none" w:sz="0" w:space="0" w:color="auto"/>
                    <w:right w:val="none" w:sz="0" w:space="0" w:color="auto"/>
                  </w:divBdr>
                </w:div>
                <w:div w:id="1272518795">
                  <w:marLeft w:val="0"/>
                  <w:marRight w:val="0"/>
                  <w:marTop w:val="0"/>
                  <w:marBottom w:val="0"/>
                  <w:divBdr>
                    <w:top w:val="none" w:sz="0" w:space="0" w:color="auto"/>
                    <w:left w:val="none" w:sz="0" w:space="0" w:color="auto"/>
                    <w:bottom w:val="none" w:sz="0" w:space="0" w:color="auto"/>
                    <w:right w:val="none" w:sz="0" w:space="0" w:color="auto"/>
                  </w:divBdr>
                </w:div>
                <w:div w:id="617839483">
                  <w:marLeft w:val="0"/>
                  <w:marRight w:val="0"/>
                  <w:marTop w:val="0"/>
                  <w:marBottom w:val="0"/>
                  <w:divBdr>
                    <w:top w:val="none" w:sz="0" w:space="0" w:color="auto"/>
                    <w:left w:val="none" w:sz="0" w:space="0" w:color="auto"/>
                    <w:bottom w:val="none" w:sz="0" w:space="0" w:color="auto"/>
                    <w:right w:val="none" w:sz="0" w:space="0" w:color="auto"/>
                  </w:divBdr>
                </w:div>
                <w:div w:id="1319922138">
                  <w:marLeft w:val="0"/>
                  <w:marRight w:val="0"/>
                  <w:marTop w:val="0"/>
                  <w:marBottom w:val="0"/>
                  <w:divBdr>
                    <w:top w:val="none" w:sz="0" w:space="0" w:color="auto"/>
                    <w:left w:val="none" w:sz="0" w:space="0" w:color="auto"/>
                    <w:bottom w:val="none" w:sz="0" w:space="0" w:color="auto"/>
                    <w:right w:val="none" w:sz="0" w:space="0" w:color="auto"/>
                  </w:divBdr>
                </w:div>
                <w:div w:id="1741099227">
                  <w:marLeft w:val="0"/>
                  <w:marRight w:val="0"/>
                  <w:marTop w:val="0"/>
                  <w:marBottom w:val="0"/>
                  <w:divBdr>
                    <w:top w:val="none" w:sz="0" w:space="0" w:color="auto"/>
                    <w:left w:val="none" w:sz="0" w:space="0" w:color="auto"/>
                    <w:bottom w:val="none" w:sz="0" w:space="0" w:color="auto"/>
                    <w:right w:val="none" w:sz="0" w:space="0" w:color="auto"/>
                  </w:divBdr>
                </w:div>
                <w:div w:id="778187187">
                  <w:marLeft w:val="0"/>
                  <w:marRight w:val="0"/>
                  <w:marTop w:val="0"/>
                  <w:marBottom w:val="0"/>
                  <w:divBdr>
                    <w:top w:val="none" w:sz="0" w:space="0" w:color="auto"/>
                    <w:left w:val="none" w:sz="0" w:space="0" w:color="auto"/>
                    <w:bottom w:val="none" w:sz="0" w:space="0" w:color="auto"/>
                    <w:right w:val="none" w:sz="0" w:space="0" w:color="auto"/>
                  </w:divBdr>
                </w:div>
                <w:div w:id="1059472947">
                  <w:marLeft w:val="0"/>
                  <w:marRight w:val="0"/>
                  <w:marTop w:val="0"/>
                  <w:marBottom w:val="0"/>
                  <w:divBdr>
                    <w:top w:val="none" w:sz="0" w:space="0" w:color="auto"/>
                    <w:left w:val="none" w:sz="0" w:space="0" w:color="auto"/>
                    <w:bottom w:val="none" w:sz="0" w:space="0" w:color="auto"/>
                    <w:right w:val="none" w:sz="0" w:space="0" w:color="auto"/>
                  </w:divBdr>
                </w:div>
                <w:div w:id="1083524311">
                  <w:marLeft w:val="0"/>
                  <w:marRight w:val="0"/>
                  <w:marTop w:val="0"/>
                  <w:marBottom w:val="0"/>
                  <w:divBdr>
                    <w:top w:val="none" w:sz="0" w:space="0" w:color="auto"/>
                    <w:left w:val="none" w:sz="0" w:space="0" w:color="auto"/>
                    <w:bottom w:val="none" w:sz="0" w:space="0" w:color="auto"/>
                    <w:right w:val="none" w:sz="0" w:space="0" w:color="auto"/>
                  </w:divBdr>
                </w:div>
                <w:div w:id="2136291119">
                  <w:marLeft w:val="0"/>
                  <w:marRight w:val="0"/>
                  <w:marTop w:val="0"/>
                  <w:marBottom w:val="0"/>
                  <w:divBdr>
                    <w:top w:val="none" w:sz="0" w:space="0" w:color="auto"/>
                    <w:left w:val="none" w:sz="0" w:space="0" w:color="auto"/>
                    <w:bottom w:val="none" w:sz="0" w:space="0" w:color="auto"/>
                    <w:right w:val="none" w:sz="0" w:space="0" w:color="auto"/>
                  </w:divBdr>
                </w:div>
                <w:div w:id="520709754">
                  <w:marLeft w:val="0"/>
                  <w:marRight w:val="0"/>
                  <w:marTop w:val="0"/>
                  <w:marBottom w:val="0"/>
                  <w:divBdr>
                    <w:top w:val="none" w:sz="0" w:space="0" w:color="auto"/>
                    <w:left w:val="none" w:sz="0" w:space="0" w:color="auto"/>
                    <w:bottom w:val="none" w:sz="0" w:space="0" w:color="auto"/>
                    <w:right w:val="none" w:sz="0" w:space="0" w:color="auto"/>
                  </w:divBdr>
                </w:div>
                <w:div w:id="11154640">
                  <w:marLeft w:val="0"/>
                  <w:marRight w:val="0"/>
                  <w:marTop w:val="0"/>
                  <w:marBottom w:val="0"/>
                  <w:divBdr>
                    <w:top w:val="none" w:sz="0" w:space="0" w:color="auto"/>
                    <w:left w:val="none" w:sz="0" w:space="0" w:color="auto"/>
                    <w:bottom w:val="none" w:sz="0" w:space="0" w:color="auto"/>
                    <w:right w:val="none" w:sz="0" w:space="0" w:color="auto"/>
                  </w:divBdr>
                </w:div>
                <w:div w:id="812259729">
                  <w:marLeft w:val="0"/>
                  <w:marRight w:val="0"/>
                  <w:marTop w:val="0"/>
                  <w:marBottom w:val="0"/>
                  <w:divBdr>
                    <w:top w:val="none" w:sz="0" w:space="0" w:color="auto"/>
                    <w:left w:val="none" w:sz="0" w:space="0" w:color="auto"/>
                    <w:bottom w:val="none" w:sz="0" w:space="0" w:color="auto"/>
                    <w:right w:val="none" w:sz="0" w:space="0" w:color="auto"/>
                  </w:divBdr>
                </w:div>
                <w:div w:id="1516920421">
                  <w:marLeft w:val="0"/>
                  <w:marRight w:val="0"/>
                  <w:marTop w:val="0"/>
                  <w:marBottom w:val="0"/>
                  <w:divBdr>
                    <w:top w:val="none" w:sz="0" w:space="0" w:color="auto"/>
                    <w:left w:val="none" w:sz="0" w:space="0" w:color="auto"/>
                    <w:bottom w:val="none" w:sz="0" w:space="0" w:color="auto"/>
                    <w:right w:val="none" w:sz="0" w:space="0" w:color="auto"/>
                  </w:divBdr>
                </w:div>
                <w:div w:id="1721393890">
                  <w:marLeft w:val="0"/>
                  <w:marRight w:val="0"/>
                  <w:marTop w:val="0"/>
                  <w:marBottom w:val="0"/>
                  <w:divBdr>
                    <w:top w:val="none" w:sz="0" w:space="0" w:color="auto"/>
                    <w:left w:val="none" w:sz="0" w:space="0" w:color="auto"/>
                    <w:bottom w:val="none" w:sz="0" w:space="0" w:color="auto"/>
                    <w:right w:val="none" w:sz="0" w:space="0" w:color="auto"/>
                  </w:divBdr>
                </w:div>
                <w:div w:id="388695189">
                  <w:marLeft w:val="0"/>
                  <w:marRight w:val="0"/>
                  <w:marTop w:val="0"/>
                  <w:marBottom w:val="0"/>
                  <w:divBdr>
                    <w:top w:val="none" w:sz="0" w:space="0" w:color="auto"/>
                    <w:left w:val="none" w:sz="0" w:space="0" w:color="auto"/>
                    <w:bottom w:val="none" w:sz="0" w:space="0" w:color="auto"/>
                    <w:right w:val="none" w:sz="0" w:space="0" w:color="auto"/>
                  </w:divBdr>
                </w:div>
                <w:div w:id="1254629540">
                  <w:marLeft w:val="0"/>
                  <w:marRight w:val="0"/>
                  <w:marTop w:val="0"/>
                  <w:marBottom w:val="0"/>
                  <w:divBdr>
                    <w:top w:val="none" w:sz="0" w:space="0" w:color="auto"/>
                    <w:left w:val="none" w:sz="0" w:space="0" w:color="auto"/>
                    <w:bottom w:val="none" w:sz="0" w:space="0" w:color="auto"/>
                    <w:right w:val="none" w:sz="0" w:space="0" w:color="auto"/>
                  </w:divBdr>
                </w:div>
                <w:div w:id="915700521">
                  <w:marLeft w:val="0"/>
                  <w:marRight w:val="0"/>
                  <w:marTop w:val="0"/>
                  <w:marBottom w:val="0"/>
                  <w:divBdr>
                    <w:top w:val="none" w:sz="0" w:space="0" w:color="auto"/>
                    <w:left w:val="none" w:sz="0" w:space="0" w:color="auto"/>
                    <w:bottom w:val="none" w:sz="0" w:space="0" w:color="auto"/>
                    <w:right w:val="none" w:sz="0" w:space="0" w:color="auto"/>
                  </w:divBdr>
                </w:div>
                <w:div w:id="52199403">
                  <w:marLeft w:val="0"/>
                  <w:marRight w:val="0"/>
                  <w:marTop w:val="0"/>
                  <w:marBottom w:val="0"/>
                  <w:divBdr>
                    <w:top w:val="none" w:sz="0" w:space="0" w:color="auto"/>
                    <w:left w:val="none" w:sz="0" w:space="0" w:color="auto"/>
                    <w:bottom w:val="none" w:sz="0" w:space="0" w:color="auto"/>
                    <w:right w:val="none" w:sz="0" w:space="0" w:color="auto"/>
                  </w:divBdr>
                </w:div>
                <w:div w:id="82915517">
                  <w:marLeft w:val="0"/>
                  <w:marRight w:val="0"/>
                  <w:marTop w:val="0"/>
                  <w:marBottom w:val="0"/>
                  <w:divBdr>
                    <w:top w:val="none" w:sz="0" w:space="0" w:color="auto"/>
                    <w:left w:val="none" w:sz="0" w:space="0" w:color="auto"/>
                    <w:bottom w:val="none" w:sz="0" w:space="0" w:color="auto"/>
                    <w:right w:val="none" w:sz="0" w:space="0" w:color="auto"/>
                  </w:divBdr>
                </w:div>
                <w:div w:id="1741095375">
                  <w:marLeft w:val="0"/>
                  <w:marRight w:val="0"/>
                  <w:marTop w:val="0"/>
                  <w:marBottom w:val="0"/>
                  <w:divBdr>
                    <w:top w:val="none" w:sz="0" w:space="0" w:color="auto"/>
                    <w:left w:val="none" w:sz="0" w:space="0" w:color="auto"/>
                    <w:bottom w:val="none" w:sz="0" w:space="0" w:color="auto"/>
                    <w:right w:val="none" w:sz="0" w:space="0" w:color="auto"/>
                  </w:divBdr>
                </w:div>
                <w:div w:id="1607344933">
                  <w:marLeft w:val="0"/>
                  <w:marRight w:val="0"/>
                  <w:marTop w:val="0"/>
                  <w:marBottom w:val="0"/>
                  <w:divBdr>
                    <w:top w:val="none" w:sz="0" w:space="0" w:color="auto"/>
                    <w:left w:val="none" w:sz="0" w:space="0" w:color="auto"/>
                    <w:bottom w:val="none" w:sz="0" w:space="0" w:color="auto"/>
                    <w:right w:val="none" w:sz="0" w:space="0" w:color="auto"/>
                  </w:divBdr>
                </w:div>
                <w:div w:id="1291326191">
                  <w:marLeft w:val="0"/>
                  <w:marRight w:val="0"/>
                  <w:marTop w:val="0"/>
                  <w:marBottom w:val="0"/>
                  <w:divBdr>
                    <w:top w:val="none" w:sz="0" w:space="0" w:color="auto"/>
                    <w:left w:val="none" w:sz="0" w:space="0" w:color="auto"/>
                    <w:bottom w:val="none" w:sz="0" w:space="0" w:color="auto"/>
                    <w:right w:val="none" w:sz="0" w:space="0" w:color="auto"/>
                  </w:divBdr>
                </w:div>
                <w:div w:id="1870101614">
                  <w:marLeft w:val="0"/>
                  <w:marRight w:val="0"/>
                  <w:marTop w:val="0"/>
                  <w:marBottom w:val="0"/>
                  <w:divBdr>
                    <w:top w:val="none" w:sz="0" w:space="0" w:color="auto"/>
                    <w:left w:val="none" w:sz="0" w:space="0" w:color="auto"/>
                    <w:bottom w:val="none" w:sz="0" w:space="0" w:color="auto"/>
                    <w:right w:val="none" w:sz="0" w:space="0" w:color="auto"/>
                  </w:divBdr>
                </w:div>
                <w:div w:id="1005670415">
                  <w:marLeft w:val="0"/>
                  <w:marRight w:val="0"/>
                  <w:marTop w:val="0"/>
                  <w:marBottom w:val="0"/>
                  <w:divBdr>
                    <w:top w:val="none" w:sz="0" w:space="0" w:color="auto"/>
                    <w:left w:val="none" w:sz="0" w:space="0" w:color="auto"/>
                    <w:bottom w:val="none" w:sz="0" w:space="0" w:color="auto"/>
                    <w:right w:val="none" w:sz="0" w:space="0" w:color="auto"/>
                  </w:divBdr>
                </w:div>
                <w:div w:id="2102599588">
                  <w:marLeft w:val="0"/>
                  <w:marRight w:val="0"/>
                  <w:marTop w:val="0"/>
                  <w:marBottom w:val="0"/>
                  <w:divBdr>
                    <w:top w:val="none" w:sz="0" w:space="0" w:color="auto"/>
                    <w:left w:val="none" w:sz="0" w:space="0" w:color="auto"/>
                    <w:bottom w:val="none" w:sz="0" w:space="0" w:color="auto"/>
                    <w:right w:val="none" w:sz="0" w:space="0" w:color="auto"/>
                  </w:divBdr>
                </w:div>
                <w:div w:id="2042855351">
                  <w:marLeft w:val="0"/>
                  <w:marRight w:val="0"/>
                  <w:marTop w:val="0"/>
                  <w:marBottom w:val="0"/>
                  <w:divBdr>
                    <w:top w:val="none" w:sz="0" w:space="0" w:color="auto"/>
                    <w:left w:val="none" w:sz="0" w:space="0" w:color="auto"/>
                    <w:bottom w:val="none" w:sz="0" w:space="0" w:color="auto"/>
                    <w:right w:val="none" w:sz="0" w:space="0" w:color="auto"/>
                  </w:divBdr>
                </w:div>
                <w:div w:id="954215096">
                  <w:marLeft w:val="0"/>
                  <w:marRight w:val="0"/>
                  <w:marTop w:val="0"/>
                  <w:marBottom w:val="0"/>
                  <w:divBdr>
                    <w:top w:val="none" w:sz="0" w:space="0" w:color="auto"/>
                    <w:left w:val="none" w:sz="0" w:space="0" w:color="auto"/>
                    <w:bottom w:val="none" w:sz="0" w:space="0" w:color="auto"/>
                    <w:right w:val="none" w:sz="0" w:space="0" w:color="auto"/>
                  </w:divBdr>
                </w:div>
                <w:div w:id="1578324690">
                  <w:marLeft w:val="0"/>
                  <w:marRight w:val="0"/>
                  <w:marTop w:val="0"/>
                  <w:marBottom w:val="0"/>
                  <w:divBdr>
                    <w:top w:val="none" w:sz="0" w:space="0" w:color="auto"/>
                    <w:left w:val="none" w:sz="0" w:space="0" w:color="auto"/>
                    <w:bottom w:val="none" w:sz="0" w:space="0" w:color="auto"/>
                    <w:right w:val="none" w:sz="0" w:space="0" w:color="auto"/>
                  </w:divBdr>
                </w:div>
                <w:div w:id="1353605248">
                  <w:marLeft w:val="0"/>
                  <w:marRight w:val="0"/>
                  <w:marTop w:val="0"/>
                  <w:marBottom w:val="0"/>
                  <w:divBdr>
                    <w:top w:val="none" w:sz="0" w:space="0" w:color="auto"/>
                    <w:left w:val="none" w:sz="0" w:space="0" w:color="auto"/>
                    <w:bottom w:val="none" w:sz="0" w:space="0" w:color="auto"/>
                    <w:right w:val="none" w:sz="0" w:space="0" w:color="auto"/>
                  </w:divBdr>
                </w:div>
                <w:div w:id="953367297">
                  <w:marLeft w:val="0"/>
                  <w:marRight w:val="0"/>
                  <w:marTop w:val="0"/>
                  <w:marBottom w:val="0"/>
                  <w:divBdr>
                    <w:top w:val="none" w:sz="0" w:space="0" w:color="auto"/>
                    <w:left w:val="none" w:sz="0" w:space="0" w:color="auto"/>
                    <w:bottom w:val="none" w:sz="0" w:space="0" w:color="auto"/>
                    <w:right w:val="none" w:sz="0" w:space="0" w:color="auto"/>
                  </w:divBdr>
                </w:div>
                <w:div w:id="965425118">
                  <w:marLeft w:val="0"/>
                  <w:marRight w:val="0"/>
                  <w:marTop w:val="0"/>
                  <w:marBottom w:val="0"/>
                  <w:divBdr>
                    <w:top w:val="none" w:sz="0" w:space="0" w:color="auto"/>
                    <w:left w:val="none" w:sz="0" w:space="0" w:color="auto"/>
                    <w:bottom w:val="none" w:sz="0" w:space="0" w:color="auto"/>
                    <w:right w:val="none" w:sz="0" w:space="0" w:color="auto"/>
                  </w:divBdr>
                </w:div>
                <w:div w:id="1500804240">
                  <w:marLeft w:val="0"/>
                  <w:marRight w:val="0"/>
                  <w:marTop w:val="0"/>
                  <w:marBottom w:val="0"/>
                  <w:divBdr>
                    <w:top w:val="none" w:sz="0" w:space="0" w:color="auto"/>
                    <w:left w:val="none" w:sz="0" w:space="0" w:color="auto"/>
                    <w:bottom w:val="none" w:sz="0" w:space="0" w:color="auto"/>
                    <w:right w:val="none" w:sz="0" w:space="0" w:color="auto"/>
                  </w:divBdr>
                </w:div>
                <w:div w:id="1581326052">
                  <w:marLeft w:val="0"/>
                  <w:marRight w:val="0"/>
                  <w:marTop w:val="0"/>
                  <w:marBottom w:val="0"/>
                  <w:divBdr>
                    <w:top w:val="none" w:sz="0" w:space="0" w:color="auto"/>
                    <w:left w:val="none" w:sz="0" w:space="0" w:color="auto"/>
                    <w:bottom w:val="none" w:sz="0" w:space="0" w:color="auto"/>
                    <w:right w:val="none" w:sz="0" w:space="0" w:color="auto"/>
                  </w:divBdr>
                </w:div>
                <w:div w:id="390616675">
                  <w:marLeft w:val="0"/>
                  <w:marRight w:val="0"/>
                  <w:marTop w:val="0"/>
                  <w:marBottom w:val="0"/>
                  <w:divBdr>
                    <w:top w:val="none" w:sz="0" w:space="0" w:color="auto"/>
                    <w:left w:val="none" w:sz="0" w:space="0" w:color="auto"/>
                    <w:bottom w:val="none" w:sz="0" w:space="0" w:color="auto"/>
                    <w:right w:val="none" w:sz="0" w:space="0" w:color="auto"/>
                  </w:divBdr>
                </w:div>
                <w:div w:id="732969243">
                  <w:marLeft w:val="0"/>
                  <w:marRight w:val="0"/>
                  <w:marTop w:val="0"/>
                  <w:marBottom w:val="0"/>
                  <w:divBdr>
                    <w:top w:val="none" w:sz="0" w:space="0" w:color="auto"/>
                    <w:left w:val="none" w:sz="0" w:space="0" w:color="auto"/>
                    <w:bottom w:val="none" w:sz="0" w:space="0" w:color="auto"/>
                    <w:right w:val="none" w:sz="0" w:space="0" w:color="auto"/>
                  </w:divBdr>
                </w:div>
                <w:div w:id="1306813389">
                  <w:marLeft w:val="0"/>
                  <w:marRight w:val="0"/>
                  <w:marTop w:val="0"/>
                  <w:marBottom w:val="0"/>
                  <w:divBdr>
                    <w:top w:val="none" w:sz="0" w:space="0" w:color="auto"/>
                    <w:left w:val="none" w:sz="0" w:space="0" w:color="auto"/>
                    <w:bottom w:val="none" w:sz="0" w:space="0" w:color="auto"/>
                    <w:right w:val="none" w:sz="0" w:space="0" w:color="auto"/>
                  </w:divBdr>
                </w:div>
                <w:div w:id="1723864216">
                  <w:marLeft w:val="0"/>
                  <w:marRight w:val="0"/>
                  <w:marTop w:val="0"/>
                  <w:marBottom w:val="0"/>
                  <w:divBdr>
                    <w:top w:val="none" w:sz="0" w:space="0" w:color="auto"/>
                    <w:left w:val="none" w:sz="0" w:space="0" w:color="auto"/>
                    <w:bottom w:val="none" w:sz="0" w:space="0" w:color="auto"/>
                    <w:right w:val="none" w:sz="0" w:space="0" w:color="auto"/>
                  </w:divBdr>
                </w:div>
                <w:div w:id="156458994">
                  <w:marLeft w:val="0"/>
                  <w:marRight w:val="0"/>
                  <w:marTop w:val="0"/>
                  <w:marBottom w:val="0"/>
                  <w:divBdr>
                    <w:top w:val="none" w:sz="0" w:space="0" w:color="auto"/>
                    <w:left w:val="none" w:sz="0" w:space="0" w:color="auto"/>
                    <w:bottom w:val="none" w:sz="0" w:space="0" w:color="auto"/>
                    <w:right w:val="none" w:sz="0" w:space="0" w:color="auto"/>
                  </w:divBdr>
                </w:div>
                <w:div w:id="2064979188">
                  <w:marLeft w:val="0"/>
                  <w:marRight w:val="0"/>
                  <w:marTop w:val="0"/>
                  <w:marBottom w:val="0"/>
                  <w:divBdr>
                    <w:top w:val="none" w:sz="0" w:space="0" w:color="auto"/>
                    <w:left w:val="none" w:sz="0" w:space="0" w:color="auto"/>
                    <w:bottom w:val="none" w:sz="0" w:space="0" w:color="auto"/>
                    <w:right w:val="none" w:sz="0" w:space="0" w:color="auto"/>
                  </w:divBdr>
                </w:div>
                <w:div w:id="1655648715">
                  <w:marLeft w:val="0"/>
                  <w:marRight w:val="0"/>
                  <w:marTop w:val="0"/>
                  <w:marBottom w:val="0"/>
                  <w:divBdr>
                    <w:top w:val="none" w:sz="0" w:space="0" w:color="auto"/>
                    <w:left w:val="none" w:sz="0" w:space="0" w:color="auto"/>
                    <w:bottom w:val="none" w:sz="0" w:space="0" w:color="auto"/>
                    <w:right w:val="none" w:sz="0" w:space="0" w:color="auto"/>
                  </w:divBdr>
                </w:div>
                <w:div w:id="1184051405">
                  <w:marLeft w:val="0"/>
                  <w:marRight w:val="0"/>
                  <w:marTop w:val="0"/>
                  <w:marBottom w:val="0"/>
                  <w:divBdr>
                    <w:top w:val="none" w:sz="0" w:space="0" w:color="auto"/>
                    <w:left w:val="none" w:sz="0" w:space="0" w:color="auto"/>
                    <w:bottom w:val="none" w:sz="0" w:space="0" w:color="auto"/>
                    <w:right w:val="none" w:sz="0" w:space="0" w:color="auto"/>
                  </w:divBdr>
                </w:div>
                <w:div w:id="1200506205">
                  <w:marLeft w:val="0"/>
                  <w:marRight w:val="0"/>
                  <w:marTop w:val="0"/>
                  <w:marBottom w:val="0"/>
                  <w:divBdr>
                    <w:top w:val="none" w:sz="0" w:space="0" w:color="auto"/>
                    <w:left w:val="none" w:sz="0" w:space="0" w:color="auto"/>
                    <w:bottom w:val="none" w:sz="0" w:space="0" w:color="auto"/>
                    <w:right w:val="none" w:sz="0" w:space="0" w:color="auto"/>
                  </w:divBdr>
                  <w:divsChild>
                    <w:div w:id="1069571656">
                      <w:marLeft w:val="0"/>
                      <w:marRight w:val="0"/>
                      <w:marTop w:val="0"/>
                      <w:marBottom w:val="0"/>
                      <w:divBdr>
                        <w:top w:val="none" w:sz="0" w:space="0" w:color="auto"/>
                        <w:left w:val="none" w:sz="0" w:space="0" w:color="auto"/>
                        <w:bottom w:val="none" w:sz="0" w:space="0" w:color="auto"/>
                        <w:right w:val="none" w:sz="0" w:space="0" w:color="auto"/>
                      </w:divBdr>
                    </w:div>
                    <w:div w:id="659693858">
                      <w:marLeft w:val="0"/>
                      <w:marRight w:val="0"/>
                      <w:marTop w:val="0"/>
                      <w:marBottom w:val="0"/>
                      <w:divBdr>
                        <w:top w:val="none" w:sz="0" w:space="0" w:color="auto"/>
                        <w:left w:val="none" w:sz="0" w:space="0" w:color="auto"/>
                        <w:bottom w:val="none" w:sz="0" w:space="0" w:color="auto"/>
                        <w:right w:val="none" w:sz="0" w:space="0" w:color="auto"/>
                      </w:divBdr>
                    </w:div>
                    <w:div w:id="552426012">
                      <w:marLeft w:val="0"/>
                      <w:marRight w:val="0"/>
                      <w:marTop w:val="0"/>
                      <w:marBottom w:val="0"/>
                      <w:divBdr>
                        <w:top w:val="none" w:sz="0" w:space="0" w:color="auto"/>
                        <w:left w:val="none" w:sz="0" w:space="0" w:color="auto"/>
                        <w:bottom w:val="none" w:sz="0" w:space="0" w:color="auto"/>
                        <w:right w:val="none" w:sz="0" w:space="0" w:color="auto"/>
                      </w:divBdr>
                    </w:div>
                    <w:div w:id="175730384">
                      <w:marLeft w:val="0"/>
                      <w:marRight w:val="0"/>
                      <w:marTop w:val="0"/>
                      <w:marBottom w:val="0"/>
                      <w:divBdr>
                        <w:top w:val="none" w:sz="0" w:space="0" w:color="auto"/>
                        <w:left w:val="none" w:sz="0" w:space="0" w:color="auto"/>
                        <w:bottom w:val="none" w:sz="0" w:space="0" w:color="auto"/>
                        <w:right w:val="none" w:sz="0" w:space="0" w:color="auto"/>
                      </w:divBdr>
                    </w:div>
                  </w:divsChild>
                </w:div>
                <w:div w:id="488131227">
                  <w:marLeft w:val="0"/>
                  <w:marRight w:val="0"/>
                  <w:marTop w:val="0"/>
                  <w:marBottom w:val="0"/>
                  <w:divBdr>
                    <w:top w:val="none" w:sz="0" w:space="0" w:color="auto"/>
                    <w:left w:val="none" w:sz="0" w:space="0" w:color="auto"/>
                    <w:bottom w:val="none" w:sz="0" w:space="0" w:color="auto"/>
                    <w:right w:val="none" w:sz="0" w:space="0" w:color="auto"/>
                  </w:divBdr>
                </w:div>
                <w:div w:id="1150707696">
                  <w:marLeft w:val="0"/>
                  <w:marRight w:val="0"/>
                  <w:marTop w:val="0"/>
                  <w:marBottom w:val="0"/>
                  <w:divBdr>
                    <w:top w:val="none" w:sz="0" w:space="0" w:color="auto"/>
                    <w:left w:val="none" w:sz="0" w:space="0" w:color="auto"/>
                    <w:bottom w:val="none" w:sz="0" w:space="0" w:color="auto"/>
                    <w:right w:val="none" w:sz="0" w:space="0" w:color="auto"/>
                  </w:divBdr>
                </w:div>
                <w:div w:id="2036886394">
                  <w:marLeft w:val="0"/>
                  <w:marRight w:val="0"/>
                  <w:marTop w:val="0"/>
                  <w:marBottom w:val="0"/>
                  <w:divBdr>
                    <w:top w:val="none" w:sz="0" w:space="0" w:color="auto"/>
                    <w:left w:val="none" w:sz="0" w:space="0" w:color="auto"/>
                    <w:bottom w:val="none" w:sz="0" w:space="0" w:color="auto"/>
                    <w:right w:val="none" w:sz="0" w:space="0" w:color="auto"/>
                  </w:divBdr>
                </w:div>
                <w:div w:id="21363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589">
          <w:marLeft w:val="750"/>
          <w:marRight w:val="0"/>
          <w:marTop w:val="0"/>
          <w:marBottom w:val="75"/>
          <w:divBdr>
            <w:top w:val="none" w:sz="0" w:space="0" w:color="auto"/>
            <w:left w:val="none" w:sz="0" w:space="0" w:color="auto"/>
            <w:bottom w:val="none" w:sz="0" w:space="0" w:color="auto"/>
            <w:right w:val="none" w:sz="0" w:space="0" w:color="auto"/>
          </w:divBdr>
          <w:divsChild>
            <w:div w:id="1672441772">
              <w:marLeft w:val="0"/>
              <w:marRight w:val="0"/>
              <w:marTop w:val="0"/>
              <w:marBottom w:val="0"/>
              <w:divBdr>
                <w:top w:val="none" w:sz="0" w:space="0" w:color="auto"/>
                <w:left w:val="none" w:sz="0" w:space="0" w:color="auto"/>
                <w:bottom w:val="none" w:sz="0" w:space="0" w:color="auto"/>
                <w:right w:val="none" w:sz="0" w:space="0" w:color="auto"/>
              </w:divBdr>
              <w:divsChild>
                <w:div w:id="436365526">
                  <w:marLeft w:val="0"/>
                  <w:marRight w:val="0"/>
                  <w:marTop w:val="0"/>
                  <w:marBottom w:val="0"/>
                  <w:divBdr>
                    <w:top w:val="none" w:sz="0" w:space="0" w:color="auto"/>
                    <w:left w:val="none" w:sz="0" w:space="0" w:color="auto"/>
                    <w:bottom w:val="none" w:sz="0" w:space="0" w:color="auto"/>
                    <w:right w:val="none" w:sz="0" w:space="0" w:color="auto"/>
                  </w:divBdr>
                </w:div>
                <w:div w:id="232281343">
                  <w:marLeft w:val="0"/>
                  <w:marRight w:val="0"/>
                  <w:marTop w:val="0"/>
                  <w:marBottom w:val="0"/>
                  <w:divBdr>
                    <w:top w:val="none" w:sz="0" w:space="0" w:color="auto"/>
                    <w:left w:val="none" w:sz="0" w:space="0" w:color="auto"/>
                    <w:bottom w:val="none" w:sz="0" w:space="0" w:color="auto"/>
                    <w:right w:val="none" w:sz="0" w:space="0" w:color="auto"/>
                  </w:divBdr>
                </w:div>
                <w:div w:id="1761751685">
                  <w:marLeft w:val="0"/>
                  <w:marRight w:val="0"/>
                  <w:marTop w:val="0"/>
                  <w:marBottom w:val="0"/>
                  <w:divBdr>
                    <w:top w:val="none" w:sz="0" w:space="0" w:color="auto"/>
                    <w:left w:val="none" w:sz="0" w:space="0" w:color="auto"/>
                    <w:bottom w:val="none" w:sz="0" w:space="0" w:color="auto"/>
                    <w:right w:val="none" w:sz="0" w:space="0" w:color="auto"/>
                  </w:divBdr>
                </w:div>
                <w:div w:id="953102070">
                  <w:marLeft w:val="0"/>
                  <w:marRight w:val="0"/>
                  <w:marTop w:val="0"/>
                  <w:marBottom w:val="0"/>
                  <w:divBdr>
                    <w:top w:val="none" w:sz="0" w:space="0" w:color="auto"/>
                    <w:left w:val="none" w:sz="0" w:space="0" w:color="auto"/>
                    <w:bottom w:val="none" w:sz="0" w:space="0" w:color="auto"/>
                    <w:right w:val="none" w:sz="0" w:space="0" w:color="auto"/>
                  </w:divBdr>
                </w:div>
                <w:div w:id="514879624">
                  <w:marLeft w:val="0"/>
                  <w:marRight w:val="0"/>
                  <w:marTop w:val="0"/>
                  <w:marBottom w:val="0"/>
                  <w:divBdr>
                    <w:top w:val="none" w:sz="0" w:space="0" w:color="auto"/>
                    <w:left w:val="none" w:sz="0" w:space="0" w:color="auto"/>
                    <w:bottom w:val="none" w:sz="0" w:space="0" w:color="auto"/>
                    <w:right w:val="none" w:sz="0" w:space="0" w:color="auto"/>
                  </w:divBdr>
                </w:div>
                <w:div w:id="743724094">
                  <w:marLeft w:val="0"/>
                  <w:marRight w:val="0"/>
                  <w:marTop w:val="0"/>
                  <w:marBottom w:val="0"/>
                  <w:divBdr>
                    <w:top w:val="none" w:sz="0" w:space="0" w:color="auto"/>
                    <w:left w:val="none" w:sz="0" w:space="0" w:color="auto"/>
                    <w:bottom w:val="none" w:sz="0" w:space="0" w:color="auto"/>
                    <w:right w:val="none" w:sz="0" w:space="0" w:color="auto"/>
                  </w:divBdr>
                </w:div>
                <w:div w:id="1823305668">
                  <w:marLeft w:val="0"/>
                  <w:marRight w:val="0"/>
                  <w:marTop w:val="0"/>
                  <w:marBottom w:val="0"/>
                  <w:divBdr>
                    <w:top w:val="none" w:sz="0" w:space="0" w:color="auto"/>
                    <w:left w:val="none" w:sz="0" w:space="0" w:color="auto"/>
                    <w:bottom w:val="none" w:sz="0" w:space="0" w:color="auto"/>
                    <w:right w:val="none" w:sz="0" w:space="0" w:color="auto"/>
                  </w:divBdr>
                </w:div>
                <w:div w:id="1665429659">
                  <w:marLeft w:val="0"/>
                  <w:marRight w:val="0"/>
                  <w:marTop w:val="0"/>
                  <w:marBottom w:val="0"/>
                  <w:divBdr>
                    <w:top w:val="none" w:sz="0" w:space="0" w:color="auto"/>
                    <w:left w:val="none" w:sz="0" w:space="0" w:color="auto"/>
                    <w:bottom w:val="none" w:sz="0" w:space="0" w:color="auto"/>
                    <w:right w:val="none" w:sz="0" w:space="0" w:color="auto"/>
                  </w:divBdr>
                </w:div>
                <w:div w:id="454562353">
                  <w:marLeft w:val="0"/>
                  <w:marRight w:val="0"/>
                  <w:marTop w:val="0"/>
                  <w:marBottom w:val="0"/>
                  <w:divBdr>
                    <w:top w:val="none" w:sz="0" w:space="0" w:color="auto"/>
                    <w:left w:val="none" w:sz="0" w:space="0" w:color="auto"/>
                    <w:bottom w:val="none" w:sz="0" w:space="0" w:color="auto"/>
                    <w:right w:val="none" w:sz="0" w:space="0" w:color="auto"/>
                  </w:divBdr>
                </w:div>
                <w:div w:id="1841501603">
                  <w:marLeft w:val="0"/>
                  <w:marRight w:val="0"/>
                  <w:marTop w:val="0"/>
                  <w:marBottom w:val="0"/>
                  <w:divBdr>
                    <w:top w:val="none" w:sz="0" w:space="0" w:color="auto"/>
                    <w:left w:val="none" w:sz="0" w:space="0" w:color="auto"/>
                    <w:bottom w:val="none" w:sz="0" w:space="0" w:color="auto"/>
                    <w:right w:val="none" w:sz="0" w:space="0" w:color="auto"/>
                  </w:divBdr>
                </w:div>
                <w:div w:id="6437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ffeekupkandor.com/gods-word-four.php" TargetMode="External"/><Relationship Id="rId18" Type="http://schemas.openxmlformats.org/officeDocument/2006/relationships/hyperlink" Target="https://www.blueletterbible.org/search/preSearch.cfm?Criteria=Ezekiel+22.17-22&amp;t=NKJV" TargetMode="External"/><Relationship Id="rId26" Type="http://schemas.openxmlformats.org/officeDocument/2006/relationships/hyperlink" Target="https://www.blueletterbible.org/search/preSearch.cfm?Criteria=Matthew+23.37-39&amp;t=NKJV" TargetMode="External"/><Relationship Id="rId39" Type="http://schemas.openxmlformats.org/officeDocument/2006/relationships/hyperlink" Target="https://www.blueletterbible.org/search/preSearch.cfm?Criteria=Isaiah+2.1-5&amp;t=NKJV" TargetMode="External"/><Relationship Id="rId21" Type="http://schemas.openxmlformats.org/officeDocument/2006/relationships/hyperlink" Target="https://www.blueletterbible.org/search/preSearch.cfm?Criteria=Leviticus+23&amp;t=NKJV" TargetMode="External"/><Relationship Id="rId34" Type="http://schemas.openxmlformats.org/officeDocument/2006/relationships/hyperlink" Target="https://www.blueletterbible.org/search/preSearch.cfm?Criteria=Revelation+12.1ff&amp;t=NKJV" TargetMode="External"/><Relationship Id="rId42" Type="http://schemas.openxmlformats.org/officeDocument/2006/relationships/hyperlink" Target="https://www.blueletterbible.org/search/preSearch.cfm?Criteria=Matthew+13.1&amp;t=NKJV" TargetMode="External"/><Relationship Id="rId47" Type="http://schemas.openxmlformats.org/officeDocument/2006/relationships/hyperlink" Target="https://www.blueletterbible.org/search/preSearch.cfm?Criteria=Isaiah+16.1&amp;t=NKJV" TargetMode="External"/><Relationship Id="rId50" Type="http://schemas.openxmlformats.org/officeDocument/2006/relationships/hyperlink" Target="https://www.blueletterbible.org/search/preSearch.cfm?Criteria=1Samuel+14.47&amp;t=NKJV" TargetMode="External"/><Relationship Id="rId55" Type="http://schemas.openxmlformats.org/officeDocument/2006/relationships/hyperlink" Target="https://www.blueletterbible.org/search/preSearch.cfm?Criteria=Isaiah+34.5-8&amp;t=NKJV" TargetMode="External"/><Relationship Id="rId7" Type="http://schemas.openxmlformats.org/officeDocument/2006/relationships/hyperlink" Target="https://www.blueletterbible.org/search/preSearch.cfm?Criteria=Matthew+24.15-16&amp;t=NKJV" TargetMode="External"/><Relationship Id="rId12" Type="http://schemas.openxmlformats.org/officeDocument/2006/relationships/hyperlink" Target="https://www.blueletterbible.org/search/preSearch.cfm?Criteria=Amos+9.11-15&amp;t=NKJV" TargetMode="External"/><Relationship Id="rId17" Type="http://schemas.openxmlformats.org/officeDocument/2006/relationships/hyperlink" Target="https://www.blueletterbible.org/search/preSearch.cfm?Criteria=Ezekiel+20.33-38&amp;t=NKJV" TargetMode="External"/><Relationship Id="rId25" Type="http://schemas.openxmlformats.org/officeDocument/2006/relationships/hyperlink" Target="https://www.blueletterbible.org/search/preSearch.cfm?Criteria=Matthew+12.43-45&amp;t=NKJV" TargetMode="External"/><Relationship Id="rId33" Type="http://schemas.openxmlformats.org/officeDocument/2006/relationships/hyperlink" Target="https://www.blueletterbible.org/search/preSearch.cfm?Criteria=Revelation+17.3&amp;t=NKJV" TargetMode="External"/><Relationship Id="rId38" Type="http://schemas.openxmlformats.org/officeDocument/2006/relationships/hyperlink" Target="https://www.blueletterbible.org/search/preSearch.cfm?Criteria=Revelation+17.1ff&amp;t=NKJV" TargetMode="External"/><Relationship Id="rId46" Type="http://schemas.openxmlformats.org/officeDocument/2006/relationships/hyperlink" Target="https://www.blueletterbible.org/search/preSearch.cfm?Criteria=Daniel+3.19-27&amp;t=NKJV"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Isaiah+11.11-12&amp;t=NKJV" TargetMode="External"/><Relationship Id="rId20" Type="http://schemas.openxmlformats.org/officeDocument/2006/relationships/hyperlink" Target="https://www.blueletterbible.org/search/preSearch.cfm?Criteria=Zephaniah+2.1-3&amp;t=NKJV" TargetMode="External"/><Relationship Id="rId29" Type="http://schemas.openxmlformats.org/officeDocument/2006/relationships/hyperlink" Target="https://www.blueletterbible.org/search/preSearch.cfm?Criteria=Revelation+12.6&amp;t=NKJV" TargetMode="External"/><Relationship Id="rId41" Type="http://schemas.openxmlformats.org/officeDocument/2006/relationships/hyperlink" Target="https://www.blueletterbible.org/search/preSearch.cfm?Criteria=Daniel+7.2-3&amp;t=NKJV" TargetMode="External"/><Relationship Id="rId54" Type="http://schemas.openxmlformats.org/officeDocument/2006/relationships/hyperlink" Target="https://www.blueletterbible.org/search/preSearch.cfm?Criteria=Psalm+137.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nah+1.17&amp;t=NKJV" TargetMode="External"/><Relationship Id="rId11" Type="http://schemas.openxmlformats.org/officeDocument/2006/relationships/hyperlink" Target="https://www.blueletterbible.org/search/preSearch.cfm?Criteria=Ezekiel+39.25-29&amp;t=NKJV" TargetMode="External"/><Relationship Id="rId24" Type="http://schemas.openxmlformats.org/officeDocument/2006/relationships/hyperlink" Target="https://www.blueletterbible.org/search/preSearch.cfm?Criteria=Isaiah+60.1-12&amp;t=NKJV" TargetMode="External"/><Relationship Id="rId32" Type="http://schemas.openxmlformats.org/officeDocument/2006/relationships/hyperlink" Target="https://www.blueletterbible.org/search/preSearch.cfm?Criteria=John+3.14&amp;t=NKJV" TargetMode="External"/><Relationship Id="rId37" Type="http://schemas.openxmlformats.org/officeDocument/2006/relationships/hyperlink" Target="https://www.blueletterbible.org/search/preSearch.cfm?Criteria=Revelation+17.18&amp;t=NKJV" TargetMode="External"/><Relationship Id="rId40" Type="http://schemas.openxmlformats.org/officeDocument/2006/relationships/hyperlink" Target="https://www.blueletterbible.org/search/preSearch.cfm?Criteria=Matthew+16.28-7.5&amp;t=NKJV" TargetMode="External"/><Relationship Id="rId45" Type="http://schemas.openxmlformats.org/officeDocument/2006/relationships/hyperlink" Target="https://www.blueletterbible.org/search/preSearch.cfm?Criteria=Exodus+3.1-7&amp;t=NKJV" TargetMode="External"/><Relationship Id="rId53" Type="http://schemas.openxmlformats.org/officeDocument/2006/relationships/hyperlink" Target="https://www.blueletterbible.org/search/preSearch.cfm?Criteria=2Kings+14.7&amp;t=NKJV" TargetMode="External"/><Relationship Id="rId58" Type="http://schemas.openxmlformats.org/officeDocument/2006/relationships/fontTable" Target="fontTable.xml"/><Relationship Id="rId5" Type="http://schemas.openxmlformats.org/officeDocument/2006/relationships/hyperlink" Target="https://www.blueletterbible.org/search/preSearch.cfm?Criteria=Isaiah+26.20-21a&amp;t=NKJV" TargetMode="External"/><Relationship Id="rId15" Type="http://schemas.openxmlformats.org/officeDocument/2006/relationships/hyperlink" Target="https://www.blueletterbible.org/search/preSearch.cfm?Criteria=II+Chronicles+7.14&amp;t=NKJV" TargetMode="External"/><Relationship Id="rId23" Type="http://schemas.openxmlformats.org/officeDocument/2006/relationships/hyperlink" Target="https://www.blueletterbible.org/search/preSearch.cfm?Criteria=Genesis+31.3&amp;t=NKJV" TargetMode="External"/><Relationship Id="rId28" Type="http://schemas.openxmlformats.org/officeDocument/2006/relationships/hyperlink" Target="https://www.koffeekupkandor.com/gods-word-six.php" TargetMode="External"/><Relationship Id="rId36" Type="http://schemas.openxmlformats.org/officeDocument/2006/relationships/hyperlink" Target="https://www.blueletterbible.org/search/preSearch.cfm?Criteria=Revelation+17.15&amp;t=NKJV" TargetMode="External"/><Relationship Id="rId49" Type="http://schemas.openxmlformats.org/officeDocument/2006/relationships/hyperlink" Target="https://www.blueletterbible.org/search/preSearch.cfm?Criteria=Numbers+20.18-21&amp;t=NKJV" TargetMode="External"/><Relationship Id="rId57" Type="http://schemas.openxmlformats.org/officeDocument/2006/relationships/hyperlink" Target="https://www.blueletterbible.org/search/preSearch.cfm?Criteria=Jeremiah+49.18&amp;t=NKJV" TargetMode="External"/><Relationship Id="rId10" Type="http://schemas.openxmlformats.org/officeDocument/2006/relationships/hyperlink" Target="https://www.blueletterbible.org/search/preSearch.cfm?Criteria=Revelation+12.13-14&amp;t=NKJV" TargetMode="External"/><Relationship Id="rId19" Type="http://schemas.openxmlformats.org/officeDocument/2006/relationships/hyperlink" Target="https://www.blueletterbible.org/search/preSearch.cfm?Criteria=Ezekiel+36.22-28&amp;t=NKJV" TargetMode="External"/><Relationship Id="rId31" Type="http://schemas.openxmlformats.org/officeDocument/2006/relationships/hyperlink" Target="https://www.blueletterbible.org/search/preSearch.cfm?Criteria=John+1.23&amp;t=NKJV" TargetMode="External"/><Relationship Id="rId44" Type="http://schemas.openxmlformats.org/officeDocument/2006/relationships/hyperlink" Target="https://www.blueletterbible.org/search/preSearch.cfm?Criteria=Revelation+12.14&amp;t=NKJV" TargetMode="External"/><Relationship Id="rId52" Type="http://schemas.openxmlformats.org/officeDocument/2006/relationships/hyperlink" Target="https://www.blueletterbible.org/search/preSearch.cfm?Criteria=2Chronicles+20&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evelation+12.5-6&amp;t=NKJV" TargetMode="External"/><Relationship Id="rId14" Type="http://schemas.openxmlformats.org/officeDocument/2006/relationships/hyperlink" Target="https://www.blueletterbible.org/search/preSearch.cfm?Criteria=Leviticus+26.42&amp;t=NKJV" TargetMode="External"/><Relationship Id="rId22" Type="http://schemas.openxmlformats.org/officeDocument/2006/relationships/hyperlink" Target="https://www.blueletterbible.org/search/preSearch.cfm?Criteria=Genesis+28.15&amp;t=NKJV" TargetMode="External"/><Relationship Id="rId27" Type="http://schemas.openxmlformats.org/officeDocument/2006/relationships/hyperlink" Target="http://lampbroadcast.org/plets/ppdf15/70Yrs490Yrs1.pdf" TargetMode="External"/><Relationship Id="rId30" Type="http://schemas.openxmlformats.org/officeDocument/2006/relationships/hyperlink" Target="https://www.blueletterbible.org/search/preSearch.cfm?Criteria=Revelation+12.14&amp;t=NKJV" TargetMode="External"/><Relationship Id="rId35" Type="http://schemas.openxmlformats.org/officeDocument/2006/relationships/hyperlink" Target="https://www.blueletterbible.org/search/preSearch.cfm?Criteria=Revelation+17.1&amp;t=NKJV" TargetMode="External"/><Relationship Id="rId43" Type="http://schemas.openxmlformats.org/officeDocument/2006/relationships/hyperlink" Target="https://www.blueletterbible.org/search/preSearch.cfm?Criteria=Revelation+13.1&amp;t=NKJV" TargetMode="External"/><Relationship Id="rId48" Type="http://schemas.openxmlformats.org/officeDocument/2006/relationships/hyperlink" Target="https://www.blueletterbible.org/search/preSearch.cfm?Criteria=2Kings+14.7&amp;t=NKJV" TargetMode="External"/><Relationship Id="rId56" Type="http://schemas.openxmlformats.org/officeDocument/2006/relationships/hyperlink" Target="https://www.blueletterbible.org/search/preSearch.cfm?Criteria=Jeremiah+49.16-18&amp;t=NKJV" TargetMode="External"/><Relationship Id="rId8" Type="http://schemas.openxmlformats.org/officeDocument/2006/relationships/hyperlink" Target="https://www.blueletterbible.org/search/preSearch.cfm?Criteria=Luke+21.20-21&amp;t=NKJV" TargetMode="External"/><Relationship Id="rId51" Type="http://schemas.openxmlformats.org/officeDocument/2006/relationships/hyperlink" Target="https://www.blueletterbible.org/search/preSearch.cfm?Criteria=2Samuel+8.13-14&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2020-09-29T16:32:00Z</dcterms:created>
  <dcterms:modified xsi:type="dcterms:W3CDTF">2020-09-29T16:37:00Z</dcterms:modified>
</cp:coreProperties>
</file>