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EF" w:rsidRPr="00F132EF" w:rsidRDefault="00F132EF" w:rsidP="00F132EF">
      <w:pPr>
        <w:shd w:val="clear" w:color="auto" w:fill="FFFFFF"/>
        <w:ind w:left="0"/>
        <w:rPr>
          <w:rFonts w:eastAsia="Times New Roman"/>
          <w:b/>
          <w:sz w:val="32"/>
          <w:szCs w:val="32"/>
        </w:rPr>
      </w:pPr>
      <w:r w:rsidRPr="00F132EF">
        <w:rPr>
          <w:rFonts w:eastAsia="Times New Roman"/>
          <w:b/>
          <w:sz w:val="32"/>
          <w:szCs w:val="32"/>
        </w:rPr>
        <w:t>Lesson</w:t>
      </w:r>
      <w:r w:rsidR="00B949A5">
        <w:rPr>
          <w:rFonts w:eastAsia="Times New Roman"/>
          <w:b/>
          <w:sz w:val="32"/>
          <w:szCs w:val="32"/>
        </w:rPr>
        <w:t xml:space="preserve"> </w:t>
      </w:r>
      <w:r w:rsidRPr="00F132EF">
        <w:rPr>
          <w:rFonts w:eastAsia="Times New Roman"/>
          <w:b/>
          <w:sz w:val="32"/>
          <w:szCs w:val="32"/>
        </w:rPr>
        <w:t>Five</w:t>
      </w:r>
    </w:p>
    <w:p w:rsidR="00F132EF" w:rsidRPr="00F132EF" w:rsidRDefault="00F132EF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b/>
          <w:bCs/>
        </w:rPr>
      </w:pPr>
      <w:hyperlink r:id="rId4" w:history="1">
        <w:r w:rsidRPr="00F132EF">
          <w:rPr>
            <w:rFonts w:eastAsia="Times New Roman"/>
            <w:b/>
            <w:bCs/>
            <w:color w:val="0062B5"/>
            <w:u w:val="single"/>
          </w:rPr>
          <w:t>Hebrews</w:t>
        </w:r>
        <w:r w:rsidR="00B949A5">
          <w:rPr>
            <w:rFonts w:eastAsia="Times New Roman"/>
            <w:b/>
            <w:bCs/>
            <w:color w:val="0062B5"/>
            <w:u w:val="single"/>
          </w:rPr>
          <w:t xml:space="preserve"> </w:t>
        </w:r>
        <w:r w:rsidRPr="00F132EF">
          <w:rPr>
            <w:rFonts w:eastAsia="Times New Roman"/>
            <w:b/>
            <w:bCs/>
            <w:color w:val="0062B5"/>
            <w:u w:val="single"/>
          </w:rPr>
          <w:t>5</w:t>
        </w:r>
      </w:hyperlink>
    </w:p>
    <w:p w:rsidR="00B949A5" w:rsidRPr="00F132EF" w:rsidRDefault="00B949A5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How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someone,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fewest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words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possible,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Book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about?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How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summarize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few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words?</w:t>
      </w:r>
    </w:p>
    <w:p w:rsidR="00B949A5" w:rsidRPr="00F132EF" w:rsidRDefault="00B949A5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  <w:u w:val="single"/>
        </w:rPr>
        <w:t>HEBREWS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SUMMARY</w:t>
      </w:r>
      <w:r w:rsidRPr="00F132EF">
        <w:rPr>
          <w:rFonts w:eastAsia="Times New Roman"/>
        </w:rPr>
        <w:t>:</w:t>
      </w:r>
    </w:p>
    <w:p w:rsidR="00B949A5" w:rsidRPr="00F132EF" w:rsidRDefault="00B949A5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Book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about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return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second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establish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righteous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rule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over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earth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reign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lived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their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lives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during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present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age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faith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obedience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with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their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hope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fixed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goal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and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prize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reigning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co-heirs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with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Christ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over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world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for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1,000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years</w:t>
      </w:r>
      <w:r w:rsidRPr="00F132EF">
        <w:rPr>
          <w:rFonts w:eastAsia="Times New Roman"/>
        </w:rPr>
        <w:t>.</w:t>
      </w:r>
    </w:p>
    <w:p w:rsidR="00B949A5" w:rsidRPr="00F132EF" w:rsidRDefault="00B949A5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Book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major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admonitions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[do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this]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major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warnings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[don't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do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this]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if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them,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assured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gaining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reward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Judgment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enter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Jesus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spoke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"</w:t>
      </w:r>
      <w:r w:rsidRPr="00F132EF">
        <w:rPr>
          <w:rFonts w:eastAsia="Times New Roman"/>
          <w:b/>
          <w:bCs/>
          <w:u w:val="single"/>
        </w:rPr>
        <w:t>the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joy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set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before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Him.</w:t>
      </w:r>
      <w:r w:rsidRPr="00F132EF">
        <w:rPr>
          <w:rFonts w:eastAsia="Times New Roman"/>
          <w:b/>
          <w:bCs/>
        </w:rPr>
        <w:t>"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(</w:t>
      </w:r>
      <w:hyperlink r:id="rId5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12:2</w:t>
        </w:r>
      </w:hyperlink>
      <w:r w:rsidRPr="00F132EF">
        <w:rPr>
          <w:rFonts w:eastAsia="Times New Roman"/>
        </w:rPr>
        <w:t>)</w:t>
      </w:r>
    </w:p>
    <w:p w:rsidR="00B949A5" w:rsidRPr="00F132EF" w:rsidRDefault="00B949A5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admonitions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warnings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taken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experience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House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Moses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failed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enter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earthly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Promised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Land.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i/>
          <w:iCs/>
        </w:rPr>
        <w:t>They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attain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to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their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  <w:u w:val="single"/>
        </w:rPr>
        <w:t>earthly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calling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Each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must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learn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mistakes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we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suffer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loss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Judgment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Seat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Christ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consequently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fail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to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attain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to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our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"</w:t>
      </w:r>
      <w:r w:rsidRPr="00F132EF">
        <w:rPr>
          <w:rFonts w:eastAsia="Times New Roman"/>
          <w:b/>
          <w:bCs/>
          <w:i/>
          <w:iCs/>
          <w:u w:val="single"/>
        </w:rPr>
        <w:t>heavenly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calling</w:t>
      </w:r>
      <w:r w:rsidRPr="00F132EF">
        <w:rPr>
          <w:rFonts w:eastAsia="Times New Roman"/>
        </w:rPr>
        <w:t>."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Last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week,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lesson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four,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we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learned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Word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God,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specifically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portion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Word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God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concerning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failure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House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of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Moses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enter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their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promised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land</w:t>
      </w:r>
      <w:r w:rsidRPr="00F132EF">
        <w:rPr>
          <w:rFonts w:eastAsia="Times New Roman"/>
          <w:b/>
          <w:bCs/>
        </w:rPr>
        <w:t>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can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divide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between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what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spiritual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what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soulish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[natural]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Also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portion</w:t>
      </w:r>
      <w:bookmarkStart w:id="0" w:name="_GoBack"/>
      <w:bookmarkEnd w:id="0"/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"judge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thoughts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intentions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hearts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purify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our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motives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won't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deceive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ourselves."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apostle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Paul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tells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"Let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thinks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stands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take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their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example]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fall.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6" w:history="1">
        <w:r w:rsidRPr="00F132EF">
          <w:rPr>
            <w:rFonts w:eastAsia="Times New Roman"/>
            <w:color w:val="0062B5"/>
            <w:u w:val="single"/>
          </w:rPr>
          <w:t>1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Corinthians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10:12</w:t>
        </w:r>
      </w:hyperlink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Scripture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tells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"if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judge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ourselves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rightly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judged."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(</w:t>
      </w:r>
      <w:hyperlink r:id="rId7" w:history="1">
        <w:r w:rsidRPr="00F132EF">
          <w:rPr>
            <w:rFonts w:eastAsia="Times New Roman"/>
            <w:color w:val="0062B5"/>
            <w:u w:val="single"/>
          </w:rPr>
          <w:t>1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Corinthians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11:31</w:t>
        </w:r>
      </w:hyperlink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last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verse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hyperlink r:id="rId8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this: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Therefore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draw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near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confidence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throne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grace,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that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receive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mercy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find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grace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help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time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b/>
          <w:bCs/>
        </w:rPr>
      </w:pPr>
      <w:r w:rsidRPr="00F132EF">
        <w:rPr>
          <w:rFonts w:eastAsia="Times New Roman"/>
          <w:b/>
          <w:bCs/>
        </w:rPr>
        <w:t>A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Long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Parenthesis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begins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long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explanation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9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4:14-10:26</w:t>
        </w:r>
      </w:hyperlink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help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great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Christ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Jesus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our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heavenly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High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focused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helping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successfully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lives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attain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our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heavenly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calling</w:t>
      </w:r>
      <w:r w:rsidRPr="00F132EF">
        <w:rPr>
          <w:rFonts w:eastAsia="Times New Roman"/>
        </w:rPr>
        <w:t>.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explanation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stretches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hyperlink r:id="rId10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4:14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hyperlink r:id="rId11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10:26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long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parenthesis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purpose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getting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up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speed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knowledge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benefit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today.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though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writer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uses: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earthly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Aaronic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Priesthood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explain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present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Priesthood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Christ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</w:p>
    <w:p w:rsidR="00D030BF" w:rsidRPr="00F132EF" w:rsidRDefault="00D030BF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lastRenderedPageBreak/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future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Melchizedek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Priesthood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explain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future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reign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Christ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King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after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order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Melchizedek</w:t>
      </w:r>
      <w:r w:rsidRPr="00F132EF">
        <w:rPr>
          <w:rFonts w:eastAsia="Times New Roman"/>
        </w:rPr>
        <w:t>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After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reviewing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long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"priestly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parenthesis,"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right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back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left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off,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12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4:14-16</w:t>
        </w:r>
      </w:hyperlink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Read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compare</w:t>
      </w:r>
      <w:r w:rsidR="00B949A5">
        <w:rPr>
          <w:rFonts w:eastAsia="Times New Roman"/>
        </w:rPr>
        <w:t xml:space="preserve"> </w:t>
      </w:r>
      <w:hyperlink r:id="rId13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4:14-16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hyperlink r:id="rId14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10:19-26</w:t>
        </w:r>
      </w:hyperlink>
      <w:r w:rsidRPr="00F132EF">
        <w:rPr>
          <w:rFonts w:eastAsia="Times New Roman"/>
        </w:rPr>
        <w:t>: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b/>
          <w:bCs/>
          <w:i/>
          <w:iCs/>
        </w:rPr>
      </w:pPr>
      <w:hyperlink r:id="rId15" w:history="1">
        <w:r w:rsidRPr="00F132EF">
          <w:rPr>
            <w:rFonts w:eastAsia="Times New Roman"/>
            <w:b/>
            <w:bCs/>
            <w:i/>
            <w:iCs/>
            <w:color w:val="0062B5"/>
            <w:u w:val="single"/>
          </w:rPr>
          <w:t>Hebrews</w:t>
        </w:r>
        <w:r w:rsidR="00B949A5">
          <w:rPr>
            <w:rFonts w:eastAsia="Times New Roman"/>
            <w:b/>
            <w:bCs/>
            <w:i/>
            <w:iCs/>
            <w:color w:val="0062B5"/>
            <w:u w:val="single"/>
          </w:rPr>
          <w:t xml:space="preserve"> </w:t>
        </w:r>
        <w:r w:rsidRPr="00F132EF">
          <w:rPr>
            <w:rFonts w:eastAsia="Times New Roman"/>
            <w:b/>
            <w:bCs/>
            <w:i/>
            <w:iCs/>
            <w:color w:val="0062B5"/>
            <w:u w:val="single"/>
          </w:rPr>
          <w:t>4:14-16</w:t>
        </w:r>
      </w:hyperlink>
      <w:r w:rsidRPr="00F132EF">
        <w:rPr>
          <w:rFonts w:eastAsia="Times New Roman"/>
          <w:b/>
          <w:bCs/>
          <w:i/>
          <w:iCs/>
        </w:rPr>
        <w:t>: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Therefore,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great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passed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through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heavens,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Jesus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hold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fast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confession.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cannot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sympathize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weaknesses,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tempted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things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are,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without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P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  <w:i/>
          <w:iCs/>
        </w:rPr>
        <w:t>Therefore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draw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near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confidence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throne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grace,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that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receive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mercy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find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grace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help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time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need.</w:t>
      </w:r>
    </w:p>
    <w:p w:rsidR="00F132EF" w:rsidRPr="00F132EF" w:rsidRDefault="00F132EF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b/>
          <w:bCs/>
          <w:i/>
          <w:iCs/>
        </w:rPr>
      </w:pPr>
      <w:hyperlink r:id="rId16" w:history="1">
        <w:r w:rsidRPr="00F132EF">
          <w:rPr>
            <w:rFonts w:eastAsia="Times New Roman"/>
            <w:b/>
            <w:bCs/>
            <w:i/>
            <w:iCs/>
            <w:color w:val="0062B5"/>
            <w:u w:val="single"/>
          </w:rPr>
          <w:t>Hebrews</w:t>
        </w:r>
        <w:r w:rsidR="00B949A5">
          <w:rPr>
            <w:rFonts w:eastAsia="Times New Roman"/>
            <w:b/>
            <w:bCs/>
            <w:i/>
            <w:iCs/>
            <w:color w:val="0062B5"/>
            <w:u w:val="single"/>
          </w:rPr>
          <w:t xml:space="preserve"> </w:t>
        </w:r>
        <w:r w:rsidRPr="00F132EF">
          <w:rPr>
            <w:rFonts w:eastAsia="Times New Roman"/>
            <w:b/>
            <w:bCs/>
            <w:i/>
            <w:iCs/>
            <w:color w:val="0062B5"/>
            <w:u w:val="single"/>
          </w:rPr>
          <w:t>10:19-26</w:t>
        </w:r>
      </w:hyperlink>
      <w:r w:rsidRPr="00F132EF">
        <w:rPr>
          <w:rFonts w:eastAsia="Times New Roman"/>
          <w:b/>
          <w:bCs/>
          <w:i/>
          <w:iCs/>
        </w:rPr>
        <w:t>: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Therefore,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brethren,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confidence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enter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place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blood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Jesus,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by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living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which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inaugurated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through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veil,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that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flesh,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and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great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over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let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draw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near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heart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full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assurance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faith,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hearts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sprinkled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clean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evil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conscience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bodies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washed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pure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water.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Let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hold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fast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confession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hope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without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wavering,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promised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faithful;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and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consider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stimulate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another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love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deeds,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not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forsaking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own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assembling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together,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habit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some,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encouraging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another;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more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see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drawing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near.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sinning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willfully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after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receiving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knowledge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truth,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longer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remains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sacrifice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sins,</w:t>
      </w:r>
    </w:p>
    <w:p w:rsidR="00A14FE7" w:rsidRPr="00F132EF" w:rsidRDefault="00A14FE7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Tucked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away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long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parenthesis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about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priesthood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famous</w:t>
      </w:r>
      <w:r w:rsidR="00B949A5">
        <w:rPr>
          <w:rFonts w:eastAsia="Times New Roman"/>
        </w:rPr>
        <w:t xml:space="preserve"> </w:t>
      </w:r>
      <w:hyperlink r:id="rId17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6</w:t>
        </w:r>
      </w:hyperlink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famous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because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generally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difficult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understand.</w:t>
      </w:r>
    </w:p>
    <w:p w:rsidR="00A14FE7" w:rsidRPr="00F132EF" w:rsidRDefault="00A14FE7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18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6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deals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pressing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maturity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moving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babes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mature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advancing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from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milk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meat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  <w:u w:val="single"/>
        </w:rPr>
        <w:t>Milk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surrounding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First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  <w:u w:val="single"/>
        </w:rPr>
        <w:t>Meat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surrounding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Second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  <w:b/>
          <w:bCs/>
        </w:rPr>
        <w:t>My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thinking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short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overview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portion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19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4:14-16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hyperlink r:id="rId20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10:19-26</w:t>
        </w:r>
      </w:hyperlink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prevent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getting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lost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"long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parenthesis"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devoted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Priests:</w:t>
      </w:r>
      <w:r w:rsidR="00B949A5">
        <w:rPr>
          <w:rFonts w:eastAsia="Times New Roman"/>
          <w:b/>
          <w:bCs/>
        </w:rPr>
        <w:t xml:space="preserve">  </w:t>
      </w:r>
      <w:r w:rsidRPr="00F132EF">
        <w:rPr>
          <w:rFonts w:eastAsia="Times New Roman"/>
          <w:b/>
          <w:bCs/>
        </w:rPr>
        <w:t>past,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present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future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b/>
          <w:bCs/>
        </w:rPr>
      </w:pPr>
      <w:hyperlink r:id="rId21" w:history="1">
        <w:r w:rsidRPr="00F132EF">
          <w:rPr>
            <w:rFonts w:eastAsia="Times New Roman"/>
            <w:b/>
            <w:bCs/>
            <w:color w:val="0062B5"/>
            <w:u w:val="single"/>
          </w:rPr>
          <w:t>Hebrews</w:t>
        </w:r>
        <w:r w:rsidR="00B949A5">
          <w:rPr>
            <w:rFonts w:eastAsia="Times New Roman"/>
            <w:b/>
            <w:bCs/>
            <w:color w:val="0062B5"/>
            <w:u w:val="single"/>
          </w:rPr>
          <w:t xml:space="preserve"> </w:t>
        </w:r>
        <w:r w:rsidRPr="00F132EF">
          <w:rPr>
            <w:rFonts w:eastAsia="Times New Roman"/>
            <w:b/>
            <w:bCs/>
            <w:color w:val="0062B5"/>
            <w:u w:val="single"/>
          </w:rPr>
          <w:t>5</w:t>
        </w:r>
      </w:hyperlink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early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readers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[first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few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centuries]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letter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very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familiar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Testament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institution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priesthood.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easier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now.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Read</w:t>
      </w:r>
      <w:r w:rsidR="00B949A5">
        <w:rPr>
          <w:rFonts w:eastAsia="Times New Roman"/>
        </w:rPr>
        <w:t xml:space="preserve"> </w:t>
      </w:r>
      <w:hyperlink r:id="rId22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5:1-10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every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taken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among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appointed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behalf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things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pertaining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offer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both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gifts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sacrifices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sins;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he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can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deal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gently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ignorant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misguided,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himself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beset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weakness;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and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obligated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offer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sacrifices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people,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himself.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takes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honor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himself,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receives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called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Aaron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was.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Christ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glorify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Himself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become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"YOU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SON,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TODAY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BEGOTTEN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YOU";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just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says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also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another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passage,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"YOU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FOREVER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ACCORDING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MELCHIZEDEK."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days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flesh,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offered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up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both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prayers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supplications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loud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crying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tears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able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death,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heard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piety.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Although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Son,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learned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obedience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things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which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suffered.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made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perfect,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those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obey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source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eternal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salvation,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being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designated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according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Melchizedek.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23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5:1-3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man's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own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number,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selected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among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men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man's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representative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matters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pertaining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especially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offering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gifts,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i.e</w:t>
      </w:r>
      <w:r w:rsidRPr="00F132EF">
        <w:rPr>
          <w:rFonts w:eastAsia="Times New Roman"/>
        </w:rPr>
        <w:t>.,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grain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offerings,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etc.,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sacrifices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sins,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i.e</w:t>
      </w:r>
      <w:r w:rsidRPr="00F132EF">
        <w:rPr>
          <w:rFonts w:eastAsia="Times New Roman"/>
        </w:rPr>
        <w:t>.,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lambs,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calves,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doves,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etc.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must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compassion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gently.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sympathy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grows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himself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subject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weakness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failures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own.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24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5:4-6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Testament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earthly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High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Priestly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required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divine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appointment.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Even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indeed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appointed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heavenly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High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appointed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King-Priest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(</w:t>
      </w:r>
      <w:hyperlink r:id="rId25" w:history="1">
        <w:r w:rsidRPr="00F132EF">
          <w:rPr>
            <w:rFonts w:eastAsia="Times New Roman"/>
            <w:color w:val="0062B5"/>
            <w:u w:val="single"/>
          </w:rPr>
          <w:t>Psalm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2:7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hyperlink r:id="rId26" w:history="1">
        <w:r w:rsidRPr="00F132EF">
          <w:rPr>
            <w:rFonts w:eastAsia="Times New Roman"/>
            <w:color w:val="0062B5"/>
            <w:u w:val="single"/>
          </w:rPr>
          <w:t>Psalm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110:4</w:t>
        </w:r>
      </w:hyperlink>
      <w:r w:rsidRPr="00F132EF">
        <w:rPr>
          <w:rFonts w:eastAsia="Times New Roman"/>
        </w:rPr>
        <w:t>)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1440"/>
        <w:rPr>
          <w:rFonts w:eastAsia="Times New Roman"/>
          <w:i/>
          <w:iCs/>
        </w:rPr>
      </w:pPr>
      <w:hyperlink r:id="rId27" w:history="1">
        <w:r w:rsidRPr="00F132EF">
          <w:rPr>
            <w:rFonts w:eastAsia="Times New Roman"/>
            <w:color w:val="0062B5"/>
            <w:u w:val="single"/>
          </w:rPr>
          <w:t>Psalm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2:7</w:t>
        </w:r>
      </w:hyperlink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  <w:i/>
          <w:iCs/>
        </w:rPr>
        <w:t>"I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surely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decree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LORD: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proofErr w:type="gramStart"/>
      <w:r w:rsidRPr="00F132EF">
        <w:rPr>
          <w:rFonts w:eastAsia="Times New Roman"/>
          <w:i/>
          <w:iCs/>
        </w:rPr>
        <w:t>Me</w:t>
      </w:r>
      <w:proofErr w:type="gramEnd"/>
      <w:r w:rsidRPr="00F132EF">
        <w:rPr>
          <w:rFonts w:eastAsia="Times New Roman"/>
          <w:i/>
          <w:iCs/>
        </w:rPr>
        <w:t>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'You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Son,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Today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begotten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You.</w:t>
      </w:r>
    </w:p>
    <w:p w:rsidR="00157983" w:rsidRPr="00F132EF" w:rsidRDefault="00157983" w:rsidP="00F132EF">
      <w:pPr>
        <w:shd w:val="clear" w:color="auto" w:fill="FFFFFF"/>
        <w:ind w:left="144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1440"/>
        <w:rPr>
          <w:rFonts w:eastAsia="Times New Roman"/>
        </w:rPr>
      </w:pPr>
      <w:hyperlink r:id="rId28" w:history="1">
        <w:r w:rsidRPr="00F132EF">
          <w:rPr>
            <w:rFonts w:eastAsia="Times New Roman"/>
            <w:color w:val="0062B5"/>
            <w:u w:val="single"/>
          </w:rPr>
          <w:t>Psalm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110:4</w:t>
        </w:r>
      </w:hyperlink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LORD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sworn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change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mind,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"You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are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forever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According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Melchizedek</w:t>
      </w:r>
      <w:r w:rsidRPr="00F132EF">
        <w:rPr>
          <w:rFonts w:eastAsia="Times New Roman"/>
        </w:rPr>
        <w:t>."</w:t>
      </w:r>
    </w:p>
    <w:p w:rsidR="00157983" w:rsidRPr="00F132EF" w:rsidRDefault="00157983" w:rsidP="00F132EF">
      <w:pPr>
        <w:shd w:val="clear" w:color="auto" w:fill="FFFFFF"/>
        <w:ind w:left="144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2160"/>
        <w:rPr>
          <w:rFonts w:eastAsia="Times New Roman"/>
        </w:rPr>
      </w:pPr>
      <w:r w:rsidRPr="00F132EF">
        <w:rPr>
          <w:rFonts w:eastAsia="Times New Roman"/>
        </w:rPr>
        <w:t>(For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more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see</w:t>
      </w:r>
      <w:r w:rsidR="00B949A5">
        <w:rPr>
          <w:rFonts w:eastAsia="Times New Roman"/>
        </w:rPr>
        <w:t xml:space="preserve"> </w:t>
      </w:r>
      <w:hyperlink r:id="rId29" w:history="1">
        <w:r w:rsidRPr="00F132EF">
          <w:rPr>
            <w:rFonts w:eastAsia="Times New Roman"/>
            <w:color w:val="2F5597"/>
            <w:u w:val="single"/>
          </w:rPr>
          <w:t>Got</w:t>
        </w:r>
        <w:r w:rsidR="00B949A5">
          <w:rPr>
            <w:rFonts w:eastAsia="Times New Roman"/>
            <w:color w:val="2F5597"/>
            <w:u w:val="single"/>
          </w:rPr>
          <w:t xml:space="preserve"> </w:t>
        </w:r>
        <w:r w:rsidRPr="00F132EF">
          <w:rPr>
            <w:rFonts w:eastAsia="Times New Roman"/>
            <w:color w:val="2F5597"/>
            <w:u w:val="single"/>
          </w:rPr>
          <w:t>Questions</w:t>
        </w:r>
        <w:r w:rsidR="00B949A5">
          <w:rPr>
            <w:rFonts w:eastAsia="Times New Roman"/>
            <w:color w:val="2F5597"/>
            <w:u w:val="single"/>
          </w:rPr>
          <w:t xml:space="preserve"> </w:t>
        </w:r>
        <w:r w:rsidRPr="00F132EF">
          <w:rPr>
            <w:rFonts w:eastAsia="Times New Roman"/>
            <w:color w:val="2F5597"/>
            <w:u w:val="single"/>
          </w:rPr>
          <w:t>-</w:t>
        </w:r>
        <w:r w:rsidR="00B949A5">
          <w:rPr>
            <w:rFonts w:eastAsia="Times New Roman"/>
            <w:color w:val="2F5597"/>
            <w:u w:val="single"/>
          </w:rPr>
          <w:t xml:space="preserve"> </w:t>
        </w:r>
        <w:r w:rsidRPr="00F132EF">
          <w:rPr>
            <w:rFonts w:eastAsia="Times New Roman"/>
            <w:color w:val="2F5597"/>
            <w:u w:val="single"/>
          </w:rPr>
          <w:t>Who</w:t>
        </w:r>
        <w:r w:rsidR="00B949A5">
          <w:rPr>
            <w:rFonts w:eastAsia="Times New Roman"/>
            <w:color w:val="2F5597"/>
            <w:u w:val="single"/>
          </w:rPr>
          <w:t xml:space="preserve"> </w:t>
        </w:r>
        <w:r w:rsidRPr="00F132EF">
          <w:rPr>
            <w:rFonts w:eastAsia="Times New Roman"/>
            <w:color w:val="2F5597"/>
            <w:u w:val="single"/>
          </w:rPr>
          <w:t>was</w:t>
        </w:r>
        <w:r w:rsidR="00B949A5">
          <w:rPr>
            <w:rFonts w:eastAsia="Times New Roman"/>
            <w:color w:val="2F5597"/>
            <w:u w:val="single"/>
          </w:rPr>
          <w:t xml:space="preserve"> </w:t>
        </w:r>
        <w:r w:rsidRPr="00F132EF">
          <w:rPr>
            <w:rFonts w:eastAsia="Times New Roman"/>
            <w:color w:val="2F5597"/>
            <w:u w:val="single"/>
          </w:rPr>
          <w:t>Melchizedek?</w:t>
        </w:r>
      </w:hyperlink>
      <w:r w:rsidRPr="00F132EF">
        <w:rPr>
          <w:rFonts w:eastAsia="Times New Roman"/>
        </w:rPr>
        <w:t>)</w:t>
      </w:r>
    </w:p>
    <w:p w:rsidR="00157983" w:rsidRPr="00F132EF" w:rsidRDefault="00157983" w:rsidP="00F132EF">
      <w:pPr>
        <w:shd w:val="clear" w:color="auto" w:fill="FFFFFF"/>
        <w:ind w:left="216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yet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entered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heavenly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High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Priest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about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2,000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years,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since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ascension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  <w:u w:val="single"/>
        </w:rPr>
        <w:t>Soon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enter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office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King-Priest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King-priest.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30" w:history="1">
        <w:r w:rsidRPr="00F132EF">
          <w:rPr>
            <w:rFonts w:eastAsia="Times New Roman"/>
            <w:color w:val="0062B5"/>
            <w:u w:val="single"/>
          </w:rPr>
          <w:t>Genesis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14:18</w:t>
        </w:r>
      </w:hyperlink>
      <w:r w:rsidRPr="00F132EF">
        <w:rPr>
          <w:rFonts w:eastAsia="Times New Roman"/>
        </w:rPr>
        <w:t>)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31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5:7</w:t>
        </w:r>
      </w:hyperlink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Jesus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heaven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advocate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high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priest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basis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shed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blood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Had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blood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basis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minister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forgiveness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32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5:7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writer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authenticating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fully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qualified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describing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sufferings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cross.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Read</w:t>
      </w:r>
      <w:r w:rsidR="00B949A5">
        <w:rPr>
          <w:rFonts w:eastAsia="Times New Roman"/>
        </w:rPr>
        <w:t xml:space="preserve"> </w:t>
      </w:r>
      <w:hyperlink r:id="rId33" w:history="1">
        <w:r w:rsidRPr="00F132EF">
          <w:rPr>
            <w:rFonts w:eastAsia="Times New Roman"/>
            <w:color w:val="0062B5"/>
            <w:u w:val="single"/>
          </w:rPr>
          <w:t>Psalm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22:15-24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1440"/>
        <w:rPr>
          <w:rFonts w:eastAsia="Times New Roman"/>
          <w:i/>
          <w:iCs/>
        </w:rPr>
      </w:pP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proofErr w:type="gramStart"/>
      <w:r w:rsidRPr="00F132EF">
        <w:rPr>
          <w:rFonts w:eastAsia="Times New Roman"/>
          <w:i/>
          <w:iCs/>
        </w:rPr>
        <w:t>and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when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[Jesus]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cried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help,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[God]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heard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[Jesus]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was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saved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death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resurrected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from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dead.</w:t>
      </w:r>
    </w:p>
    <w:p w:rsidR="00157983" w:rsidRPr="00F132EF" w:rsidRDefault="00157983" w:rsidP="00F132EF">
      <w:pPr>
        <w:shd w:val="clear" w:color="auto" w:fill="FFFFFF"/>
        <w:ind w:left="144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144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resurrection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furnishes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indisputable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proof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acceptance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sacrificial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shedding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blood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[sacrificial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activity].</w:t>
      </w:r>
    </w:p>
    <w:p w:rsidR="00157983" w:rsidRPr="00F132EF" w:rsidRDefault="00157983" w:rsidP="00F132EF">
      <w:pPr>
        <w:shd w:val="clear" w:color="auto" w:fill="FFFFFF"/>
        <w:ind w:left="144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1440"/>
        <w:rPr>
          <w:rFonts w:eastAsia="Times New Roman"/>
        </w:rPr>
      </w:pPr>
      <w:r w:rsidRPr="00F132EF">
        <w:rPr>
          <w:rFonts w:eastAsia="Times New Roman"/>
          <w:b/>
          <w:bCs/>
        </w:rPr>
        <w:t>So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Christ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qualified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High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by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shedding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blood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144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34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5:8-9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God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Son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ultimate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perfect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One: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Son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God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–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Son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Man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order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be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made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perfect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for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this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particular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ministry,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experience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obedience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even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suffering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death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cross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made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perfect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role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author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/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captain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would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show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way</w:t>
      </w:r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role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b/>
          <w:bCs/>
        </w:rPr>
      </w:pPr>
      <w:r w:rsidRPr="00F132EF">
        <w:rPr>
          <w:rFonts w:eastAsia="Times New Roman"/>
          <w:b/>
          <w:bCs/>
        </w:rPr>
        <w:t>Now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High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Christ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can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perfectly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empathize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with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us,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walk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path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proofErr w:type="spellStart"/>
      <w:r w:rsidRPr="00F132EF">
        <w:rPr>
          <w:rFonts w:eastAsia="Times New Roman"/>
          <w:b/>
          <w:bCs/>
          <w:u w:val="single"/>
        </w:rPr>
        <w:t>self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denial</w:t>
      </w:r>
      <w:proofErr w:type="spellEnd"/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and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suffering</w:t>
      </w:r>
      <w:r w:rsidRPr="00F132EF">
        <w:rPr>
          <w:rFonts w:eastAsia="Times New Roman"/>
          <w:b/>
          <w:bCs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b/>
          <w:bCs/>
          <w:i/>
          <w:iCs/>
        </w:rPr>
      </w:pPr>
      <w:hyperlink r:id="rId35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5:9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i/>
          <w:iCs/>
        </w:rPr>
        <w:t>"He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became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the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author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of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eternal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salvation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for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all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who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obey</w:t>
      </w:r>
      <w:r w:rsidR="00B949A5">
        <w:rPr>
          <w:rFonts w:eastAsia="Times New Roman"/>
          <w:b/>
          <w:bCs/>
          <w:i/>
          <w:iCs/>
        </w:rPr>
        <w:t xml:space="preserve"> </w:t>
      </w:r>
      <w:r w:rsidRPr="00F132EF">
        <w:rPr>
          <w:rFonts w:eastAsia="Times New Roman"/>
          <w:b/>
          <w:bCs/>
          <w:i/>
          <w:iCs/>
        </w:rPr>
        <w:t>Him."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Two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36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5:9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b/>
          <w:bCs/>
        </w:rPr>
      </w:pPr>
      <w:r w:rsidRPr="00F132EF">
        <w:rPr>
          <w:rFonts w:eastAsia="Times New Roman"/>
          <w:b/>
          <w:bCs/>
          <w:u w:val="single"/>
        </w:rPr>
        <w:t>Eternal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salvation</w:t>
      </w:r>
      <w:r w:rsidRPr="00F132EF">
        <w:rPr>
          <w:rFonts w:eastAsia="Times New Roman"/>
        </w:rPr>
        <w:t>: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Greek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translated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eternal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proofErr w:type="spellStart"/>
      <w:r w:rsidRPr="00F132EF">
        <w:rPr>
          <w:rFonts w:eastAsia="Times New Roman"/>
          <w:b/>
          <w:bCs/>
          <w:i/>
          <w:iCs/>
          <w:u w:val="single"/>
        </w:rPr>
        <w:t>aionian</w:t>
      </w:r>
      <w:proofErr w:type="spellEnd"/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more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perfectly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translated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"age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lasting,"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lasting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salvation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for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proofErr w:type="spellStart"/>
      <w:r w:rsidRPr="00F132EF">
        <w:rPr>
          <w:rFonts w:eastAsia="Times New Roman"/>
          <w:i/>
          <w:iCs/>
          <w:u w:val="single"/>
        </w:rPr>
        <w:t>millinnial</w:t>
      </w:r>
      <w:proofErr w:type="spellEnd"/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spoken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here.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not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speaking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initial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salvation,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free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gift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glorious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culmination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God’s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great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plan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“for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all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who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obey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Him.”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u w:val="single"/>
        </w:rPr>
      </w:pPr>
      <w:r w:rsidRPr="00F132EF">
        <w:rPr>
          <w:rFonts w:eastAsia="Times New Roman"/>
        </w:rPr>
        <w:t>Here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requires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obedience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just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belief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alone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our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initial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salvation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did.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eternal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(age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lasting)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hyperlink r:id="rId37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1:14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speaks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“those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inherit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(future)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salvation”.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Initial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inherited.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free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gift.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b/>
          <w:bCs/>
        </w:rPr>
      </w:pPr>
      <w:r w:rsidRPr="00F132EF">
        <w:rPr>
          <w:rFonts w:eastAsia="Times New Roman"/>
        </w:rPr>
        <w:t>Also</w:t>
      </w:r>
      <w:r w:rsidR="00B949A5">
        <w:rPr>
          <w:rFonts w:eastAsia="Times New Roman"/>
        </w:rPr>
        <w:t xml:space="preserve"> </w:t>
      </w:r>
      <w:hyperlink r:id="rId38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2:3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refers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proofErr w:type="spellStart"/>
      <w:r w:rsidRPr="00F132EF">
        <w:rPr>
          <w:rFonts w:eastAsia="Times New Roman"/>
        </w:rPr>
        <w:t>aionian</w:t>
      </w:r>
      <w:proofErr w:type="spellEnd"/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r w:rsidRPr="00F132EF">
        <w:rPr>
          <w:rFonts w:eastAsia="Times New Roman"/>
          <w:i/>
          <w:iCs/>
        </w:rPr>
        <w:t>age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lasting</w:t>
      </w:r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“</w:t>
      </w:r>
      <w:r w:rsidRPr="00F132EF">
        <w:rPr>
          <w:rFonts w:eastAsia="Times New Roman"/>
          <w:u w:val="single"/>
        </w:rPr>
        <w:t>so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great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salvation</w:t>
      </w:r>
      <w:r w:rsidRPr="00F132EF">
        <w:rPr>
          <w:rFonts w:eastAsia="Times New Roman"/>
        </w:rPr>
        <w:t>”.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“How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can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escape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neglect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great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salvation?”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speaking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mentioned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other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places.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One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hyperlink r:id="rId39" w:history="1">
        <w:r w:rsidRPr="00F132EF">
          <w:rPr>
            <w:rFonts w:eastAsia="Times New Roman"/>
            <w:color w:val="0062B5"/>
            <w:u w:val="single"/>
          </w:rPr>
          <w:t>I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Peter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1:5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speaks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protected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power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through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faith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for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salvation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ready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to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be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revealed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in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the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last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time.</w:t>
      </w:r>
      <w:r w:rsidRPr="00F132EF">
        <w:rPr>
          <w:rFonts w:eastAsia="Times New Roman"/>
        </w:rPr>
        <w:t>"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referring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glorious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culmination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of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the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salvation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process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don't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confuse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this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aspect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acquisition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eternal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life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obedience,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faith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alone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culmination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referring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final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deliverance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victory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over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enemies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consequent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placement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many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sons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who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will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have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been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"brought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glory"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[glorified].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i/>
          <w:iCs/>
        </w:rPr>
      </w:pPr>
      <w:hyperlink r:id="rId40" w:history="1">
        <w:r w:rsidRPr="00F132EF">
          <w:rPr>
            <w:rFonts w:eastAsia="Times New Roman"/>
            <w:color w:val="0062B5"/>
            <w:u w:val="single"/>
          </w:rPr>
          <w:t>Romans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8:17</w:t>
        </w:r>
      </w:hyperlink>
      <w:r w:rsidRPr="00F132EF">
        <w:rPr>
          <w:rFonts w:eastAsia="Times New Roman"/>
        </w:rPr>
        <w:t>: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"for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indeed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  <w:u w:val="single"/>
        </w:rPr>
        <w:t>suffer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  <w:u w:val="single"/>
        </w:rPr>
        <w:t>glorified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with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Him."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Now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become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perfect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perfectly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qualified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glory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through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suffering</w:t>
      </w:r>
      <w:r w:rsidRPr="00F132EF">
        <w:rPr>
          <w:rFonts w:eastAsia="Times New Roman"/>
        </w:rPr>
        <w:t>],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source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eternal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obey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Him.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41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5:9</w:t>
        </w:r>
      </w:hyperlink>
      <w:r w:rsidRPr="00F132EF">
        <w:rPr>
          <w:rFonts w:eastAsia="Times New Roman"/>
        </w:rPr>
        <w:t>)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Why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Jesus,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source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salvation?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Because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supply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all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resources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necessary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live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life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that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will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gain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"reward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inheritance"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enter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Millennial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Rest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sympathizes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with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trials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struggles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make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available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"mercy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grace"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which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necessary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successfully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complete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our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race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faith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Grace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desire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power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complete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course.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supplies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desire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power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receive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faith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42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7:25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"He,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Priest,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Jesus,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able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  <w:u w:val="single"/>
        </w:rPr>
        <w:t>save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completely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those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  <w:u w:val="single"/>
        </w:rPr>
        <w:t>through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Him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always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lives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  <w:u w:val="single"/>
        </w:rPr>
        <w:t>intercede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them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through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intercession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eternal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aspect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our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takes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place.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43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5:10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proofErr w:type="gramStart"/>
      <w:r w:rsidRPr="00F132EF">
        <w:rPr>
          <w:rFonts w:eastAsia="Times New Roman"/>
          <w:i/>
          <w:iCs/>
        </w:rPr>
        <w:t>being</w:t>
      </w:r>
      <w:proofErr w:type="gramEnd"/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designated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priest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according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order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Melchizedek.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P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eternal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salvation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“ready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revealed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last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time”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revealed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time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leaves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present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High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Priest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after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order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Aaron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moves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future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King-Priest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after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order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of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Melchizedek</w:t>
      </w:r>
      <w:r w:rsidRPr="00F132EF">
        <w:rPr>
          <w:rFonts w:eastAsia="Times New Roman"/>
        </w:rPr>
        <w:t>.</w:t>
      </w:r>
    </w:p>
    <w:p w:rsidR="00F132EF" w:rsidRPr="00F132EF" w:rsidRDefault="00F132EF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44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5:11-14</w:t>
        </w:r>
      </w:hyperlink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Concerning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him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much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say,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explain,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since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become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dull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hearing.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though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time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ought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teachers,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again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someone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teach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elementary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principles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oracles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milk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solid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food.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everyone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partakes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milk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accustomed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word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righteousness,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infant.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solid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mature,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practice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their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senses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trained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discern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evil.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mention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45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5:10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triggers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discussion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concerning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lack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spiritual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maturity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these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believers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written.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Remember,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mysterious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King-Priest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scene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after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Abram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rescued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kings.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brought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bread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said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Priest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Most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High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God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Abram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tithed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type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Jesus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Office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King-Priest,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heir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though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believers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referred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read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simple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story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Abraham,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capable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from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letter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to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spirit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–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letter</w:t>
      </w:r>
      <w:r w:rsidR="00B949A5">
        <w:rPr>
          <w:rFonts w:eastAsia="Times New Roman"/>
          <w:u w:val="single"/>
        </w:rPr>
        <w:t xml:space="preserve"> </w:t>
      </w:r>
      <w:proofErr w:type="spellStart"/>
      <w:r w:rsidRPr="00F132EF">
        <w:rPr>
          <w:rFonts w:eastAsia="Times New Roman"/>
          <w:u w:val="single"/>
        </w:rPr>
        <w:t>killeth</w:t>
      </w:r>
      <w:proofErr w:type="spellEnd"/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but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spirit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giveth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life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capable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comprehend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type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King-Priest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rule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world.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able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milk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for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babes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meat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for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mature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writer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Hebrews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much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concerning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explain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"since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become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dull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[sluggish,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lazy]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hearing."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  <w:b/>
          <w:bCs/>
        </w:rPr>
      </w:pP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grown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spiritually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dull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spiritual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dullness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affects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their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ability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understand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Melchizedek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truths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concerning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Christ's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second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coming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rule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with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many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sons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He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bringing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to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glory</w:t>
      </w:r>
      <w:r w:rsidRPr="00F132EF">
        <w:rPr>
          <w:rFonts w:eastAsia="Times New Roman"/>
          <w:b/>
          <w:bCs/>
        </w:rPr>
        <w:t>.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fact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become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dull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hearing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indicates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always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way.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question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"why"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did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happen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lost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ground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spiritually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became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dull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hearing?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first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warning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46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</w:t>
        </w:r>
      </w:hyperlink>
      <w:r w:rsidRPr="00F132EF">
        <w:rPr>
          <w:rFonts w:eastAsia="Times New Roman"/>
        </w:rPr>
        <w:t>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gives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pretty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indication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why</w:t>
      </w:r>
      <w:r w:rsidR="00B949A5">
        <w:rPr>
          <w:rFonts w:eastAsia="Times New Roman"/>
          <w:b/>
          <w:bCs/>
        </w:rPr>
        <w:t xml:space="preserve"> </w:t>
      </w:r>
      <w:proofErr w:type="spellStart"/>
      <w:proofErr w:type="gramStart"/>
      <w:r w:rsidRPr="00F132EF">
        <w:rPr>
          <w:rFonts w:eastAsia="Times New Roman"/>
          <w:b/>
          <w:bCs/>
        </w:rPr>
        <w:t>the</w:t>
      </w:r>
      <w:proofErr w:type="spellEnd"/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became</w:t>
      </w:r>
      <w:proofErr w:type="gramEnd"/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this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way</w:t>
      </w:r>
      <w:r w:rsidRPr="00F132EF">
        <w:rPr>
          <w:rFonts w:eastAsia="Times New Roman"/>
        </w:rPr>
        <w:t>:</w:t>
      </w:r>
    </w:p>
    <w:p w:rsidR="00157983" w:rsidRPr="00F132EF" w:rsidRDefault="00157983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"We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must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pay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much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closer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attention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heard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lest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we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drift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away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from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it</w:t>
      </w:r>
      <w:r w:rsidRPr="00F132EF">
        <w:rPr>
          <w:rFonts w:eastAsia="Times New Roman"/>
        </w:rPr>
        <w:t>.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How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will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escape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  <w:u w:val="single"/>
        </w:rPr>
        <w:t>neglect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  <w:u w:val="single"/>
        </w:rPr>
        <w:t>so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great</w:t>
      </w:r>
      <w:r w:rsidR="00B949A5">
        <w:rPr>
          <w:rFonts w:eastAsia="Times New Roman"/>
          <w:b/>
          <w:bCs/>
          <w:u w:val="single"/>
        </w:rPr>
        <w:t xml:space="preserve"> </w:t>
      </w:r>
      <w:proofErr w:type="gramStart"/>
      <w:r w:rsidRPr="00F132EF">
        <w:rPr>
          <w:rFonts w:eastAsia="Times New Roman"/>
          <w:b/>
          <w:bCs/>
          <w:u w:val="single"/>
        </w:rPr>
        <w:t>salvation</w:t>
      </w:r>
      <w:r w:rsidRPr="00F132EF">
        <w:rPr>
          <w:rFonts w:eastAsia="Times New Roman"/>
        </w:rPr>
        <w:t>.</w:t>
      </w:r>
      <w:proofErr w:type="gramEnd"/>
      <w:r w:rsidRPr="00F132EF">
        <w:rPr>
          <w:rFonts w:eastAsia="Times New Roman"/>
        </w:rPr>
        <w:t>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</w:t>
      </w:r>
      <w:hyperlink r:id="rId47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2:1</w:t>
        </w:r>
      </w:hyperlink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hyperlink r:id="rId48" w:history="1">
        <w:r w:rsidRPr="00F132EF">
          <w:rPr>
            <w:rFonts w:eastAsia="Times New Roman"/>
            <w:color w:val="0062B5"/>
            <w:u w:val="single"/>
          </w:rPr>
          <w:t>3</w:t>
        </w:r>
      </w:hyperlink>
      <w:r w:rsidRPr="00F132EF">
        <w:rPr>
          <w:rFonts w:eastAsia="Times New Roman"/>
        </w:rPr>
        <w:t>)</w:t>
      </w:r>
    </w:p>
    <w:p w:rsidR="00157983" w:rsidRPr="00F132EF" w:rsidRDefault="00157983" w:rsidP="00F132EF">
      <w:pPr>
        <w:shd w:val="clear" w:color="auto" w:fill="FFFFFF"/>
        <w:ind w:left="720"/>
        <w:rPr>
          <w:rFonts w:eastAsia="Times New Roman"/>
        </w:rPr>
      </w:pPr>
    </w:p>
    <w:p w:rsidR="00D030BF" w:rsidRDefault="00F132EF" w:rsidP="00F132EF">
      <w:pPr>
        <w:ind w:left="0"/>
        <w:rPr>
          <w:rFonts w:eastAsia="Times New Roman"/>
          <w:shd w:val="clear" w:color="auto" w:fill="FFFFFF"/>
        </w:rPr>
      </w:pPr>
      <w:r w:rsidRPr="00F132EF">
        <w:rPr>
          <w:rFonts w:eastAsia="Times New Roman"/>
          <w:shd w:val="clear" w:color="auto" w:fill="FFFFFF"/>
        </w:rPr>
        <w:t>The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have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neglected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it,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paid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little</w:t>
      </w:r>
      <w:r w:rsidR="00B949A5">
        <w:rPr>
          <w:rFonts w:eastAsia="Times New Roman"/>
          <w:u w:val="single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attention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and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lost</w:t>
      </w:r>
      <w:r w:rsidR="00B949A5">
        <w:rPr>
          <w:rFonts w:eastAsia="Times New Roman"/>
          <w:u w:val="single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the</w:t>
      </w:r>
      <w:r w:rsidR="00B949A5">
        <w:rPr>
          <w:rFonts w:eastAsia="Times New Roman"/>
          <w:u w:val="single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ability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to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spiritually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discern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and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understand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things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surrounding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the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u w:val="single"/>
          <w:shd w:val="clear" w:color="auto" w:fill="FFFFFF"/>
        </w:rPr>
        <w:t>second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coming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of</w:t>
      </w:r>
      <w:r w:rsidR="00B949A5">
        <w:rPr>
          <w:rFonts w:eastAsia="Times New Roman"/>
          <w:shd w:val="clear" w:color="auto" w:fill="FFFFFF"/>
        </w:rPr>
        <w:t xml:space="preserve"> </w:t>
      </w:r>
      <w:r w:rsidRPr="00F132EF">
        <w:rPr>
          <w:rFonts w:eastAsia="Times New Roman"/>
          <w:shd w:val="clear" w:color="auto" w:fill="FFFFFF"/>
        </w:rPr>
        <w:t>Christ.</w:t>
      </w:r>
    </w:p>
    <w:p w:rsidR="00F132EF" w:rsidRPr="00F132EF" w:rsidRDefault="00F132EF" w:rsidP="00F132EF">
      <w:pPr>
        <w:ind w:left="0"/>
        <w:rPr>
          <w:rFonts w:eastAsia="Times New Roman"/>
          <w:color w:val="auto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49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5:12</w:t>
        </w:r>
      </w:hyperlink>
      <w:r w:rsidRPr="00F132EF">
        <w:rPr>
          <w:rFonts w:eastAsia="Times New Roman"/>
        </w:rPr>
        <w:t>: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though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time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ought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teachers,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again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someone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teach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elementary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principles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oracles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God,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you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come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need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milk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solid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food.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P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teachers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someone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reteach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ABCs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Christianity.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I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need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give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solid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food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[Gk.</w:t>
      </w:r>
      <w:r w:rsidR="00B949A5">
        <w:rPr>
          <w:rFonts w:eastAsia="Times New Roman"/>
        </w:rPr>
        <w:t xml:space="preserve"> </w:t>
      </w:r>
      <w:proofErr w:type="spellStart"/>
      <w:r w:rsidRPr="00F132EF">
        <w:rPr>
          <w:rFonts w:eastAsia="Times New Roman"/>
          <w:i/>
          <w:iCs/>
        </w:rPr>
        <w:t>stered</w:t>
      </w:r>
      <w:proofErr w:type="spellEnd"/>
      <w:r w:rsidR="00B949A5">
        <w:rPr>
          <w:rFonts w:eastAsia="Times New Roman"/>
          <w:i/>
          <w:iCs/>
        </w:rPr>
        <w:t xml:space="preserve"> </w:t>
      </w:r>
      <w:proofErr w:type="spellStart"/>
      <w:r w:rsidRPr="00F132EF">
        <w:rPr>
          <w:rFonts w:eastAsia="Times New Roman"/>
          <w:i/>
          <w:iCs/>
        </w:rPr>
        <w:t>trophe</w:t>
      </w:r>
      <w:proofErr w:type="spellEnd"/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derives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stereos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("firm,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hard,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solid,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strong")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proofErr w:type="spellStart"/>
      <w:r w:rsidRPr="00F132EF">
        <w:rPr>
          <w:rFonts w:eastAsia="Times New Roman"/>
          <w:i/>
          <w:iCs/>
        </w:rPr>
        <w:t>trophe</w:t>
      </w:r>
      <w:proofErr w:type="spellEnd"/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("nourishment,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food"],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but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you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take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milk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  <w:u w:val="single"/>
        </w:rPr>
        <w:t>Milk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babes</w:t>
      </w:r>
      <w:r w:rsidRPr="00F132EF">
        <w:rPr>
          <w:rFonts w:eastAsia="Times New Roman"/>
        </w:rPr>
        <w:t>;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for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mature</w:t>
      </w:r>
      <w:r w:rsidRPr="00F132EF">
        <w:rPr>
          <w:rFonts w:eastAsia="Times New Roman"/>
        </w:rPr>
        <w:t>.</w:t>
      </w: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reiterate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concerning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milk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meat: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Milk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concerns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related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first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Meat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concerns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things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related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Christ's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second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triggers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thought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second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maturity</w:t>
      </w:r>
      <w:r w:rsidRPr="00F132EF">
        <w:rPr>
          <w:rFonts w:eastAsia="Times New Roman"/>
        </w:rPr>
        <w:t>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Therefore,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meat</w:t>
      </w:r>
      <w:r w:rsidRPr="00F132EF">
        <w:rPr>
          <w:rFonts w:eastAsia="Times New Roman"/>
        </w:rPr>
        <w:t>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maturity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Melchizedek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all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together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point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Christ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heir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of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all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things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ruling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with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His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co-heirs</w:t>
      </w:r>
      <w:r w:rsidRPr="00F132EF">
        <w:rPr>
          <w:rFonts w:eastAsia="Times New Roman"/>
        </w:rPr>
        <w:t>.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hyperlink r:id="rId50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5:13-14</w:t>
        </w:r>
      </w:hyperlink>
      <w:r w:rsidRPr="00F132EF">
        <w:rPr>
          <w:rFonts w:eastAsia="Times New Roman"/>
        </w:rPr>
        <w:t>: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everyone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partakes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only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milk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not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accustomed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word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righteousness,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infant.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  <w:i/>
          <w:iCs/>
        </w:rPr>
      </w:pPr>
      <w:r w:rsidRPr="00F132EF">
        <w:rPr>
          <w:rFonts w:eastAsia="Times New Roman"/>
          <w:i/>
          <w:iCs/>
        </w:rPr>
        <w:t>But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solid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is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for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mature,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who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because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practice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have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their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senses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trained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to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discern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good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and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evil.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These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verses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describe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problems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"milk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Christians"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have: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Not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accustomed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Word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of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righteousness</w:t>
      </w:r>
      <w:r w:rsidRPr="00F132EF">
        <w:rPr>
          <w:rFonts w:eastAsia="Times New Roman"/>
        </w:rPr>
        <w:t>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Their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senses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not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trained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discern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u w:val="single"/>
        </w:rPr>
        <w:t>good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and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evil</w:t>
      </w:r>
      <w:r w:rsidRPr="00F132EF">
        <w:rPr>
          <w:rFonts w:eastAsia="Times New Roman"/>
        </w:rPr>
        <w:t>.</w:t>
      </w:r>
    </w:p>
    <w:p w:rsidR="00A31720" w:rsidRPr="00F132EF" w:rsidRDefault="00A31720" w:rsidP="00F132EF">
      <w:pPr>
        <w:shd w:val="clear" w:color="auto" w:fill="FFFFFF"/>
        <w:ind w:left="72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I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believe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</w:rPr>
        <w:t>word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of</w:t>
      </w:r>
      <w:r w:rsidR="00B949A5">
        <w:rPr>
          <w:rFonts w:eastAsia="Times New Roman"/>
          <w:i/>
          <w:iCs/>
        </w:rPr>
        <w:t xml:space="preserve"> </w:t>
      </w:r>
      <w:r w:rsidRPr="00F132EF">
        <w:rPr>
          <w:rFonts w:eastAsia="Times New Roman"/>
          <w:i/>
          <w:iCs/>
        </w:rPr>
        <w:t>righteousness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righteousness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that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comes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through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faith.</w:t>
      </w:r>
      <w:r w:rsidR="00B949A5">
        <w:rPr>
          <w:rFonts w:eastAsia="Times New Roman"/>
        </w:rPr>
        <w:t xml:space="preserve">  </w:t>
      </w:r>
      <w:r w:rsidRPr="00F132EF">
        <w:rPr>
          <w:rFonts w:eastAsia="Times New Roman"/>
        </w:rPr>
        <w:t>(</w:t>
      </w:r>
      <w:hyperlink r:id="rId51" w:history="1">
        <w:r w:rsidRPr="00F132EF">
          <w:rPr>
            <w:rFonts w:eastAsia="Times New Roman"/>
            <w:color w:val="0062B5"/>
            <w:u w:val="single"/>
          </w:rPr>
          <w:t>Philippians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3:7-9</w:t>
        </w:r>
      </w:hyperlink>
      <w:r w:rsidRPr="00F132EF">
        <w:rPr>
          <w:rFonts w:eastAsia="Times New Roman"/>
        </w:rPr>
        <w:t>)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Concerning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inability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discern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good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and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evil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context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speaking,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refer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to</w:t>
      </w:r>
      <w:r w:rsidR="00B949A5">
        <w:rPr>
          <w:rFonts w:eastAsia="Times New Roman"/>
        </w:rPr>
        <w:t xml:space="preserve"> </w:t>
      </w:r>
      <w:hyperlink r:id="rId52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3:12</w:t>
        </w:r>
      </w:hyperlink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“lest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should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be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i/>
          <w:iCs/>
          <w:u w:val="single"/>
        </w:rPr>
        <w:t>evil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and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unbelieving</w:t>
      </w:r>
      <w:r w:rsidR="00B949A5">
        <w:rPr>
          <w:rFonts w:eastAsia="Times New Roman"/>
          <w:i/>
          <w:iCs/>
          <w:u w:val="single"/>
        </w:rPr>
        <w:t xml:space="preserve"> </w:t>
      </w:r>
      <w:r w:rsidRPr="00F132EF">
        <w:rPr>
          <w:rFonts w:eastAsia="Times New Roman"/>
          <w:i/>
          <w:iCs/>
          <w:u w:val="single"/>
        </w:rPr>
        <w:t>heart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  <w:b/>
          <w:bCs/>
        </w:rPr>
        <w:t>falling</w:t>
      </w:r>
      <w:r w:rsidR="00B949A5">
        <w:rPr>
          <w:rFonts w:eastAsia="Times New Roman"/>
          <w:b/>
          <w:bCs/>
        </w:rPr>
        <w:t xml:space="preserve"> </w:t>
      </w:r>
      <w:r w:rsidRPr="00F132EF">
        <w:rPr>
          <w:rFonts w:eastAsia="Times New Roman"/>
          <w:b/>
          <w:bCs/>
        </w:rPr>
        <w:t>away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from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living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God."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Default="00F132EF" w:rsidP="00F132EF">
      <w:pPr>
        <w:shd w:val="clear" w:color="auto" w:fill="FFFFFF"/>
        <w:ind w:left="0"/>
        <w:rPr>
          <w:rFonts w:eastAsia="Times New Roman"/>
        </w:rPr>
      </w:pPr>
      <w:r w:rsidRPr="00F132EF">
        <w:rPr>
          <w:rFonts w:eastAsia="Times New Roman"/>
        </w:rPr>
        <w:t>There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is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an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encouraging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message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in</w:t>
      </w:r>
      <w:r w:rsidR="00B949A5">
        <w:rPr>
          <w:rFonts w:eastAsia="Times New Roman"/>
        </w:rPr>
        <w:t xml:space="preserve"> </w:t>
      </w:r>
      <w:hyperlink r:id="rId53" w:history="1">
        <w:r w:rsidRPr="00F132EF">
          <w:rPr>
            <w:rFonts w:eastAsia="Times New Roman"/>
            <w:color w:val="0062B5"/>
            <w:u w:val="single"/>
          </w:rPr>
          <w:t>Hebrews</w:t>
        </w:r>
        <w:r w:rsidR="00B949A5">
          <w:rPr>
            <w:rFonts w:eastAsia="Times New Roman"/>
            <w:color w:val="0062B5"/>
            <w:u w:val="single"/>
          </w:rPr>
          <w:t xml:space="preserve"> </w:t>
        </w:r>
        <w:r w:rsidRPr="00F132EF">
          <w:rPr>
            <w:rFonts w:eastAsia="Times New Roman"/>
            <w:color w:val="0062B5"/>
            <w:u w:val="single"/>
          </w:rPr>
          <w:t>6:1</w:t>
        </w:r>
      </w:hyperlink>
      <w:r w:rsidRPr="00F132EF">
        <w:rPr>
          <w:rFonts w:eastAsia="Times New Roman"/>
        </w:rPr>
        <w:t>:</w:t>
      </w:r>
    </w:p>
    <w:p w:rsidR="00A31720" w:rsidRPr="00F132EF" w:rsidRDefault="00A31720" w:rsidP="00F132EF">
      <w:pPr>
        <w:shd w:val="clear" w:color="auto" w:fill="FFFFFF"/>
        <w:ind w:left="0"/>
        <w:rPr>
          <w:rFonts w:eastAsia="Times New Roman"/>
        </w:rPr>
      </w:pPr>
    </w:p>
    <w:p w:rsidR="00F132EF" w:rsidRPr="00F132EF" w:rsidRDefault="00F132EF" w:rsidP="00F132EF">
      <w:pPr>
        <w:shd w:val="clear" w:color="auto" w:fill="FFFFFF"/>
        <w:ind w:left="720"/>
        <w:rPr>
          <w:rFonts w:eastAsia="Times New Roman"/>
        </w:rPr>
      </w:pPr>
      <w:r w:rsidRPr="00F132EF">
        <w:rPr>
          <w:rFonts w:eastAsia="Times New Roman"/>
        </w:rPr>
        <w:t>The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writer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says,</w:t>
      </w:r>
      <w:r w:rsidR="00B949A5">
        <w:rPr>
          <w:rFonts w:eastAsia="Times New Roman"/>
        </w:rPr>
        <w:t xml:space="preserve"> </w:t>
      </w:r>
      <w:r w:rsidRPr="00F132EF">
        <w:rPr>
          <w:rFonts w:eastAsia="Times New Roman"/>
        </w:rPr>
        <w:t>"</w:t>
      </w:r>
      <w:r w:rsidRPr="00F132EF">
        <w:rPr>
          <w:rFonts w:eastAsia="Times New Roman"/>
          <w:u w:val="single"/>
        </w:rPr>
        <w:t>Leave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the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elementary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things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u w:val="single"/>
        </w:rPr>
        <w:t>---</w:t>
      </w:r>
      <w:r w:rsidR="00B949A5">
        <w:rPr>
          <w:rFonts w:eastAsia="Times New Roman"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we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will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press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on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to</w:t>
      </w:r>
      <w:r w:rsidR="00B949A5">
        <w:rPr>
          <w:rFonts w:eastAsia="Times New Roman"/>
          <w:b/>
          <w:bCs/>
          <w:u w:val="single"/>
        </w:rPr>
        <w:t xml:space="preserve"> </w:t>
      </w:r>
      <w:r w:rsidRPr="00F132EF">
        <w:rPr>
          <w:rFonts w:eastAsia="Times New Roman"/>
          <w:b/>
          <w:bCs/>
          <w:u w:val="single"/>
        </w:rPr>
        <w:t>maturity</w:t>
      </w:r>
      <w:r w:rsidRPr="00F132EF">
        <w:rPr>
          <w:rFonts w:eastAsia="Times New Roman"/>
        </w:rPr>
        <w:t>."</w:t>
      </w:r>
    </w:p>
    <w:sectPr w:rsidR="00F132EF" w:rsidRPr="00F132EF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F"/>
    <w:rsid w:val="00157983"/>
    <w:rsid w:val="003630F6"/>
    <w:rsid w:val="00774C51"/>
    <w:rsid w:val="00A14FE7"/>
    <w:rsid w:val="00A31720"/>
    <w:rsid w:val="00B51BB6"/>
    <w:rsid w:val="00B949A5"/>
    <w:rsid w:val="00D030BF"/>
    <w:rsid w:val="00F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7294B-F56D-488B-9E53-75A710A8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>
      <w:pPr>
        <w:ind w:left="-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2E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F132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32E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13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1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7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6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4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2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4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2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16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48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84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59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6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4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4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8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4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3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8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ueletterbible.org/search/preSearch.cfm?Criteria=Hebrews+4.14-16&amp;t=NKJV" TargetMode="External"/><Relationship Id="rId18" Type="http://schemas.openxmlformats.org/officeDocument/2006/relationships/hyperlink" Target="https://www.blueletterbible.org/search/preSearch.cfm?Criteria=Hebrews+6&amp;t=NKJV" TargetMode="External"/><Relationship Id="rId26" Type="http://schemas.openxmlformats.org/officeDocument/2006/relationships/hyperlink" Target="https://www.blueletterbible.org/search/preSearch.cfm?Criteria=Psalm+110.4&amp;t=NKJV" TargetMode="External"/><Relationship Id="rId39" Type="http://schemas.openxmlformats.org/officeDocument/2006/relationships/hyperlink" Target="https://www.blueletterbible.org/search/preSearch.cfm?Criteria=I+Peter+1.5&amp;t=NKJV" TargetMode="External"/><Relationship Id="rId21" Type="http://schemas.openxmlformats.org/officeDocument/2006/relationships/hyperlink" Target="https://www.blueletterbible.org/search/preSearch.cfm?Criteria=Hebrews+5&amp;t=NKJV" TargetMode="External"/><Relationship Id="rId34" Type="http://schemas.openxmlformats.org/officeDocument/2006/relationships/hyperlink" Target="https://www.blueletterbible.org/search/preSearch.cfm?Criteria=Hebrews+5.8-9&amp;t=NKJV" TargetMode="External"/><Relationship Id="rId42" Type="http://schemas.openxmlformats.org/officeDocument/2006/relationships/hyperlink" Target="https://www.blueletterbible.org/search/preSearch.cfm?Criteria=Hebrews+7.25&amp;t=NKJV" TargetMode="External"/><Relationship Id="rId47" Type="http://schemas.openxmlformats.org/officeDocument/2006/relationships/hyperlink" Target="https://www.blueletterbible.org/search/preSearch.cfm?Criteria=Hebrews+2.1&amp;t=NKJV" TargetMode="External"/><Relationship Id="rId50" Type="http://schemas.openxmlformats.org/officeDocument/2006/relationships/hyperlink" Target="https://www.blueletterbible.org/search/preSearch.cfm?Criteria=Hebrews+5.13-14&amp;t=NKJV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blueletterbible.org/search/preSearch.cfm?Criteria=1Corinthians+11.31&amp;t=NKJV" TargetMode="External"/><Relationship Id="rId12" Type="http://schemas.openxmlformats.org/officeDocument/2006/relationships/hyperlink" Target="https://www.blueletterbible.org/search/preSearch.cfm?Criteria=Hebrews+4.14-16&amp;t=NKJV" TargetMode="External"/><Relationship Id="rId17" Type="http://schemas.openxmlformats.org/officeDocument/2006/relationships/hyperlink" Target="https://www.blueletterbible.org/search/preSearch.cfm?Criteria=Hebrews+6&amp;t=NKJV" TargetMode="External"/><Relationship Id="rId25" Type="http://schemas.openxmlformats.org/officeDocument/2006/relationships/hyperlink" Target="https://www.blueletterbible.org/search/preSearch.cfm?Criteria=Psalm+2.7&amp;t=NKJV" TargetMode="External"/><Relationship Id="rId33" Type="http://schemas.openxmlformats.org/officeDocument/2006/relationships/hyperlink" Target="https://www.blueletterbible.org/search/preSearch.cfm?Criteria=Psalm+22.15-24&amp;t=NKJV" TargetMode="External"/><Relationship Id="rId38" Type="http://schemas.openxmlformats.org/officeDocument/2006/relationships/hyperlink" Target="https://www.blueletterbible.org/search/preSearch.cfm?Criteria=Hebrews+2.3&amp;t=NKJV" TargetMode="External"/><Relationship Id="rId46" Type="http://schemas.openxmlformats.org/officeDocument/2006/relationships/hyperlink" Target="https://www.blueletterbible.org/search/preSearch.cfm?Criteria=Hebrews+2&amp;t=NKJ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Hebrews+10.19-26&amp;t=NKJV" TargetMode="External"/><Relationship Id="rId20" Type="http://schemas.openxmlformats.org/officeDocument/2006/relationships/hyperlink" Target="https://www.blueletterbible.org/search/preSearch.cfm?Criteria=Hebrews+10.19-26&amp;t=NKJV" TargetMode="External"/><Relationship Id="rId29" Type="http://schemas.openxmlformats.org/officeDocument/2006/relationships/hyperlink" Target="http://www.gotquestions.org/Melchizedek.html" TargetMode="External"/><Relationship Id="rId41" Type="http://schemas.openxmlformats.org/officeDocument/2006/relationships/hyperlink" Target="https://www.blueletterbible.org/search/preSearch.cfm?Criteria=Hebrews+5.9&amp;t=NKJV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1Corinthians+10.12&amp;t=NKJV" TargetMode="External"/><Relationship Id="rId11" Type="http://schemas.openxmlformats.org/officeDocument/2006/relationships/hyperlink" Target="https://www.blueletterbible.org/search/preSearch.cfm?Criteria=Hebrews+10.26&amp;t=NKJV" TargetMode="External"/><Relationship Id="rId24" Type="http://schemas.openxmlformats.org/officeDocument/2006/relationships/hyperlink" Target="https://www.blueletterbible.org/search/preSearch.cfm?Criteria=Hebrews+5.4-6&amp;t=NKJV" TargetMode="External"/><Relationship Id="rId32" Type="http://schemas.openxmlformats.org/officeDocument/2006/relationships/hyperlink" Target="https://www.blueletterbible.org/search/preSearch.cfm?Criteria=Hebrews+5.7&amp;t=NKJV" TargetMode="External"/><Relationship Id="rId37" Type="http://schemas.openxmlformats.org/officeDocument/2006/relationships/hyperlink" Target="https://www.blueletterbible.org/search/preSearch.cfm?Criteria=Hebrews+1.14&amp;t=NKJV" TargetMode="External"/><Relationship Id="rId40" Type="http://schemas.openxmlformats.org/officeDocument/2006/relationships/hyperlink" Target="https://www.blueletterbible.org/search/preSearch.cfm?Criteria=Romans+8.17&amp;t=NKJV" TargetMode="External"/><Relationship Id="rId45" Type="http://schemas.openxmlformats.org/officeDocument/2006/relationships/hyperlink" Target="https://www.blueletterbible.org/search/preSearch.cfm?Criteria=Hebrews+5.10&amp;t=NKJV" TargetMode="External"/><Relationship Id="rId53" Type="http://schemas.openxmlformats.org/officeDocument/2006/relationships/hyperlink" Target="https://www.blueletterbible.org/search/preSearch.cfm?Criteria=Hebrews+6.1&amp;t=NKJV" TargetMode="External"/><Relationship Id="rId5" Type="http://schemas.openxmlformats.org/officeDocument/2006/relationships/hyperlink" Target="https://www.blueletterbible.org/search/preSearch.cfm?Criteria=Hebrews+12.2&amp;t=NKJV" TargetMode="External"/><Relationship Id="rId15" Type="http://schemas.openxmlformats.org/officeDocument/2006/relationships/hyperlink" Target="https://www.blueletterbible.org/search/preSearch.cfm?Criteria=Hebrews+4.14-16&amp;t=NKJV" TargetMode="External"/><Relationship Id="rId23" Type="http://schemas.openxmlformats.org/officeDocument/2006/relationships/hyperlink" Target="https://www.blueletterbible.org/search/preSearch.cfm?Criteria=Hebrews+5.1-3&amp;t=NKJV" TargetMode="External"/><Relationship Id="rId28" Type="http://schemas.openxmlformats.org/officeDocument/2006/relationships/hyperlink" Target="https://www.blueletterbible.org/search/preSearch.cfm?Criteria=Psalm+110.4&amp;t=NKJV" TargetMode="External"/><Relationship Id="rId36" Type="http://schemas.openxmlformats.org/officeDocument/2006/relationships/hyperlink" Target="https://www.blueletterbible.org/search/preSearch.cfm?Criteria=Hebrews+5.9&amp;t=NKJV" TargetMode="External"/><Relationship Id="rId49" Type="http://schemas.openxmlformats.org/officeDocument/2006/relationships/hyperlink" Target="https://www.blueletterbible.org/search/preSearch.cfm?Criteria=Hebrews+5.12&amp;t=NKJV" TargetMode="External"/><Relationship Id="rId10" Type="http://schemas.openxmlformats.org/officeDocument/2006/relationships/hyperlink" Target="https://www.blueletterbible.org/search/preSearch.cfm?Criteria=Hebrews+4.14&amp;t=NKJV" TargetMode="External"/><Relationship Id="rId19" Type="http://schemas.openxmlformats.org/officeDocument/2006/relationships/hyperlink" Target="https://www.blueletterbible.org/search/preSearch.cfm?Criteria=Hebrews+4.14-16&amp;t=NKJV" TargetMode="External"/><Relationship Id="rId31" Type="http://schemas.openxmlformats.org/officeDocument/2006/relationships/hyperlink" Target="https://www.blueletterbible.org/search/preSearch.cfm?Criteria=Hebrews+5.7&amp;t=NKJV" TargetMode="External"/><Relationship Id="rId44" Type="http://schemas.openxmlformats.org/officeDocument/2006/relationships/hyperlink" Target="https://www.blueletterbible.org/search/preSearch.cfm?Criteria=Hebrews+5.11-14&amp;t=NKJV" TargetMode="External"/><Relationship Id="rId52" Type="http://schemas.openxmlformats.org/officeDocument/2006/relationships/hyperlink" Target="https://www.blueletterbible.org/search/preSearch.cfm?Criteria=Hebrews+3.12&amp;t=NKJV" TargetMode="External"/><Relationship Id="rId4" Type="http://schemas.openxmlformats.org/officeDocument/2006/relationships/hyperlink" Target="https://www.blueletterbible.org/search/preSearch.cfm?Criteria=Hebrews+5&amp;t=NKJV" TargetMode="External"/><Relationship Id="rId9" Type="http://schemas.openxmlformats.org/officeDocument/2006/relationships/hyperlink" Target="https://www.blueletterbible.org/search/preSearch.cfm?Criteria=Hebrews+4.14-10.26&amp;t=NKJV" TargetMode="External"/><Relationship Id="rId14" Type="http://schemas.openxmlformats.org/officeDocument/2006/relationships/hyperlink" Target="https://www.blueletterbible.org/search/preSearch.cfm?Criteria=Hebrews+10.19-26&amp;t=NKJV" TargetMode="External"/><Relationship Id="rId22" Type="http://schemas.openxmlformats.org/officeDocument/2006/relationships/hyperlink" Target="https://www.blueletterbible.org/search/preSearch.cfm?Criteria=Hebrews+5.1-10&amp;t=NKJV" TargetMode="External"/><Relationship Id="rId27" Type="http://schemas.openxmlformats.org/officeDocument/2006/relationships/hyperlink" Target="https://www.blueletterbible.org/search/preSearch.cfm?Criteria=Psalm+2.7&amp;t=NKJV" TargetMode="External"/><Relationship Id="rId30" Type="http://schemas.openxmlformats.org/officeDocument/2006/relationships/hyperlink" Target="https://www.blueletterbible.org/search/preSearch.cfm?Criteria=Genesis+14.18&amp;t=NKJV" TargetMode="External"/><Relationship Id="rId35" Type="http://schemas.openxmlformats.org/officeDocument/2006/relationships/hyperlink" Target="https://www.blueletterbible.org/search/preSearch.cfm?Criteria=Hebrews+5.9&amp;t=NKJV" TargetMode="External"/><Relationship Id="rId43" Type="http://schemas.openxmlformats.org/officeDocument/2006/relationships/hyperlink" Target="https://www.blueletterbible.org/search/preSearch.cfm?Criteria=Hebrews+5.10&amp;t=NKJV" TargetMode="External"/><Relationship Id="rId48" Type="http://schemas.openxmlformats.org/officeDocument/2006/relationships/hyperlink" Target="https://www.blueletterbible.org/search/preSearch.cfm?Criteria=Hebrews+2.3&amp;t=NKJV" TargetMode="External"/><Relationship Id="rId8" Type="http://schemas.openxmlformats.org/officeDocument/2006/relationships/hyperlink" Target="https://www.blueletterbible.org/search/preSearch.cfm?Criteria=Hebrews+4&amp;t=NKJV" TargetMode="External"/><Relationship Id="rId51" Type="http://schemas.openxmlformats.org/officeDocument/2006/relationships/hyperlink" Target="https://www.blueletterbible.org/search/preSearch.cfm?Criteria=Philippians+3.7-9&amp;t=NKJV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7</cp:revision>
  <dcterms:created xsi:type="dcterms:W3CDTF">2020-12-21T21:24:00Z</dcterms:created>
  <dcterms:modified xsi:type="dcterms:W3CDTF">2020-12-21T23:18:00Z</dcterms:modified>
</cp:coreProperties>
</file>