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BB6" w:rsidRPr="00B83C46" w:rsidRDefault="00B83C46" w:rsidP="00254883">
      <w:pPr>
        <w:rPr>
          <w:rStyle w:val="Hyperlink"/>
          <w:b/>
          <w:color w:val="2F5496" w:themeColor="accent5" w:themeShade="BF"/>
          <w:szCs w:val="24"/>
          <w:u w:val="none"/>
        </w:rPr>
      </w:pPr>
      <w:bookmarkStart w:id="0" w:name="_GoBack"/>
      <w:r w:rsidRPr="00B83C46">
        <w:rPr>
          <w:b/>
          <w:bCs/>
          <w:color w:val="000000"/>
          <w:sz w:val="32"/>
          <w:szCs w:val="32"/>
          <w:shd w:val="clear" w:color="auto" w:fill="FFFFFF"/>
        </w:rPr>
        <w:t>Acts</w:t>
      </w:r>
      <w:r w:rsidR="00254883"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B83C46">
        <w:rPr>
          <w:b/>
          <w:bCs/>
          <w:color w:val="000000"/>
          <w:sz w:val="32"/>
          <w:szCs w:val="32"/>
          <w:shd w:val="clear" w:color="auto" w:fill="FFFFFF"/>
        </w:rPr>
        <w:t>to</w:t>
      </w:r>
      <w:r w:rsidR="00254883"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B83C46">
        <w:rPr>
          <w:b/>
          <w:bCs/>
          <w:color w:val="000000"/>
          <w:sz w:val="32"/>
          <w:szCs w:val="32"/>
          <w:shd w:val="clear" w:color="auto" w:fill="FFFFFF"/>
        </w:rPr>
        <w:t>the</w:t>
      </w:r>
      <w:r w:rsidR="00254883"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B83C46">
        <w:rPr>
          <w:b/>
          <w:bCs/>
          <w:color w:val="000000"/>
          <w:sz w:val="32"/>
          <w:szCs w:val="32"/>
          <w:shd w:val="clear" w:color="auto" w:fill="FFFFFF"/>
        </w:rPr>
        <w:t>Epistles</w:t>
      </w:r>
      <w:r w:rsidR="00254883">
        <w:rPr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>
        <w:rPr>
          <w:b/>
          <w:bCs/>
          <w:color w:val="000000"/>
          <w:sz w:val="32"/>
          <w:szCs w:val="32"/>
          <w:shd w:val="clear" w:color="auto" w:fill="FFFFFF"/>
        </w:rPr>
        <w:t>Commentary</w:t>
      </w:r>
      <w:bookmarkEnd w:id="0"/>
      <w:r w:rsidRPr="00B83C46">
        <w:rPr>
          <w:color w:val="000000"/>
          <w:sz w:val="32"/>
          <w:szCs w:val="32"/>
        </w:rPr>
        <w:br/>
      </w:r>
      <w:proofErr w:type="gramStart"/>
      <w:r w:rsidRPr="00B83C46">
        <w:rPr>
          <w:b/>
          <w:color w:val="000000"/>
          <w:szCs w:val="24"/>
          <w:shd w:val="clear" w:color="auto" w:fill="FFFFFF"/>
        </w:rPr>
        <w:t>By</w:t>
      </w:r>
      <w:proofErr w:type="gramEnd"/>
      <w:r w:rsidR="00254883">
        <w:rPr>
          <w:b/>
          <w:color w:val="000000"/>
          <w:szCs w:val="24"/>
          <w:shd w:val="clear" w:color="auto" w:fill="FFFFFF"/>
        </w:rPr>
        <w:t xml:space="preserve"> </w:t>
      </w:r>
      <w:r w:rsidRPr="00B83C46">
        <w:rPr>
          <w:b/>
          <w:color w:val="000000"/>
          <w:szCs w:val="24"/>
          <w:shd w:val="clear" w:color="auto" w:fill="FFFFFF"/>
        </w:rPr>
        <w:t>Charles</w:t>
      </w:r>
      <w:r w:rsidR="00254883">
        <w:rPr>
          <w:b/>
          <w:color w:val="000000"/>
          <w:szCs w:val="24"/>
          <w:shd w:val="clear" w:color="auto" w:fill="FFFFFF"/>
        </w:rPr>
        <w:t xml:space="preserve"> </w:t>
      </w:r>
      <w:r w:rsidRPr="00B83C46">
        <w:rPr>
          <w:b/>
          <w:color w:val="000000"/>
          <w:szCs w:val="24"/>
          <w:shd w:val="clear" w:color="auto" w:fill="FFFFFF"/>
        </w:rPr>
        <w:t>Strong</w:t>
      </w:r>
      <w:r w:rsidR="00254883">
        <w:rPr>
          <w:b/>
          <w:color w:val="000000"/>
          <w:szCs w:val="24"/>
          <w:shd w:val="clear" w:color="auto" w:fill="FFFFFF"/>
        </w:rPr>
        <w:t xml:space="preserve"> </w:t>
      </w:r>
      <w:r w:rsidRPr="00B83C46">
        <w:rPr>
          <w:b/>
          <w:color w:val="000000"/>
          <w:szCs w:val="24"/>
          <w:shd w:val="clear" w:color="auto" w:fill="FFFFFF"/>
        </w:rPr>
        <w:t>of</w:t>
      </w:r>
      <w:r w:rsidR="00254883">
        <w:rPr>
          <w:b/>
          <w:color w:val="000000"/>
          <w:szCs w:val="24"/>
          <w:shd w:val="clear" w:color="auto" w:fill="FFFFFF"/>
        </w:rPr>
        <w:t xml:space="preserve"> </w:t>
      </w:r>
      <w:hyperlink r:id="rId4" w:history="1">
        <w:r w:rsidRPr="00B83C46">
          <w:rPr>
            <w:rStyle w:val="Hyperlink"/>
            <w:b/>
            <w:color w:val="2F5496" w:themeColor="accent5" w:themeShade="BF"/>
            <w:szCs w:val="24"/>
            <w:u w:val="none"/>
          </w:rPr>
          <w:t>Bible</w:t>
        </w:r>
        <w:r w:rsidR="00254883">
          <w:rPr>
            <w:rStyle w:val="Hyperlink"/>
            <w:b/>
            <w:color w:val="2F5496" w:themeColor="accent5" w:themeShade="BF"/>
            <w:szCs w:val="24"/>
            <w:u w:val="none"/>
          </w:rPr>
          <w:t xml:space="preserve"> </w:t>
        </w:r>
        <w:r w:rsidRPr="00B83C46">
          <w:rPr>
            <w:rStyle w:val="Hyperlink"/>
            <w:b/>
            <w:color w:val="2F5496" w:themeColor="accent5" w:themeShade="BF"/>
            <w:szCs w:val="24"/>
            <w:u w:val="none"/>
          </w:rPr>
          <w:t>One</w:t>
        </w:r>
      </w:hyperlink>
    </w:p>
    <w:p w:rsidR="00B83C46" w:rsidRDefault="00B83C46" w:rsidP="00254883"/>
    <w:p w:rsidR="00B83C46" w:rsidRDefault="00B83C46" w:rsidP="00254883">
      <w:pPr>
        <w:shd w:val="clear" w:color="auto" w:fill="FFFFFF"/>
        <w:rPr>
          <w:color w:val="000000"/>
          <w:szCs w:val="24"/>
        </w:rPr>
      </w:pPr>
      <w:r w:rsidRPr="00254883">
        <w:rPr>
          <w:color w:val="000000"/>
          <w:szCs w:val="24"/>
        </w:rPr>
        <w:t>Scripture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deals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centrally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with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man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in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relation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to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a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province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within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the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kingdom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of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God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—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this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earth.</w:t>
      </w:r>
      <w:r w:rsidR="00254883">
        <w:rPr>
          <w:color w:val="000000"/>
          <w:szCs w:val="24"/>
        </w:rPr>
        <w:t xml:space="preserve">  </w:t>
      </w:r>
      <w:r w:rsidRPr="00254883">
        <w:rPr>
          <w:color w:val="000000"/>
          <w:szCs w:val="24"/>
        </w:rPr>
        <w:t>This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province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forms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a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kingdom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within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the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overall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kingdom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of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God,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and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man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was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created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to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rule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this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kingdom.</w:t>
      </w:r>
    </w:p>
    <w:p w:rsidR="00254883" w:rsidRPr="00254883" w:rsidRDefault="00254883" w:rsidP="00254883">
      <w:pPr>
        <w:shd w:val="clear" w:color="auto" w:fill="FFFFFF"/>
        <w:rPr>
          <w:color w:val="000000"/>
          <w:szCs w:val="24"/>
        </w:rPr>
      </w:pPr>
    </w:p>
    <w:p w:rsidR="00B83C46" w:rsidRDefault="00B83C46" w:rsidP="00254883">
      <w:pPr>
        <w:shd w:val="clear" w:color="auto" w:fill="FFFFFF"/>
        <w:rPr>
          <w:color w:val="000000"/>
          <w:szCs w:val="24"/>
        </w:rPr>
      </w:pPr>
      <w:r w:rsidRPr="00254883">
        <w:rPr>
          <w:color w:val="000000"/>
          <w:szCs w:val="24"/>
        </w:rPr>
        <w:t>The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kingdom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that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man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was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created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to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rule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has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two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spheres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—</w:t>
      </w:r>
      <w:r w:rsidR="00254883">
        <w:rPr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an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earthly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sphere</w:t>
      </w:r>
      <w:r w:rsidRPr="00254883">
        <w:rPr>
          <w:color w:val="000000"/>
          <w:szCs w:val="24"/>
        </w:rPr>
        <w:t>,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and</w:t>
      </w:r>
      <w:r w:rsidR="00254883">
        <w:rPr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a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heavenly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sphere</w:t>
      </w:r>
      <w:r w:rsidRPr="00254883">
        <w:rPr>
          <w:color w:val="000000"/>
          <w:szCs w:val="24"/>
        </w:rPr>
        <w:t>.</w:t>
      </w:r>
      <w:r w:rsidR="00254883">
        <w:rPr>
          <w:i/>
          <w:iCs/>
          <w:color w:val="000000"/>
          <w:szCs w:val="24"/>
        </w:rPr>
        <w:t xml:space="preserve"> 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And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the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kingdom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is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ruled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from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the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heavens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over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the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domain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—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from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the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heavens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over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the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earth.</w:t>
      </w:r>
    </w:p>
    <w:p w:rsidR="00254883" w:rsidRPr="00254883" w:rsidRDefault="00254883" w:rsidP="00254883">
      <w:pPr>
        <w:shd w:val="clear" w:color="auto" w:fill="FFFFFF"/>
        <w:rPr>
          <w:color w:val="000000"/>
          <w:szCs w:val="24"/>
        </w:rPr>
      </w:pPr>
    </w:p>
    <w:p w:rsidR="00B83C46" w:rsidRDefault="00B83C46" w:rsidP="00254883">
      <w:pPr>
        <w:shd w:val="clear" w:color="auto" w:fill="FFFFFF"/>
        <w:rPr>
          <w:color w:val="000000"/>
          <w:szCs w:val="24"/>
        </w:rPr>
      </w:pPr>
      <w:r w:rsidRPr="00254883">
        <w:rPr>
          <w:color w:val="000000"/>
          <w:szCs w:val="24"/>
        </w:rPr>
        <w:t>God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rules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the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whole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of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His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universal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kingdom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in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this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manner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(from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a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place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in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the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heavens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over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His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universal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kingdom),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and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this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is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the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manner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in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which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He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has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established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the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governmental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rule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of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individual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provinces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in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His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kingdom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as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well.</w:t>
      </w:r>
    </w:p>
    <w:p w:rsidR="00254883" w:rsidRPr="00254883" w:rsidRDefault="00254883" w:rsidP="00254883">
      <w:pPr>
        <w:shd w:val="clear" w:color="auto" w:fill="FFFFFF"/>
        <w:rPr>
          <w:color w:val="000000"/>
          <w:szCs w:val="24"/>
        </w:rPr>
      </w:pPr>
    </w:p>
    <w:p w:rsidR="00254883" w:rsidRDefault="00B83C46" w:rsidP="00254883">
      <w:pPr>
        <w:shd w:val="clear" w:color="auto" w:fill="FFFFFF"/>
        <w:rPr>
          <w:color w:val="000000"/>
          <w:szCs w:val="24"/>
        </w:rPr>
      </w:pPr>
      <w:r w:rsidRPr="00254883">
        <w:rPr>
          <w:color w:val="000000"/>
          <w:szCs w:val="24"/>
        </w:rPr>
        <w:t>Both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spheres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of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the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kingdom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are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clearly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seen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in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the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Old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Testament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(</w:t>
      </w:r>
      <w:r w:rsidRPr="00254883">
        <w:rPr>
          <w:i/>
          <w:color w:val="000000"/>
          <w:szCs w:val="24"/>
        </w:rPr>
        <w:t>e.g</w:t>
      </w:r>
      <w:r w:rsidRPr="00254883">
        <w:rPr>
          <w:color w:val="000000"/>
          <w:szCs w:val="24"/>
        </w:rPr>
        <w:t>.,</w:t>
      </w:r>
      <w:r w:rsidR="00254883">
        <w:rPr>
          <w:b/>
          <w:bCs/>
          <w:color w:val="000000"/>
          <w:szCs w:val="24"/>
        </w:rPr>
        <w:t xml:space="preserve"> </w:t>
      </w:r>
      <w:r w:rsidRPr="00254883">
        <w:rPr>
          <w:b/>
          <w:bCs/>
          <w:color w:val="000000"/>
          <w:szCs w:val="24"/>
        </w:rPr>
        <w:t>Daniel</w:t>
      </w:r>
      <w:r w:rsidR="00254883">
        <w:rPr>
          <w:b/>
          <w:bCs/>
          <w:color w:val="000000"/>
          <w:szCs w:val="24"/>
        </w:rPr>
        <w:t xml:space="preserve"> </w:t>
      </w:r>
      <w:r w:rsidRPr="00254883">
        <w:rPr>
          <w:b/>
          <w:bCs/>
          <w:color w:val="000000"/>
          <w:szCs w:val="24"/>
        </w:rPr>
        <w:t>6:1</w:t>
      </w:r>
      <w:r w:rsidRPr="00254883">
        <w:rPr>
          <w:color w:val="000000"/>
          <w:szCs w:val="24"/>
        </w:rPr>
        <w:t>ff;</w:t>
      </w:r>
      <w:r w:rsidR="00254883">
        <w:rPr>
          <w:color w:val="000000"/>
          <w:szCs w:val="24"/>
        </w:rPr>
        <w:t xml:space="preserve"> </w:t>
      </w:r>
      <w:r w:rsidRPr="00254883">
        <w:rPr>
          <w:b/>
          <w:bCs/>
          <w:color w:val="000000"/>
          <w:szCs w:val="24"/>
        </w:rPr>
        <w:t>10:13</w:t>
      </w:r>
      <w:r w:rsidRPr="00254883">
        <w:rPr>
          <w:color w:val="000000"/>
          <w:szCs w:val="24"/>
        </w:rPr>
        <w:t>ff);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but,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in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relation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to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man,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the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Old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Testament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deals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more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specifically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with</w:t>
      </w:r>
      <w:r w:rsidR="00254883">
        <w:rPr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the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earthly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sphere</w:t>
      </w:r>
      <w:r w:rsidRPr="00254883">
        <w:rPr>
          <w:color w:val="000000"/>
          <w:szCs w:val="24"/>
        </w:rPr>
        <w:t>,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and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the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New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Testament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deals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more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specifically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with</w:t>
      </w:r>
      <w:r w:rsidR="00254883">
        <w:rPr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the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heavenly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sphere</w:t>
      </w:r>
      <w:r w:rsidRPr="00254883">
        <w:rPr>
          <w:color w:val="000000"/>
          <w:szCs w:val="24"/>
        </w:rPr>
        <w:t>.</w:t>
      </w:r>
    </w:p>
    <w:p w:rsidR="00254883" w:rsidRDefault="00254883" w:rsidP="00254883">
      <w:pPr>
        <w:shd w:val="clear" w:color="auto" w:fill="FFFFFF"/>
        <w:rPr>
          <w:color w:val="000000"/>
          <w:szCs w:val="24"/>
        </w:rPr>
      </w:pPr>
    </w:p>
    <w:p w:rsidR="00B83C46" w:rsidRDefault="00B83C46" w:rsidP="00254883">
      <w:pPr>
        <w:shd w:val="clear" w:color="auto" w:fill="FFFFFF"/>
        <w:rPr>
          <w:color w:val="000000"/>
          <w:szCs w:val="24"/>
        </w:rPr>
      </w:pPr>
      <w:r w:rsidRPr="00254883">
        <w:rPr>
          <w:color w:val="000000"/>
          <w:szCs w:val="24"/>
        </w:rPr>
        <w:t>Accordingly,</w:t>
      </w:r>
      <w:r w:rsidR="00254883">
        <w:rPr>
          <w:color w:val="000000"/>
          <w:szCs w:val="24"/>
        </w:rPr>
        <w:t xml:space="preserve"> Arlen Chitwood’s book</w:t>
      </w:r>
      <w:r w:rsidR="00254883" w:rsidRPr="00254883">
        <w:rPr>
          <w:color w:val="000000"/>
          <w:szCs w:val="24"/>
        </w:rPr>
        <w:t>,</w:t>
      </w:r>
      <w:r w:rsidR="00254883">
        <w:rPr>
          <w:color w:val="000000"/>
          <w:szCs w:val="24"/>
        </w:rPr>
        <w:t xml:space="preserve"> </w:t>
      </w:r>
      <w:hyperlink r:id="rId5" w:history="1">
        <w:r w:rsidR="00254883" w:rsidRPr="00254883">
          <w:rPr>
            <w:rStyle w:val="Hyperlink"/>
            <w:color w:val="2F5496" w:themeColor="accent5" w:themeShade="BF"/>
          </w:rPr>
          <w:t>Bible</w:t>
        </w:r>
        <w:r w:rsidR="00254883">
          <w:rPr>
            <w:rStyle w:val="Hyperlink"/>
            <w:color w:val="2F5496" w:themeColor="accent5" w:themeShade="BF"/>
          </w:rPr>
          <w:t xml:space="preserve"> </w:t>
        </w:r>
        <w:r w:rsidR="00254883" w:rsidRPr="00254883">
          <w:rPr>
            <w:rStyle w:val="Hyperlink"/>
            <w:color w:val="2F5496" w:themeColor="accent5" w:themeShade="BF"/>
          </w:rPr>
          <w:t>One</w:t>
        </w:r>
        <w:r w:rsidR="00254883">
          <w:rPr>
            <w:rStyle w:val="Hyperlink"/>
            <w:color w:val="2F5496" w:themeColor="accent5" w:themeShade="BF"/>
          </w:rPr>
          <w:t xml:space="preserve"> </w:t>
        </w:r>
        <w:r w:rsidR="00254883" w:rsidRPr="00254883">
          <w:rPr>
            <w:rStyle w:val="Hyperlink"/>
            <w:color w:val="2F5496" w:themeColor="accent5" w:themeShade="BF"/>
          </w:rPr>
          <w:t>-</w:t>
        </w:r>
        <w:r w:rsidR="00254883">
          <w:rPr>
            <w:rStyle w:val="Hyperlink"/>
            <w:color w:val="2F5496" w:themeColor="accent5" w:themeShade="BF"/>
          </w:rPr>
          <w:t xml:space="preserve"> </w:t>
        </w:r>
        <w:r w:rsidR="00254883" w:rsidRPr="00254883">
          <w:rPr>
            <w:rStyle w:val="Hyperlink"/>
            <w:color w:val="2F5496" w:themeColor="accent5" w:themeShade="BF"/>
          </w:rPr>
          <w:t>From</w:t>
        </w:r>
        <w:r w:rsidR="00254883">
          <w:rPr>
            <w:rStyle w:val="Hyperlink"/>
            <w:color w:val="2F5496" w:themeColor="accent5" w:themeShade="BF"/>
          </w:rPr>
          <w:t xml:space="preserve"> </w:t>
        </w:r>
        <w:r w:rsidR="00254883" w:rsidRPr="00254883">
          <w:rPr>
            <w:rStyle w:val="Hyperlink"/>
            <w:color w:val="2F5496" w:themeColor="accent5" w:themeShade="BF"/>
          </w:rPr>
          <w:t>Acts</w:t>
        </w:r>
        <w:r w:rsidR="00254883">
          <w:rPr>
            <w:rStyle w:val="Hyperlink"/>
            <w:color w:val="2F5496" w:themeColor="accent5" w:themeShade="BF"/>
          </w:rPr>
          <w:t xml:space="preserve"> </w:t>
        </w:r>
        <w:r w:rsidR="00254883" w:rsidRPr="00254883">
          <w:rPr>
            <w:rStyle w:val="Hyperlink"/>
            <w:color w:val="2F5496" w:themeColor="accent5" w:themeShade="BF"/>
          </w:rPr>
          <w:t>to</w:t>
        </w:r>
        <w:r w:rsidR="00254883">
          <w:rPr>
            <w:rStyle w:val="Hyperlink"/>
            <w:color w:val="2F5496" w:themeColor="accent5" w:themeShade="BF"/>
          </w:rPr>
          <w:t xml:space="preserve"> </w:t>
        </w:r>
        <w:r w:rsidR="00254883" w:rsidRPr="00254883">
          <w:rPr>
            <w:rStyle w:val="Hyperlink"/>
            <w:color w:val="2F5496" w:themeColor="accent5" w:themeShade="BF"/>
          </w:rPr>
          <w:t>the</w:t>
        </w:r>
        <w:r w:rsidR="00254883">
          <w:rPr>
            <w:rStyle w:val="Hyperlink"/>
            <w:color w:val="2F5496" w:themeColor="accent5" w:themeShade="BF"/>
          </w:rPr>
          <w:t xml:space="preserve"> </w:t>
        </w:r>
        <w:r w:rsidR="00254883" w:rsidRPr="00254883">
          <w:rPr>
            <w:rStyle w:val="Hyperlink"/>
            <w:color w:val="2F5496" w:themeColor="accent5" w:themeShade="BF"/>
          </w:rPr>
          <w:t>Epistles</w:t>
        </w:r>
      </w:hyperlink>
      <w:r w:rsidRPr="00254883">
        <w:rPr>
          <w:color w:val="000000"/>
          <w:szCs w:val="24"/>
        </w:rPr>
        <w:t>,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has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to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do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with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man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in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relation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to</w:t>
      </w:r>
      <w:r w:rsidR="00254883">
        <w:rPr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the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heavenly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sphere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of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the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kingdom</w:t>
      </w:r>
      <w:r w:rsidRPr="00254883">
        <w:rPr>
          <w:color w:val="000000"/>
          <w:szCs w:val="24"/>
        </w:rPr>
        <w:t>,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not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the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earthly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sphere.</w:t>
      </w:r>
      <w:r w:rsidR="00254883">
        <w:rPr>
          <w:color w:val="000000"/>
          <w:szCs w:val="24"/>
        </w:rPr>
        <w:t xml:space="preserve">  </w:t>
      </w:r>
      <w:r w:rsidRPr="00254883">
        <w:rPr>
          <w:color w:val="000000"/>
          <w:szCs w:val="24"/>
        </w:rPr>
        <w:t>And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this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would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be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easy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to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understand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by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noting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the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clearly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revealed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content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of</w:t>
      </w:r>
      <w:r w:rsidR="00254883">
        <w:rPr>
          <w:color w:val="000000"/>
          <w:szCs w:val="24"/>
        </w:rPr>
        <w:t xml:space="preserve"> the New Testament as a whole.</w:t>
      </w:r>
    </w:p>
    <w:p w:rsidR="00254883" w:rsidRPr="00254883" w:rsidRDefault="00254883" w:rsidP="00254883">
      <w:pPr>
        <w:shd w:val="clear" w:color="auto" w:fill="FFFFFF"/>
        <w:rPr>
          <w:color w:val="000000"/>
          <w:szCs w:val="24"/>
        </w:rPr>
      </w:pPr>
    </w:p>
    <w:p w:rsidR="00B83C46" w:rsidRDefault="00B83C46" w:rsidP="00254883">
      <w:pPr>
        <w:shd w:val="clear" w:color="auto" w:fill="FFFFFF"/>
        <w:ind w:left="720"/>
        <w:rPr>
          <w:color w:val="000000"/>
          <w:szCs w:val="24"/>
        </w:rPr>
      </w:pPr>
      <w:r w:rsidRPr="00254883">
        <w:rPr>
          <w:i/>
          <w:iCs/>
          <w:color w:val="000000"/>
          <w:szCs w:val="24"/>
        </w:rPr>
        <w:t>The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central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theme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of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the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four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Gospels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(introduced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in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the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Old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Testament)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has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to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do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with</w:t>
      </w:r>
      <w:r w:rsidR="00254883">
        <w:rPr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the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offer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of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the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kingdom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of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the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heavens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to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Israel</w:t>
      </w:r>
      <w:r w:rsidRPr="00254883">
        <w:rPr>
          <w:color w:val="000000"/>
          <w:szCs w:val="24"/>
        </w:rPr>
        <w:t>,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ending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with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Israel’s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rejection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of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the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King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and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the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Kingdom,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resulting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in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the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King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being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crucified.</w:t>
      </w:r>
    </w:p>
    <w:p w:rsidR="00254883" w:rsidRPr="00254883" w:rsidRDefault="00254883" w:rsidP="00254883">
      <w:pPr>
        <w:shd w:val="clear" w:color="auto" w:fill="FFFFFF"/>
        <w:ind w:left="720"/>
        <w:rPr>
          <w:color w:val="000000"/>
          <w:szCs w:val="24"/>
        </w:rPr>
      </w:pPr>
    </w:p>
    <w:p w:rsidR="00B83C46" w:rsidRDefault="00B83C46" w:rsidP="00254883">
      <w:pPr>
        <w:shd w:val="clear" w:color="auto" w:fill="FFFFFF"/>
        <w:ind w:left="720"/>
        <w:rPr>
          <w:color w:val="000000"/>
          <w:szCs w:val="24"/>
        </w:rPr>
      </w:pPr>
      <w:r w:rsidRPr="00254883">
        <w:rPr>
          <w:i/>
          <w:iCs/>
          <w:color w:val="000000"/>
          <w:szCs w:val="24"/>
        </w:rPr>
        <w:t>The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central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theme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of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the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book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of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b/>
          <w:bCs/>
          <w:i/>
          <w:iCs/>
          <w:color w:val="000000"/>
          <w:szCs w:val="24"/>
        </w:rPr>
        <w:t>Acts</w:t>
      </w:r>
      <w:r w:rsidR="00254883">
        <w:rPr>
          <w:b/>
          <w:bCs/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(introduced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in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the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Gospels)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has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to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do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with</w:t>
      </w:r>
      <w:r w:rsidR="00254883">
        <w:rPr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a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re-offer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of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the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kingdom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of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the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heavens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to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Israel</w:t>
      </w:r>
      <w:r w:rsidRPr="00254883">
        <w:rPr>
          <w:color w:val="000000"/>
          <w:szCs w:val="24"/>
        </w:rPr>
        <w:t>,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ending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with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Israel’s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continued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rejection,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resulting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in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the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nation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being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set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aside.</w:t>
      </w:r>
    </w:p>
    <w:p w:rsidR="00254883" w:rsidRPr="00254883" w:rsidRDefault="00254883" w:rsidP="00254883">
      <w:pPr>
        <w:shd w:val="clear" w:color="auto" w:fill="FFFFFF"/>
        <w:ind w:left="720"/>
        <w:rPr>
          <w:color w:val="000000"/>
          <w:szCs w:val="24"/>
        </w:rPr>
      </w:pPr>
    </w:p>
    <w:p w:rsidR="00B83C46" w:rsidRDefault="00B83C46" w:rsidP="00254883">
      <w:pPr>
        <w:shd w:val="clear" w:color="auto" w:fill="FFFFFF"/>
        <w:ind w:left="720"/>
        <w:rPr>
          <w:color w:val="000000"/>
          <w:szCs w:val="24"/>
        </w:rPr>
      </w:pPr>
      <w:r w:rsidRPr="00254883">
        <w:rPr>
          <w:i/>
          <w:iCs/>
          <w:color w:val="000000"/>
          <w:szCs w:val="24"/>
        </w:rPr>
        <w:t>The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central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theme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of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the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epistles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(introduced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in</w:t>
      </w:r>
      <w:r w:rsidR="00254883">
        <w:rPr>
          <w:color w:val="000000"/>
          <w:szCs w:val="24"/>
        </w:rPr>
        <w:t xml:space="preserve"> </w:t>
      </w:r>
      <w:r w:rsidRPr="00254883">
        <w:rPr>
          <w:b/>
          <w:bCs/>
          <w:color w:val="000000"/>
          <w:szCs w:val="24"/>
        </w:rPr>
        <w:t>Acts</w:t>
      </w:r>
      <w:r w:rsidRPr="00254883">
        <w:rPr>
          <w:color w:val="000000"/>
          <w:szCs w:val="24"/>
        </w:rPr>
        <w:t>)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has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to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do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with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the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offer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of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the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kingdom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of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the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heavens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to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Christians</w:t>
      </w:r>
      <w:r w:rsidRPr="00254883">
        <w:rPr>
          <w:color w:val="000000"/>
          <w:szCs w:val="24"/>
        </w:rPr>
        <w:t>,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resulting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in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ready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acceptance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at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first,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but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later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in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an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ever-increasing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apostasy.</w:t>
      </w:r>
    </w:p>
    <w:p w:rsidR="00254883" w:rsidRPr="00254883" w:rsidRDefault="00254883" w:rsidP="00254883">
      <w:pPr>
        <w:shd w:val="clear" w:color="auto" w:fill="FFFFFF"/>
        <w:ind w:left="720"/>
        <w:rPr>
          <w:color w:val="000000"/>
          <w:szCs w:val="24"/>
        </w:rPr>
      </w:pPr>
    </w:p>
    <w:p w:rsidR="00B83C46" w:rsidRPr="00254883" w:rsidRDefault="00B83C46" w:rsidP="00254883">
      <w:pPr>
        <w:shd w:val="clear" w:color="auto" w:fill="FFFFFF"/>
        <w:ind w:left="720"/>
        <w:rPr>
          <w:color w:val="000000"/>
          <w:szCs w:val="24"/>
        </w:rPr>
      </w:pPr>
      <w:r w:rsidRPr="00254883">
        <w:rPr>
          <w:i/>
          <w:iCs/>
          <w:color w:val="000000"/>
          <w:szCs w:val="24"/>
        </w:rPr>
        <w:t>And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the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book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of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b/>
          <w:bCs/>
          <w:i/>
          <w:iCs/>
          <w:color w:val="000000"/>
          <w:szCs w:val="24"/>
        </w:rPr>
        <w:t>Revelation</w:t>
      </w:r>
      <w:r w:rsidR="00254883">
        <w:rPr>
          <w:b/>
          <w:bCs/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forms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a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climax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to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the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entire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matter,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outlining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events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that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will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occur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at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the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conclusion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of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this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present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dispensation.</w:t>
      </w:r>
      <w:r w:rsidR="00254883">
        <w:rPr>
          <w:color w:val="000000"/>
          <w:szCs w:val="24"/>
        </w:rPr>
        <w:t xml:space="preserve">  </w:t>
      </w:r>
      <w:r w:rsidRPr="00254883">
        <w:rPr>
          <w:color w:val="000000"/>
          <w:szCs w:val="24"/>
        </w:rPr>
        <w:t>The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book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closes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with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the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return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of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Christ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in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all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His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glory,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the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overthrow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of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Gentile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world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power,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the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ushering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in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of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the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Messianic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Kingdom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(with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both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its</w:t>
      </w:r>
      <w:r w:rsidR="00254883">
        <w:rPr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heavenly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and</w:t>
      </w:r>
      <w:r w:rsidR="00254883">
        <w:rPr>
          <w:color w:val="000000"/>
          <w:szCs w:val="24"/>
        </w:rPr>
        <w:t xml:space="preserve"> </w:t>
      </w:r>
      <w:r w:rsidRPr="00254883">
        <w:rPr>
          <w:i/>
          <w:iCs/>
          <w:color w:val="000000"/>
          <w:szCs w:val="24"/>
        </w:rPr>
        <w:t>earthly</w:t>
      </w:r>
      <w:r w:rsidR="00254883">
        <w:rPr>
          <w:i/>
          <w:iCs/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spheres),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and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the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beginning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of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the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eternal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ages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that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follow.</w:t>
      </w:r>
    </w:p>
    <w:p w:rsidR="00B83C46" w:rsidRPr="00254883" w:rsidRDefault="00B83C46" w:rsidP="00254883">
      <w:pPr>
        <w:shd w:val="clear" w:color="auto" w:fill="FFFFFF"/>
        <w:rPr>
          <w:color w:val="000000"/>
          <w:szCs w:val="24"/>
        </w:rPr>
      </w:pPr>
    </w:p>
    <w:p w:rsidR="00B83C46" w:rsidRPr="00254883" w:rsidRDefault="00B83C46" w:rsidP="00254883">
      <w:pPr>
        <w:shd w:val="clear" w:color="auto" w:fill="FFFFFF"/>
        <w:rPr>
          <w:color w:val="000000"/>
          <w:szCs w:val="24"/>
        </w:rPr>
      </w:pPr>
      <w:r w:rsidRPr="00254883">
        <w:rPr>
          <w:color w:val="000000"/>
          <w:szCs w:val="24"/>
        </w:rPr>
        <w:t>In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the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grace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of</w:t>
      </w:r>
      <w:r w:rsidR="00254883">
        <w:rPr>
          <w:color w:val="000000"/>
          <w:szCs w:val="24"/>
        </w:rPr>
        <w:t xml:space="preserve"> </w:t>
      </w:r>
      <w:r w:rsidRPr="00254883">
        <w:rPr>
          <w:color w:val="000000"/>
          <w:szCs w:val="24"/>
        </w:rPr>
        <w:t>our</w:t>
      </w:r>
      <w:r w:rsidR="00254883">
        <w:rPr>
          <w:color w:val="000000"/>
          <w:szCs w:val="24"/>
        </w:rPr>
        <w:t xml:space="preserve"> Savior,</w:t>
      </w:r>
    </w:p>
    <w:p w:rsidR="00B83C46" w:rsidRPr="00254883" w:rsidRDefault="00B83C46" w:rsidP="00254883">
      <w:pPr>
        <w:shd w:val="clear" w:color="auto" w:fill="FFFFFF"/>
        <w:rPr>
          <w:color w:val="000000"/>
          <w:szCs w:val="24"/>
        </w:rPr>
      </w:pPr>
    </w:p>
    <w:p w:rsidR="00B83C46" w:rsidRPr="00254883" w:rsidRDefault="00B83C46" w:rsidP="00254883">
      <w:pPr>
        <w:shd w:val="clear" w:color="auto" w:fill="FFFFFF"/>
        <w:rPr>
          <w:color w:val="000000"/>
          <w:szCs w:val="24"/>
        </w:rPr>
      </w:pPr>
      <w:r w:rsidRPr="00254883">
        <w:rPr>
          <w:i/>
          <w:iCs/>
          <w:color w:val="000000"/>
          <w:szCs w:val="24"/>
        </w:rPr>
        <w:t>Charles</w:t>
      </w:r>
    </w:p>
    <w:sectPr w:rsidR="00B83C46" w:rsidRPr="00254883" w:rsidSect="00B83C46">
      <w:pgSz w:w="12240" w:h="15840"/>
      <w:pgMar w:top="576" w:right="720" w:bottom="18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46"/>
    <w:rsid w:val="00254883"/>
    <w:rsid w:val="004C2546"/>
    <w:rsid w:val="005E3B65"/>
    <w:rsid w:val="00774C51"/>
    <w:rsid w:val="00B51BB6"/>
    <w:rsid w:val="00B8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17635-C325-4C9F-80F6-F747D1F2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3C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9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bleone.net/A2E.htm" TargetMode="External"/><Relationship Id="rId4" Type="http://schemas.openxmlformats.org/officeDocument/2006/relationships/hyperlink" Target="http://www.bibleo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2020-07-19T17:33:00Z</dcterms:created>
  <dcterms:modified xsi:type="dcterms:W3CDTF">2020-07-19T17:33:00Z</dcterms:modified>
</cp:coreProperties>
</file>