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bookmarkEnd w:id="0"/>
      <w:r w:rsidRPr="00D1480A">
        <w:rPr>
          <w:rFonts w:eastAsia="Times New Roman"/>
          <w:b/>
          <w:bCs/>
          <w:color w:val="222222"/>
        </w:rPr>
        <w:t>BOTH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believing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Jews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and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believing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Gentiles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become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part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OF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the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one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new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man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“</w:t>
      </w:r>
      <w:r w:rsidRPr="00662462">
        <w:rPr>
          <w:rFonts w:eastAsia="Times New Roman"/>
          <w:b/>
          <w:bCs/>
          <w:i/>
          <w:iCs/>
          <w:color w:val="222222"/>
        </w:rPr>
        <w:t>in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Christ</w:t>
      </w:r>
      <w:r w:rsidRPr="00D1480A">
        <w:rPr>
          <w:rFonts w:eastAsia="Times New Roman"/>
          <w:b/>
          <w:bCs/>
          <w:color w:val="222222"/>
        </w:rPr>
        <w:t>,”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where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there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IS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neither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Jew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nor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Gentile</w:t>
      </w:r>
      <w:r w:rsidRPr="00D1480A">
        <w:rPr>
          <w:rFonts w:eastAsia="Times New Roman"/>
          <w:b/>
          <w:bCs/>
          <w:color w:val="222222"/>
        </w:rPr>
        <w:t>.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And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together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they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become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“</w:t>
      </w:r>
      <w:r w:rsidRPr="00662462">
        <w:rPr>
          <w:rFonts w:eastAsia="Times New Roman"/>
          <w:b/>
          <w:bCs/>
          <w:i/>
          <w:iCs/>
          <w:color w:val="222222"/>
        </w:rPr>
        <w:t>fellow-heirs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[in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relation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to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heavenly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promises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and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blessings],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and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OF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the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same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body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[Christ’s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body].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.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.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.”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D1480A">
        <w:rPr>
          <w:rFonts w:eastAsia="Times New Roman"/>
          <w:b/>
          <w:bCs/>
          <w:color w:val="222222"/>
        </w:rPr>
        <w:t>(</w:t>
      </w:r>
      <w:hyperlink r:id="rId4" w:history="1">
        <w:r w:rsidRPr="00662462">
          <w:rPr>
            <w:rFonts w:eastAsia="Times New Roman"/>
            <w:b/>
            <w:bCs/>
            <w:color w:val="0062B5"/>
          </w:rPr>
          <w:t>Galatians</w:t>
        </w:r>
        <w:r w:rsidR="00662462" w:rsidRPr="00662462">
          <w:rPr>
            <w:rFonts w:eastAsia="Times New Roman"/>
            <w:b/>
            <w:bCs/>
            <w:color w:val="0062B5"/>
          </w:rPr>
          <w:t xml:space="preserve"> </w:t>
        </w:r>
        <w:r w:rsidRPr="00662462">
          <w:rPr>
            <w:rFonts w:eastAsia="Times New Roman"/>
            <w:b/>
            <w:bCs/>
            <w:color w:val="0062B5"/>
          </w:rPr>
          <w:t>3:26-28</w:t>
        </w:r>
      </w:hyperlink>
      <w:r w:rsidRPr="00D1480A">
        <w:rPr>
          <w:rFonts w:eastAsia="Times New Roman"/>
          <w:b/>
          <w:bCs/>
          <w:color w:val="222222"/>
        </w:rPr>
        <w:t>;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662462">
          <w:rPr>
            <w:rFonts w:eastAsia="Times New Roman"/>
            <w:b/>
            <w:bCs/>
            <w:color w:val="0062B5"/>
          </w:rPr>
          <w:t>Ephesians</w:t>
        </w:r>
        <w:r w:rsidR="00662462" w:rsidRPr="00662462">
          <w:rPr>
            <w:rFonts w:eastAsia="Times New Roman"/>
            <w:b/>
            <w:bCs/>
            <w:color w:val="0062B5"/>
          </w:rPr>
          <w:t xml:space="preserve"> </w:t>
        </w:r>
        <w:r w:rsidRPr="00662462">
          <w:rPr>
            <w:rFonts w:eastAsia="Times New Roman"/>
            <w:b/>
            <w:bCs/>
            <w:color w:val="0062B5"/>
          </w:rPr>
          <w:t>2:13-15</w:t>
        </w:r>
      </w:hyperlink>
      <w:r w:rsidRPr="00D1480A">
        <w:rPr>
          <w:rFonts w:eastAsia="Times New Roman"/>
          <w:b/>
          <w:bCs/>
          <w:color w:val="222222"/>
        </w:rPr>
        <w:t>;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662462">
          <w:rPr>
            <w:rFonts w:eastAsia="Times New Roman"/>
            <w:b/>
            <w:bCs/>
            <w:color w:val="0062B5"/>
          </w:rPr>
          <w:t>3:1-6</w:t>
        </w:r>
      </w:hyperlink>
      <w:r w:rsidRPr="00D1480A">
        <w:rPr>
          <w:rFonts w:eastAsia="Times New Roman"/>
          <w:b/>
          <w:bCs/>
          <w:color w:val="222222"/>
        </w:rPr>
        <w:t>).</w:t>
      </w:r>
    </w:p>
    <w:p w:rsidR="00662462" w:rsidRPr="00D1480A" w:rsidRDefault="00662462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1480A">
        <w:rPr>
          <w:rFonts w:eastAsia="Times New Roman"/>
          <w:b/>
          <w:color w:val="222222"/>
          <w:sz w:val="32"/>
          <w:szCs w:val="32"/>
        </w:rPr>
        <w:t>Bible</w:t>
      </w:r>
      <w:r w:rsidR="00662462" w:rsidRPr="0066246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1480A">
        <w:rPr>
          <w:rFonts w:eastAsia="Times New Roman"/>
          <w:b/>
          <w:color w:val="222222"/>
          <w:sz w:val="32"/>
          <w:szCs w:val="32"/>
        </w:rPr>
        <w:t>Facts</w:t>
      </w:r>
      <w:r w:rsidR="00662462" w:rsidRPr="0066246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1480A">
        <w:rPr>
          <w:rFonts w:eastAsia="Times New Roman"/>
          <w:b/>
          <w:color w:val="222222"/>
          <w:sz w:val="32"/>
          <w:szCs w:val="32"/>
        </w:rPr>
        <w:t>Little</w:t>
      </w:r>
      <w:r w:rsidR="00662462" w:rsidRPr="0066246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1480A">
        <w:rPr>
          <w:rFonts w:eastAsia="Times New Roman"/>
          <w:b/>
          <w:color w:val="222222"/>
          <w:sz w:val="32"/>
          <w:szCs w:val="32"/>
        </w:rPr>
        <w:t>Understood</w:t>
      </w:r>
      <w:r w:rsidR="00662462" w:rsidRPr="0066246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1480A">
        <w:rPr>
          <w:rFonts w:eastAsia="Times New Roman"/>
          <w:b/>
          <w:color w:val="222222"/>
          <w:sz w:val="32"/>
          <w:szCs w:val="32"/>
        </w:rPr>
        <w:t>by</w:t>
      </w:r>
      <w:r w:rsidR="00662462" w:rsidRPr="0066246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1480A">
        <w:rPr>
          <w:rFonts w:eastAsia="Times New Roman"/>
          <w:b/>
          <w:color w:val="222222"/>
          <w:sz w:val="32"/>
          <w:szCs w:val="32"/>
        </w:rPr>
        <w:t>Christians</w:t>
      </w:r>
      <w:r w:rsidRPr="00D1480A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662462">
        <w:rPr>
          <w:rFonts w:eastAsia="Times New Roman"/>
          <w:b/>
          <w:bCs/>
          <w:color w:val="222222"/>
        </w:rPr>
        <w:t>By</w:t>
      </w:r>
      <w:proofErr w:type="gramEnd"/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Charles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Strong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of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hyperlink r:id="rId7" w:history="1">
        <w:r w:rsidRPr="00EC57D5">
          <w:rPr>
            <w:rFonts w:eastAsia="Times New Roman"/>
            <w:b/>
            <w:color w:val="1F497D"/>
          </w:rPr>
          <w:t>Bible</w:t>
        </w:r>
        <w:r w:rsidR="00662462" w:rsidRPr="00EC57D5">
          <w:rPr>
            <w:rFonts w:eastAsia="Times New Roman"/>
            <w:b/>
            <w:color w:val="1F497D"/>
          </w:rPr>
          <w:t xml:space="preserve"> </w:t>
        </w:r>
        <w:r w:rsidRPr="00EC57D5">
          <w:rPr>
            <w:rFonts w:eastAsia="Times New Roman"/>
            <w:b/>
            <w:color w:val="1F497D"/>
          </w:rPr>
          <w:t>One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from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hyperlink r:id="rId8" w:anchor="The%20Study%20of%20Scripture" w:history="1">
        <w:r w:rsidRPr="00662462">
          <w:rPr>
            <w:rFonts w:eastAsia="Times New Roman"/>
            <w:color w:val="0062B5"/>
          </w:rPr>
          <w:t>The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Study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of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Scripture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by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Arlen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Chitwood</w:t>
      </w:r>
    </w:p>
    <w:p w:rsidR="00662462" w:rsidRPr="00D1480A" w:rsidRDefault="00662462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62462">
        <w:rPr>
          <w:rFonts w:eastAsia="Times New Roman"/>
          <w:b/>
          <w:bCs/>
          <w:color w:val="222222"/>
        </w:rPr>
        <w:t>Jew,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Gentile,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Christian</w:t>
      </w:r>
    </w:p>
    <w:p w:rsidR="00662462" w:rsidRPr="00D1480A" w:rsidRDefault="00662462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662462">
        <w:rPr>
          <w:rFonts w:eastAsia="Times New Roman"/>
          <w:i/>
          <w:iCs/>
          <w:color w:val="222222"/>
        </w:rPr>
        <w:t>Give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offense,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either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Greeks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Church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God.</w:t>
      </w:r>
      <w:r w:rsidR="00662462" w:rsidRPr="00662462">
        <w:rPr>
          <w:rFonts w:eastAsia="Times New Roman"/>
          <w:color w:val="222222"/>
        </w:rPr>
        <w:t xml:space="preserve">  </w:t>
      </w:r>
      <w:r w:rsidRPr="00D1480A">
        <w:rPr>
          <w:rFonts w:eastAsia="Times New Roman"/>
          <w:color w:val="222222"/>
        </w:rPr>
        <w:t>(</w:t>
      </w:r>
      <w:hyperlink r:id="rId9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10:32</w:t>
        </w:r>
      </w:hyperlink>
      <w:r w:rsidRPr="00D1480A">
        <w:rPr>
          <w:rFonts w:eastAsia="Times New Roman"/>
          <w:color w:val="222222"/>
        </w:rPr>
        <w:t>)</w:t>
      </w:r>
    </w:p>
    <w:p w:rsidR="00662462" w:rsidRDefault="00662462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divides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human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race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groups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Jews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Gentiles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comprising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Christians</w:t>
      </w:r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Messianic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Era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endless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comprising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eternity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follow.</w:t>
      </w:r>
    </w:p>
    <w:p w:rsidR="00EC57D5" w:rsidRPr="00D1480A" w:rsidRDefault="00EC57D5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remained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millenniums.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millenniums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run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their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course,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more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millenniums.</w:t>
      </w:r>
    </w:p>
    <w:p w:rsidR="00EC57D5" w:rsidRPr="00D1480A" w:rsidRDefault="00EC57D5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prior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arranged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preplanned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framework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0" w:history="1">
        <w:r w:rsidRPr="00662462">
          <w:rPr>
            <w:rFonts w:eastAsia="Times New Roman"/>
            <w:color w:val="0062B5"/>
          </w:rPr>
          <w:t>Hebrews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1:2</w:t>
        </w:r>
      </w:hyperlink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divisions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human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race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view</w:t>
      </w:r>
      <w:r w:rsidRPr="00D1480A">
        <w:rPr>
          <w:rFonts w:eastAsia="Times New Roman"/>
          <w:color w:val="222222"/>
        </w:rPr>
        <w:t>.</w:t>
      </w:r>
    </w:p>
    <w:p w:rsidR="00EC57D5" w:rsidRPr="00D1480A" w:rsidRDefault="00EC57D5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thwart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ignoring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revealed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segments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which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divided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talks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global,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oneness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sense,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conditions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indefinitely.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completely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separate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distinct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groups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individuals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6,000-year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redemptive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timetable,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seventh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1,000-year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period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lying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beyond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6,000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years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seventh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millennium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sequence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comprising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eternity).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revealed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timetable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redemptive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timetable,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very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beginning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Word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revealed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ignored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them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Resultantly,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remaining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ignorant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own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little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realizing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own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shortly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suddenly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interrupted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completely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away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11" w:history="1">
        <w:r w:rsidRPr="00662462">
          <w:rPr>
            <w:rFonts w:eastAsia="Times New Roman"/>
            <w:color w:val="0062B5"/>
          </w:rPr>
          <w:t>2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Peter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3:3-8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ignores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revealed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tragic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consequences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always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follow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consequences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ushered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immediately.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seldom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consequences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must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always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ultimately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follow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unbelief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God-established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harvest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reaping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must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always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reaps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sows,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always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reaps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more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sows,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reaping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sowing.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6,000-year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replete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examples,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climactic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consequence,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climaxing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entire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6,000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awaits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time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trouble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affect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entire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2" w:history="1">
        <w:r w:rsidRPr="00662462">
          <w:rPr>
            <w:rFonts w:eastAsia="Times New Roman"/>
            <w:color w:val="0062B5"/>
          </w:rPr>
          <w:t>Jeremiah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30:7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3" w:history="1">
        <w:r w:rsidRPr="00662462">
          <w:rPr>
            <w:rFonts w:eastAsia="Times New Roman"/>
            <w:color w:val="0062B5"/>
          </w:rPr>
          <w:t>Revelation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6:1-17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trouble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such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beginning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world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until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ever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shall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4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24:21-22</w:t>
        </w:r>
      </w:hyperlink>
      <w:r w:rsidRPr="00D1480A">
        <w:rPr>
          <w:rFonts w:eastAsia="Times New Roman"/>
          <w:color w:val="222222"/>
        </w:rPr>
        <w:t>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climax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6,000-year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62462">
        <w:rPr>
          <w:rFonts w:eastAsia="Times New Roman"/>
          <w:b/>
          <w:bCs/>
          <w:color w:val="222222"/>
        </w:rPr>
        <w:t>The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Gentiles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sleep,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rib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side,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built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rib,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order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complete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provide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helpmate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5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1:26-28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6" w:history="1">
        <w:r w:rsidRPr="00662462">
          <w:rPr>
            <w:rFonts w:eastAsia="Times New Roman"/>
            <w:color w:val="0062B5"/>
          </w:rPr>
          <w:t>2:7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hyperlink r:id="rId17" w:history="1">
        <w:r w:rsidRPr="00662462">
          <w:rPr>
            <w:rFonts w:eastAsia="Times New Roman"/>
            <w:color w:val="0062B5"/>
          </w:rPr>
          <w:t>18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hyperlink r:id="rId18" w:history="1">
        <w:r w:rsidRPr="00662462">
          <w:rPr>
            <w:rFonts w:eastAsia="Times New Roman"/>
            <w:color w:val="0062B5"/>
          </w:rPr>
          <w:t>20-25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simply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woman,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their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progeny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followed.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certain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period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portend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followed.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1)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either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effected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Rather,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between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similar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between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their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heritage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sense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19" w:history="1">
        <w:r w:rsidRPr="00662462">
          <w:rPr>
            <w:rFonts w:eastAsia="Times New Roman"/>
            <w:color w:val="0062B5"/>
          </w:rPr>
          <w:t>Galatians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3:28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entirely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fulfillment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seven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ref.</w:t>
      </w:r>
      <w:r w:rsidR="00662462" w:rsidRPr="00662462">
        <w:rPr>
          <w:rFonts w:eastAsia="Times New Roman"/>
          <w:color w:val="222222"/>
        </w:rPr>
        <w:t xml:space="preserve"> </w:t>
      </w:r>
      <w:hyperlink r:id="rId20" w:anchor="5)%20%20Ages%20and%20Dispensations" w:history="1">
        <w:r w:rsidRPr="00662462">
          <w:rPr>
            <w:rFonts w:eastAsia="Times New Roman"/>
            <w:color w:val="2F5597"/>
          </w:rPr>
          <w:t>5)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Ages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and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Dispensations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site)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case.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during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Tribulation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exactly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always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breathing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blood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believing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previously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removed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leaving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—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—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remaining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longer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present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Consequently,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simply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remain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saved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survives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entering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populate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millennium.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2E3D8B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unsaved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look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their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Messiah,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saved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relinquish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their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identity,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does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today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Rather,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remain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times),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part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Jewish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resurrected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days)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who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enter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</w:t>
      </w:r>
      <w:r w:rsidRPr="00D1480A">
        <w:rPr>
          <w:rFonts w:eastAsia="Times New Roman"/>
          <w:color w:val="222222"/>
        </w:rPr>
        <w:t>.</w:t>
      </w:r>
    </w:p>
    <w:p w:rsidR="002E3D8B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between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segments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lastRenderedPageBreak/>
        <w:t>(Jew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Christian)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simply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fallen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state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belonging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existed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itself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“Gentile”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21" w:history="1">
        <w:r w:rsidRPr="00662462">
          <w:rPr>
            <w:rFonts w:eastAsia="Times New Roman"/>
            <w:color w:val="0062B5"/>
          </w:rPr>
          <w:t>Isaiah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43:1</w:t>
        </w:r>
      </w:hyperlink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progeny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comprised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prior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produced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“Gentile”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referring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someone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outside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lineage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twelve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sons,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Jews</w:t>
      </w:r>
      <w:r w:rsidRPr="00D1480A">
        <w:rPr>
          <w:rFonts w:eastAsia="Times New Roman"/>
          <w:color w:val="222222"/>
        </w:rPr>
        <w:t>.”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beyond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“Gentile”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distinguished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segment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segments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“Gentile”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then/is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was/is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2)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Portending,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Antitypes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discussed),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certain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portended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prior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actual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comprising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Semites,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Noah’s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Noah’s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said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either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flowing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Shem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dwelled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i.e.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contact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themselves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whom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chosen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channel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22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9:26-27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centuries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remained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until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appeared.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revealed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23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9:26-27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central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purpose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descendants,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channel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would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Noah’s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24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9:26-27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such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flowing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remainder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except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Shem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descendants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comprised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group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2,000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second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groups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(yet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group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groups).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example: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slaying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slaying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25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4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safely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safely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26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6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27" w:history="1">
        <w:r w:rsidRPr="00662462">
          <w:rPr>
            <w:rFonts w:eastAsia="Times New Roman"/>
            <w:color w:val="0062B5"/>
          </w:rPr>
          <w:t>7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28" w:history="1">
        <w:r w:rsidRPr="00662462">
          <w:rPr>
            <w:rFonts w:eastAsia="Times New Roman"/>
            <w:color w:val="0062B5"/>
          </w:rPr>
          <w:t>8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Noah’s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God-appointed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Japheth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Flood;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God-appointed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29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9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manner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before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actual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well.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body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reign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consort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queen,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group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firstborn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30" w:history="1">
        <w:r w:rsidRPr="00662462">
          <w:rPr>
            <w:rFonts w:eastAsia="Times New Roman"/>
            <w:color w:val="0062B5"/>
          </w:rPr>
          <w:t>Hebrews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12:23</w:t>
        </w:r>
      </w:hyperlink>
      <w:r w:rsidRPr="00D1480A">
        <w:rPr>
          <w:rFonts w:eastAsia="Times New Roman"/>
          <w:color w:val="222222"/>
        </w:rPr>
        <w:t>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body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reign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consort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queen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31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</w:t>
        </w:r>
      </w:hyperlink>
      <w:r w:rsidRPr="00D1480A">
        <w:rPr>
          <w:rFonts w:eastAsia="Times New Roman"/>
          <w:color w:val="222222"/>
        </w:rPr>
        <w:t>).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fallen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partaking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affect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redemption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together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might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fallen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made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affect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redemption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Redeemer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redeemed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together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might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32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</w:t>
        </w:r>
      </w:hyperlink>
      <w:r w:rsidRPr="00D1480A">
        <w:rPr>
          <w:rFonts w:eastAsia="Times New Roman"/>
          <w:color w:val="222222"/>
        </w:rPr>
        <w:t>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tree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providing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required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wisdom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knowledge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rule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reign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Christians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ref.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author’s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book,</w:t>
      </w:r>
      <w:r w:rsidR="00662462" w:rsidRPr="00662462">
        <w:rPr>
          <w:rFonts w:eastAsia="Times New Roman"/>
          <w:color w:val="222222"/>
        </w:rPr>
        <w:t xml:space="preserve"> </w:t>
      </w:r>
      <w:hyperlink r:id="rId33" w:history="1">
        <w:r w:rsidRPr="00662462">
          <w:rPr>
            <w:rFonts w:eastAsia="Times New Roman"/>
            <w:color w:val="2F5597"/>
          </w:rPr>
          <w:t>Bible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One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-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Arlen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Chitwood's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Judgment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Seat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of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Christ,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Ch.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5</w:t>
        </w:r>
      </w:hyperlink>
      <w:r w:rsidRPr="00D1480A">
        <w:rPr>
          <w:rFonts w:eastAsia="Times New Roman"/>
          <w:color w:val="000000"/>
        </w:rPr>
        <w:t>.</w:t>
      </w:r>
      <w:r w:rsidR="00662462" w:rsidRPr="00662462">
        <w:rPr>
          <w:rFonts w:eastAsia="Times New Roman"/>
          <w:color w:val="222222"/>
        </w:rPr>
        <w:t xml:space="preserve"> 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hyperlink r:id="rId34" w:history="1">
        <w:r w:rsidRPr="00662462">
          <w:rPr>
            <w:rFonts w:eastAsia="Times New Roman"/>
            <w:color w:val="2F5597"/>
          </w:rPr>
          <w:t>Tree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of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Life,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The,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In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Genesis,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Proverbs,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and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Revelation,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by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Arlen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Chitwood.docx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Document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open,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interest.)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account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Enoch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preceding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preceding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35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</w:t>
        </w:r>
      </w:hyperlink>
      <w:r w:rsidRPr="00D1480A">
        <w:rPr>
          <w:rFonts w:eastAsia="Times New Roman"/>
          <w:color w:val="222222"/>
        </w:rPr>
        <w:t>).</w:t>
      </w:r>
    </w:p>
    <w:p w:rsidR="002E3D8B" w:rsidRDefault="002E3D8B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62462">
        <w:rPr>
          <w:rFonts w:eastAsia="Times New Roman"/>
          <w:b/>
          <w:bCs/>
          <w:color w:val="222222"/>
        </w:rPr>
        <w:t>The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Jews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usually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originating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Chaldees,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crossed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Euphrates,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Hebrew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crossed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over,”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i.e.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crossed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Euphrates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route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Canaan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36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14:13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37" w:history="1">
        <w:r w:rsidRPr="00662462">
          <w:rPr>
            <w:rFonts w:eastAsia="Times New Roman"/>
            <w:color w:val="0062B5"/>
          </w:rPr>
          <w:t>40:15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38" w:history="1">
        <w:r w:rsidRPr="00662462">
          <w:rPr>
            <w:rFonts w:eastAsia="Times New Roman"/>
            <w:color w:val="0062B5"/>
          </w:rPr>
          <w:t>Joshua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24:2-3</w:t>
        </w:r>
      </w:hyperlink>
      <w:r w:rsidRPr="00D1480A">
        <w:rPr>
          <w:rFonts w:eastAsia="Times New Roman"/>
          <w:color w:val="222222"/>
        </w:rPr>
        <w:t>]).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1)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Canaan.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Hagar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(Ishmael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39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16:16</w:t>
        </w:r>
      </w:hyperlink>
      <w:r w:rsidRPr="00D1480A">
        <w:rPr>
          <w:rFonts w:eastAsia="Times New Roman"/>
          <w:color w:val="222222"/>
        </w:rPr>
        <w:t>]),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present-day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Arabic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sprang.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Sarah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(Isaac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40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21:5</w:t>
        </w:r>
      </w:hyperlink>
      <w:r w:rsidRPr="00D1480A">
        <w:rPr>
          <w:rFonts w:eastAsia="Times New Roman"/>
          <w:color w:val="222222"/>
        </w:rPr>
        <w:t>]),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sprang.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Sarah,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six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Keturah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proofErr w:type="spellStart"/>
      <w:r w:rsidRPr="00D1480A">
        <w:rPr>
          <w:rFonts w:eastAsia="Times New Roman"/>
          <w:color w:val="222222"/>
        </w:rPr>
        <w:t>Zimran</w:t>
      </w:r>
      <w:proofErr w:type="spellEnd"/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proofErr w:type="spellStart"/>
      <w:r w:rsidRPr="00D1480A">
        <w:rPr>
          <w:rFonts w:eastAsia="Times New Roman"/>
          <w:color w:val="222222"/>
        </w:rPr>
        <w:t>Jokshan</w:t>
      </w:r>
      <w:proofErr w:type="spellEnd"/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Medan,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Midian,</w:t>
      </w:r>
      <w:r w:rsidR="00662462" w:rsidRPr="00662462">
        <w:rPr>
          <w:rFonts w:eastAsia="Times New Roman"/>
          <w:color w:val="222222"/>
        </w:rPr>
        <w:t xml:space="preserve"> </w:t>
      </w:r>
      <w:proofErr w:type="spellStart"/>
      <w:r w:rsidRPr="00D1480A">
        <w:rPr>
          <w:rFonts w:eastAsia="Times New Roman"/>
          <w:color w:val="222222"/>
        </w:rPr>
        <w:t>Ishbak</w:t>
      </w:r>
      <w:proofErr w:type="spellEnd"/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proofErr w:type="spellStart"/>
      <w:r w:rsidRPr="00D1480A">
        <w:rPr>
          <w:rFonts w:eastAsia="Times New Roman"/>
          <w:color w:val="222222"/>
        </w:rPr>
        <w:t>Shuah</w:t>
      </w:r>
      <w:proofErr w:type="spellEnd"/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41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25:1-2</w:t>
        </w:r>
      </w:hyperlink>
      <w:r w:rsidRPr="00D1480A">
        <w:rPr>
          <w:rFonts w:eastAsia="Times New Roman"/>
          <w:color w:val="222222"/>
        </w:rPr>
        <w:t>]),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Arabic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sprang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(though,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apparently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assimilated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Ishmaelite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Arabic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grandson,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Esau,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Edomites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42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36:9</w:t>
        </w:r>
      </w:hyperlink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traced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beyond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century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A.D.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channel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Redeemer.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c)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channel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mankind.</w:t>
      </w:r>
    </w:p>
    <w:p w:rsidR="002E3D8B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realized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complicate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somewhat,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father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leaves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room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question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proofErr w:type="spellStart"/>
      <w:r w:rsidRPr="00D1480A">
        <w:rPr>
          <w:rFonts w:eastAsia="Times New Roman"/>
          <w:color w:val="222222"/>
        </w:rPr>
        <w:t>nations</w:t>
      </w:r>
      <w:proofErr w:type="spellEnd"/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recognized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Abraham’s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insofar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rejected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firstborn,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Ishmael,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birth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announced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43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17:15-19</w:t>
        </w:r>
      </w:hyperlink>
      <w:r w:rsidRPr="00D1480A">
        <w:rPr>
          <w:rFonts w:eastAsia="Times New Roman"/>
          <w:color w:val="222222"/>
        </w:rPr>
        <w:t>);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rejected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Ishmael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birth,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weaned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44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21:5-12</w:t>
        </w:r>
      </w:hyperlink>
      <w:r w:rsidRPr="00D1480A">
        <w:rPr>
          <w:rFonts w:eastAsia="Times New Roman"/>
          <w:color w:val="222222"/>
        </w:rPr>
        <w:t>);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Keturah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Edomites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Esau,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Ishmael).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birth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forward,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centers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twelve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Edomites,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Semitic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occupy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contact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and/or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dealings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Pr="00D1480A">
        <w:rPr>
          <w:rFonts w:eastAsia="Times New Roman"/>
          <w:color w:val="222222"/>
        </w:rPr>
        <w:t>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(The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preceding,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example,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modern-day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Russia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extensively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chapters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45" w:history="1">
        <w:r w:rsidRPr="00662462">
          <w:rPr>
            <w:rFonts w:eastAsia="Times New Roman"/>
            <w:color w:val="0062B5"/>
          </w:rPr>
          <w:t>Ezekiel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38-39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befriended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indirect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verse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chapters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46" w:history="1">
        <w:r w:rsidRPr="00662462">
          <w:rPr>
            <w:rFonts w:eastAsia="Times New Roman"/>
            <w:color w:val="0062B5"/>
          </w:rPr>
          <w:t>Ezekiel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38:13</w:t>
        </w:r>
      </w:hyperlink>
      <w:r w:rsidRPr="00D1480A">
        <w:rPr>
          <w:rFonts w:eastAsia="Times New Roman"/>
          <w:color w:val="222222"/>
        </w:rPr>
        <w:t>].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Russia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lead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invasion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Tribulation,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directly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involved.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origin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traced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listed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47" w:history="1">
        <w:r w:rsidRPr="00662462">
          <w:rPr>
            <w:rFonts w:eastAsia="Times New Roman"/>
            <w:color w:val="0062B5"/>
          </w:rPr>
          <w:t>Ezekiel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38:13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voice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protest;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before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taken,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intervene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take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Himself,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personally.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assuming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48" w:history="1">
        <w:r w:rsidRPr="00662462">
          <w:rPr>
            <w:rFonts w:eastAsia="Times New Roman"/>
            <w:color w:val="0062B5"/>
          </w:rPr>
          <w:t>Ezekiel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38:13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include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direct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except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small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play.</w:t>
      </w:r>
    </w:p>
    <w:p w:rsidR="002E3D8B" w:rsidRPr="00D1480A" w:rsidRDefault="002E3D8B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fulfillment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continues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direct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nations’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Prophetic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revelation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covers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Middle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mentioned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simply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contrary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attempt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make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doesn’t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all.)</w:t>
      </w:r>
    </w:p>
    <w:p w:rsidR="002E3D8B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involved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insofar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concerned;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accordingly,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divisions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necessity,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await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particular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particular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performed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point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genealogy,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resulted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Semitic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descendants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Ishmael,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Keturah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(single)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Accordingly,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(Esau)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outside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correct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lineage.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performed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Isaac,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descendants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Esau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descendants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(single)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remaining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2)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necessity,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awaited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grandson,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descendants.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662462">
        <w:rPr>
          <w:rFonts w:eastAsia="Times New Roman"/>
          <w:i/>
          <w:iCs/>
          <w:color w:val="222222"/>
        </w:rPr>
        <w:t>But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now,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thus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says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LORD,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who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created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you</w:t>
      </w:r>
      <w:r w:rsidRPr="00662462">
        <w:rPr>
          <w:rFonts w:eastAsia="Times New Roman"/>
          <w:i/>
          <w:iCs/>
          <w:color w:val="222222"/>
        </w:rPr>
        <w:t>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proofErr w:type="gramStart"/>
      <w:r w:rsidRPr="00662462">
        <w:rPr>
          <w:rFonts w:eastAsia="Times New Roman"/>
          <w:i/>
          <w:iCs/>
          <w:color w:val="222222"/>
        </w:rPr>
        <w:t>He</w:t>
      </w:r>
      <w:proofErr w:type="gramEnd"/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who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formed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you</w:t>
      </w:r>
      <w:r w:rsidRPr="00662462">
        <w:rPr>
          <w:rFonts w:eastAsia="Times New Roman"/>
          <w:i/>
          <w:iCs/>
          <w:color w:val="222222"/>
        </w:rPr>
        <w:t>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Israel: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“Fear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have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redeemed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you</w:t>
      </w:r>
      <w:r w:rsidRPr="00662462">
        <w:rPr>
          <w:rFonts w:eastAsia="Times New Roman"/>
          <w:i/>
          <w:iCs/>
          <w:color w:val="222222"/>
        </w:rPr>
        <w:t>;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you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your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name;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You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are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Mine</w:t>
      </w:r>
      <w:r w:rsidRPr="00662462">
        <w:rPr>
          <w:rFonts w:eastAsia="Times New Roman"/>
          <w:i/>
          <w:iCs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49" w:history="1">
        <w:r w:rsidRPr="00662462">
          <w:rPr>
            <w:rFonts w:eastAsia="Times New Roman"/>
            <w:color w:val="0062B5"/>
          </w:rPr>
          <w:t>Isaiah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43:1</w:t>
        </w:r>
      </w:hyperlink>
      <w:r w:rsidRPr="00D1480A">
        <w:rPr>
          <w:rFonts w:eastAsia="Times New Roman"/>
          <w:color w:val="222222"/>
        </w:rPr>
        <w:t>)</w:t>
      </w:r>
    </w:p>
    <w:p w:rsidR="002E3D8B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point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referred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50" w:history="1">
        <w:r w:rsidRPr="00662462">
          <w:rPr>
            <w:rFonts w:eastAsia="Times New Roman"/>
            <w:color w:val="0062B5"/>
          </w:rPr>
          <w:t>Isaiah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43:1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itself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divided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segments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wrought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change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fallen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condition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inherited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(retention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ramifications).</w:t>
      </w:r>
    </w:p>
    <w:p w:rsidR="002E3D8B" w:rsidRPr="00D1480A" w:rsidRDefault="002E3D8B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Whether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dealings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Christians,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result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death</w:t>
      </w:r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always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taken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back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51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15:22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produced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inherited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retained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Christians).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generation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next.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because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realized.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emanating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true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sense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until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grandson,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appeared.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sprang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twelve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twelve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sprang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twelve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tribes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Redeemer,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written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continue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flow.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(Of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interest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note: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“Israel”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derived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combination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Hebrew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Sarah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El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Sarah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“princess,”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Hebrew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singular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“God”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Elohim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plural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Testament].</w:t>
      </w:r>
    </w:p>
    <w:p w:rsidR="00022D8D" w:rsidRPr="00D1480A" w:rsidRDefault="00022D8D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662462">
        <w:rPr>
          <w:rFonts w:eastAsia="Times New Roman"/>
          <w:i/>
          <w:iCs/>
          <w:color w:val="222222"/>
        </w:rPr>
        <w:lastRenderedPageBreak/>
        <w:t>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common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Hebrew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combining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e.g.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Ezekiel,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Daniel,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Joel].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“Israel,”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52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32:28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derived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meaning: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prince,”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“power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[power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because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power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God].</w:t>
      </w:r>
    </w:p>
    <w:p w:rsidR="00022D8D" w:rsidRPr="00D1480A" w:rsidRDefault="00022D8D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typology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hyperlink r:id="rId53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54" w:history="1">
        <w:r w:rsidRPr="00662462">
          <w:rPr>
            <w:rFonts w:eastAsia="Times New Roman"/>
            <w:color w:val="0062B5"/>
          </w:rPr>
          <w:t>22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55" w:history="1">
        <w:r w:rsidRPr="00662462">
          <w:rPr>
            <w:rFonts w:eastAsia="Times New Roman"/>
            <w:color w:val="0062B5"/>
          </w:rPr>
          <w:t>23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Sarah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type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wife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Regal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implications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Genesis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foreshadows.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“Israel”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destined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possess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princely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[regal]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power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men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56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35:10-12</w:t>
        </w:r>
      </w:hyperlink>
      <w:r w:rsidRPr="00D1480A">
        <w:rPr>
          <w:rFonts w:eastAsia="Times New Roman"/>
          <w:color w:val="222222"/>
        </w:rPr>
        <w:t>].)</w:t>
      </w:r>
    </w:p>
    <w:p w:rsidR="00022D8D" w:rsidRDefault="00022D8D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62462">
        <w:rPr>
          <w:rFonts w:eastAsia="Times New Roman"/>
          <w:b/>
          <w:bCs/>
          <w:color w:val="222222"/>
        </w:rPr>
        <w:t>The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Church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of</w:t>
      </w:r>
      <w:r w:rsidR="00662462" w:rsidRPr="00662462">
        <w:rPr>
          <w:rFonts w:eastAsia="Times New Roman"/>
          <w:b/>
          <w:bCs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God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special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acts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human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race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leaving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mankind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divided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segments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one’s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progeny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(Christian).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1)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Before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different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purpose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needs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resulting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realized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(something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change).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existence?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channel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ultimately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realized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somehow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relationship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flow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mankind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well,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solely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distinct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.”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purpose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arranged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preplanned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framework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second)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typology.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57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2:13-15</w:t>
        </w:r>
      </w:hyperlink>
      <w:r w:rsidRPr="00D1480A">
        <w:rPr>
          <w:rFonts w:eastAsia="Times New Roman"/>
          <w:color w:val="222222"/>
        </w:rPr>
        <w:t>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until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Messiah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offered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rejected,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crucified,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raised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dead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Testament,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repository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realized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resulting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flow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spheres,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58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12:1-3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59" w:history="1">
        <w:r w:rsidRPr="00662462">
          <w:rPr>
            <w:rFonts w:eastAsia="Times New Roman"/>
            <w:color w:val="0062B5"/>
          </w:rPr>
          <w:t>14:17-22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60" w:history="1">
        <w:r w:rsidRPr="00662462">
          <w:rPr>
            <w:rFonts w:eastAsia="Times New Roman"/>
            <w:color w:val="0062B5"/>
          </w:rPr>
          <w:t>22:17-18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manner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decreed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manner,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never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change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never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exception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When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appeared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proclaimed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John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Baptist,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disciples)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was,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662462">
        <w:rPr>
          <w:rFonts w:eastAsia="Times New Roman"/>
          <w:i/>
          <w:iCs/>
          <w:color w:val="222222"/>
        </w:rPr>
        <w:t>Repent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you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plural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pronoun,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referring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entire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nation]: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hand.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61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3:1-2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62" w:history="1">
        <w:r w:rsidRPr="00662462">
          <w:rPr>
            <w:rFonts w:eastAsia="Times New Roman"/>
            <w:color w:val="0062B5"/>
          </w:rPr>
          <w:t>4:17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63" w:history="1">
        <w:r w:rsidRPr="00662462">
          <w:rPr>
            <w:rFonts w:eastAsia="Times New Roman"/>
            <w:color w:val="0062B5"/>
          </w:rPr>
          <w:t>10:1-8</w:t>
        </w:r>
      </w:hyperlink>
      <w:r w:rsidRPr="00D1480A">
        <w:rPr>
          <w:rFonts w:eastAsia="Times New Roman"/>
          <w:color w:val="222222"/>
        </w:rPr>
        <w:t>)</w:t>
      </w:r>
    </w:p>
    <w:p w:rsidR="00022D8D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repentance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view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Israelites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occupying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proffered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positions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places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occupied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immediate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future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[or,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‘had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drawn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near’]”),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Himself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present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proclaiming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extending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contingent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nation’s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positive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response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recognized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hands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Satan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angels,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hands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accompanied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(necessitating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overthrow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power,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under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Satan).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realms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facets,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realm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interested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regardless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people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understood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didn’t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understand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complete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scope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must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together),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subsequently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rejected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Jewish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people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crucified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provides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backdrop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existence.</w:t>
      </w: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Israel’s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rejection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provides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human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Church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recipient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which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rejected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i.e.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64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21:43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65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Peter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2:9-10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again,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Israel’s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rejection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kingdom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allowed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existence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occupying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66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1:22-23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according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original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Adam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[governing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subsequent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antitype]),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bride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reign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consort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queen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removed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67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2:21-23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68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5:23-32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something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possible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wife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did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comprise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under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consideration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further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hope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69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2:12</w:t>
        </w:r>
      </w:hyperlink>
      <w:r w:rsidRPr="00D1480A">
        <w:rPr>
          <w:rFonts w:eastAsia="Times New Roman"/>
          <w:color w:val="222222"/>
        </w:rPr>
        <w:t>]).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brought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existence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exactly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death,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burial,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resurrection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recipient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rejected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performed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Son’s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bride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removed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original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70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2:21-23</w:t>
        </w:r>
      </w:hyperlink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Christ,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very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would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could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accept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bona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offer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tell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religious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leaders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committed,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71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attributing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power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perform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miraculous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Satan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rather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(referring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miraculous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performed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connection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forgiven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ages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present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[Man’s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age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Lord’s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Messianic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Era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72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12:22-32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Peter’s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attention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fact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Church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73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16:18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still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announce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religious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leaders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portion)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taken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given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bringing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fruits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thereof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74" w:history="1">
        <w:r w:rsidRPr="00662462">
          <w:rPr>
            <w:rFonts w:eastAsia="Times New Roman"/>
            <w:color w:val="0062B5"/>
          </w:rPr>
          <w:t>Matthew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21:43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2)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could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just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another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separate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stated,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because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earthly,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inherited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Messianic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Era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spheres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Scripture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very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clear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flow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Abraham’s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75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12:2-3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76" w:history="1">
        <w:r w:rsidRPr="00662462">
          <w:rPr>
            <w:rFonts w:eastAsia="Times New Roman"/>
            <w:color w:val="0062B5"/>
          </w:rPr>
          <w:t>22:17-18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(Christ’s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body),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reign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consort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queen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taken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77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2:21-24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78" w:history="1">
        <w:r w:rsidRPr="00662462">
          <w:rPr>
            <w:rFonts w:eastAsia="Times New Roman"/>
            <w:color w:val="0062B5"/>
          </w:rPr>
          <w:t>Romans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5:14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79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15:45-49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80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5:22-32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preceding,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neither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removed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former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case,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second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(Jew)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removed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first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(Gentile),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(Christian)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was/is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removed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previous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(both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Fifty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resurrection,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established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Pentecost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81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2:1ff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Events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connection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Jewish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festival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portending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fulfillment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individuals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filled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keeping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82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2:4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ref.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author’s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book,</w:t>
      </w:r>
      <w:r w:rsidR="00662462" w:rsidRPr="00662462">
        <w:rPr>
          <w:rFonts w:eastAsia="Times New Roman"/>
          <w:color w:val="222222"/>
        </w:rPr>
        <w:t xml:space="preserve"> </w:t>
      </w:r>
      <w:hyperlink r:id="rId83" w:history="1">
        <w:r w:rsidRPr="00662462">
          <w:rPr>
            <w:rFonts w:eastAsia="Times New Roman"/>
            <w:color w:val="2F5597"/>
          </w:rPr>
          <w:t>Bible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One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-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Arlen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Chitwood's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From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Acts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to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the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Epistles,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Ch.</w:t>
        </w:r>
        <w:r w:rsidR="00662462" w:rsidRPr="00662462">
          <w:rPr>
            <w:rFonts w:eastAsia="Times New Roman"/>
            <w:color w:val="2F5597"/>
          </w:rPr>
          <w:t xml:space="preserve"> </w:t>
        </w:r>
        <w:r w:rsidRPr="00662462">
          <w:rPr>
            <w:rFonts w:eastAsia="Times New Roman"/>
            <w:color w:val="2F5597"/>
          </w:rPr>
          <w:t>1</w:t>
        </w:r>
      </w:hyperlink>
      <w:r w:rsidRPr="00D1480A">
        <w:rPr>
          <w:rFonts w:eastAsia="Times New Roman"/>
          <w:color w:val="222222"/>
        </w:rPr>
        <w:t>]).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point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included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flesh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84" w:history="1">
        <w:r w:rsidRPr="00662462">
          <w:rPr>
            <w:rFonts w:eastAsia="Times New Roman"/>
            <w:color w:val="0062B5"/>
          </w:rPr>
          <w:t>Joel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2:28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hyperlink r:id="rId85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2:17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re-offer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during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first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thirty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keeping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fulfillment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86" w:history="1">
        <w:r w:rsidRPr="00662462">
          <w:rPr>
            <w:rFonts w:eastAsia="Times New Roman"/>
            <w:color w:val="0062B5"/>
          </w:rPr>
          <w:t>Joel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2:28-32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87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2:16-21</w:t>
        </w:r>
      </w:hyperlink>
      <w:r w:rsidRPr="00D1480A">
        <w:rPr>
          <w:rFonts w:eastAsia="Times New Roman"/>
          <w:color w:val="222222"/>
        </w:rPr>
        <w:t>]),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first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also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Greek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[‘Gentile’]”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88" w:history="1">
        <w:r w:rsidRPr="00662462">
          <w:rPr>
            <w:rFonts w:eastAsia="Times New Roman"/>
            <w:color w:val="0062B5"/>
          </w:rPr>
          <w:t>Romans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1:16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89" w:history="1">
        <w:r w:rsidRPr="00662462">
          <w:rPr>
            <w:rFonts w:eastAsia="Times New Roman"/>
            <w:color w:val="0062B5"/>
          </w:rPr>
          <w:t>2:9-10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chose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Paul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years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Calvary.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Paul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chosen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proclaim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message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Gentiles,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kings,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children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90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9:15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91" w:history="1">
        <w:r w:rsidRPr="00662462">
          <w:rPr>
            <w:rFonts w:eastAsia="Times New Roman"/>
            <w:color w:val="0062B5"/>
          </w:rPr>
          <w:t>Galatians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2:2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hyperlink r:id="rId92" w:history="1">
        <w:r w:rsidRPr="00662462">
          <w:rPr>
            <w:rFonts w:eastAsia="Times New Roman"/>
            <w:color w:val="0062B5"/>
          </w:rPr>
          <w:t>7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Apart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message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also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Greek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[‘Gentile’]”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manner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(Gentiles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found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themselves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baptism,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immersion,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93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1:5</w:t>
        </w:r>
      </w:hyperlink>
      <w:r w:rsidRPr="00D1480A">
        <w:rPr>
          <w:rFonts w:eastAsia="Times New Roman"/>
          <w:color w:val="222222"/>
        </w:rPr>
        <w:t>);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connection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Joel’s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prophecy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94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2:4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(because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kingdom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re-offered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Israel),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immersion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Pentecost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33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A.D.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could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experience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today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—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bringing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existence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day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95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12:13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96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2:15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(Note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those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baptized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[immersed]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Pentecost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were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unsaved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immersion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eternal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then;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anything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eternal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eternal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unchangeable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manner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hyperlink r:id="rId97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1:2-5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[2b]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hyperlink r:id="rId98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2:7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99" w:history="1">
        <w:r w:rsidRPr="00662462">
          <w:rPr>
            <w:rFonts w:eastAsia="Times New Roman"/>
            <w:color w:val="0062B5"/>
          </w:rPr>
          <w:t>3:21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00" w:history="1">
        <w:r w:rsidRPr="00662462">
          <w:rPr>
            <w:rFonts w:eastAsia="Times New Roman"/>
            <w:color w:val="0062B5"/>
          </w:rPr>
          <w:t>4:8-10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accordingly,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always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been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Salvation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grace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affected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breathing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death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blood.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baptism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[immersion]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something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additional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[peculiar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today,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occurring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conjunction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salvation.</w:t>
      </w:r>
    </w:p>
    <w:p w:rsidR="00022D8D" w:rsidRPr="00D1480A" w:rsidRDefault="00022D8D" w:rsidP="00D1480A">
      <w:pPr>
        <w:shd w:val="clear" w:color="auto" w:fill="FFFFFF"/>
        <w:ind w:left="60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produces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breathing];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[immersion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.”)</w:t>
      </w:r>
    </w:p>
    <w:p w:rsidR="00022D8D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existence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beginning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fulfillment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antitype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Genesis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chapter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twenty-four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([</w:t>
      </w:r>
      <w:hyperlink r:id="rId101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24</w:t>
        </w:r>
      </w:hyperlink>
      <w:r w:rsidRPr="00D1480A">
        <w:rPr>
          <w:rFonts w:eastAsia="Times New Roman"/>
          <w:color w:val="222222"/>
        </w:rPr>
        <w:t>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search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Son)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Acts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chapter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two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102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</w:t>
        </w:r>
      </w:hyperlink>
      <w:r w:rsidRPr="00D1480A">
        <w:rPr>
          <w:rFonts w:eastAsia="Times New Roman"/>
          <w:color w:val="222222"/>
        </w:rPr>
        <w:t>].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aside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preceding,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existed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present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dispensation,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simply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Lord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Jesus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03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16:30-31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believing,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breathes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possessing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passes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death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life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whether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same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time,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immersed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allowing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occupy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positional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standing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under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discussion;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longer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associated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prior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(whether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662462">
        <w:rPr>
          <w:rFonts w:eastAsia="Times New Roman"/>
          <w:i/>
          <w:iCs/>
          <w:color w:val="222222"/>
        </w:rPr>
        <w:t>Therefore,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anyone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creation;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passed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away;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behold,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04" w:history="1">
        <w:r w:rsidRPr="00662462">
          <w:rPr>
            <w:rFonts w:eastAsia="Times New Roman"/>
            <w:color w:val="0062B5"/>
          </w:rPr>
          <w:t>2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5:17</w:t>
        </w:r>
      </w:hyperlink>
      <w:r w:rsidRPr="00D1480A">
        <w:rPr>
          <w:rFonts w:eastAsia="Times New Roman"/>
          <w:color w:val="222222"/>
        </w:rPr>
        <w:t>)</w:t>
      </w:r>
    </w:p>
    <w:p w:rsidR="00022D8D" w:rsidRDefault="00022D8D" w:rsidP="00D1480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62462">
        <w:rPr>
          <w:rFonts w:eastAsia="Times New Roman"/>
          <w:i/>
          <w:iCs/>
          <w:color w:val="222222"/>
        </w:rPr>
        <w:t>If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Jew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prior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belief,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ceased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relinquished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identity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Christ.”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Old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[having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Jacob]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passed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away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all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[having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‘in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Christ’]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verse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should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literally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read,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“.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behold,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i.e.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Pr="00D1480A">
        <w:rPr>
          <w:rFonts w:eastAsia="Times New Roman"/>
          <w:color w:val="222222"/>
        </w:rPr>
        <w:t>].”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hand,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Gentile</w:t>
      </w:r>
      <w:r w:rsidR="00662462" w:rsidRPr="00662462">
        <w:rPr>
          <w:rFonts w:eastAsia="Times New Roman"/>
          <w:b/>
          <w:bCs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prior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belief,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exactly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occurred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happened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relinquished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identity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became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hyperlink r:id="rId105" w:history="1">
        <w:r w:rsidRPr="00662462">
          <w:rPr>
            <w:rFonts w:eastAsia="Times New Roman"/>
            <w:color w:val="0062B5"/>
          </w:rPr>
          <w:t>2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5:17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applies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exactly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fashion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applies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lastRenderedPageBreak/>
        <w:t>Both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Gentiles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become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part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neither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together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become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fellow-heirs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heavenly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promises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blessings],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[Christ’s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body].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.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.”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06" w:history="1">
        <w:r w:rsidRPr="00662462">
          <w:rPr>
            <w:rFonts w:eastAsia="Times New Roman"/>
            <w:color w:val="0062B5"/>
          </w:rPr>
          <w:t>Galatians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3:26-28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07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2:13-15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08" w:history="1">
        <w:r w:rsidRPr="00662462">
          <w:rPr>
            <w:rFonts w:eastAsia="Times New Roman"/>
            <w:color w:val="0062B5"/>
          </w:rPr>
          <w:t>3:1-6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Jew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relinquishing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identity,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relinquishes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destined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realize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possession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higher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calling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finds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himself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part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destined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realize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09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Peter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2:9-10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b/>
          <w:bCs/>
          <w:color w:val="222222"/>
        </w:rPr>
        <w:t>Gentile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relinquishing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identity,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relinquishes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place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among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nations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God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hope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0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2:12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doing,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simply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comes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possession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calling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possessed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previous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calling.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He,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believing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Jew,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now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finds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himself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part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destined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day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realize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heavenly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blessings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1" w:history="1">
        <w:r w:rsidRPr="00662462">
          <w:rPr>
            <w:rFonts w:eastAsia="Times New Roman"/>
            <w:color w:val="0062B5"/>
          </w:rPr>
          <w:t>Ephesians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3:5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all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made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possible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because,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[who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Seed],”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are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looked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upon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“Abraham’s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seed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heirs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according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promise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r w:rsidRPr="00662462">
        <w:rPr>
          <w:rFonts w:eastAsia="Times New Roman"/>
          <w:i/>
          <w:iCs/>
          <w:color w:val="222222"/>
        </w:rPr>
        <w:t>heavenly,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earthly</w:t>
      </w:r>
      <w:r w:rsidRPr="00D1480A">
        <w:rPr>
          <w:rFonts w:eastAsia="Times New Roman"/>
          <w:color w:val="222222"/>
        </w:rPr>
        <w:t>]”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2" w:history="1">
        <w:r w:rsidRPr="00662462">
          <w:rPr>
            <w:rFonts w:eastAsia="Times New Roman"/>
            <w:color w:val="0062B5"/>
          </w:rPr>
          <w:t>Galatians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3:16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hyperlink r:id="rId113" w:history="1">
        <w:r w:rsidRPr="00662462">
          <w:rPr>
            <w:rFonts w:eastAsia="Times New Roman"/>
            <w:color w:val="0062B5"/>
          </w:rPr>
          <w:t>29</w:t>
        </w:r>
      </w:hyperlink>
      <w:r w:rsidRPr="00D1480A">
        <w:rPr>
          <w:rFonts w:eastAsia="Times New Roman"/>
          <w:color w:val="222222"/>
        </w:rPr>
        <w:t>).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key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expression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involving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man.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positional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standing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wrought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baptism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immersion)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occurs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same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time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breathes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life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having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life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basis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of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Son’s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finished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work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Calvary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Thus,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matter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surrounding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prior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Adam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Jacob</w:t>
      </w:r>
      <w:r w:rsidRPr="00D1480A">
        <w:rPr>
          <w:rFonts w:eastAsia="Times New Roman"/>
          <w:color w:val="222222"/>
        </w:rPr>
        <w:t>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natural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first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two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can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passed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generation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next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via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birth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cannot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completely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separate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it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must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experienced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individual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basis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through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believing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Lord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Jesus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Accordingly,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work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breathing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life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person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bringing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about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new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other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results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change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physical</w:t>
      </w:r>
      <w:r w:rsidRPr="00D1480A">
        <w:rPr>
          <w:rFonts w:eastAsia="Times New Roman"/>
          <w:color w:val="222222"/>
        </w:rPr>
        <w:t>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Paul,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new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Christ,”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could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also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refer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himself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Israelite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4" w:history="1">
        <w:r w:rsidRPr="00662462">
          <w:rPr>
            <w:rFonts w:eastAsia="Times New Roman"/>
            <w:color w:val="0062B5"/>
          </w:rPr>
          <w:t>Romans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11:1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15" w:history="1">
        <w:r w:rsidRPr="00662462">
          <w:rPr>
            <w:rFonts w:eastAsia="Times New Roman"/>
            <w:color w:val="0062B5"/>
          </w:rPr>
          <w:t>2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11:22</w:t>
        </w:r>
      </w:hyperlink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6" w:history="1">
        <w:r w:rsidRPr="00662462">
          <w:rPr>
            <w:rFonts w:eastAsia="Times New Roman"/>
            <w:color w:val="0062B5"/>
          </w:rPr>
          <w:t>Acts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21:39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17" w:history="1">
        <w:r w:rsidRPr="00662462">
          <w:rPr>
            <w:rFonts w:eastAsia="Times New Roman"/>
            <w:color w:val="0062B5"/>
          </w:rPr>
          <w:t>22:3</w:t>
        </w:r>
      </w:hyperlink>
      <w:r w:rsidRPr="00D1480A">
        <w:rPr>
          <w:rFonts w:eastAsia="Times New Roman"/>
          <w:color w:val="222222"/>
        </w:rPr>
        <w:t>),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Hebrew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hyperlink r:id="rId118" w:history="1">
        <w:r w:rsidRPr="00662462">
          <w:rPr>
            <w:rFonts w:eastAsia="Times New Roman"/>
            <w:color w:val="0062B5"/>
          </w:rPr>
          <w:t>2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Corinthians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11:22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19" w:history="1">
        <w:r w:rsidRPr="00662462">
          <w:rPr>
            <w:rFonts w:eastAsia="Times New Roman"/>
            <w:color w:val="0062B5"/>
          </w:rPr>
          <w:t>Philippians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3:5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work)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identity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through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</w:t>
      </w:r>
      <w:r w:rsidRPr="00D1480A">
        <w:rPr>
          <w:rFonts w:eastAsia="Times New Roman"/>
          <w:color w:val="222222"/>
        </w:rPr>
        <w:t>,”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spiritual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from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above</w:t>
      </w:r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(natural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birth)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identity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outside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associating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him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natural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was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below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60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(Note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old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nature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associated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only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natural],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never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spiritual];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being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born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above,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brought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out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God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</w:t>
      </w:r>
      <w:hyperlink r:id="rId120" w:history="1">
        <w:r w:rsidRPr="00662462">
          <w:rPr>
            <w:rFonts w:eastAsia="Times New Roman"/>
            <w:color w:val="0062B5"/>
          </w:rPr>
          <w:t>John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1:13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21" w:history="1">
        <w:r w:rsidRPr="00662462">
          <w:rPr>
            <w:rFonts w:eastAsia="Times New Roman"/>
            <w:color w:val="0062B5"/>
          </w:rPr>
          <w:t>3:3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22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Peter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1:3</w:t>
        </w:r>
      </w:hyperlink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hyperlink r:id="rId123" w:history="1">
        <w:r w:rsidRPr="00662462">
          <w:rPr>
            <w:rFonts w:eastAsia="Times New Roman"/>
            <w:color w:val="0062B5"/>
          </w:rPr>
          <w:t>23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24" w:history="1">
        <w:r w:rsidRPr="00662462">
          <w:rPr>
            <w:rFonts w:eastAsia="Times New Roman"/>
            <w:color w:val="0062B5"/>
          </w:rPr>
          <w:t>1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John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3:9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25" w:history="1">
        <w:r w:rsidRPr="00662462">
          <w:rPr>
            <w:rFonts w:eastAsia="Times New Roman"/>
            <w:color w:val="0062B5"/>
          </w:rPr>
          <w:t>5:1</w:t>
        </w:r>
      </w:hyperlink>
      <w:r w:rsidRPr="00D1480A">
        <w:rPr>
          <w:rFonts w:eastAsia="Times New Roman"/>
          <w:color w:val="222222"/>
        </w:rPr>
        <w:t>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is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associated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only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spiritual],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never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natural].)</w:t>
      </w:r>
    </w:p>
    <w:p w:rsidR="00022D8D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Within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type-antitype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framework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former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spiritual]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had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do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Isaac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latter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[the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natural]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with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“</w:t>
      </w:r>
      <w:r w:rsidRPr="00662462">
        <w:rPr>
          <w:rFonts w:eastAsia="Times New Roman"/>
          <w:i/>
          <w:iCs/>
          <w:color w:val="222222"/>
        </w:rPr>
        <w:t>Ishmael</w:t>
      </w:r>
      <w:r w:rsidRPr="00D1480A">
        <w:rPr>
          <w:rFonts w:eastAsia="Times New Roman"/>
          <w:color w:val="222222"/>
        </w:rPr>
        <w:t>”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—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individuals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typifying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spirit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and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flesh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respectively,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which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cannot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co-exist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harmoniously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after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inseparable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fashion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another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(</w:t>
      </w:r>
      <w:r w:rsidRPr="00662462">
        <w:rPr>
          <w:rFonts w:eastAsia="Times New Roman"/>
          <w:i/>
          <w:iCs/>
          <w:color w:val="222222"/>
        </w:rPr>
        <w:t>cf.</w:t>
      </w:r>
      <w:r w:rsidR="00662462" w:rsidRPr="00662462">
        <w:rPr>
          <w:rFonts w:eastAsia="Times New Roman"/>
          <w:color w:val="222222"/>
        </w:rPr>
        <w:t xml:space="preserve"> </w:t>
      </w:r>
      <w:hyperlink r:id="rId126" w:history="1">
        <w:r w:rsidRPr="00662462">
          <w:rPr>
            <w:rFonts w:eastAsia="Times New Roman"/>
            <w:color w:val="0062B5"/>
          </w:rPr>
          <w:t>Genesis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21:9-10</w:t>
        </w:r>
      </w:hyperlink>
      <w:r w:rsidRPr="00D1480A">
        <w:rPr>
          <w:rFonts w:eastAsia="Times New Roman"/>
          <w:color w:val="222222"/>
        </w:rPr>
        <w:t>;</w:t>
      </w:r>
      <w:r w:rsidR="00662462" w:rsidRPr="00662462">
        <w:rPr>
          <w:rFonts w:eastAsia="Times New Roman"/>
          <w:color w:val="222222"/>
        </w:rPr>
        <w:t xml:space="preserve"> </w:t>
      </w:r>
      <w:hyperlink r:id="rId127" w:history="1">
        <w:r w:rsidRPr="00662462">
          <w:rPr>
            <w:rFonts w:eastAsia="Times New Roman"/>
            <w:color w:val="0062B5"/>
          </w:rPr>
          <w:t>Galatians</w:t>
        </w:r>
        <w:r w:rsidR="00662462" w:rsidRPr="00662462">
          <w:rPr>
            <w:rFonts w:eastAsia="Times New Roman"/>
            <w:color w:val="0062B5"/>
          </w:rPr>
          <w:t xml:space="preserve"> </w:t>
        </w:r>
        <w:r w:rsidRPr="00662462">
          <w:rPr>
            <w:rFonts w:eastAsia="Times New Roman"/>
            <w:color w:val="0062B5"/>
          </w:rPr>
          <w:t>4:22-31</w:t>
        </w:r>
      </w:hyperlink>
      <w:r w:rsidRPr="00D1480A">
        <w:rPr>
          <w:rFonts w:eastAsia="Times New Roman"/>
          <w:color w:val="222222"/>
        </w:rPr>
        <w:t>).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That’s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why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there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be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no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such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as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Jewish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D1480A">
        <w:rPr>
          <w:rFonts w:eastAsia="Times New Roman"/>
          <w:color w:val="222222"/>
        </w:rPr>
        <w:t>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a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Gentile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Christian</w:t>
      </w:r>
      <w:r w:rsidRPr="00D1480A">
        <w:rPr>
          <w:rFonts w:eastAsia="Times New Roman"/>
          <w:color w:val="222222"/>
        </w:rPr>
        <w:t>,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for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that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would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be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placing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Ishmael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Isaac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together,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single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entity</w:t>
      </w:r>
      <w:r w:rsidRPr="00D1480A">
        <w:rPr>
          <w:rFonts w:eastAsia="Times New Roman"/>
          <w:color w:val="222222"/>
        </w:rPr>
        <w:t>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Default="00D1480A" w:rsidP="00D1480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D1480A">
        <w:rPr>
          <w:rFonts w:eastAsia="Times New Roman"/>
          <w:color w:val="222222"/>
        </w:rPr>
        <w:t>Rather,</w:t>
      </w:r>
      <w:r w:rsidR="00662462" w:rsidRPr="00662462">
        <w:rPr>
          <w:rFonts w:eastAsia="Times New Roman"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are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Jews</w:t>
      </w:r>
      <w:r w:rsidRPr="00662462">
        <w:rPr>
          <w:rFonts w:eastAsia="Times New Roman"/>
          <w:i/>
          <w:iCs/>
          <w:color w:val="222222"/>
        </w:rPr>
        <w:t>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Gentiles</w:t>
      </w:r>
      <w:r w:rsidRPr="00662462">
        <w:rPr>
          <w:rFonts w:eastAsia="Times New Roman"/>
          <w:i/>
          <w:iCs/>
          <w:color w:val="222222"/>
        </w:rPr>
        <w:t>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b/>
          <w:bCs/>
          <w:i/>
          <w:iCs/>
          <w:color w:val="222222"/>
        </w:rPr>
        <w:t>Christians</w:t>
      </w:r>
      <w:r w:rsidRPr="00662462">
        <w:rPr>
          <w:rFonts w:eastAsia="Times New Roman"/>
          <w:i/>
          <w:iCs/>
          <w:color w:val="222222"/>
        </w:rPr>
        <w:t>;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that’s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way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it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must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remain,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with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each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of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three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creations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looked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upon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as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separate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and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distinct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from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one</w:t>
      </w:r>
      <w:r w:rsidR="00662462" w:rsidRPr="00662462">
        <w:rPr>
          <w:rFonts w:eastAsia="Times New Roman"/>
          <w:i/>
          <w:iCs/>
          <w:color w:val="222222"/>
        </w:rPr>
        <w:t xml:space="preserve"> </w:t>
      </w:r>
      <w:r w:rsidRPr="00662462">
        <w:rPr>
          <w:rFonts w:eastAsia="Times New Roman"/>
          <w:i/>
          <w:iCs/>
          <w:color w:val="222222"/>
        </w:rPr>
        <w:t>another.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Arlen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Chitwood's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book</w:t>
      </w:r>
      <w:r w:rsidR="00662462" w:rsidRPr="00662462">
        <w:rPr>
          <w:rFonts w:eastAsia="Times New Roman"/>
          <w:color w:val="222222"/>
        </w:rPr>
        <w:t xml:space="preserve"> </w:t>
      </w:r>
      <w:hyperlink r:id="rId128" w:history="1">
        <w:r w:rsidRPr="00662462">
          <w:rPr>
            <w:rFonts w:eastAsia="Times New Roman"/>
            <w:color w:val="0062B5"/>
            <w:u w:val="single"/>
          </w:rPr>
          <w:t>The</w:t>
        </w:r>
        <w:r w:rsidR="00662462" w:rsidRPr="00662462">
          <w:rPr>
            <w:rFonts w:eastAsia="Times New Roman"/>
            <w:color w:val="0062B5"/>
            <w:u w:val="single"/>
          </w:rPr>
          <w:t xml:space="preserve"> </w:t>
        </w:r>
        <w:r w:rsidRPr="00662462">
          <w:rPr>
            <w:rFonts w:eastAsia="Times New Roman"/>
            <w:color w:val="0062B5"/>
            <w:u w:val="single"/>
          </w:rPr>
          <w:t>Study</w:t>
        </w:r>
        <w:r w:rsidR="00662462" w:rsidRPr="00662462">
          <w:rPr>
            <w:rFonts w:eastAsia="Times New Roman"/>
            <w:color w:val="0062B5"/>
            <w:u w:val="single"/>
          </w:rPr>
          <w:t xml:space="preserve"> </w:t>
        </w:r>
        <w:r w:rsidRPr="00662462">
          <w:rPr>
            <w:rFonts w:eastAsia="Times New Roman"/>
            <w:color w:val="0062B5"/>
            <w:u w:val="single"/>
          </w:rPr>
          <w:t>of</w:t>
        </w:r>
        <w:r w:rsidR="00662462" w:rsidRPr="00662462">
          <w:rPr>
            <w:rFonts w:eastAsia="Times New Roman"/>
            <w:color w:val="0062B5"/>
            <w:u w:val="single"/>
          </w:rPr>
          <w:t xml:space="preserve"> </w:t>
        </w:r>
        <w:r w:rsidRPr="00662462">
          <w:rPr>
            <w:rFonts w:eastAsia="Times New Roman"/>
            <w:color w:val="0062B5"/>
            <w:u w:val="single"/>
          </w:rPr>
          <w:t>Scripture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proofErr w:type="spellStart"/>
      <w:r w:rsidRPr="00D1480A">
        <w:rPr>
          <w:rFonts w:eastAsia="Times New Roman"/>
          <w:color w:val="222222"/>
        </w:rPr>
        <w:t>it's</w:t>
      </w:r>
      <w:proofErr w:type="spellEnd"/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entirety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site.</w:t>
      </w:r>
    </w:p>
    <w:p w:rsidR="00022D8D" w:rsidRPr="00D1480A" w:rsidRDefault="00022D8D" w:rsidP="00D1480A">
      <w:pPr>
        <w:shd w:val="clear" w:color="auto" w:fill="FFFFFF"/>
        <w:ind w:left="0"/>
        <w:rPr>
          <w:rFonts w:eastAsia="Times New Roman"/>
          <w:color w:val="222222"/>
        </w:rPr>
      </w:pPr>
    </w:p>
    <w:p w:rsidR="00D1480A" w:rsidRPr="00D1480A" w:rsidRDefault="00D1480A" w:rsidP="00D1480A">
      <w:pPr>
        <w:shd w:val="clear" w:color="auto" w:fill="FFFFFF"/>
        <w:ind w:left="0"/>
        <w:rPr>
          <w:rFonts w:eastAsia="Times New Roman"/>
          <w:color w:val="222222"/>
        </w:rPr>
      </w:pPr>
      <w:r w:rsidRPr="00D1480A">
        <w:rPr>
          <w:rFonts w:eastAsia="Times New Roman"/>
          <w:color w:val="222222"/>
        </w:rPr>
        <w:t>See</w:t>
      </w:r>
      <w:r w:rsidR="00662462" w:rsidRPr="00662462">
        <w:rPr>
          <w:rFonts w:eastAsia="Times New Roman"/>
          <w:color w:val="222222"/>
        </w:rPr>
        <w:t xml:space="preserve"> </w:t>
      </w:r>
      <w:hyperlink r:id="rId129" w:anchor="6)%20%20Jew,%20Gentile,%20Christian" w:history="1">
        <w:r w:rsidRPr="00662462">
          <w:rPr>
            <w:rFonts w:eastAsia="Times New Roman"/>
            <w:color w:val="2F5597"/>
            <w:u w:val="single"/>
          </w:rPr>
          <w:t>6)</w:t>
        </w:r>
        <w:r w:rsidR="00662462" w:rsidRPr="00662462">
          <w:rPr>
            <w:rFonts w:eastAsia="Times New Roman"/>
            <w:color w:val="2F5597"/>
            <w:u w:val="single"/>
          </w:rPr>
          <w:t xml:space="preserve"> </w:t>
        </w:r>
        <w:r w:rsidRPr="00662462">
          <w:rPr>
            <w:rFonts w:eastAsia="Times New Roman"/>
            <w:color w:val="2F5597"/>
            <w:u w:val="single"/>
          </w:rPr>
          <w:t>Jew,</w:t>
        </w:r>
        <w:r w:rsidR="00662462" w:rsidRPr="00662462">
          <w:rPr>
            <w:rFonts w:eastAsia="Times New Roman"/>
            <w:color w:val="2F5597"/>
            <w:u w:val="single"/>
          </w:rPr>
          <w:t xml:space="preserve"> </w:t>
        </w:r>
        <w:r w:rsidRPr="00662462">
          <w:rPr>
            <w:rFonts w:eastAsia="Times New Roman"/>
            <w:color w:val="2F5597"/>
            <w:u w:val="single"/>
          </w:rPr>
          <w:t>Gentile,</w:t>
        </w:r>
        <w:r w:rsidR="00662462" w:rsidRPr="00662462">
          <w:rPr>
            <w:rFonts w:eastAsia="Times New Roman"/>
            <w:color w:val="2F5597"/>
            <w:u w:val="single"/>
          </w:rPr>
          <w:t xml:space="preserve"> </w:t>
        </w:r>
        <w:r w:rsidRPr="00662462">
          <w:rPr>
            <w:rFonts w:eastAsia="Times New Roman"/>
            <w:color w:val="2F5597"/>
            <w:u w:val="single"/>
          </w:rPr>
          <w:t>Christian</w:t>
        </w:r>
      </w:hyperlink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in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this</w:t>
      </w:r>
      <w:r w:rsidR="00662462" w:rsidRPr="00662462">
        <w:rPr>
          <w:rFonts w:eastAsia="Times New Roman"/>
          <w:color w:val="222222"/>
        </w:rPr>
        <w:t xml:space="preserve"> </w:t>
      </w:r>
      <w:r w:rsidRPr="00D1480A">
        <w:rPr>
          <w:rFonts w:eastAsia="Times New Roman"/>
          <w:color w:val="222222"/>
        </w:rPr>
        <w:t>site.</w:t>
      </w:r>
      <w:r w:rsidR="00662462" w:rsidRPr="00662462">
        <w:rPr>
          <w:rFonts w:eastAsia="Times New Roman"/>
          <w:color w:val="222222"/>
        </w:rPr>
        <w:t xml:space="preserve"> </w:t>
      </w:r>
    </w:p>
    <w:sectPr w:rsidR="00D1480A" w:rsidRPr="00D1480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0A"/>
    <w:rsid w:val="00022D8D"/>
    <w:rsid w:val="002E3D8B"/>
    <w:rsid w:val="00662462"/>
    <w:rsid w:val="00774C51"/>
    <w:rsid w:val="00B51BB6"/>
    <w:rsid w:val="00D1480A"/>
    <w:rsid w:val="00E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9F5C9-732A-4163-8537-341CFB4D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48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1480A"/>
  </w:style>
  <w:style w:type="character" w:styleId="FollowedHyperlink">
    <w:name w:val="FollowedHyperlink"/>
    <w:basedOn w:val="DefaultParagraphFont"/>
    <w:uiPriority w:val="99"/>
    <w:semiHidden/>
    <w:unhideWhenUsed/>
    <w:rsid w:val="00D1480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1480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D14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0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402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57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8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6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1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9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7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5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9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Genesis+6&amp;t=NKJV" TargetMode="External"/><Relationship Id="rId117" Type="http://schemas.openxmlformats.org/officeDocument/2006/relationships/hyperlink" Target="https://www.blueletterbible.org/search/preSearch.cfm?Criteria=Acts+22.3&amp;t=NKJV" TargetMode="External"/><Relationship Id="rId21" Type="http://schemas.openxmlformats.org/officeDocument/2006/relationships/hyperlink" Target="https://www.blueletterbible.org/search/preSearch.cfm?Criteria=Isaiah+43.1&amp;t=NKJV" TargetMode="External"/><Relationship Id="rId42" Type="http://schemas.openxmlformats.org/officeDocument/2006/relationships/hyperlink" Target="https://www.blueletterbible.org/search/preSearch.cfm?Criteria=Genesis+36.9&amp;t=NKJV" TargetMode="External"/><Relationship Id="rId47" Type="http://schemas.openxmlformats.org/officeDocument/2006/relationships/hyperlink" Target="https://www.blueletterbible.org/search/preSearch.cfm?Criteria=Ezekiel+38.13&amp;t=NKJV" TargetMode="External"/><Relationship Id="rId63" Type="http://schemas.openxmlformats.org/officeDocument/2006/relationships/hyperlink" Target="https://www.blueletterbible.org/search/preSearch.cfm?Criteria=Matthew+10.1-8&amp;t=NKJV" TargetMode="External"/><Relationship Id="rId68" Type="http://schemas.openxmlformats.org/officeDocument/2006/relationships/hyperlink" Target="https://www.blueletterbible.org/search/preSearch.cfm?Criteria=Ephesians+5.23-32&amp;t=NKJV" TargetMode="External"/><Relationship Id="rId84" Type="http://schemas.openxmlformats.org/officeDocument/2006/relationships/hyperlink" Target="https://www.blueletterbible.org/search/preSearch.cfm?Criteria=Joel+2.28&amp;t=NKJV" TargetMode="External"/><Relationship Id="rId89" Type="http://schemas.openxmlformats.org/officeDocument/2006/relationships/hyperlink" Target="https://www.blueletterbible.org/search/preSearch.cfm?Criteria=Romans+2.9-10&amp;t=NKJV" TargetMode="External"/><Relationship Id="rId112" Type="http://schemas.openxmlformats.org/officeDocument/2006/relationships/hyperlink" Target="https://www.blueletterbible.org/search/preSearch.cfm?Criteria=Galatians+3.16&amp;t=NKJV" TargetMode="External"/><Relationship Id="rId16" Type="http://schemas.openxmlformats.org/officeDocument/2006/relationships/hyperlink" Target="https://www.blueletterbible.org/search/preSearch.cfm?Criteria=Genesis+2.7&amp;t=NKJV" TargetMode="External"/><Relationship Id="rId107" Type="http://schemas.openxmlformats.org/officeDocument/2006/relationships/hyperlink" Target="https://www.blueletterbible.org/search/preSearch.cfm?Criteria=Ephesians+2.13-15&amp;t=NKJV" TargetMode="External"/><Relationship Id="rId11" Type="http://schemas.openxmlformats.org/officeDocument/2006/relationships/hyperlink" Target="https://www.blueletterbible.org/search/preSearch.cfm?Criteria=2Peter+3.3-8&amp;t=NKJV" TargetMode="External"/><Relationship Id="rId32" Type="http://schemas.openxmlformats.org/officeDocument/2006/relationships/hyperlink" Target="https://www.blueletterbible.org/search/preSearch.cfm?Criteria=Genesis+3&amp;t=NKJV" TargetMode="External"/><Relationship Id="rId37" Type="http://schemas.openxmlformats.org/officeDocument/2006/relationships/hyperlink" Target="https://www.blueletterbible.org/search/preSearch.cfm?Criteria=Genesis+40.15&amp;t=NKJV" TargetMode="External"/><Relationship Id="rId53" Type="http://schemas.openxmlformats.org/officeDocument/2006/relationships/hyperlink" Target="https://www.blueletterbible.org/search/preSearch.cfm?Criteria=Genesis+21&amp;t=NKJV" TargetMode="External"/><Relationship Id="rId58" Type="http://schemas.openxmlformats.org/officeDocument/2006/relationships/hyperlink" Target="https://www.blueletterbible.org/search/preSearch.cfm?Criteria=Genesis+12.1-3&amp;t=NKJV" TargetMode="External"/><Relationship Id="rId74" Type="http://schemas.openxmlformats.org/officeDocument/2006/relationships/hyperlink" Target="https://www.blueletterbible.org/search/preSearch.cfm?Criteria=Matthew+21.43&amp;t=NKJV" TargetMode="External"/><Relationship Id="rId79" Type="http://schemas.openxmlformats.org/officeDocument/2006/relationships/hyperlink" Target="https://www.blueletterbible.org/search/preSearch.cfm?Criteria=1Corinthians+15.45-49&amp;t=NKJV" TargetMode="External"/><Relationship Id="rId102" Type="http://schemas.openxmlformats.org/officeDocument/2006/relationships/hyperlink" Target="https://www.blueletterbible.org/search/preSearch.cfm?Criteria=Acts+2&amp;t=NKJV" TargetMode="External"/><Relationship Id="rId123" Type="http://schemas.openxmlformats.org/officeDocument/2006/relationships/hyperlink" Target="https://www.blueletterbible.org/search/preSearch.cfm?Criteria=1Peter+1.23&amp;t=NKJV" TargetMode="External"/><Relationship Id="rId128" Type="http://schemas.openxmlformats.org/officeDocument/2006/relationships/hyperlink" Target="https://www.koffeekupkandor.com/the-study-of-scripture.php" TargetMode="External"/><Relationship Id="rId5" Type="http://schemas.openxmlformats.org/officeDocument/2006/relationships/hyperlink" Target="https://www.blueletterbible.org/search/preSearch.cfm?Criteria=Ephesians+2.13-15&amp;t=NKJV" TargetMode="External"/><Relationship Id="rId90" Type="http://schemas.openxmlformats.org/officeDocument/2006/relationships/hyperlink" Target="https://www.blueletterbible.org/search/preSearch.cfm?Criteria=Acts+9.15&amp;t=NKJV" TargetMode="External"/><Relationship Id="rId95" Type="http://schemas.openxmlformats.org/officeDocument/2006/relationships/hyperlink" Target="https://www.blueletterbible.org/search/preSearch.cfm?Criteria=1Corinthians+12.13&amp;t=NKJV" TargetMode="External"/><Relationship Id="rId19" Type="http://schemas.openxmlformats.org/officeDocument/2006/relationships/hyperlink" Target="https://www.blueletterbible.org/search/preSearch.cfm?Criteria=Galatians+3.28&amp;t=NKJV" TargetMode="External"/><Relationship Id="rId14" Type="http://schemas.openxmlformats.org/officeDocument/2006/relationships/hyperlink" Target="https://www.blueletterbible.org/search/preSearch.cfm?Criteria=Matthew+24.21-22&amp;t=NKJV" TargetMode="External"/><Relationship Id="rId22" Type="http://schemas.openxmlformats.org/officeDocument/2006/relationships/hyperlink" Target="https://www.blueletterbible.org/search/preSearch.cfm?Criteria=Genesis+9.26-27&amp;t=NKJV" TargetMode="External"/><Relationship Id="rId27" Type="http://schemas.openxmlformats.org/officeDocument/2006/relationships/hyperlink" Target="https://www.blueletterbible.org/search/preSearch.cfm?Criteria=Genesis+7&amp;t=NKJV" TargetMode="External"/><Relationship Id="rId30" Type="http://schemas.openxmlformats.org/officeDocument/2006/relationships/hyperlink" Target="https://www.blueletterbible.org/search/preSearch.cfm?Criteria=Hebrews+12.23&amp;t=NKJV" TargetMode="External"/><Relationship Id="rId35" Type="http://schemas.openxmlformats.org/officeDocument/2006/relationships/hyperlink" Target="https://www.blueletterbible.org/search/preSearch.cfm?Criteria=Genesis+5&amp;t=NKJV" TargetMode="External"/><Relationship Id="rId43" Type="http://schemas.openxmlformats.org/officeDocument/2006/relationships/hyperlink" Target="https://www.blueletterbible.org/search/preSearch.cfm?Criteria=Genesis+17.15-19&amp;t=NKJV" TargetMode="External"/><Relationship Id="rId48" Type="http://schemas.openxmlformats.org/officeDocument/2006/relationships/hyperlink" Target="https://www.blueletterbible.org/search/preSearch.cfm?Criteria=Ezekiel+38.13&amp;t=NKJV" TargetMode="External"/><Relationship Id="rId56" Type="http://schemas.openxmlformats.org/officeDocument/2006/relationships/hyperlink" Target="https://www.blueletterbible.org/search/preSearch.cfm?Criteria=Genesis+35.10-12&amp;t=NKJV" TargetMode="External"/><Relationship Id="rId64" Type="http://schemas.openxmlformats.org/officeDocument/2006/relationships/hyperlink" Target="https://www.blueletterbible.org/search/preSearch.cfm?Criteria=Matthew+21.43&amp;t=NKJV" TargetMode="External"/><Relationship Id="rId69" Type="http://schemas.openxmlformats.org/officeDocument/2006/relationships/hyperlink" Target="https://www.blueletterbible.org/search/preSearch.cfm?Criteria=Ephesians+2.12&amp;t=NKJV" TargetMode="External"/><Relationship Id="rId77" Type="http://schemas.openxmlformats.org/officeDocument/2006/relationships/hyperlink" Target="https://www.blueletterbible.org/search/preSearch.cfm?Criteria=Genesis+2.21-24&amp;t=NKJV" TargetMode="External"/><Relationship Id="rId100" Type="http://schemas.openxmlformats.org/officeDocument/2006/relationships/hyperlink" Target="https://www.blueletterbible.org/search/preSearch.cfm?Criteria=Genesis+4.8-10&amp;t=NKJV" TargetMode="External"/><Relationship Id="rId105" Type="http://schemas.openxmlformats.org/officeDocument/2006/relationships/hyperlink" Target="https://www.blueletterbible.org/search/preSearch.cfm?Criteria=2Corinthians+5.17&amp;t=NKJV" TargetMode="External"/><Relationship Id="rId113" Type="http://schemas.openxmlformats.org/officeDocument/2006/relationships/hyperlink" Target="https://www.blueletterbible.org/search/preSearch.cfm?Criteria=Galatians+3.29&amp;t=NKJV" TargetMode="External"/><Relationship Id="rId118" Type="http://schemas.openxmlformats.org/officeDocument/2006/relationships/hyperlink" Target="https://www.blueletterbible.org/search/preSearch.cfm?Criteria=2Corinthians+11.22&amp;t=NKJV" TargetMode="External"/><Relationship Id="rId126" Type="http://schemas.openxmlformats.org/officeDocument/2006/relationships/hyperlink" Target="https://www.blueletterbible.org/search/preSearch.cfm?Criteria=Genesis+21.9-10&amp;t=NKJV" TargetMode="External"/><Relationship Id="rId8" Type="http://schemas.openxmlformats.org/officeDocument/2006/relationships/hyperlink" Target="https://www.koffeekupkandor.com/the-study-of-scripture.php" TargetMode="External"/><Relationship Id="rId51" Type="http://schemas.openxmlformats.org/officeDocument/2006/relationships/hyperlink" Target="https://www.blueletterbible.org/search/preSearch.cfm?Criteria=1Corinthians+15.22&amp;t=NKJV" TargetMode="External"/><Relationship Id="rId72" Type="http://schemas.openxmlformats.org/officeDocument/2006/relationships/hyperlink" Target="https://www.blueletterbible.org/search/preSearch.cfm?Criteria=Matthew+12.22-32&amp;t=NKJV" TargetMode="External"/><Relationship Id="rId80" Type="http://schemas.openxmlformats.org/officeDocument/2006/relationships/hyperlink" Target="https://www.blueletterbible.org/search/preSearch.cfm?Criteria=Ephesians+5.22-32&amp;t=NKJV" TargetMode="External"/><Relationship Id="rId85" Type="http://schemas.openxmlformats.org/officeDocument/2006/relationships/hyperlink" Target="https://www.blueletterbible.org/search/preSearch.cfm?Criteria=Acts+2.17&amp;t=NKJV" TargetMode="External"/><Relationship Id="rId93" Type="http://schemas.openxmlformats.org/officeDocument/2006/relationships/hyperlink" Target="https://www.blueletterbible.org/search/preSearch.cfm?Criteria=Acts+1.5&amp;t=NKJV" TargetMode="External"/><Relationship Id="rId98" Type="http://schemas.openxmlformats.org/officeDocument/2006/relationships/hyperlink" Target="https://www.blueletterbible.org/search/preSearch.cfm?Criteria=Genesis+2.7&amp;t=NKJV" TargetMode="External"/><Relationship Id="rId121" Type="http://schemas.openxmlformats.org/officeDocument/2006/relationships/hyperlink" Target="https://www.blueletterbible.org/search/preSearch.cfm?Criteria=John+3.3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eremiah+30.7&amp;t=NKJV" TargetMode="External"/><Relationship Id="rId17" Type="http://schemas.openxmlformats.org/officeDocument/2006/relationships/hyperlink" Target="https://www.blueletterbible.org/search/preSearch.cfm?Criteria=Genesis+2.18&amp;t=NKJV" TargetMode="External"/><Relationship Id="rId25" Type="http://schemas.openxmlformats.org/officeDocument/2006/relationships/hyperlink" Target="https://www.blueletterbible.org/search/preSearch.cfm?Criteria=Genesis+4&amp;t=NKJV" TargetMode="External"/><Relationship Id="rId33" Type="http://schemas.openxmlformats.org/officeDocument/2006/relationships/hyperlink" Target="http://bibleone.net/JSC05.htm" TargetMode="External"/><Relationship Id="rId38" Type="http://schemas.openxmlformats.org/officeDocument/2006/relationships/hyperlink" Target="https://www.blueletterbible.org/search/preSearch.cfm?Criteria=Joshua+24.2-3&amp;t=NKJV" TargetMode="External"/><Relationship Id="rId46" Type="http://schemas.openxmlformats.org/officeDocument/2006/relationships/hyperlink" Target="https://www.blueletterbible.org/search/preSearch.cfm?Criteria=Ezekiel+38.13&amp;t=NKJV" TargetMode="External"/><Relationship Id="rId59" Type="http://schemas.openxmlformats.org/officeDocument/2006/relationships/hyperlink" Target="https://www.blueletterbible.org/search/preSearch.cfm?Criteria=Genesis+14.17-22&amp;t=NKJV" TargetMode="External"/><Relationship Id="rId67" Type="http://schemas.openxmlformats.org/officeDocument/2006/relationships/hyperlink" Target="https://www.blueletterbible.org/search/preSearch.cfm?Criteria=Genesis+2.21-23&amp;t=NKJV" TargetMode="External"/><Relationship Id="rId103" Type="http://schemas.openxmlformats.org/officeDocument/2006/relationships/hyperlink" Target="https://www.blueletterbible.org/search/preSearch.cfm?Criteria=Acts+16.30-31&amp;t=NKJV" TargetMode="External"/><Relationship Id="rId108" Type="http://schemas.openxmlformats.org/officeDocument/2006/relationships/hyperlink" Target="https://www.blueletterbible.org/search/preSearch.cfm?Criteria=Ephesians+3.1-6&amp;t=NKJV" TargetMode="External"/><Relationship Id="rId116" Type="http://schemas.openxmlformats.org/officeDocument/2006/relationships/hyperlink" Target="https://www.blueletterbible.org/search/preSearch.cfm?Criteria=Acts+21.39&amp;t=NKJV" TargetMode="External"/><Relationship Id="rId124" Type="http://schemas.openxmlformats.org/officeDocument/2006/relationships/hyperlink" Target="https://www.blueletterbible.org/search/preSearch.cfm?Criteria=1John+3.9&amp;t=NKJV" TargetMode="External"/><Relationship Id="rId129" Type="http://schemas.openxmlformats.org/officeDocument/2006/relationships/hyperlink" Target="https://www.koffeekupkandor.com/the-study-of-scripture.php" TargetMode="External"/><Relationship Id="rId20" Type="http://schemas.openxmlformats.org/officeDocument/2006/relationships/hyperlink" Target="https://www.koffeekupkandor.com/the-study-of-scripture.php" TargetMode="External"/><Relationship Id="rId41" Type="http://schemas.openxmlformats.org/officeDocument/2006/relationships/hyperlink" Target="https://www.blueletterbible.org/search/preSearch.cfm?Criteria=Genesis+25.1-2&amp;t=NKJV" TargetMode="External"/><Relationship Id="rId54" Type="http://schemas.openxmlformats.org/officeDocument/2006/relationships/hyperlink" Target="https://www.blueletterbible.org/search/preSearch.cfm?Criteria=Genesis+22&amp;t=NKJV" TargetMode="External"/><Relationship Id="rId62" Type="http://schemas.openxmlformats.org/officeDocument/2006/relationships/hyperlink" Target="https://www.blueletterbible.org/search/preSearch.cfm?Criteria=Matthew+4.17&amp;t=NKJV" TargetMode="External"/><Relationship Id="rId70" Type="http://schemas.openxmlformats.org/officeDocument/2006/relationships/hyperlink" Target="https://www.blueletterbible.org/search/preSearch.cfm?Criteria=Genesis+2.21-23&amp;t=NKJV" TargetMode="External"/><Relationship Id="rId75" Type="http://schemas.openxmlformats.org/officeDocument/2006/relationships/hyperlink" Target="https://www.blueletterbible.org/search/preSearch.cfm?Criteria=Genesis+12.2-3&amp;t=NKJV" TargetMode="External"/><Relationship Id="rId83" Type="http://schemas.openxmlformats.org/officeDocument/2006/relationships/hyperlink" Target="http://bibleone.net/A2E_01.htm" TargetMode="External"/><Relationship Id="rId88" Type="http://schemas.openxmlformats.org/officeDocument/2006/relationships/hyperlink" Target="https://www.blueletterbible.org/search/preSearch.cfm?Criteria=Romans+1.16&amp;t=NKJV" TargetMode="External"/><Relationship Id="rId91" Type="http://schemas.openxmlformats.org/officeDocument/2006/relationships/hyperlink" Target="https://www.blueletterbible.org/search/preSearch.cfm?Criteria=Galatians+2.2&amp;t=NKJV" TargetMode="External"/><Relationship Id="rId96" Type="http://schemas.openxmlformats.org/officeDocument/2006/relationships/hyperlink" Target="https://www.blueletterbible.org/search/preSearch.cfm?Criteria=Ephesians+2.15&amp;t=NKJV" TargetMode="External"/><Relationship Id="rId111" Type="http://schemas.openxmlformats.org/officeDocument/2006/relationships/hyperlink" Target="https://www.blueletterbible.org/search/preSearch.cfm?Criteria=Ephesians+3.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phesians+3.1-6&amp;t=NKJV" TargetMode="External"/><Relationship Id="rId15" Type="http://schemas.openxmlformats.org/officeDocument/2006/relationships/hyperlink" Target="https://www.blueletterbible.org/search/preSearch.cfm?Criteria=Genesis+1.26-28&amp;t=NKJV" TargetMode="External"/><Relationship Id="rId23" Type="http://schemas.openxmlformats.org/officeDocument/2006/relationships/hyperlink" Target="https://www.blueletterbible.org/search/preSearch.cfm?Criteria=Genesis+9.26-27&amp;t=NKJV" TargetMode="External"/><Relationship Id="rId28" Type="http://schemas.openxmlformats.org/officeDocument/2006/relationships/hyperlink" Target="https://www.blueletterbible.org/search/preSearch.cfm?Criteria=Genesis+8&amp;t=NKJV" TargetMode="External"/><Relationship Id="rId36" Type="http://schemas.openxmlformats.org/officeDocument/2006/relationships/hyperlink" Target="https://www.blueletterbible.org/search/preSearch.cfm?Criteria=Genesis+14.13&amp;t=NKJV" TargetMode="External"/><Relationship Id="rId49" Type="http://schemas.openxmlformats.org/officeDocument/2006/relationships/hyperlink" Target="https://www.blueletterbible.org/search/preSearch.cfm?Criteria=Isaiah+43.1&amp;t=NKJV" TargetMode="External"/><Relationship Id="rId57" Type="http://schemas.openxmlformats.org/officeDocument/2006/relationships/hyperlink" Target="https://www.blueletterbible.org/search/preSearch.cfm?Criteria=Ephesians+2.13-15&amp;t=NKJV" TargetMode="External"/><Relationship Id="rId106" Type="http://schemas.openxmlformats.org/officeDocument/2006/relationships/hyperlink" Target="https://www.blueletterbible.org/search/preSearch.cfm?Criteria=Galatians+3.26-28&amp;t=NKJV" TargetMode="External"/><Relationship Id="rId114" Type="http://schemas.openxmlformats.org/officeDocument/2006/relationships/hyperlink" Target="https://www.blueletterbible.org/search/preSearch.cfm?Criteria=Romans+11.1&amp;t=NKJV" TargetMode="External"/><Relationship Id="rId119" Type="http://schemas.openxmlformats.org/officeDocument/2006/relationships/hyperlink" Target="https://www.blueletterbible.org/search/preSearch.cfm?Criteria=Philippians+3.5&amp;t=NKJV" TargetMode="External"/><Relationship Id="rId127" Type="http://schemas.openxmlformats.org/officeDocument/2006/relationships/hyperlink" Target="https://www.blueletterbible.org/search/preSearch.cfm?Criteria=Galatians+4.22-31&amp;t=NKJV" TargetMode="External"/><Relationship Id="rId10" Type="http://schemas.openxmlformats.org/officeDocument/2006/relationships/hyperlink" Target="https://www.blueletterbible.org/search/preSearch.cfm?Criteria=Hebrews+1.2&amp;t=NKJV" TargetMode="External"/><Relationship Id="rId31" Type="http://schemas.openxmlformats.org/officeDocument/2006/relationships/hyperlink" Target="https://www.blueletterbible.org/search/preSearch.cfm?Criteria=Genesis+2&amp;t=NKJV" TargetMode="External"/><Relationship Id="rId44" Type="http://schemas.openxmlformats.org/officeDocument/2006/relationships/hyperlink" Target="https://www.blueletterbible.org/search/preSearch.cfm?Criteria=Genesis+21.5-12&amp;t=NKJV" TargetMode="External"/><Relationship Id="rId52" Type="http://schemas.openxmlformats.org/officeDocument/2006/relationships/hyperlink" Target="https://www.blueletterbible.org/search/preSearch.cfm?Criteria=Genesis+32.28&amp;t=NKJV" TargetMode="External"/><Relationship Id="rId60" Type="http://schemas.openxmlformats.org/officeDocument/2006/relationships/hyperlink" Target="https://www.blueletterbible.org/search/preSearch.cfm?Criteria=Genesis+22.17-18&amp;t=NKJV" TargetMode="External"/><Relationship Id="rId65" Type="http://schemas.openxmlformats.org/officeDocument/2006/relationships/hyperlink" Target="https://www.blueletterbible.org/search/preSearch.cfm?Criteria=1Peter+2.9-10&amp;t=NKJV" TargetMode="External"/><Relationship Id="rId73" Type="http://schemas.openxmlformats.org/officeDocument/2006/relationships/hyperlink" Target="https://www.blueletterbible.org/search/preSearch.cfm?Criteria=Matthew+16.18&amp;t=NKJV" TargetMode="External"/><Relationship Id="rId78" Type="http://schemas.openxmlformats.org/officeDocument/2006/relationships/hyperlink" Target="https://www.blueletterbible.org/search/preSearch.cfm?Criteria=Romans+5.14&amp;t=NKJV" TargetMode="External"/><Relationship Id="rId81" Type="http://schemas.openxmlformats.org/officeDocument/2006/relationships/hyperlink" Target="https://www.blueletterbible.org/search/preSearch.cfm?Criteria=Acts+2.1ff&amp;t=NKJV" TargetMode="External"/><Relationship Id="rId86" Type="http://schemas.openxmlformats.org/officeDocument/2006/relationships/hyperlink" Target="https://www.blueletterbible.org/search/preSearch.cfm?Criteria=Joel+2.28-32&amp;t=NKJV" TargetMode="External"/><Relationship Id="rId94" Type="http://schemas.openxmlformats.org/officeDocument/2006/relationships/hyperlink" Target="https://www.blueletterbible.org/search/preSearch.cfm?Criteria=Acts+2.4&amp;t=NKJV" TargetMode="External"/><Relationship Id="rId99" Type="http://schemas.openxmlformats.org/officeDocument/2006/relationships/hyperlink" Target="https://www.blueletterbible.org/search/preSearch.cfm?Criteria=Genesis+3.21&amp;t=NKJV" TargetMode="External"/><Relationship Id="rId101" Type="http://schemas.openxmlformats.org/officeDocument/2006/relationships/hyperlink" Target="https://www.blueletterbible.org/search/preSearch.cfm?Criteria=Genesis+24&amp;t=NKJV" TargetMode="External"/><Relationship Id="rId122" Type="http://schemas.openxmlformats.org/officeDocument/2006/relationships/hyperlink" Target="https://www.blueletterbible.org/search/preSearch.cfm?Criteria=1Peter+1.3&amp;t=NKJV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Galatians+3.26-28&amp;t=NKJV" TargetMode="External"/><Relationship Id="rId9" Type="http://schemas.openxmlformats.org/officeDocument/2006/relationships/hyperlink" Target="https://www.blueletterbible.org/search/preSearch.cfm?Criteria=1Corinthians+10.32&amp;t=NKJV" TargetMode="External"/><Relationship Id="rId13" Type="http://schemas.openxmlformats.org/officeDocument/2006/relationships/hyperlink" Target="https://www.blueletterbible.org/search/preSearch.cfm?Criteria=Revelation+6.1-17&amp;t=NKJV" TargetMode="External"/><Relationship Id="rId18" Type="http://schemas.openxmlformats.org/officeDocument/2006/relationships/hyperlink" Target="https://www.blueletterbible.org/search/preSearch.cfm?Criteria=Genesis+2.20-25&amp;t=NKJV" TargetMode="External"/><Relationship Id="rId39" Type="http://schemas.openxmlformats.org/officeDocument/2006/relationships/hyperlink" Target="https://www.blueletterbible.org/search/preSearch.cfm?Criteria=Genesis+16.16&amp;t=NKJV" TargetMode="External"/><Relationship Id="rId109" Type="http://schemas.openxmlformats.org/officeDocument/2006/relationships/hyperlink" Target="https://www.blueletterbible.org/search/preSearch.cfm?Criteria=1Peter+2.9-10&amp;t=NKJV" TargetMode="External"/><Relationship Id="rId34" Type="http://schemas.openxmlformats.org/officeDocument/2006/relationships/hyperlink" Target="https://www.koffeekupkandor.com/resources/Tree%20of%20Life%2C%20The%2C%20In%20Genesis%2C%20Proverbs%2C%20and%20Revelation%2C%20by%20Arlen%20Chitwood.docx" TargetMode="External"/><Relationship Id="rId50" Type="http://schemas.openxmlformats.org/officeDocument/2006/relationships/hyperlink" Target="https://www.blueletterbible.org/search/preSearch.cfm?Criteria=Isaiah+43.1&amp;t=NKJV" TargetMode="External"/><Relationship Id="rId55" Type="http://schemas.openxmlformats.org/officeDocument/2006/relationships/hyperlink" Target="https://www.blueletterbible.org/search/preSearch.cfm?Criteria=Genesis+23&amp;t=NKJV" TargetMode="External"/><Relationship Id="rId76" Type="http://schemas.openxmlformats.org/officeDocument/2006/relationships/hyperlink" Target="https://www.blueletterbible.org/search/preSearch.cfm?Criteria=Genesis+22.17-18&amp;t=NKJV" TargetMode="External"/><Relationship Id="rId97" Type="http://schemas.openxmlformats.org/officeDocument/2006/relationships/hyperlink" Target="https://www.blueletterbible.org/search/preSearch.cfm?Criteria=Genesis+1.2-5&amp;t=NKJV" TargetMode="External"/><Relationship Id="rId104" Type="http://schemas.openxmlformats.org/officeDocument/2006/relationships/hyperlink" Target="https://www.blueletterbible.org/search/preSearch.cfm?Criteria=2Corinthians+5.17&amp;t=NKJV" TargetMode="External"/><Relationship Id="rId120" Type="http://schemas.openxmlformats.org/officeDocument/2006/relationships/hyperlink" Target="https://www.blueletterbible.org/search/preSearch.cfm?Criteria=John+1.13&amp;t=NKJV" TargetMode="External"/><Relationship Id="rId125" Type="http://schemas.openxmlformats.org/officeDocument/2006/relationships/hyperlink" Target="https://www.blueletterbible.org/search/preSearch.cfm?Criteria=1John+5.1&amp;t=NKJV" TargetMode="External"/><Relationship Id="rId7" Type="http://schemas.openxmlformats.org/officeDocument/2006/relationships/hyperlink" Target="http://www.bibleone.net/" TargetMode="External"/><Relationship Id="rId71" Type="http://schemas.openxmlformats.org/officeDocument/2006/relationships/hyperlink" Target="https://www.blueletterbible.org/search/preSearch.cfm?Criteria=Matthew+12&amp;t=NKJV" TargetMode="External"/><Relationship Id="rId92" Type="http://schemas.openxmlformats.org/officeDocument/2006/relationships/hyperlink" Target="https://www.blueletterbible.org/search/preSearch.cfm?Criteria=Galatians+2.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9&amp;t=NKJV" TargetMode="External"/><Relationship Id="rId24" Type="http://schemas.openxmlformats.org/officeDocument/2006/relationships/hyperlink" Target="https://www.blueletterbible.org/search/preSearch.cfm?Criteria=Genesis+9.26-27&amp;t=NKJV" TargetMode="External"/><Relationship Id="rId40" Type="http://schemas.openxmlformats.org/officeDocument/2006/relationships/hyperlink" Target="https://www.blueletterbible.org/search/preSearch.cfm?Criteria=Genesis+21.5&amp;t=NKJV" TargetMode="External"/><Relationship Id="rId45" Type="http://schemas.openxmlformats.org/officeDocument/2006/relationships/hyperlink" Target="https://www.blueletterbible.org/search/preSearch.cfm?Criteria=Ezekiel+38-39&amp;t=NKJV" TargetMode="External"/><Relationship Id="rId66" Type="http://schemas.openxmlformats.org/officeDocument/2006/relationships/hyperlink" Target="https://www.blueletterbible.org/search/preSearch.cfm?Criteria=Ephesians+1.22-23&amp;t=NKJV" TargetMode="External"/><Relationship Id="rId87" Type="http://schemas.openxmlformats.org/officeDocument/2006/relationships/hyperlink" Target="https://www.blueletterbible.org/search/preSearch.cfm?Criteria=Acts+2.16-21&amp;t=NKJV" TargetMode="External"/><Relationship Id="rId110" Type="http://schemas.openxmlformats.org/officeDocument/2006/relationships/hyperlink" Target="https://www.blueletterbible.org/search/preSearch.cfm?Criteria=Ephesians+2.12&amp;t=NKJV" TargetMode="External"/><Relationship Id="rId115" Type="http://schemas.openxmlformats.org/officeDocument/2006/relationships/hyperlink" Target="https://www.blueletterbible.org/search/preSearch.cfm?Criteria=2Corinthians+11.22&amp;t=NKJV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blueletterbible.org/search/preSearch.cfm?Criteria=Matthew+3.1-2&amp;t=NKJV" TargetMode="External"/><Relationship Id="rId82" Type="http://schemas.openxmlformats.org/officeDocument/2006/relationships/hyperlink" Target="https://www.blueletterbible.org/search/preSearch.cfm?Criteria=Acts+2.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2020-09-07T22:59:00Z</dcterms:created>
  <dcterms:modified xsi:type="dcterms:W3CDTF">2020-09-08T15:05:00Z</dcterms:modified>
</cp:coreProperties>
</file>