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18" w:rsidRPr="00FB576A" w:rsidRDefault="00034A18" w:rsidP="00034A1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FF0000"/>
        </w:rPr>
        <w:t>The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natural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body,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which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man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began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with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and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which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man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still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has</w:t>
      </w:r>
      <w:proofErr w:type="gramStart"/>
      <w:r w:rsidRPr="00FB576A">
        <w:rPr>
          <w:rFonts w:ascii="Arial" w:hAnsi="Arial" w:cs="Arial"/>
          <w:color w:val="FF0000"/>
        </w:rPr>
        <w:t>,</w:t>
      </w:r>
      <w:proofErr w:type="gramEnd"/>
      <w:r w:rsidRPr="00FB576A">
        <w:rPr>
          <w:rFonts w:ascii="Arial" w:hAnsi="Arial" w:cs="Arial"/>
          <w:color w:val="FF0000"/>
        </w:rPr>
        <w:br/>
        <w:t>is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a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body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of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flesh,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blood,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and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bones.</w:t>
      </w:r>
      <w:r w:rsidRPr="00FB576A">
        <w:rPr>
          <w:rFonts w:ascii="Arial" w:hAnsi="Arial" w:cs="Arial"/>
          <w:color w:val="FF0000"/>
        </w:rPr>
        <w:br/>
        <w:t>When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Christ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relinquished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His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life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on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Calvary,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Style w:val="Emphasis"/>
          <w:rFonts w:ascii="Arial" w:hAnsi="Arial" w:cs="Arial"/>
          <w:color w:val="FF0000"/>
        </w:rPr>
        <w:t>lit.</w:t>
      </w:r>
      <w:r w:rsidRPr="00FB576A">
        <w:rPr>
          <w:rFonts w:ascii="Arial" w:hAnsi="Arial" w:cs="Arial"/>
          <w:color w:val="FF0000"/>
        </w:rPr>
        <w:t>,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“he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breathed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out.”</w:t>
      </w:r>
      <w:r w:rsidRPr="00FB576A">
        <w:rPr>
          <w:rFonts w:ascii="Arial" w:hAnsi="Arial" w:cs="Arial"/>
          <w:color w:val="FF0000"/>
        </w:rPr>
        <w:br/>
        <w:t>This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is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exactly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what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happens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at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the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time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of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death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to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anyone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today.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We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all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have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natural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bodies</w:t>
      </w:r>
      <w:proofErr w:type="gramStart"/>
      <w:r w:rsidRPr="00FB576A">
        <w:rPr>
          <w:rFonts w:ascii="Arial" w:hAnsi="Arial" w:cs="Arial"/>
          <w:color w:val="FF0000"/>
        </w:rPr>
        <w:t>,</w:t>
      </w:r>
      <w:proofErr w:type="gramEnd"/>
      <w:r w:rsidRPr="00FB576A">
        <w:rPr>
          <w:rFonts w:ascii="Arial" w:hAnsi="Arial" w:cs="Arial"/>
          <w:color w:val="FF0000"/>
        </w:rPr>
        <w:br/>
        <w:t>the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same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type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body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which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Christ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had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at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the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time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He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breathed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out.</w:t>
      </w:r>
    </w:p>
    <w:p w:rsidR="00034A18" w:rsidRPr="00FB576A" w:rsidRDefault="00034A18" w:rsidP="00034A1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FF0000"/>
        </w:rPr>
        <w:t>The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Jewish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people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will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be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raised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in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natural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bodies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of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flesh,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blood,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and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bones</w:t>
      </w:r>
      <w:r w:rsidRPr="00FB576A">
        <w:rPr>
          <w:rFonts w:ascii="Arial" w:hAnsi="Arial" w:cs="Arial"/>
          <w:color w:val="FF0000"/>
        </w:rPr>
        <w:br/>
        <w:t>and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possess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bodies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of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this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nature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not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only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throughout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the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Millennium</w:t>
      </w:r>
      <w:proofErr w:type="gramStart"/>
      <w:r w:rsidRPr="00FB576A">
        <w:rPr>
          <w:rFonts w:ascii="Arial" w:hAnsi="Arial" w:cs="Arial"/>
          <w:color w:val="FF0000"/>
        </w:rPr>
        <w:t>,</w:t>
      </w:r>
      <w:proofErr w:type="gramEnd"/>
      <w:r w:rsidRPr="00FB576A">
        <w:rPr>
          <w:rFonts w:ascii="Arial" w:hAnsi="Arial" w:cs="Arial"/>
          <w:color w:val="FF0000"/>
        </w:rPr>
        <w:br/>
        <w:t>but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throughout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the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following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eternal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ages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as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well.</w:t>
      </w: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FB576A">
        <w:rPr>
          <w:rFonts w:ascii="Arial" w:hAnsi="Arial" w:cs="Arial"/>
          <w:color w:val="FF0000"/>
        </w:rPr>
        <w:t>The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Church,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at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the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Rapture,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will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receive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Spiritual</w:t>
      </w:r>
      <w:r w:rsidR="00FB576A" w:rsidRPr="00FB576A">
        <w:rPr>
          <w:rFonts w:ascii="Arial" w:hAnsi="Arial" w:cs="Arial"/>
          <w:color w:val="FF0000"/>
        </w:rPr>
        <w:t xml:space="preserve"> </w:t>
      </w:r>
      <w:r w:rsidRPr="00FB576A">
        <w:rPr>
          <w:rFonts w:ascii="Arial" w:hAnsi="Arial" w:cs="Arial"/>
          <w:color w:val="FF0000"/>
        </w:rPr>
        <w:t>bodies.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034A18" w:rsidRPr="00FB576A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b/>
          <w:color w:val="222222"/>
          <w:sz w:val="32"/>
          <w:szCs w:val="32"/>
        </w:rPr>
        <w:t>Bodies,</w:t>
      </w:r>
      <w:r w:rsidR="00FB576A" w:rsidRPr="00FB576A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FB576A">
        <w:rPr>
          <w:rFonts w:ascii="Arial" w:hAnsi="Arial" w:cs="Arial"/>
          <w:b/>
          <w:color w:val="222222"/>
          <w:sz w:val="32"/>
          <w:szCs w:val="32"/>
        </w:rPr>
        <w:t>Natural</w:t>
      </w:r>
      <w:r w:rsidR="00FB576A" w:rsidRPr="00FB576A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FB576A">
        <w:rPr>
          <w:rFonts w:ascii="Arial" w:hAnsi="Arial" w:cs="Arial"/>
          <w:b/>
          <w:color w:val="222222"/>
          <w:sz w:val="32"/>
          <w:szCs w:val="32"/>
        </w:rPr>
        <w:t>and</w:t>
      </w:r>
      <w:r w:rsidR="00FB576A" w:rsidRPr="00FB576A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FB576A">
        <w:rPr>
          <w:rFonts w:ascii="Arial" w:hAnsi="Arial" w:cs="Arial"/>
          <w:b/>
          <w:color w:val="222222"/>
          <w:sz w:val="32"/>
          <w:szCs w:val="32"/>
        </w:rPr>
        <w:t>Spiritual</w:t>
      </w:r>
      <w:r w:rsidRPr="00FB576A">
        <w:rPr>
          <w:rFonts w:ascii="Arial" w:hAnsi="Arial" w:cs="Arial"/>
          <w:color w:val="222222"/>
        </w:rPr>
        <w:br/>
      </w:r>
      <w:proofErr w:type="gramStart"/>
      <w:r w:rsidRPr="00FB576A">
        <w:rPr>
          <w:rStyle w:val="Strong"/>
          <w:rFonts w:ascii="Arial" w:hAnsi="Arial" w:cs="Arial"/>
          <w:color w:val="222222"/>
        </w:rPr>
        <w:t>By</w:t>
      </w:r>
      <w:proofErr w:type="gramEnd"/>
      <w:r w:rsidR="00FB576A" w:rsidRPr="00FB576A">
        <w:rPr>
          <w:rStyle w:val="Strong"/>
          <w:rFonts w:ascii="Arial" w:hAnsi="Arial" w:cs="Arial"/>
          <w:color w:val="222222"/>
        </w:rPr>
        <w:t xml:space="preserve"> </w:t>
      </w:r>
      <w:r w:rsidRPr="00FB576A">
        <w:rPr>
          <w:rStyle w:val="Strong"/>
          <w:rFonts w:ascii="Arial" w:hAnsi="Arial" w:cs="Arial"/>
          <w:color w:val="222222"/>
        </w:rPr>
        <w:t>Arlen</w:t>
      </w:r>
      <w:r w:rsidR="00FB576A" w:rsidRPr="00FB576A">
        <w:rPr>
          <w:rStyle w:val="Strong"/>
          <w:rFonts w:ascii="Arial" w:hAnsi="Arial" w:cs="Arial"/>
          <w:color w:val="222222"/>
        </w:rPr>
        <w:t xml:space="preserve"> </w:t>
      </w:r>
      <w:r w:rsidRPr="00FB576A">
        <w:rPr>
          <w:rStyle w:val="Strong"/>
          <w:rFonts w:ascii="Arial" w:hAnsi="Arial" w:cs="Arial"/>
          <w:color w:val="222222"/>
        </w:rPr>
        <w:t>Chitwood</w:t>
      </w:r>
      <w:r w:rsidR="00FB576A" w:rsidRPr="00FB576A">
        <w:rPr>
          <w:rStyle w:val="Strong"/>
          <w:rFonts w:ascii="Arial" w:hAnsi="Arial" w:cs="Arial"/>
          <w:color w:val="222222"/>
        </w:rPr>
        <w:t xml:space="preserve"> </w:t>
      </w:r>
      <w:r w:rsidRPr="00FB576A">
        <w:rPr>
          <w:rStyle w:val="Strong"/>
          <w:rFonts w:ascii="Arial" w:hAnsi="Arial" w:cs="Arial"/>
          <w:color w:val="222222"/>
        </w:rPr>
        <w:t>of</w:t>
      </w:r>
      <w:r w:rsidR="00FB576A" w:rsidRPr="00FB576A">
        <w:rPr>
          <w:rStyle w:val="Strong"/>
          <w:rFonts w:ascii="Arial" w:hAnsi="Arial" w:cs="Arial"/>
          <w:color w:val="222222"/>
        </w:rPr>
        <w:t xml:space="preserve"> </w:t>
      </w:r>
      <w:hyperlink r:id="rId4" w:history="1">
        <w:r w:rsidRPr="00FB576A">
          <w:rPr>
            <w:rStyle w:val="Hyperlink"/>
            <w:rFonts w:ascii="Arial" w:hAnsi="Arial" w:cs="Arial"/>
            <w:b/>
            <w:color w:val="1F497D"/>
          </w:rPr>
          <w:t>Lamp</w:t>
        </w:r>
        <w:r w:rsidR="00FB576A" w:rsidRPr="00FB576A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FB576A">
          <w:rPr>
            <w:rStyle w:val="Hyperlink"/>
            <w:rFonts w:ascii="Arial" w:hAnsi="Arial" w:cs="Arial"/>
            <w:b/>
            <w:color w:val="1F497D"/>
          </w:rPr>
          <w:t>Broadcast</w:t>
        </w:r>
      </w:hyperlink>
    </w:p>
    <w:p w:rsidR="00034A18" w:rsidRPr="00FB576A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006699"/>
        </w:rPr>
        <w:t>~~~~~~~~~~~~~~~~~~~~~~~~~~~~~~~~~~~~~~~~~~~~~~~~~~~~~~~~~~~~~~~~~</w:t>
      </w:r>
      <w:r w:rsidR="00FB576A" w:rsidRPr="00FB576A">
        <w:rPr>
          <w:rFonts w:ascii="Arial" w:hAnsi="Arial" w:cs="Arial"/>
          <w:color w:val="006699"/>
        </w:rPr>
        <w:t>~~~~~~~~~~~~</w:t>
      </w:r>
    </w:p>
    <w:p w:rsidR="00034A18" w:rsidRPr="00FB576A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Pat,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really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don’t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understand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why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you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would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have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question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nature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you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have.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CC0000"/>
        </w:rPr>
        <w:t>[1]</w:t>
      </w:r>
      <w:r w:rsidR="00FB576A" w:rsidRPr="00FB576A">
        <w:rPr>
          <w:rFonts w:ascii="Arial" w:hAnsi="Arial" w:cs="Arial"/>
          <w:color w:val="CC0000"/>
        </w:rPr>
        <w:t xml:space="preserve"> 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seems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that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you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see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God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beginning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with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man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after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fashion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which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you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can’t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seem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understand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Him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continuing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after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(</w:t>
      </w:r>
      <w:r w:rsidRPr="00FB576A">
        <w:rPr>
          <w:rStyle w:val="Emphasis"/>
          <w:rFonts w:ascii="Arial" w:hAnsi="Arial" w:cs="Arial"/>
          <w:color w:val="222222"/>
        </w:rPr>
        <w:t>i.e.</w:t>
      </w:r>
      <w:r w:rsidRPr="00FB576A">
        <w:rPr>
          <w:rFonts w:ascii="Arial" w:hAnsi="Arial" w:cs="Arial"/>
          <w:color w:val="222222"/>
        </w:rPr>
        <w:t>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creating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man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natural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being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but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not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continuing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forever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with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man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that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respect).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But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all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that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immaterial,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for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what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Word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has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say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only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moment,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maybe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can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give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you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some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thoughts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along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these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lines.</w:t>
      </w:r>
    </w:p>
    <w:p w:rsidR="00034A18" w:rsidRPr="00FB576A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0088CC"/>
        </w:rPr>
        <w:t>~~~~~~~~~~~~~~~~~~~~~~~~~~~~~~~~~~~~~~~~~~~~~~~~~~~~~~~~~</w:t>
      </w:r>
      <w:r w:rsidR="00FB576A" w:rsidRPr="00FB576A">
        <w:rPr>
          <w:rFonts w:ascii="Arial" w:hAnsi="Arial" w:cs="Arial"/>
          <w:color w:val="0088CC"/>
        </w:rPr>
        <w:t>~~~~~~~~~~~~~~~~~~~~</w:t>
      </w: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natural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body,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which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man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began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with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which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man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still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has,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body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flesh,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blood,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bones.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Comparing</w:t>
      </w:r>
      <w:r w:rsidR="00FB576A" w:rsidRPr="00FB576A">
        <w:rPr>
          <w:rFonts w:ascii="Arial" w:hAnsi="Arial" w:cs="Arial"/>
          <w:color w:val="222222"/>
        </w:rPr>
        <w:t xml:space="preserve"> </w:t>
      </w:r>
      <w:hyperlink r:id="rId5" w:history="1">
        <w:r w:rsidRPr="00FB576A">
          <w:rPr>
            <w:rStyle w:val="Hyperlink"/>
            <w:rFonts w:ascii="Arial" w:hAnsi="Arial" w:cs="Arial"/>
            <w:color w:val="0062B5"/>
          </w:rPr>
          <w:t>Genesis</w:t>
        </w:r>
        <w:r w:rsidR="00FB576A" w:rsidRPr="00FB576A">
          <w:rPr>
            <w:rStyle w:val="Hyperlink"/>
            <w:rFonts w:ascii="Arial" w:hAnsi="Arial" w:cs="Arial"/>
            <w:color w:val="0062B5"/>
          </w:rPr>
          <w:t xml:space="preserve"> </w:t>
        </w:r>
        <w:r w:rsidRPr="00FB576A">
          <w:rPr>
            <w:rStyle w:val="Hyperlink"/>
            <w:rFonts w:ascii="Arial" w:hAnsi="Arial" w:cs="Arial"/>
            <w:color w:val="0062B5"/>
          </w:rPr>
          <w:t>2:7</w:t>
        </w:r>
      </w:hyperlink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and</w:t>
      </w:r>
      <w:r w:rsidR="00FB576A" w:rsidRPr="00FB576A">
        <w:rPr>
          <w:rFonts w:ascii="Arial" w:hAnsi="Arial" w:cs="Arial"/>
          <w:color w:val="222222"/>
        </w:rPr>
        <w:t xml:space="preserve"> </w:t>
      </w:r>
      <w:hyperlink r:id="rId6" w:history="1">
        <w:r w:rsidRPr="00FB576A">
          <w:rPr>
            <w:rStyle w:val="Hyperlink"/>
            <w:rFonts w:ascii="Arial" w:hAnsi="Arial" w:cs="Arial"/>
            <w:color w:val="0062B5"/>
          </w:rPr>
          <w:t>Leviticus</w:t>
        </w:r>
        <w:r w:rsidR="00FB576A" w:rsidRPr="00FB576A">
          <w:rPr>
            <w:rStyle w:val="Hyperlink"/>
            <w:rFonts w:ascii="Arial" w:hAnsi="Arial" w:cs="Arial"/>
            <w:color w:val="0062B5"/>
          </w:rPr>
          <w:t xml:space="preserve"> </w:t>
        </w:r>
        <w:r w:rsidRPr="00FB576A">
          <w:rPr>
            <w:rStyle w:val="Hyperlink"/>
            <w:rFonts w:ascii="Arial" w:hAnsi="Arial" w:cs="Arial"/>
            <w:color w:val="0062B5"/>
          </w:rPr>
          <w:t>17:11</w:t>
        </w:r>
      </w:hyperlink>
      <w:r w:rsidRPr="00FB576A">
        <w:rPr>
          <w:rFonts w:ascii="Arial" w:hAnsi="Arial" w:cs="Arial"/>
          <w:color w:val="222222"/>
        </w:rPr>
        <w:t>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there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would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evident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relationship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between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“life”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connected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with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breath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“life”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connected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with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blood</w:t>
      </w:r>
      <w:r w:rsidRPr="00FB576A">
        <w:rPr>
          <w:rFonts w:ascii="Arial" w:hAnsi="Arial" w:cs="Arial"/>
          <w:color w:val="222222"/>
        </w:rPr>
        <w:t>.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From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natural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standpoint,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which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what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are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talking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about,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connection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would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evident.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Imparting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“life”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occurs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through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breath</w:t>
      </w:r>
      <w:r w:rsidRPr="00FB576A">
        <w:rPr>
          <w:rFonts w:ascii="Arial" w:hAnsi="Arial" w:cs="Arial"/>
          <w:color w:val="222222"/>
        </w:rPr>
        <w:t>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seen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hyperlink r:id="rId7" w:history="1">
        <w:r w:rsidRPr="00FB576A">
          <w:rPr>
            <w:rStyle w:val="Hyperlink"/>
            <w:rFonts w:ascii="Arial" w:hAnsi="Arial" w:cs="Arial"/>
            <w:color w:val="0062B5"/>
          </w:rPr>
          <w:t>Genesis</w:t>
        </w:r>
        <w:r w:rsidR="00FB576A" w:rsidRPr="00FB576A">
          <w:rPr>
            <w:rStyle w:val="Hyperlink"/>
            <w:rFonts w:ascii="Arial" w:hAnsi="Arial" w:cs="Arial"/>
            <w:color w:val="0062B5"/>
          </w:rPr>
          <w:t xml:space="preserve"> </w:t>
        </w:r>
        <w:r w:rsidRPr="00FB576A">
          <w:rPr>
            <w:rStyle w:val="Hyperlink"/>
            <w:rFonts w:ascii="Arial" w:hAnsi="Arial" w:cs="Arial"/>
            <w:color w:val="0062B5"/>
          </w:rPr>
          <w:t>2:7</w:t>
        </w:r>
      </w:hyperlink>
      <w:r w:rsidRPr="00FB576A">
        <w:rPr>
          <w:rFonts w:ascii="Arial" w:hAnsi="Arial" w:cs="Arial"/>
          <w:color w:val="222222"/>
        </w:rPr>
        <w:t>;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or,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other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hand,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terminating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life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occurs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through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opposite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act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relative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breath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(the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removal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breath;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i.e.</w:t>
      </w:r>
      <w:r w:rsidRPr="00FB576A">
        <w:rPr>
          <w:rFonts w:ascii="Arial" w:hAnsi="Arial" w:cs="Arial"/>
          <w:color w:val="222222"/>
        </w:rPr>
        <w:t>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expire,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which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comes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mainly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from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Latin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(though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Greek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would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same),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meaning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“</w:t>
      </w:r>
      <w:proofErr w:type="spellStart"/>
      <w:r w:rsidRPr="00FB576A">
        <w:rPr>
          <w:rFonts w:ascii="Arial" w:hAnsi="Arial" w:cs="Arial"/>
          <w:color w:val="222222"/>
        </w:rPr>
        <w:t>out</w:t>
      </w:r>
      <w:proofErr w:type="spellEnd"/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breath,”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inspire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means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“in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breath”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[compound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words,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with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prepositions</w:t>
      </w:r>
      <w:r w:rsidR="00FB576A" w:rsidRPr="00FB576A">
        <w:rPr>
          <w:rFonts w:ascii="Arial" w:hAnsi="Arial" w:cs="Arial"/>
          <w:color w:val="222222"/>
        </w:rPr>
        <w:t xml:space="preserve"> </w:t>
      </w:r>
      <w:proofErr w:type="spellStart"/>
      <w:r w:rsidRPr="00FB576A">
        <w:rPr>
          <w:rStyle w:val="Emphasis"/>
          <w:rFonts w:ascii="Arial" w:hAnsi="Arial" w:cs="Arial"/>
          <w:color w:val="222222"/>
        </w:rPr>
        <w:t>ek</w:t>
      </w:r>
      <w:proofErr w:type="spellEnd"/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(“out”)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or</w:t>
      </w:r>
      <w:r w:rsidR="00FB576A" w:rsidRPr="00FB576A">
        <w:rPr>
          <w:rFonts w:ascii="Arial" w:hAnsi="Arial" w:cs="Arial"/>
          <w:color w:val="222222"/>
        </w:rPr>
        <w:t xml:space="preserve"> </w:t>
      </w:r>
      <w:proofErr w:type="spellStart"/>
      <w:r w:rsidRPr="00FB576A">
        <w:rPr>
          <w:rStyle w:val="Emphasis"/>
          <w:rFonts w:ascii="Arial" w:hAnsi="Arial" w:cs="Arial"/>
          <w:color w:val="222222"/>
        </w:rPr>
        <w:t>en</w:t>
      </w:r>
      <w:proofErr w:type="spellEnd"/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(“in”)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prefixed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same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noun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(</w:t>
      </w:r>
      <w:proofErr w:type="spellStart"/>
      <w:r w:rsidRPr="00FB576A">
        <w:rPr>
          <w:rStyle w:val="Emphasis"/>
          <w:rFonts w:ascii="Arial" w:hAnsi="Arial" w:cs="Arial"/>
          <w:color w:val="222222"/>
        </w:rPr>
        <w:t>spiritus</w:t>
      </w:r>
      <w:proofErr w:type="spellEnd"/>
      <w:r w:rsidRPr="00FB576A">
        <w:rPr>
          <w:rFonts w:ascii="Arial" w:hAnsi="Arial" w:cs="Arial"/>
          <w:color w:val="222222"/>
        </w:rPr>
        <w:t>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Gk.</w:t>
      </w:r>
      <w:r w:rsidRPr="00FB576A">
        <w:rPr>
          <w:rFonts w:ascii="Arial" w:hAnsi="Arial" w:cs="Arial"/>
          <w:color w:val="222222"/>
        </w:rPr>
        <w:t>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pneuma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or</w:t>
      </w:r>
      <w:r w:rsidR="00FB576A" w:rsidRPr="00FB576A">
        <w:rPr>
          <w:rFonts w:ascii="Arial" w:hAnsi="Arial" w:cs="Arial"/>
          <w:color w:val="222222"/>
        </w:rPr>
        <w:t xml:space="preserve"> </w:t>
      </w:r>
      <w:proofErr w:type="spellStart"/>
      <w:r w:rsidRPr="00FB576A">
        <w:rPr>
          <w:rStyle w:val="Emphasis"/>
          <w:rFonts w:ascii="Arial" w:hAnsi="Arial" w:cs="Arial"/>
          <w:color w:val="222222"/>
        </w:rPr>
        <w:t>pneo</w:t>
      </w:r>
      <w:proofErr w:type="spellEnd"/>
      <w:r w:rsidRPr="00FB576A">
        <w:rPr>
          <w:rFonts w:ascii="Arial" w:hAnsi="Arial" w:cs="Arial"/>
          <w:color w:val="222222"/>
        </w:rPr>
        <w:t>),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meaning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“spirit,”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“breath”]).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For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example,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“expire,”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when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Christ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relinquished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life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Calvary,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lit.</w:t>
      </w:r>
      <w:r w:rsidRPr="00FB576A">
        <w:rPr>
          <w:rFonts w:ascii="Arial" w:hAnsi="Arial" w:cs="Arial"/>
          <w:color w:val="222222"/>
        </w:rPr>
        <w:t>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“he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breathed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out”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(the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Greek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text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hyperlink r:id="rId8" w:history="1">
        <w:r w:rsidRPr="00FB576A">
          <w:rPr>
            <w:rStyle w:val="Hyperlink"/>
            <w:rFonts w:ascii="Arial" w:hAnsi="Arial" w:cs="Arial"/>
            <w:color w:val="0062B5"/>
          </w:rPr>
          <w:t>Mark</w:t>
        </w:r>
        <w:r w:rsidR="00FB576A" w:rsidRPr="00FB576A">
          <w:rPr>
            <w:rStyle w:val="Hyperlink"/>
            <w:rFonts w:ascii="Arial" w:hAnsi="Arial" w:cs="Arial"/>
            <w:color w:val="0062B5"/>
          </w:rPr>
          <w:t xml:space="preserve"> </w:t>
        </w:r>
        <w:r w:rsidRPr="00FB576A">
          <w:rPr>
            <w:rStyle w:val="Hyperlink"/>
            <w:rFonts w:ascii="Arial" w:hAnsi="Arial" w:cs="Arial"/>
            <w:color w:val="0062B5"/>
          </w:rPr>
          <w:t>15:37</w:t>
        </w:r>
      </w:hyperlink>
      <w:r w:rsidRPr="00FB576A">
        <w:rPr>
          <w:rFonts w:ascii="Arial" w:hAnsi="Arial" w:cs="Arial"/>
          <w:color w:val="222222"/>
        </w:rPr>
        <w:t>,</w:t>
      </w:r>
      <w:r w:rsidR="00FB576A" w:rsidRPr="00FB576A">
        <w:rPr>
          <w:rFonts w:ascii="Arial" w:hAnsi="Arial" w:cs="Arial"/>
          <w:color w:val="222222"/>
        </w:rPr>
        <w:t xml:space="preserve"> </w:t>
      </w:r>
      <w:proofErr w:type="spellStart"/>
      <w:r w:rsidRPr="00FB576A">
        <w:rPr>
          <w:rStyle w:val="Emphasis"/>
          <w:rFonts w:ascii="Arial" w:hAnsi="Arial" w:cs="Arial"/>
          <w:color w:val="222222"/>
        </w:rPr>
        <w:t>ekpneo</w:t>
      </w:r>
      <w:proofErr w:type="spellEnd"/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[a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compound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word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—</w:t>
      </w:r>
      <w:r w:rsidR="00FB576A" w:rsidRPr="00FB576A">
        <w:rPr>
          <w:rFonts w:ascii="Arial" w:hAnsi="Arial" w:cs="Arial"/>
          <w:color w:val="222222"/>
        </w:rPr>
        <w:t xml:space="preserve"> </w:t>
      </w:r>
      <w:proofErr w:type="spellStart"/>
      <w:r w:rsidRPr="00FB576A">
        <w:rPr>
          <w:rStyle w:val="Emphasis"/>
          <w:rFonts w:ascii="Arial" w:hAnsi="Arial" w:cs="Arial"/>
          <w:color w:val="222222"/>
        </w:rPr>
        <w:t>ek</w:t>
      </w:r>
      <w:proofErr w:type="spellEnd"/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means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“out,”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and</w:t>
      </w:r>
      <w:r w:rsidR="00FB576A" w:rsidRPr="00FB576A">
        <w:rPr>
          <w:rFonts w:ascii="Arial" w:hAnsi="Arial" w:cs="Arial"/>
          <w:color w:val="222222"/>
        </w:rPr>
        <w:t xml:space="preserve"> </w:t>
      </w:r>
      <w:proofErr w:type="spellStart"/>
      <w:r w:rsidRPr="00FB576A">
        <w:rPr>
          <w:rStyle w:val="Emphasis"/>
          <w:rFonts w:ascii="Arial" w:hAnsi="Arial" w:cs="Arial"/>
          <w:color w:val="222222"/>
        </w:rPr>
        <w:t>pneo</w:t>
      </w:r>
      <w:proofErr w:type="spellEnd"/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means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“breath”]).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And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preceding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exactly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what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happens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time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death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anyone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today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natural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body,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type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body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which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Christ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had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time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breathed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out.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But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does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death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occur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instant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man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breathes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out?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For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Christ,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evidently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did,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for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blood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could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only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have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remained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unaffected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absence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breath,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for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was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blood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God.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With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natural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man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though,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death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may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not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that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instantaneous.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Without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breath,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blood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would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immediately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begin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affected.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oxygen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supply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would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cut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off,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there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would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longer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life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connection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with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blood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within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very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short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time.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This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why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skin-tone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begins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change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almost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immediately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when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person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stops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breathing.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oxygen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supply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cut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off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from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blood;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without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that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seen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hyperlink r:id="rId9" w:history="1">
        <w:r w:rsidRPr="00FB576A">
          <w:rPr>
            <w:rStyle w:val="Hyperlink"/>
            <w:rFonts w:ascii="Arial" w:hAnsi="Arial" w:cs="Arial"/>
            <w:color w:val="0062B5"/>
          </w:rPr>
          <w:t>Genesis</w:t>
        </w:r>
        <w:r w:rsidR="00FB576A" w:rsidRPr="00FB576A">
          <w:rPr>
            <w:rStyle w:val="Hyperlink"/>
            <w:rFonts w:ascii="Arial" w:hAnsi="Arial" w:cs="Arial"/>
            <w:color w:val="0062B5"/>
          </w:rPr>
          <w:t xml:space="preserve"> </w:t>
        </w:r>
        <w:r w:rsidRPr="00FB576A">
          <w:rPr>
            <w:rStyle w:val="Hyperlink"/>
            <w:rFonts w:ascii="Arial" w:hAnsi="Arial" w:cs="Arial"/>
            <w:color w:val="0062B5"/>
          </w:rPr>
          <w:t>2:7</w:t>
        </w:r>
      </w:hyperlink>
      <w:r w:rsidRPr="00FB576A">
        <w:rPr>
          <w:rFonts w:ascii="Arial" w:hAnsi="Arial" w:cs="Arial"/>
          <w:color w:val="222222"/>
        </w:rPr>
        <w:t>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that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seen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hyperlink r:id="rId10" w:history="1">
        <w:r w:rsidRPr="00FB576A">
          <w:rPr>
            <w:rStyle w:val="Hyperlink"/>
            <w:rFonts w:ascii="Arial" w:hAnsi="Arial" w:cs="Arial"/>
            <w:color w:val="0062B5"/>
          </w:rPr>
          <w:t>Leviticus</w:t>
        </w:r>
        <w:r w:rsidR="00FB576A" w:rsidRPr="00FB576A">
          <w:rPr>
            <w:rStyle w:val="Hyperlink"/>
            <w:rFonts w:ascii="Arial" w:hAnsi="Arial" w:cs="Arial"/>
            <w:color w:val="0062B5"/>
          </w:rPr>
          <w:t xml:space="preserve"> </w:t>
        </w:r>
        <w:r w:rsidRPr="00FB576A">
          <w:rPr>
            <w:rStyle w:val="Hyperlink"/>
            <w:rFonts w:ascii="Arial" w:hAnsi="Arial" w:cs="Arial"/>
            <w:color w:val="0062B5"/>
          </w:rPr>
          <w:t>17:11</w:t>
        </w:r>
      </w:hyperlink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can’t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continue.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And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that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would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show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connection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between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these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two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verses.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lastRenderedPageBreak/>
        <w:t>Adam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was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created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lifeless.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Then,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God’s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breath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evidently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produced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life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through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allowing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oxygen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carried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blood.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Thus,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there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inseparable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connection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with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“life”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connection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with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breath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blood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natural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body.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When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you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get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spiritual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body,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course,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matter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different.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word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for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“spirit”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pneuma</w:t>
      </w:r>
      <w:r w:rsidRPr="00FB576A">
        <w:rPr>
          <w:rFonts w:ascii="Arial" w:hAnsi="Arial" w:cs="Arial"/>
          <w:color w:val="222222"/>
        </w:rPr>
        <w:t>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which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can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also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mean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“breath”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(</w:t>
      </w:r>
      <w:r w:rsidRPr="00FB576A">
        <w:rPr>
          <w:rStyle w:val="Emphasis"/>
          <w:rFonts w:ascii="Arial" w:hAnsi="Arial" w:cs="Arial"/>
          <w:color w:val="222222"/>
        </w:rPr>
        <w:t>pneuma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derived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from</w:t>
      </w:r>
      <w:r w:rsidR="00FB576A" w:rsidRPr="00FB576A">
        <w:rPr>
          <w:rFonts w:ascii="Arial" w:hAnsi="Arial" w:cs="Arial"/>
          <w:color w:val="222222"/>
        </w:rPr>
        <w:t xml:space="preserve"> </w:t>
      </w:r>
      <w:proofErr w:type="spellStart"/>
      <w:r w:rsidRPr="00FB576A">
        <w:rPr>
          <w:rStyle w:val="Emphasis"/>
          <w:rFonts w:ascii="Arial" w:hAnsi="Arial" w:cs="Arial"/>
          <w:color w:val="222222"/>
        </w:rPr>
        <w:t>pneo</w:t>
      </w:r>
      <w:proofErr w:type="spellEnd"/>
      <w:r w:rsidRPr="00FB576A">
        <w:rPr>
          <w:rFonts w:ascii="Arial" w:hAnsi="Arial" w:cs="Arial"/>
          <w:color w:val="222222"/>
        </w:rPr>
        <w:t>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which,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previously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shown,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means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“breath”).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Thus,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life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spiritual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body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connected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entirely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with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breath,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not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with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both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breath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blood.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But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going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beyond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that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explanation,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suppose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wait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see.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Now,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Jewish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people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will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raised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natural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bodies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flesh,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blood,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bones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possess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bodies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nature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not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only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throughout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Millennium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but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throughout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following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eternal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ages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well.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That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plain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from</w:t>
      </w:r>
      <w:r w:rsidR="00FB576A" w:rsidRPr="00FB576A">
        <w:rPr>
          <w:rFonts w:ascii="Arial" w:hAnsi="Arial" w:cs="Arial"/>
          <w:color w:val="222222"/>
        </w:rPr>
        <w:t xml:space="preserve"> </w:t>
      </w:r>
      <w:hyperlink r:id="rId11" w:history="1">
        <w:r w:rsidRPr="00FB576A">
          <w:rPr>
            <w:rStyle w:val="Hyperlink"/>
            <w:rFonts w:ascii="Arial" w:hAnsi="Arial" w:cs="Arial"/>
            <w:color w:val="0062B5"/>
          </w:rPr>
          <w:t>Luke</w:t>
        </w:r>
        <w:r w:rsidR="00FB576A" w:rsidRPr="00FB576A">
          <w:rPr>
            <w:rStyle w:val="Hyperlink"/>
            <w:rFonts w:ascii="Arial" w:hAnsi="Arial" w:cs="Arial"/>
            <w:color w:val="0062B5"/>
          </w:rPr>
          <w:t xml:space="preserve"> </w:t>
        </w:r>
        <w:r w:rsidRPr="00FB576A">
          <w:rPr>
            <w:rStyle w:val="Hyperlink"/>
            <w:rFonts w:ascii="Arial" w:hAnsi="Arial" w:cs="Arial"/>
            <w:color w:val="0062B5"/>
          </w:rPr>
          <w:t>1:33</w:t>
        </w:r>
      </w:hyperlink>
      <w:r w:rsidRPr="00FB576A">
        <w:rPr>
          <w:rFonts w:ascii="Arial" w:hAnsi="Arial" w:cs="Arial"/>
          <w:color w:val="222222"/>
        </w:rPr>
        <w:t>.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Christ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going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“reign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over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house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Jacob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forever.”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Jacob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natural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man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(as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opposed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Israel,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spiritual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man),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word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“forever”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translation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Greek</w:t>
      </w:r>
      <w:r w:rsidR="00FB576A" w:rsidRPr="00FB576A">
        <w:rPr>
          <w:rFonts w:ascii="Arial" w:hAnsi="Arial" w:cs="Arial"/>
          <w:color w:val="222222"/>
        </w:rPr>
        <w:t xml:space="preserve"> </w:t>
      </w:r>
      <w:proofErr w:type="spellStart"/>
      <w:r w:rsidRPr="00FB576A">
        <w:rPr>
          <w:rStyle w:val="Emphasis"/>
          <w:rFonts w:ascii="Arial" w:hAnsi="Arial" w:cs="Arial"/>
          <w:color w:val="222222"/>
        </w:rPr>
        <w:t>eis</w:t>
      </w:r>
      <w:proofErr w:type="spellEnd"/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FB576A">
        <w:rPr>
          <w:rStyle w:val="Emphasis"/>
          <w:rFonts w:ascii="Arial" w:hAnsi="Arial" w:cs="Arial"/>
          <w:color w:val="222222"/>
        </w:rPr>
        <w:t>tous</w:t>
      </w:r>
      <w:proofErr w:type="spellEnd"/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aionas</w:t>
      </w:r>
      <w:r w:rsidRPr="00FB576A">
        <w:rPr>
          <w:rFonts w:ascii="Arial" w:hAnsi="Arial" w:cs="Arial"/>
          <w:color w:val="222222"/>
        </w:rPr>
        <w:t>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“with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respect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ages.”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word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aion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(age)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plural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here,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referring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ages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without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end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text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(evident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from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remainder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verse).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With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that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mind,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I’m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going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present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side-note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something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little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different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since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are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subject.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Word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was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given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entirely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through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Jewish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writers,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descendants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Abraham,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Isaac,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Jacob.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Now,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let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present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you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with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problem,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though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problem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looking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matter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correctly.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All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O.T.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was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written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those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old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creation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Jacob,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but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not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with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N.T.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N.T.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was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written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those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new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creation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Christ,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individuals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who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had,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respect,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relinquished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their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national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identities.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were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seen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part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separate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creation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from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either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Jew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Gentile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(</w:t>
      </w:r>
      <w:hyperlink r:id="rId12" w:history="1">
        <w:r w:rsidRPr="00FB576A">
          <w:rPr>
            <w:rStyle w:val="Hyperlink"/>
            <w:rFonts w:ascii="Arial" w:hAnsi="Arial" w:cs="Arial"/>
            <w:color w:val="0062B5"/>
          </w:rPr>
          <w:t>1</w:t>
        </w:r>
        <w:r w:rsidR="00FB576A" w:rsidRPr="00FB576A">
          <w:rPr>
            <w:rStyle w:val="Hyperlink"/>
            <w:rFonts w:ascii="Arial" w:hAnsi="Arial" w:cs="Arial"/>
            <w:color w:val="0062B5"/>
          </w:rPr>
          <w:t xml:space="preserve"> </w:t>
        </w:r>
        <w:r w:rsidRPr="00FB576A">
          <w:rPr>
            <w:rStyle w:val="Hyperlink"/>
            <w:rFonts w:ascii="Arial" w:hAnsi="Arial" w:cs="Arial"/>
            <w:color w:val="0062B5"/>
          </w:rPr>
          <w:t>Corinthians</w:t>
        </w:r>
        <w:r w:rsidR="00FB576A" w:rsidRPr="00FB576A">
          <w:rPr>
            <w:rStyle w:val="Hyperlink"/>
            <w:rFonts w:ascii="Arial" w:hAnsi="Arial" w:cs="Arial"/>
            <w:color w:val="0062B5"/>
          </w:rPr>
          <w:t xml:space="preserve"> </w:t>
        </w:r>
        <w:r w:rsidRPr="00FB576A">
          <w:rPr>
            <w:rStyle w:val="Hyperlink"/>
            <w:rFonts w:ascii="Arial" w:hAnsi="Arial" w:cs="Arial"/>
            <w:color w:val="0062B5"/>
          </w:rPr>
          <w:t>10:32</w:t>
        </w:r>
      </w:hyperlink>
      <w:r w:rsidRPr="00FB576A">
        <w:rPr>
          <w:rFonts w:ascii="Arial" w:hAnsi="Arial" w:cs="Arial"/>
          <w:color w:val="222222"/>
        </w:rPr>
        <w:t>).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So,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writer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book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N.T.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was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longer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seen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Jew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preceding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respect,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how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could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occupy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position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among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those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hyperlink r:id="rId13" w:history="1">
        <w:r w:rsidRPr="00FB576A">
          <w:rPr>
            <w:rStyle w:val="Hyperlink"/>
            <w:rFonts w:ascii="Arial" w:hAnsi="Arial" w:cs="Arial"/>
            <w:color w:val="0062B5"/>
          </w:rPr>
          <w:t>Roman</w:t>
        </w:r>
        <w:r w:rsidR="00FB576A" w:rsidRPr="00FB576A">
          <w:rPr>
            <w:rStyle w:val="Hyperlink"/>
            <w:rFonts w:ascii="Arial" w:hAnsi="Arial" w:cs="Arial"/>
            <w:color w:val="0062B5"/>
          </w:rPr>
          <w:t xml:space="preserve"> </w:t>
        </w:r>
        <w:r w:rsidRPr="00FB576A">
          <w:rPr>
            <w:rStyle w:val="Hyperlink"/>
            <w:rFonts w:ascii="Arial" w:hAnsi="Arial" w:cs="Arial"/>
            <w:color w:val="0062B5"/>
          </w:rPr>
          <w:t>3</w:t>
        </w:r>
      </w:hyperlink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whom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were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committed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oracles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God?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had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occupy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position,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Jew,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else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God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could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not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have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revealed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Word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through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that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person.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God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did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reveal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Word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through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someone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not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Jew,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would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acting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contrary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revealed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Word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—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impossibility.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Then,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view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matter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different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manner,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suppose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new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creation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Christ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had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been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Gentile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rather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than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Jew.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would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have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been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new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creation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Christ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where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there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was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neither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Jew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nor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Gentile…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Would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not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have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been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qualified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deal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with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oracles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God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—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i.e.</w:t>
      </w:r>
      <w:r w:rsidRPr="00FB576A">
        <w:rPr>
          <w:rFonts w:ascii="Arial" w:hAnsi="Arial" w:cs="Arial"/>
          <w:color w:val="222222"/>
        </w:rPr>
        <w:t>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God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revealing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Word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through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individual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—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new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creation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Christ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taken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from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old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creation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Jacob?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After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all,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both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would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seen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part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one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new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man,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which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distinction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existed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between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Jew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Gentile.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Want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work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awhile?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Or,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do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you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already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know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answer?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answer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hyperlink r:id="rId14" w:history="1">
        <w:r w:rsidRPr="00FB576A">
          <w:rPr>
            <w:rStyle w:val="Hyperlink"/>
            <w:rFonts w:ascii="Arial" w:hAnsi="Arial" w:cs="Arial"/>
            <w:color w:val="0062B5"/>
          </w:rPr>
          <w:t>Psalm</w:t>
        </w:r>
        <w:r w:rsidR="00FB576A" w:rsidRPr="00FB576A">
          <w:rPr>
            <w:rStyle w:val="Hyperlink"/>
            <w:rFonts w:ascii="Arial" w:hAnsi="Arial" w:cs="Arial"/>
            <w:color w:val="0062B5"/>
          </w:rPr>
          <w:t xml:space="preserve"> </w:t>
        </w:r>
        <w:r w:rsidRPr="00FB576A">
          <w:rPr>
            <w:rStyle w:val="Hyperlink"/>
            <w:rFonts w:ascii="Arial" w:hAnsi="Arial" w:cs="Arial"/>
            <w:color w:val="0062B5"/>
          </w:rPr>
          <w:t>147:19-20</w:t>
        </w:r>
      </w:hyperlink>
      <w:r w:rsidRPr="00FB576A">
        <w:rPr>
          <w:rFonts w:ascii="Arial" w:hAnsi="Arial" w:cs="Arial"/>
          <w:color w:val="222222"/>
        </w:rPr>
        <w:t>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along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with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properly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understanding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what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involved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new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creation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Christ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hyperlink r:id="rId15" w:history="1">
        <w:r w:rsidRPr="00FB576A">
          <w:rPr>
            <w:rStyle w:val="Hyperlink"/>
            <w:rFonts w:ascii="Arial" w:hAnsi="Arial" w:cs="Arial"/>
            <w:color w:val="0062B5"/>
          </w:rPr>
          <w:t>2</w:t>
        </w:r>
        <w:r w:rsidR="00FB576A" w:rsidRPr="00FB576A">
          <w:rPr>
            <w:rStyle w:val="Hyperlink"/>
            <w:rFonts w:ascii="Arial" w:hAnsi="Arial" w:cs="Arial"/>
            <w:color w:val="0062B5"/>
          </w:rPr>
          <w:t xml:space="preserve"> </w:t>
        </w:r>
        <w:r w:rsidRPr="00FB576A">
          <w:rPr>
            <w:rStyle w:val="Hyperlink"/>
            <w:rFonts w:ascii="Arial" w:hAnsi="Arial" w:cs="Arial"/>
            <w:color w:val="0062B5"/>
          </w:rPr>
          <w:t>Corinthians</w:t>
        </w:r>
        <w:r w:rsidR="00FB576A" w:rsidRPr="00FB576A">
          <w:rPr>
            <w:rStyle w:val="Hyperlink"/>
            <w:rFonts w:ascii="Arial" w:hAnsi="Arial" w:cs="Arial"/>
            <w:color w:val="0062B5"/>
          </w:rPr>
          <w:t xml:space="preserve"> </w:t>
        </w:r>
        <w:r w:rsidRPr="00FB576A">
          <w:rPr>
            <w:rStyle w:val="Hyperlink"/>
            <w:rFonts w:ascii="Arial" w:hAnsi="Arial" w:cs="Arial"/>
            <w:color w:val="0062B5"/>
          </w:rPr>
          <w:t>5:17</w:t>
        </w:r>
      </w:hyperlink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and</w:t>
      </w:r>
      <w:r w:rsidR="00FB576A" w:rsidRPr="00FB576A">
        <w:rPr>
          <w:rFonts w:ascii="Arial" w:hAnsi="Arial" w:cs="Arial"/>
          <w:color w:val="222222"/>
        </w:rPr>
        <w:t xml:space="preserve"> </w:t>
      </w:r>
      <w:hyperlink r:id="rId16" w:history="1">
        <w:r w:rsidRPr="00FB576A">
          <w:rPr>
            <w:rStyle w:val="Hyperlink"/>
            <w:rFonts w:ascii="Arial" w:hAnsi="Arial" w:cs="Arial"/>
            <w:color w:val="0062B5"/>
          </w:rPr>
          <w:t>Ephesians</w:t>
        </w:r>
        <w:r w:rsidR="00FB576A" w:rsidRPr="00FB576A">
          <w:rPr>
            <w:rStyle w:val="Hyperlink"/>
            <w:rFonts w:ascii="Arial" w:hAnsi="Arial" w:cs="Arial"/>
            <w:color w:val="0062B5"/>
          </w:rPr>
          <w:t xml:space="preserve"> </w:t>
        </w:r>
        <w:r w:rsidRPr="00FB576A">
          <w:rPr>
            <w:rStyle w:val="Hyperlink"/>
            <w:rFonts w:ascii="Arial" w:hAnsi="Arial" w:cs="Arial"/>
            <w:color w:val="0062B5"/>
          </w:rPr>
          <w:t>2:15</w:t>
        </w:r>
      </w:hyperlink>
      <w:r w:rsidRPr="00FB576A">
        <w:rPr>
          <w:rFonts w:ascii="Arial" w:hAnsi="Arial" w:cs="Arial"/>
          <w:color w:val="222222"/>
        </w:rPr>
        <w:t>.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“He</w:t>
      </w:r>
      <w:r w:rsidR="00FB576A" w:rsidRPr="00FB576A">
        <w:rPr>
          <w:rFonts w:ascii="Arial" w:hAnsi="Arial" w:cs="Arial"/>
          <w:color w:val="222222"/>
        </w:rPr>
        <w:t xml:space="preserve"> </w:t>
      </w:r>
      <w:proofErr w:type="spellStart"/>
      <w:r w:rsidRPr="00FB576A">
        <w:rPr>
          <w:rFonts w:ascii="Arial" w:hAnsi="Arial" w:cs="Arial"/>
          <w:color w:val="222222"/>
        </w:rPr>
        <w:t>sheweth</w:t>
      </w:r>
      <w:proofErr w:type="spellEnd"/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Word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unto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Jacob…”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lastRenderedPageBreak/>
        <w:t>Jacob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natural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man,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which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doesn’t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can’t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change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when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person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becomes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new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creation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Christ.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This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positional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standing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Christ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has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nothing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do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with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natural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man,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whether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Jew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Gentile.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why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Paul,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following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conversion,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could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refer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himself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“Israelite”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(</w:t>
      </w:r>
      <w:hyperlink r:id="rId17" w:history="1">
        <w:r w:rsidRPr="00FB576A">
          <w:rPr>
            <w:rStyle w:val="Hyperlink"/>
            <w:rFonts w:ascii="Arial" w:hAnsi="Arial" w:cs="Arial"/>
            <w:color w:val="0062B5"/>
          </w:rPr>
          <w:t>Romans</w:t>
        </w:r>
        <w:r w:rsidR="00FB576A" w:rsidRPr="00FB576A">
          <w:rPr>
            <w:rStyle w:val="Hyperlink"/>
            <w:rFonts w:ascii="Arial" w:hAnsi="Arial" w:cs="Arial"/>
            <w:color w:val="0062B5"/>
          </w:rPr>
          <w:t xml:space="preserve"> </w:t>
        </w:r>
        <w:r w:rsidRPr="00FB576A">
          <w:rPr>
            <w:rStyle w:val="Hyperlink"/>
            <w:rFonts w:ascii="Arial" w:hAnsi="Arial" w:cs="Arial"/>
            <w:color w:val="0062B5"/>
          </w:rPr>
          <w:t>11:1</w:t>
        </w:r>
      </w:hyperlink>
      <w:r w:rsidRPr="00FB576A">
        <w:rPr>
          <w:rFonts w:ascii="Arial" w:hAnsi="Arial" w:cs="Arial"/>
          <w:color w:val="222222"/>
        </w:rPr>
        <w:t>;</w:t>
      </w:r>
      <w:r w:rsidR="00FB576A" w:rsidRPr="00FB576A">
        <w:rPr>
          <w:rFonts w:ascii="Arial" w:hAnsi="Arial" w:cs="Arial"/>
          <w:color w:val="222222"/>
        </w:rPr>
        <w:t xml:space="preserve"> </w:t>
      </w:r>
      <w:hyperlink r:id="rId18" w:history="1">
        <w:r w:rsidRPr="00FB576A">
          <w:rPr>
            <w:rStyle w:val="Hyperlink"/>
            <w:rFonts w:ascii="Arial" w:hAnsi="Arial" w:cs="Arial"/>
            <w:color w:val="0062B5"/>
          </w:rPr>
          <w:t>2</w:t>
        </w:r>
        <w:r w:rsidR="00FB576A" w:rsidRPr="00FB576A">
          <w:rPr>
            <w:rStyle w:val="Hyperlink"/>
            <w:rFonts w:ascii="Arial" w:hAnsi="Arial" w:cs="Arial"/>
            <w:color w:val="0062B5"/>
          </w:rPr>
          <w:t xml:space="preserve"> </w:t>
        </w:r>
        <w:r w:rsidRPr="00FB576A">
          <w:rPr>
            <w:rStyle w:val="Hyperlink"/>
            <w:rFonts w:ascii="Arial" w:hAnsi="Arial" w:cs="Arial"/>
            <w:color w:val="0062B5"/>
          </w:rPr>
          <w:t>Corinthians</w:t>
        </w:r>
        <w:r w:rsidR="00FB576A" w:rsidRPr="00FB576A">
          <w:rPr>
            <w:rStyle w:val="Hyperlink"/>
            <w:rFonts w:ascii="Arial" w:hAnsi="Arial" w:cs="Arial"/>
            <w:color w:val="0062B5"/>
          </w:rPr>
          <w:t xml:space="preserve"> </w:t>
        </w:r>
        <w:r w:rsidRPr="00FB576A">
          <w:rPr>
            <w:rStyle w:val="Hyperlink"/>
            <w:rFonts w:ascii="Arial" w:hAnsi="Arial" w:cs="Arial"/>
            <w:color w:val="0062B5"/>
          </w:rPr>
          <w:t>11:22</w:t>
        </w:r>
      </w:hyperlink>
      <w:r w:rsidRPr="00FB576A">
        <w:rPr>
          <w:rFonts w:ascii="Arial" w:hAnsi="Arial" w:cs="Arial"/>
          <w:color w:val="222222"/>
        </w:rPr>
        <w:t>),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“Jew”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(</w:t>
      </w:r>
      <w:hyperlink r:id="rId19" w:history="1">
        <w:r w:rsidRPr="00FB576A">
          <w:rPr>
            <w:rStyle w:val="Hyperlink"/>
            <w:rFonts w:ascii="Arial" w:hAnsi="Arial" w:cs="Arial"/>
            <w:color w:val="0062B5"/>
          </w:rPr>
          <w:t>Acts</w:t>
        </w:r>
        <w:r w:rsidR="00FB576A" w:rsidRPr="00FB576A">
          <w:rPr>
            <w:rStyle w:val="Hyperlink"/>
            <w:rFonts w:ascii="Arial" w:hAnsi="Arial" w:cs="Arial"/>
            <w:color w:val="0062B5"/>
          </w:rPr>
          <w:t xml:space="preserve"> </w:t>
        </w:r>
        <w:r w:rsidRPr="00FB576A">
          <w:rPr>
            <w:rStyle w:val="Hyperlink"/>
            <w:rFonts w:ascii="Arial" w:hAnsi="Arial" w:cs="Arial"/>
            <w:color w:val="0062B5"/>
          </w:rPr>
          <w:t>21:39</w:t>
        </w:r>
      </w:hyperlink>
      <w:r w:rsidRPr="00FB576A">
        <w:rPr>
          <w:rFonts w:ascii="Arial" w:hAnsi="Arial" w:cs="Arial"/>
          <w:color w:val="222222"/>
        </w:rPr>
        <w:t>;</w:t>
      </w:r>
      <w:r w:rsidR="00FB576A" w:rsidRPr="00FB576A">
        <w:rPr>
          <w:rFonts w:ascii="Arial" w:hAnsi="Arial" w:cs="Arial"/>
          <w:color w:val="222222"/>
        </w:rPr>
        <w:t xml:space="preserve"> </w:t>
      </w:r>
      <w:hyperlink r:id="rId20" w:history="1">
        <w:r w:rsidRPr="00FB576A">
          <w:rPr>
            <w:rStyle w:val="Hyperlink"/>
            <w:rFonts w:ascii="Arial" w:hAnsi="Arial" w:cs="Arial"/>
            <w:color w:val="0062B5"/>
          </w:rPr>
          <w:t>22:3</w:t>
        </w:r>
      </w:hyperlink>
      <w:r w:rsidRPr="00FB576A">
        <w:rPr>
          <w:rFonts w:ascii="Arial" w:hAnsi="Arial" w:cs="Arial"/>
          <w:color w:val="222222"/>
        </w:rPr>
        <w:t>),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“Hebrew”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(</w:t>
      </w:r>
      <w:hyperlink r:id="rId21" w:history="1">
        <w:r w:rsidRPr="00FB576A">
          <w:rPr>
            <w:rStyle w:val="Hyperlink"/>
            <w:rFonts w:ascii="Arial" w:hAnsi="Arial" w:cs="Arial"/>
            <w:color w:val="0062B5"/>
          </w:rPr>
          <w:t>2</w:t>
        </w:r>
        <w:r w:rsidR="00FB576A" w:rsidRPr="00FB576A">
          <w:rPr>
            <w:rStyle w:val="Hyperlink"/>
            <w:rFonts w:ascii="Arial" w:hAnsi="Arial" w:cs="Arial"/>
            <w:color w:val="0062B5"/>
          </w:rPr>
          <w:t xml:space="preserve"> </w:t>
        </w:r>
        <w:r w:rsidRPr="00FB576A">
          <w:rPr>
            <w:rStyle w:val="Hyperlink"/>
            <w:rFonts w:ascii="Arial" w:hAnsi="Arial" w:cs="Arial"/>
            <w:color w:val="0062B5"/>
          </w:rPr>
          <w:t>Corinthians</w:t>
        </w:r>
        <w:r w:rsidR="00FB576A" w:rsidRPr="00FB576A">
          <w:rPr>
            <w:rStyle w:val="Hyperlink"/>
            <w:rFonts w:ascii="Arial" w:hAnsi="Arial" w:cs="Arial"/>
            <w:color w:val="0062B5"/>
          </w:rPr>
          <w:t xml:space="preserve"> </w:t>
        </w:r>
        <w:r w:rsidRPr="00FB576A">
          <w:rPr>
            <w:rStyle w:val="Hyperlink"/>
            <w:rFonts w:ascii="Arial" w:hAnsi="Arial" w:cs="Arial"/>
            <w:color w:val="0062B5"/>
          </w:rPr>
          <w:t>11:22</w:t>
        </w:r>
      </w:hyperlink>
      <w:r w:rsidRPr="00FB576A">
        <w:rPr>
          <w:rFonts w:ascii="Arial" w:hAnsi="Arial" w:cs="Arial"/>
          <w:color w:val="222222"/>
        </w:rPr>
        <w:t>;</w:t>
      </w:r>
      <w:r w:rsidR="00FB576A" w:rsidRPr="00FB576A">
        <w:rPr>
          <w:rFonts w:ascii="Arial" w:hAnsi="Arial" w:cs="Arial"/>
          <w:color w:val="222222"/>
        </w:rPr>
        <w:t xml:space="preserve"> </w:t>
      </w:r>
      <w:hyperlink r:id="rId22" w:history="1">
        <w:r w:rsidRPr="00FB576A">
          <w:rPr>
            <w:rStyle w:val="Hyperlink"/>
            <w:rFonts w:ascii="Arial" w:hAnsi="Arial" w:cs="Arial"/>
            <w:color w:val="0062B5"/>
          </w:rPr>
          <w:t>Philippians</w:t>
        </w:r>
        <w:r w:rsidR="00FB576A" w:rsidRPr="00FB576A">
          <w:rPr>
            <w:rStyle w:val="Hyperlink"/>
            <w:rFonts w:ascii="Arial" w:hAnsi="Arial" w:cs="Arial"/>
            <w:color w:val="0062B5"/>
          </w:rPr>
          <w:t xml:space="preserve"> </w:t>
        </w:r>
        <w:r w:rsidRPr="00FB576A">
          <w:rPr>
            <w:rStyle w:val="Hyperlink"/>
            <w:rFonts w:ascii="Arial" w:hAnsi="Arial" w:cs="Arial"/>
            <w:color w:val="0062B5"/>
          </w:rPr>
          <w:t>3:5</w:t>
        </w:r>
      </w:hyperlink>
      <w:r w:rsidRPr="00FB576A">
        <w:rPr>
          <w:rFonts w:ascii="Arial" w:hAnsi="Arial" w:cs="Arial"/>
          <w:color w:val="222222"/>
        </w:rPr>
        <w:t>).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Thus,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though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new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creation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Christ,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Paul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still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held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required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position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handle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oracles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of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God.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FB576A">
        <w:rPr>
          <w:rStyle w:val="Emphasis"/>
          <w:rFonts w:ascii="Arial" w:hAnsi="Arial" w:cs="Arial"/>
          <w:color w:val="222222"/>
        </w:rPr>
        <w:t>A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Gentile,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though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a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new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creation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in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Christ,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doesn’t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hold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the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required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position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to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handle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the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oracles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of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God.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He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has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no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connection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with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Jacob.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And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the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Word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in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hyperlink r:id="rId23" w:history="1">
        <w:r w:rsidRPr="00FB576A">
          <w:rPr>
            <w:rStyle w:val="Hyperlink"/>
            <w:rFonts w:ascii="Arial" w:hAnsi="Arial" w:cs="Arial"/>
            <w:i/>
            <w:iCs/>
            <w:color w:val="0062B5"/>
          </w:rPr>
          <w:t>Psalm</w:t>
        </w:r>
        <w:r w:rsidR="00FB576A" w:rsidRPr="00FB576A">
          <w:rPr>
            <w:rStyle w:val="Hyperlink"/>
            <w:rFonts w:ascii="Arial" w:hAnsi="Arial" w:cs="Arial"/>
            <w:i/>
            <w:iCs/>
            <w:color w:val="0062B5"/>
          </w:rPr>
          <w:t xml:space="preserve"> </w:t>
        </w:r>
        <w:r w:rsidRPr="00FB576A">
          <w:rPr>
            <w:rStyle w:val="Hyperlink"/>
            <w:rFonts w:ascii="Arial" w:hAnsi="Arial" w:cs="Arial"/>
            <w:i/>
            <w:iCs/>
            <w:color w:val="0062B5"/>
          </w:rPr>
          <w:t>147:20</w:t>
        </w:r>
      </w:hyperlink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specifically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states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that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God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has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not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dealt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with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any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Gentile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after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this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fashion.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Thus,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there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need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for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all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research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that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sometimes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goes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into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trying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prove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disprove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whether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Luke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was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Gentile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Jew.</w:t>
      </w:r>
      <w:r w:rsidR="00FB576A" w:rsidRPr="00FB576A">
        <w:rPr>
          <w:rFonts w:ascii="Arial" w:hAnsi="Arial" w:cs="Arial"/>
          <w:color w:val="222222"/>
        </w:rPr>
        <w:t xml:space="preserve"> </w:t>
      </w:r>
      <w:hyperlink r:id="rId24" w:history="1">
        <w:r w:rsidRPr="00FB576A">
          <w:rPr>
            <w:rStyle w:val="Hyperlink"/>
            <w:rFonts w:ascii="Arial" w:hAnsi="Arial" w:cs="Arial"/>
            <w:color w:val="0062B5"/>
          </w:rPr>
          <w:t>Psalm</w:t>
        </w:r>
        <w:r w:rsidR="00FB576A" w:rsidRPr="00FB576A">
          <w:rPr>
            <w:rStyle w:val="Hyperlink"/>
            <w:rFonts w:ascii="Arial" w:hAnsi="Arial" w:cs="Arial"/>
            <w:color w:val="0062B5"/>
          </w:rPr>
          <w:t xml:space="preserve"> </w:t>
        </w:r>
        <w:r w:rsidRPr="00FB576A">
          <w:rPr>
            <w:rStyle w:val="Hyperlink"/>
            <w:rFonts w:ascii="Arial" w:hAnsi="Arial" w:cs="Arial"/>
            <w:color w:val="0062B5"/>
          </w:rPr>
          <w:t>147:19-20</w:t>
        </w:r>
      </w:hyperlink>
      <w:r w:rsidRPr="00FB576A">
        <w:rPr>
          <w:rFonts w:ascii="Arial" w:hAnsi="Arial" w:cs="Arial"/>
          <w:color w:val="222222"/>
        </w:rPr>
        <w:t>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along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with</w:t>
      </w:r>
      <w:r w:rsidR="00FB576A" w:rsidRPr="00FB576A">
        <w:rPr>
          <w:rFonts w:ascii="Arial" w:hAnsi="Arial" w:cs="Arial"/>
          <w:color w:val="222222"/>
        </w:rPr>
        <w:t xml:space="preserve"> </w:t>
      </w:r>
      <w:hyperlink r:id="rId25" w:history="1">
        <w:r w:rsidRPr="00FB576A">
          <w:rPr>
            <w:rStyle w:val="Hyperlink"/>
            <w:rFonts w:ascii="Arial" w:hAnsi="Arial" w:cs="Arial"/>
            <w:color w:val="0062B5"/>
          </w:rPr>
          <w:t>Romans</w:t>
        </w:r>
        <w:r w:rsidR="00FB576A" w:rsidRPr="00FB576A">
          <w:rPr>
            <w:rStyle w:val="Hyperlink"/>
            <w:rFonts w:ascii="Arial" w:hAnsi="Arial" w:cs="Arial"/>
            <w:color w:val="0062B5"/>
          </w:rPr>
          <w:t xml:space="preserve"> </w:t>
        </w:r>
        <w:r w:rsidRPr="00FB576A">
          <w:rPr>
            <w:rStyle w:val="Hyperlink"/>
            <w:rFonts w:ascii="Arial" w:hAnsi="Arial" w:cs="Arial"/>
            <w:color w:val="0062B5"/>
          </w:rPr>
          <w:t>3:1ff</w:t>
        </w:r>
      </w:hyperlink>
      <w:r w:rsidRPr="00FB576A">
        <w:rPr>
          <w:rFonts w:ascii="Arial" w:hAnsi="Arial" w:cs="Arial"/>
          <w:color w:val="222222"/>
        </w:rPr>
        <w:t>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does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for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anyone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who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wants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read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believe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it.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034A18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CC0000"/>
        </w:rPr>
        <w:t>[1]</w:t>
      </w:r>
      <w:r w:rsidR="00FB576A" w:rsidRPr="00FB576A">
        <w:rPr>
          <w:rFonts w:ascii="Arial" w:hAnsi="Arial" w:cs="Arial"/>
          <w:color w:val="CC0000"/>
        </w:rPr>
        <w:t xml:space="preserve"> </w:t>
      </w:r>
      <w:r w:rsidRPr="00FB576A">
        <w:rPr>
          <w:rFonts w:ascii="Arial" w:hAnsi="Arial" w:cs="Arial"/>
          <w:color w:val="222222"/>
        </w:rPr>
        <w:t>(Note: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question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was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"How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can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Old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Testament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saints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have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resurrected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bodies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animated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Adam's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blood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had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Style w:val="Emphasis"/>
          <w:rFonts w:ascii="Arial" w:hAnsi="Arial" w:cs="Arial"/>
          <w:color w:val="222222"/>
        </w:rPr>
        <w:t>prior</w:t>
      </w:r>
      <w:r w:rsidR="00FB576A" w:rsidRPr="00FB576A">
        <w:rPr>
          <w:rStyle w:val="Emphasis"/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to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fall?"</w:t>
      </w:r>
      <w:r w:rsidR="00FB576A" w:rsidRPr="00FB576A">
        <w:rPr>
          <w:rFonts w:ascii="Arial" w:hAnsi="Arial" w:cs="Arial"/>
          <w:color w:val="222222"/>
        </w:rPr>
        <w:t xml:space="preserve">  </w:t>
      </w:r>
      <w:r w:rsidRPr="00FB576A">
        <w:rPr>
          <w:rFonts w:ascii="Arial" w:hAnsi="Arial" w:cs="Arial"/>
          <w:color w:val="222222"/>
        </w:rPr>
        <w:t>Although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question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was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dumb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one,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Arlen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clarified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some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issues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by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presenting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excellent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commentary.</w:t>
      </w:r>
      <w:r w:rsidR="00FB576A" w:rsidRPr="00FB576A">
        <w:rPr>
          <w:rFonts w:ascii="Arial" w:hAnsi="Arial" w:cs="Arial"/>
          <w:color w:val="222222"/>
        </w:rPr>
        <w:t xml:space="preserve">  </w:t>
      </w:r>
      <w:r w:rsidRPr="00FB576A">
        <w:rPr>
          <w:rFonts w:ascii="Arial" w:hAnsi="Arial" w:cs="Arial"/>
          <w:color w:val="222222"/>
        </w:rPr>
        <w:t>I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was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confusing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'natural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man'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with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'natural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body',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</w:t>
      </w:r>
      <w:r w:rsidR="00FB576A" w:rsidRPr="00FB576A">
        <w:rPr>
          <w:rFonts w:ascii="Arial" w:hAnsi="Arial" w:cs="Arial"/>
          <w:color w:val="222222"/>
        </w:rPr>
        <w:t xml:space="preserve"> </w:t>
      </w:r>
      <w:proofErr w:type="spellStart"/>
      <w:r w:rsidRPr="00FB576A">
        <w:rPr>
          <w:rFonts w:ascii="Arial" w:hAnsi="Arial" w:cs="Arial"/>
          <w:color w:val="222222"/>
        </w:rPr>
        <w:t>puddin</w:t>
      </w:r>
      <w:proofErr w:type="spellEnd"/>
      <w:r w:rsidRPr="00FB576A">
        <w:rPr>
          <w:rFonts w:ascii="Arial" w:hAnsi="Arial" w:cs="Arial"/>
          <w:color w:val="222222"/>
        </w:rPr>
        <w:t>'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head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mistake.)</w:t>
      </w:r>
    </w:p>
    <w:p w:rsidR="00FB576A" w:rsidRPr="00FB576A" w:rsidRDefault="00FB576A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034A18" w:rsidRPr="00FB576A" w:rsidRDefault="00034A18" w:rsidP="00034A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B576A">
        <w:rPr>
          <w:rFonts w:ascii="Arial" w:hAnsi="Arial" w:cs="Arial"/>
          <w:color w:val="222222"/>
        </w:rPr>
        <w:t>See</w:t>
      </w:r>
      <w:r w:rsidR="00FB576A" w:rsidRPr="00FB576A">
        <w:rPr>
          <w:rFonts w:ascii="Arial" w:hAnsi="Arial" w:cs="Arial"/>
          <w:color w:val="222222"/>
        </w:rPr>
        <w:t xml:space="preserve"> </w:t>
      </w:r>
      <w:hyperlink r:id="rId26" w:anchor="%E2%80%9CResurrected%20Bodies%E2%80%9D%20and%20%E2%80%9CBodies%20of%20the%20Resurrection%E2%80%9D" w:history="1">
        <w:r w:rsidRPr="00FB576A">
          <w:rPr>
            <w:rStyle w:val="Hyperlink"/>
            <w:rFonts w:ascii="Arial" w:hAnsi="Arial" w:cs="Arial"/>
            <w:color w:val="2F5597"/>
          </w:rPr>
          <w:t>“Resurrected</w:t>
        </w:r>
        <w:r w:rsidR="00FB576A" w:rsidRPr="00FB576A">
          <w:rPr>
            <w:rStyle w:val="Hyperlink"/>
            <w:rFonts w:ascii="Arial" w:hAnsi="Arial" w:cs="Arial"/>
            <w:color w:val="2F5597"/>
          </w:rPr>
          <w:t xml:space="preserve"> </w:t>
        </w:r>
        <w:r w:rsidRPr="00FB576A">
          <w:rPr>
            <w:rStyle w:val="Hyperlink"/>
            <w:rFonts w:ascii="Arial" w:hAnsi="Arial" w:cs="Arial"/>
            <w:color w:val="2F5597"/>
          </w:rPr>
          <w:t>Bodies”</w:t>
        </w:r>
        <w:r w:rsidR="00FB576A" w:rsidRPr="00FB576A">
          <w:rPr>
            <w:rStyle w:val="Hyperlink"/>
            <w:rFonts w:ascii="Arial" w:hAnsi="Arial" w:cs="Arial"/>
            <w:color w:val="2F5597"/>
          </w:rPr>
          <w:t xml:space="preserve"> </w:t>
        </w:r>
        <w:r w:rsidRPr="00FB576A">
          <w:rPr>
            <w:rStyle w:val="Hyperlink"/>
            <w:rFonts w:ascii="Arial" w:hAnsi="Arial" w:cs="Arial"/>
            <w:color w:val="2F5597"/>
          </w:rPr>
          <w:t>and</w:t>
        </w:r>
        <w:r w:rsidR="00FB576A" w:rsidRPr="00FB576A">
          <w:rPr>
            <w:rStyle w:val="Hyperlink"/>
            <w:rFonts w:ascii="Arial" w:hAnsi="Arial" w:cs="Arial"/>
            <w:color w:val="2F5597"/>
          </w:rPr>
          <w:t xml:space="preserve"> </w:t>
        </w:r>
        <w:r w:rsidRPr="00FB576A">
          <w:rPr>
            <w:rStyle w:val="Hyperlink"/>
            <w:rFonts w:ascii="Arial" w:hAnsi="Arial" w:cs="Arial"/>
            <w:color w:val="2F5597"/>
          </w:rPr>
          <w:t>“Bodies</w:t>
        </w:r>
        <w:r w:rsidR="00FB576A" w:rsidRPr="00FB576A">
          <w:rPr>
            <w:rStyle w:val="Hyperlink"/>
            <w:rFonts w:ascii="Arial" w:hAnsi="Arial" w:cs="Arial"/>
            <w:color w:val="2F5597"/>
          </w:rPr>
          <w:t xml:space="preserve"> </w:t>
        </w:r>
        <w:r w:rsidRPr="00FB576A">
          <w:rPr>
            <w:rStyle w:val="Hyperlink"/>
            <w:rFonts w:ascii="Arial" w:hAnsi="Arial" w:cs="Arial"/>
            <w:color w:val="2F5597"/>
          </w:rPr>
          <w:t>of</w:t>
        </w:r>
        <w:r w:rsidR="00FB576A" w:rsidRPr="00FB576A">
          <w:rPr>
            <w:rStyle w:val="Hyperlink"/>
            <w:rFonts w:ascii="Arial" w:hAnsi="Arial" w:cs="Arial"/>
            <w:color w:val="2F5597"/>
          </w:rPr>
          <w:t xml:space="preserve"> </w:t>
        </w:r>
        <w:r w:rsidRPr="00FB576A">
          <w:rPr>
            <w:rStyle w:val="Hyperlink"/>
            <w:rFonts w:ascii="Arial" w:hAnsi="Arial" w:cs="Arial"/>
            <w:color w:val="2F5597"/>
          </w:rPr>
          <w:t>the</w:t>
        </w:r>
        <w:r w:rsidR="00FB576A" w:rsidRPr="00FB576A">
          <w:rPr>
            <w:rStyle w:val="Hyperlink"/>
            <w:rFonts w:ascii="Arial" w:hAnsi="Arial" w:cs="Arial"/>
            <w:color w:val="2F5597"/>
          </w:rPr>
          <w:t xml:space="preserve"> </w:t>
        </w:r>
        <w:r w:rsidRPr="00FB576A">
          <w:rPr>
            <w:rStyle w:val="Hyperlink"/>
            <w:rFonts w:ascii="Arial" w:hAnsi="Arial" w:cs="Arial"/>
            <w:color w:val="2F5597"/>
          </w:rPr>
          <w:t>Resurrection”</w:t>
        </w:r>
      </w:hyperlink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and</w:t>
      </w:r>
      <w:r w:rsidR="00FB576A" w:rsidRPr="00FB576A">
        <w:rPr>
          <w:rFonts w:ascii="Arial" w:hAnsi="Arial" w:cs="Arial"/>
          <w:color w:val="222222"/>
        </w:rPr>
        <w:t xml:space="preserve"> </w:t>
      </w:r>
      <w:hyperlink r:id="rId27" w:anchor="Resurrections%20Chart!" w:history="1">
        <w:r w:rsidRPr="00FB576A">
          <w:rPr>
            <w:rStyle w:val="Hyperlink"/>
            <w:rFonts w:ascii="Arial" w:hAnsi="Arial" w:cs="Arial"/>
            <w:color w:val="2F5597"/>
          </w:rPr>
          <w:t>Resurrections</w:t>
        </w:r>
        <w:r w:rsidR="00FB576A" w:rsidRPr="00FB576A">
          <w:rPr>
            <w:rStyle w:val="Hyperlink"/>
            <w:rFonts w:ascii="Arial" w:hAnsi="Arial" w:cs="Arial"/>
            <w:color w:val="2F5597"/>
          </w:rPr>
          <w:t xml:space="preserve"> </w:t>
        </w:r>
        <w:r w:rsidRPr="00FB576A">
          <w:rPr>
            <w:rStyle w:val="Hyperlink"/>
            <w:rFonts w:ascii="Arial" w:hAnsi="Arial" w:cs="Arial"/>
            <w:color w:val="2F5597"/>
          </w:rPr>
          <w:t>Chart!</w:t>
        </w:r>
      </w:hyperlink>
      <w:r w:rsidR="00FB576A" w:rsidRPr="00FB576A">
        <w:rPr>
          <w:rFonts w:ascii="Arial" w:hAnsi="Arial" w:cs="Arial"/>
          <w:color w:val="2F5597"/>
        </w:rPr>
        <w:t xml:space="preserve"> </w:t>
      </w:r>
      <w:proofErr w:type="gramStart"/>
      <w:r w:rsidRPr="00FB576A">
        <w:rPr>
          <w:rFonts w:ascii="Arial" w:hAnsi="Arial" w:cs="Arial"/>
          <w:color w:val="222222"/>
        </w:rPr>
        <w:t>in</w:t>
      </w:r>
      <w:proofErr w:type="gramEnd"/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this</w:t>
      </w:r>
      <w:r w:rsidR="00FB576A" w:rsidRPr="00FB576A">
        <w:rPr>
          <w:rFonts w:ascii="Arial" w:hAnsi="Arial" w:cs="Arial"/>
          <w:color w:val="222222"/>
        </w:rPr>
        <w:t xml:space="preserve"> </w:t>
      </w:r>
      <w:r w:rsidRPr="00FB576A">
        <w:rPr>
          <w:rFonts w:ascii="Arial" w:hAnsi="Arial" w:cs="Arial"/>
          <w:color w:val="222222"/>
        </w:rPr>
        <w:t>site.</w:t>
      </w:r>
      <w:bookmarkStart w:id="0" w:name="_GoBack"/>
      <w:bookmarkEnd w:id="0"/>
    </w:p>
    <w:sectPr w:rsidR="00034A18" w:rsidRPr="00FB576A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18"/>
    <w:rsid w:val="00034A18"/>
    <w:rsid w:val="00774C51"/>
    <w:rsid w:val="00B51BB6"/>
    <w:rsid w:val="00FB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5678F-0992-46D2-9433-F18B7064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4A1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034A18"/>
    <w:rPr>
      <w:i/>
      <w:iCs/>
    </w:rPr>
  </w:style>
  <w:style w:type="character" w:styleId="Strong">
    <w:name w:val="Strong"/>
    <w:basedOn w:val="DefaultParagraphFont"/>
    <w:uiPriority w:val="22"/>
    <w:qFormat/>
    <w:rsid w:val="00034A1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34A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8035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65503">
          <w:marLeft w:val="75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Mark+15.37&amp;t=NKJV" TargetMode="External"/><Relationship Id="rId13" Type="http://schemas.openxmlformats.org/officeDocument/2006/relationships/hyperlink" Target="https://www.blueletterbible.org/search/preSearch.cfm?Criteria=Roman+3&amp;t=NKJV" TargetMode="External"/><Relationship Id="rId18" Type="http://schemas.openxmlformats.org/officeDocument/2006/relationships/hyperlink" Target="https://www.blueletterbible.org/search/preSearch.cfm?Criteria=2Corinthians+11.22&amp;t=NKJV" TargetMode="External"/><Relationship Id="rId26" Type="http://schemas.openxmlformats.org/officeDocument/2006/relationships/hyperlink" Target="https://www.koffeekupkandor.com/gods-word-two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2Corinthians+11.22&amp;t=NKJV" TargetMode="External"/><Relationship Id="rId7" Type="http://schemas.openxmlformats.org/officeDocument/2006/relationships/hyperlink" Target="https://www.blueletterbible.org/search/preSearch.cfm?Criteria=Genesis+2.7&amp;t=NKJV" TargetMode="External"/><Relationship Id="rId12" Type="http://schemas.openxmlformats.org/officeDocument/2006/relationships/hyperlink" Target="https://www.blueletterbible.org/search/preSearch.cfm?Criteria=1Corinthians+10.32&amp;t=NKJV" TargetMode="External"/><Relationship Id="rId17" Type="http://schemas.openxmlformats.org/officeDocument/2006/relationships/hyperlink" Target="https://www.blueletterbible.org/search/preSearch.cfm?Criteria=Romans+11.1&amp;t=NKJV" TargetMode="External"/><Relationship Id="rId25" Type="http://schemas.openxmlformats.org/officeDocument/2006/relationships/hyperlink" Target="https://www.blueletterbible.org/search/preSearch.cfm?Criteria=Romans+3.1ff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Ephesians+2.15&amp;t=NKJV" TargetMode="External"/><Relationship Id="rId20" Type="http://schemas.openxmlformats.org/officeDocument/2006/relationships/hyperlink" Target="https://www.blueletterbible.org/search/preSearch.cfm?Criteria=Acts+22.3&amp;t=NKJV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Leviticus+17.11&amp;t=NKJV" TargetMode="External"/><Relationship Id="rId11" Type="http://schemas.openxmlformats.org/officeDocument/2006/relationships/hyperlink" Target="https://www.blueletterbible.org/search/preSearch.cfm?Criteria=Luke+1.33&amp;t=NKJV" TargetMode="External"/><Relationship Id="rId24" Type="http://schemas.openxmlformats.org/officeDocument/2006/relationships/hyperlink" Target="https://www.blueletterbible.org/search/preSearch.cfm?Criteria=Psalm+147.19-20&amp;t=NKJV" TargetMode="External"/><Relationship Id="rId5" Type="http://schemas.openxmlformats.org/officeDocument/2006/relationships/hyperlink" Target="https://www.blueletterbible.org/search/preSearch.cfm?Criteria=Genesis+2.7&amp;t=NKJV" TargetMode="External"/><Relationship Id="rId15" Type="http://schemas.openxmlformats.org/officeDocument/2006/relationships/hyperlink" Target="https://www.blueletterbible.org/search/preSearch.cfm?Criteria=2Corinthians+5.17&amp;t=NKJV" TargetMode="External"/><Relationship Id="rId23" Type="http://schemas.openxmlformats.org/officeDocument/2006/relationships/hyperlink" Target="https://www.blueletterbible.org/search/preSearch.cfm?Criteria=Psalm+147.20&amp;t=NKJV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lueletterbible.org/search/preSearch.cfm?Criteria=Leviticus+17.11&amp;t=NKJV" TargetMode="External"/><Relationship Id="rId19" Type="http://schemas.openxmlformats.org/officeDocument/2006/relationships/hyperlink" Target="https://www.blueletterbible.org/search/preSearch.cfm?Criteria=Acts+21.39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Genesis+2.7&amp;t=NKJV" TargetMode="External"/><Relationship Id="rId14" Type="http://schemas.openxmlformats.org/officeDocument/2006/relationships/hyperlink" Target="https://www.blueletterbible.org/search/preSearch.cfm?Criteria=Psalm+147.19-20&amp;t=NKJV" TargetMode="External"/><Relationship Id="rId22" Type="http://schemas.openxmlformats.org/officeDocument/2006/relationships/hyperlink" Target="https://www.blueletterbible.org/search/preSearch.cfm?Criteria=Philippians+3.5&amp;t=NKJV" TargetMode="External"/><Relationship Id="rId27" Type="http://schemas.openxmlformats.org/officeDocument/2006/relationships/hyperlink" Target="https://www.koffeekupkandor.com/gods-word-two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2020-09-13T00:00:00Z</dcterms:created>
  <dcterms:modified xsi:type="dcterms:W3CDTF">2020-09-13T12:54:00Z</dcterms:modified>
</cp:coreProperties>
</file>