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29B" w:rsidRDefault="007D629B" w:rsidP="007D629B">
      <w:pPr>
        <w:shd w:val="clear" w:color="auto" w:fill="FFFFFF"/>
        <w:ind w:left="0"/>
        <w:rPr>
          <w:rFonts w:eastAsia="Times New Roman"/>
          <w:b/>
          <w:bCs/>
          <w:color w:val="222222"/>
        </w:rPr>
      </w:pPr>
      <w:r w:rsidRPr="009A5C8F">
        <w:rPr>
          <w:rFonts w:eastAsia="Times New Roman"/>
          <w:b/>
          <w:bCs/>
          <w:color w:val="222222"/>
        </w:rPr>
        <w:t>One son rose up against the other Son, and slew Him.  As Cain rose up against Abel and slew him, Israel rose up against Christ and slew Him.  And as the blood of Abel cried out “</w:t>
      </w:r>
      <w:r w:rsidRPr="009A5C8F">
        <w:rPr>
          <w:rFonts w:eastAsia="Times New Roman"/>
          <w:b/>
          <w:bCs/>
          <w:i/>
          <w:iCs/>
          <w:color w:val="222222"/>
        </w:rPr>
        <w:t>from the ground</w:t>
      </w:r>
      <w:r w:rsidRPr="009A5C8F">
        <w:rPr>
          <w:rFonts w:eastAsia="Times New Roman"/>
          <w:b/>
          <w:bCs/>
          <w:color w:val="222222"/>
        </w:rPr>
        <w:t>,” the blood of Christ “</w:t>
      </w:r>
      <w:r w:rsidRPr="009A5C8F">
        <w:rPr>
          <w:rFonts w:eastAsia="Times New Roman"/>
          <w:b/>
          <w:bCs/>
          <w:i/>
          <w:iCs/>
          <w:color w:val="222222"/>
        </w:rPr>
        <w:t>speaks better things than that of Abel</w:t>
      </w:r>
      <w:r w:rsidRPr="009A5C8F">
        <w:rPr>
          <w:rFonts w:eastAsia="Times New Roman"/>
          <w:b/>
          <w:bCs/>
          <w:color w:val="222222"/>
        </w:rPr>
        <w:t>.” (</w:t>
      </w:r>
      <w:r w:rsidRPr="009A5C8F">
        <w:rPr>
          <w:rFonts w:eastAsia="Times New Roman"/>
          <w:b/>
          <w:bCs/>
          <w:i/>
          <w:iCs/>
          <w:color w:val="222222"/>
        </w:rPr>
        <w:t>cf.</w:t>
      </w:r>
      <w:r w:rsidRPr="009A5C8F">
        <w:rPr>
          <w:rFonts w:eastAsia="Times New Roman"/>
          <w:b/>
          <w:bCs/>
          <w:color w:val="222222"/>
        </w:rPr>
        <w:t xml:space="preserve"> </w:t>
      </w:r>
      <w:hyperlink r:id="rId4" w:history="1">
        <w:r w:rsidRPr="009A5C8F">
          <w:rPr>
            <w:rFonts w:eastAsia="Times New Roman"/>
            <w:b/>
            <w:bCs/>
            <w:color w:val="0062B5"/>
            <w:u w:val="single"/>
          </w:rPr>
          <w:t>Genesis 4:10</w:t>
        </w:r>
      </w:hyperlink>
      <w:r w:rsidRPr="009A5C8F">
        <w:rPr>
          <w:rFonts w:eastAsia="Times New Roman"/>
          <w:b/>
          <w:bCs/>
          <w:color w:val="222222"/>
        </w:rPr>
        <w:t xml:space="preserve">; </w:t>
      </w:r>
      <w:hyperlink r:id="rId5" w:history="1">
        <w:r w:rsidRPr="009A5C8F">
          <w:rPr>
            <w:rFonts w:eastAsia="Times New Roman"/>
            <w:b/>
            <w:bCs/>
            <w:color w:val="0062B5"/>
            <w:u w:val="single"/>
          </w:rPr>
          <w:t>Hebrews 12:24</w:t>
        </w:r>
      </w:hyperlink>
      <w:r w:rsidRPr="009A5C8F">
        <w:rPr>
          <w:rFonts w:eastAsia="Times New Roman"/>
          <w:b/>
          <w:bCs/>
          <w:color w:val="222222"/>
        </w:rPr>
        <w:t>).</w:t>
      </w:r>
    </w:p>
    <w:p w:rsidR="007D629B" w:rsidRPr="009A5C8F" w:rsidRDefault="007D629B" w:rsidP="007D629B">
      <w:pPr>
        <w:shd w:val="clear" w:color="auto" w:fill="FFFFFF"/>
        <w:ind w:left="0"/>
        <w:rPr>
          <w:rFonts w:eastAsia="Times New Roman"/>
          <w:color w:val="222222"/>
        </w:rPr>
      </w:pPr>
    </w:p>
    <w:p w:rsidR="007D629B" w:rsidRDefault="007D629B" w:rsidP="007D629B">
      <w:pPr>
        <w:shd w:val="clear" w:color="auto" w:fill="FFFFFF"/>
        <w:ind w:left="0"/>
        <w:rPr>
          <w:rFonts w:eastAsia="Times New Roman"/>
          <w:b/>
          <w:color w:val="222222"/>
        </w:rPr>
      </w:pPr>
      <w:bookmarkStart w:id="0" w:name="_GoBack"/>
      <w:r w:rsidRPr="009A5C8F">
        <w:rPr>
          <w:rFonts w:eastAsia="Times New Roman"/>
          <w:b/>
          <w:color w:val="222222"/>
          <w:sz w:val="32"/>
          <w:szCs w:val="32"/>
        </w:rPr>
        <w:t>Cain &amp; Able Foreshadowed Israel &amp; Christ</w:t>
      </w:r>
      <w:bookmarkEnd w:id="0"/>
      <w:r w:rsidRPr="009A5C8F">
        <w:rPr>
          <w:rFonts w:eastAsia="Times New Roman"/>
          <w:b/>
          <w:color w:val="222222"/>
          <w:sz w:val="32"/>
          <w:szCs w:val="32"/>
        </w:rPr>
        <w:br/>
      </w:r>
      <w:proofErr w:type="gramStart"/>
      <w:r w:rsidRPr="009A5C8F">
        <w:rPr>
          <w:rFonts w:eastAsia="Times New Roman"/>
          <w:b/>
          <w:bCs/>
          <w:color w:val="222222"/>
        </w:rPr>
        <w:t>By</w:t>
      </w:r>
      <w:proofErr w:type="gramEnd"/>
      <w:r w:rsidRPr="009A5C8F">
        <w:rPr>
          <w:rFonts w:eastAsia="Times New Roman"/>
          <w:b/>
          <w:bCs/>
          <w:color w:val="222222"/>
        </w:rPr>
        <w:t xml:space="preserve"> Arlen Chitwood of </w:t>
      </w:r>
      <w:hyperlink r:id="rId6" w:history="1">
        <w:r w:rsidRPr="009A5C8F">
          <w:rPr>
            <w:rFonts w:eastAsia="Times New Roman"/>
            <w:b/>
            <w:color w:val="2F5496"/>
            <w:u w:val="single"/>
          </w:rPr>
          <w:t>Lamp Broadcast</w:t>
        </w:r>
      </w:hyperlink>
    </w:p>
    <w:p w:rsidR="007D629B" w:rsidRPr="009A5C8F" w:rsidRDefault="007D629B" w:rsidP="007D629B">
      <w:pPr>
        <w:shd w:val="clear" w:color="auto" w:fill="FFFFFF"/>
        <w:ind w:left="0"/>
        <w:rPr>
          <w:rFonts w:eastAsia="Times New Roman"/>
          <w:b/>
          <w:color w:val="222222"/>
        </w:rPr>
      </w:pPr>
    </w:p>
    <w:p w:rsidR="007D629B" w:rsidRDefault="007D629B" w:rsidP="007D629B">
      <w:pPr>
        <w:shd w:val="clear" w:color="auto" w:fill="FFFFFF"/>
        <w:ind w:left="0"/>
        <w:rPr>
          <w:rFonts w:eastAsia="Times New Roman"/>
          <w:color w:val="000000"/>
        </w:rPr>
      </w:pPr>
      <w:r w:rsidRPr="009A5C8F">
        <w:rPr>
          <w:rFonts w:eastAsia="Times New Roman"/>
          <w:color w:val="222222"/>
        </w:rPr>
        <w:t xml:space="preserve">Excerpted from </w:t>
      </w:r>
      <w:hyperlink r:id="rId7" w:history="1">
        <w:r w:rsidRPr="009A5C8F">
          <w:rPr>
            <w:rFonts w:eastAsia="Times New Roman"/>
            <w:color w:val="2F5597"/>
            <w:u w:val="single"/>
          </w:rPr>
          <w:t>Bible One - Arlen Chitwood's Middle East Peace, Ch. 2</w:t>
        </w:r>
      </w:hyperlink>
      <w:r w:rsidRPr="009A5C8F">
        <w:rPr>
          <w:rFonts w:eastAsia="Times New Roman"/>
          <w:color w:val="000000"/>
        </w:rPr>
        <w:t>.</w:t>
      </w:r>
    </w:p>
    <w:p w:rsidR="007D629B" w:rsidRPr="009A5C8F" w:rsidRDefault="007D629B" w:rsidP="007D629B">
      <w:pPr>
        <w:shd w:val="clear" w:color="auto" w:fill="FFFFFF"/>
        <w:ind w:left="0"/>
        <w:rPr>
          <w:rFonts w:eastAsia="Times New Roman"/>
          <w:color w:val="222222"/>
        </w:rPr>
      </w:pPr>
    </w:p>
    <w:p w:rsidR="007D629B" w:rsidRDefault="007D629B" w:rsidP="007D629B">
      <w:pPr>
        <w:shd w:val="clear" w:color="auto" w:fill="FFFFFF"/>
        <w:ind w:left="600"/>
        <w:rPr>
          <w:rFonts w:eastAsia="Times New Roman"/>
          <w:i/>
          <w:iCs/>
          <w:color w:val="222222"/>
        </w:rPr>
      </w:pPr>
      <w:r w:rsidRPr="009A5C8F">
        <w:rPr>
          <w:rFonts w:eastAsia="Times New Roman"/>
          <w:i/>
          <w:iCs/>
          <w:color w:val="222222"/>
        </w:rPr>
        <w:t>Therefore, indeed, I send you prophets, wise men, and scribes: some of them you will kill and crucify, and some of them you will scourge in your synagogues and persecute from city to city,</w:t>
      </w:r>
    </w:p>
    <w:p w:rsidR="007D629B" w:rsidRPr="009A5C8F" w:rsidRDefault="007D629B" w:rsidP="007D629B">
      <w:pPr>
        <w:shd w:val="clear" w:color="auto" w:fill="FFFFFF"/>
        <w:ind w:left="600"/>
        <w:rPr>
          <w:rFonts w:eastAsia="Times New Roman"/>
          <w:color w:val="222222"/>
        </w:rPr>
      </w:pPr>
    </w:p>
    <w:p w:rsidR="007D629B" w:rsidRDefault="007D629B" w:rsidP="007D629B">
      <w:pPr>
        <w:shd w:val="clear" w:color="auto" w:fill="FFFFFF"/>
        <w:ind w:left="600"/>
        <w:rPr>
          <w:rFonts w:eastAsia="Times New Roman"/>
          <w:i/>
          <w:iCs/>
          <w:color w:val="222222"/>
        </w:rPr>
      </w:pPr>
      <w:proofErr w:type="gramStart"/>
      <w:r w:rsidRPr="009A5C8F">
        <w:rPr>
          <w:rFonts w:eastAsia="Times New Roman"/>
          <w:i/>
          <w:iCs/>
          <w:color w:val="222222"/>
        </w:rPr>
        <w:t>that</w:t>
      </w:r>
      <w:proofErr w:type="gramEnd"/>
      <w:r w:rsidRPr="009A5C8F">
        <w:rPr>
          <w:rFonts w:eastAsia="Times New Roman"/>
          <w:i/>
          <w:iCs/>
          <w:color w:val="222222"/>
        </w:rPr>
        <w:t xml:space="preserve"> on you may come all the righteous blood shed on the earth, from the blood of righteous Abel to the blood of Zechariah, son of </w:t>
      </w:r>
      <w:proofErr w:type="spellStart"/>
      <w:r w:rsidRPr="009A5C8F">
        <w:rPr>
          <w:rFonts w:eastAsia="Times New Roman"/>
          <w:i/>
          <w:iCs/>
          <w:color w:val="222222"/>
        </w:rPr>
        <w:t>Berechiah</w:t>
      </w:r>
      <w:proofErr w:type="spellEnd"/>
      <w:r w:rsidRPr="009A5C8F">
        <w:rPr>
          <w:rFonts w:eastAsia="Times New Roman"/>
          <w:i/>
          <w:iCs/>
          <w:color w:val="222222"/>
        </w:rPr>
        <w:t>, whom you murdered between the temple and the altar.</w:t>
      </w:r>
    </w:p>
    <w:p w:rsidR="007D629B" w:rsidRPr="009A5C8F" w:rsidRDefault="007D629B" w:rsidP="007D629B">
      <w:pPr>
        <w:shd w:val="clear" w:color="auto" w:fill="FFFFFF"/>
        <w:ind w:left="600"/>
        <w:rPr>
          <w:rFonts w:eastAsia="Times New Roman"/>
          <w:color w:val="222222"/>
        </w:rPr>
      </w:pPr>
    </w:p>
    <w:p w:rsidR="007D629B" w:rsidRDefault="007D629B" w:rsidP="007D629B">
      <w:pPr>
        <w:shd w:val="clear" w:color="auto" w:fill="FFFFFF"/>
        <w:ind w:left="600"/>
        <w:rPr>
          <w:rFonts w:eastAsia="Times New Roman"/>
          <w:i/>
          <w:iCs/>
          <w:color w:val="222222"/>
        </w:rPr>
      </w:pPr>
      <w:r w:rsidRPr="009A5C8F">
        <w:rPr>
          <w:rFonts w:eastAsia="Times New Roman"/>
          <w:i/>
          <w:iCs/>
          <w:color w:val="222222"/>
        </w:rPr>
        <w:t>Verily I say unto you, all these things shall come upon this generation.</w:t>
      </w:r>
    </w:p>
    <w:p w:rsidR="007D629B" w:rsidRPr="009A5C8F" w:rsidRDefault="007D629B" w:rsidP="007D629B">
      <w:pPr>
        <w:shd w:val="clear" w:color="auto" w:fill="FFFFFF"/>
        <w:ind w:left="600"/>
        <w:rPr>
          <w:rFonts w:eastAsia="Times New Roman"/>
          <w:color w:val="222222"/>
        </w:rPr>
      </w:pPr>
    </w:p>
    <w:p w:rsidR="007D629B" w:rsidRDefault="007D629B" w:rsidP="007D629B">
      <w:pPr>
        <w:shd w:val="clear" w:color="auto" w:fill="FFFFFF"/>
        <w:ind w:left="600"/>
        <w:rPr>
          <w:rFonts w:eastAsia="Times New Roman"/>
          <w:i/>
          <w:iCs/>
          <w:color w:val="222222"/>
        </w:rPr>
      </w:pPr>
      <w:r w:rsidRPr="009A5C8F">
        <w:rPr>
          <w:rFonts w:eastAsia="Times New Roman"/>
          <w:i/>
          <w:iCs/>
          <w:color w:val="222222"/>
        </w:rPr>
        <w:t>O Jerusalem, Jerusalem, the one who kills the prophets and stones those who are sent to her! How often I wanted to gather your children together, as a hen gathers her chicks under her wings, but you were not willing!</w:t>
      </w:r>
    </w:p>
    <w:p w:rsidR="007D629B" w:rsidRPr="009A5C8F" w:rsidRDefault="007D629B" w:rsidP="007D629B">
      <w:pPr>
        <w:shd w:val="clear" w:color="auto" w:fill="FFFFFF"/>
        <w:ind w:left="600"/>
        <w:rPr>
          <w:rFonts w:eastAsia="Times New Roman"/>
          <w:color w:val="222222"/>
        </w:rPr>
      </w:pPr>
    </w:p>
    <w:p w:rsidR="007D629B" w:rsidRDefault="007D629B" w:rsidP="007D629B">
      <w:pPr>
        <w:shd w:val="clear" w:color="auto" w:fill="FFFFFF"/>
        <w:ind w:left="600"/>
        <w:rPr>
          <w:rFonts w:eastAsia="Times New Roman"/>
          <w:i/>
          <w:iCs/>
          <w:color w:val="222222"/>
        </w:rPr>
      </w:pPr>
      <w:r w:rsidRPr="009A5C8F">
        <w:rPr>
          <w:rFonts w:eastAsia="Times New Roman"/>
          <w:i/>
          <w:iCs/>
          <w:color w:val="222222"/>
        </w:rPr>
        <w:t>See! Your house is left to you desolate;</w:t>
      </w:r>
    </w:p>
    <w:p w:rsidR="007D629B" w:rsidRPr="009A5C8F" w:rsidRDefault="007D629B" w:rsidP="007D629B">
      <w:pPr>
        <w:shd w:val="clear" w:color="auto" w:fill="FFFFFF"/>
        <w:ind w:left="600"/>
        <w:rPr>
          <w:rFonts w:eastAsia="Times New Roman"/>
          <w:color w:val="222222"/>
        </w:rPr>
      </w:pPr>
    </w:p>
    <w:p w:rsidR="007D629B" w:rsidRPr="009A5C8F" w:rsidRDefault="007D629B" w:rsidP="007D629B">
      <w:pPr>
        <w:shd w:val="clear" w:color="auto" w:fill="FFFFFF"/>
        <w:ind w:left="600"/>
        <w:rPr>
          <w:rFonts w:eastAsia="Times New Roman"/>
          <w:color w:val="222222"/>
        </w:rPr>
      </w:pPr>
      <w:proofErr w:type="gramStart"/>
      <w:r w:rsidRPr="009A5C8F">
        <w:rPr>
          <w:rFonts w:eastAsia="Times New Roman"/>
          <w:i/>
          <w:iCs/>
          <w:color w:val="222222"/>
        </w:rPr>
        <w:t>for</w:t>
      </w:r>
      <w:proofErr w:type="gramEnd"/>
      <w:r w:rsidRPr="009A5C8F">
        <w:rPr>
          <w:rFonts w:eastAsia="Times New Roman"/>
          <w:i/>
          <w:iCs/>
          <w:color w:val="222222"/>
        </w:rPr>
        <w:t xml:space="preserve"> I say to you, you shall see Me no more till you say, “Blessed is He who comes in the name of the LORD!”</w:t>
      </w:r>
      <w:r w:rsidRPr="009A5C8F">
        <w:rPr>
          <w:rFonts w:eastAsia="Times New Roman"/>
          <w:color w:val="222222"/>
        </w:rPr>
        <w:t xml:space="preserve"> (</w:t>
      </w:r>
      <w:hyperlink r:id="rId8" w:history="1">
        <w:r w:rsidRPr="009A5C8F">
          <w:rPr>
            <w:rFonts w:eastAsia="Times New Roman"/>
            <w:color w:val="0062B5"/>
            <w:u w:val="single"/>
          </w:rPr>
          <w:t>Matthew 23:34-39</w:t>
        </w:r>
      </w:hyperlink>
      <w:r w:rsidRPr="009A5C8F">
        <w:rPr>
          <w:rFonts w:eastAsia="Times New Roman"/>
          <w:color w:val="222222"/>
        </w:rPr>
        <w:t>)</w:t>
      </w:r>
    </w:p>
    <w:p w:rsidR="007D629B" w:rsidRDefault="007D629B" w:rsidP="007D629B">
      <w:pPr>
        <w:shd w:val="clear" w:color="auto" w:fill="FFFFFF"/>
        <w:ind w:left="0"/>
        <w:rPr>
          <w:rFonts w:eastAsia="Times New Roman"/>
          <w:color w:val="222222"/>
        </w:rPr>
      </w:pPr>
    </w:p>
    <w:p w:rsidR="007D629B" w:rsidRDefault="007D629B" w:rsidP="007D629B">
      <w:pPr>
        <w:shd w:val="clear" w:color="auto" w:fill="FFFFFF"/>
        <w:ind w:left="0"/>
        <w:rPr>
          <w:rFonts w:eastAsia="Times New Roman"/>
          <w:color w:val="222222"/>
        </w:rPr>
      </w:pPr>
      <w:r w:rsidRPr="009A5C8F">
        <w:rPr>
          <w:rFonts w:eastAsia="Times New Roman"/>
          <w:color w:val="222222"/>
        </w:rPr>
        <w:t xml:space="preserve">When Christ came the first time, He appeared to Israel and offered the kingdom of the heavens to the Jewish people, based upon </w:t>
      </w:r>
      <w:r w:rsidRPr="009A5C8F">
        <w:rPr>
          <w:rFonts w:eastAsia="Times New Roman"/>
          <w:i/>
          <w:iCs/>
          <w:color w:val="222222"/>
        </w:rPr>
        <w:t>national repentance</w:t>
      </w:r>
      <w:r w:rsidRPr="009A5C8F">
        <w:rPr>
          <w:rFonts w:eastAsia="Times New Roman"/>
          <w:color w:val="222222"/>
        </w:rPr>
        <w:t>.  The message was very simple:</w:t>
      </w:r>
    </w:p>
    <w:p w:rsidR="007D629B" w:rsidRPr="009A5C8F" w:rsidRDefault="007D629B" w:rsidP="007D629B">
      <w:pPr>
        <w:shd w:val="clear" w:color="auto" w:fill="FFFFFF"/>
        <w:ind w:left="0"/>
        <w:rPr>
          <w:rFonts w:eastAsia="Times New Roman"/>
          <w:color w:val="222222"/>
        </w:rPr>
      </w:pPr>
    </w:p>
    <w:p w:rsidR="007D629B" w:rsidRPr="009A5C8F" w:rsidRDefault="007D629B" w:rsidP="007D629B">
      <w:pPr>
        <w:shd w:val="clear" w:color="auto" w:fill="FFFFFF"/>
        <w:ind w:left="600"/>
        <w:rPr>
          <w:rFonts w:eastAsia="Times New Roman"/>
          <w:color w:val="222222"/>
        </w:rPr>
      </w:pPr>
      <w:r w:rsidRPr="009A5C8F">
        <w:rPr>
          <w:rFonts w:eastAsia="Times New Roman"/>
          <w:i/>
          <w:iCs/>
          <w:color w:val="222222"/>
        </w:rPr>
        <w:t>Repent</w:t>
      </w:r>
      <w:r w:rsidRPr="009A5C8F">
        <w:rPr>
          <w:rFonts w:eastAsia="Times New Roman"/>
          <w:color w:val="222222"/>
        </w:rPr>
        <w:t xml:space="preserve"> [the entire nation], </w:t>
      </w:r>
      <w:r w:rsidRPr="009A5C8F">
        <w:rPr>
          <w:rFonts w:eastAsia="Times New Roman"/>
          <w:i/>
          <w:iCs/>
          <w:color w:val="222222"/>
        </w:rPr>
        <w:t>for the kingdom of the heavens is at hand.</w:t>
      </w:r>
      <w:r w:rsidRPr="009A5C8F">
        <w:rPr>
          <w:rFonts w:eastAsia="Times New Roman"/>
          <w:color w:val="222222"/>
        </w:rPr>
        <w:t xml:space="preserve"> (</w:t>
      </w:r>
      <w:hyperlink r:id="rId9" w:history="1">
        <w:r w:rsidRPr="009A5C8F">
          <w:rPr>
            <w:rFonts w:eastAsia="Times New Roman"/>
            <w:color w:val="0062B5"/>
            <w:u w:val="single"/>
          </w:rPr>
          <w:t>Matthew 3:1-2</w:t>
        </w:r>
      </w:hyperlink>
      <w:r w:rsidRPr="009A5C8F">
        <w:rPr>
          <w:rFonts w:eastAsia="Times New Roman"/>
          <w:color w:val="222222"/>
        </w:rPr>
        <w:t xml:space="preserve">; </w:t>
      </w:r>
      <w:hyperlink r:id="rId10" w:history="1">
        <w:r w:rsidRPr="009A5C8F">
          <w:rPr>
            <w:rFonts w:eastAsia="Times New Roman"/>
            <w:color w:val="0062B5"/>
            <w:u w:val="single"/>
          </w:rPr>
          <w:t>4:17</w:t>
        </w:r>
      </w:hyperlink>
      <w:r w:rsidRPr="009A5C8F">
        <w:rPr>
          <w:rFonts w:eastAsia="Times New Roman"/>
          <w:color w:val="222222"/>
        </w:rPr>
        <w:t xml:space="preserve">; </w:t>
      </w:r>
      <w:hyperlink r:id="rId11" w:history="1">
        <w:r w:rsidRPr="009A5C8F">
          <w:rPr>
            <w:rFonts w:eastAsia="Times New Roman"/>
            <w:color w:val="0062B5"/>
            <w:u w:val="single"/>
          </w:rPr>
          <w:t>10:1-7</w:t>
        </w:r>
      </w:hyperlink>
      <w:r w:rsidRPr="009A5C8F">
        <w:rPr>
          <w:rFonts w:eastAsia="Times New Roman"/>
          <w:color w:val="222222"/>
        </w:rPr>
        <w:t>)</w:t>
      </w:r>
    </w:p>
    <w:p w:rsidR="007D629B" w:rsidRDefault="007D629B" w:rsidP="007D629B">
      <w:pPr>
        <w:shd w:val="clear" w:color="auto" w:fill="FFFFFF"/>
        <w:ind w:left="0"/>
        <w:rPr>
          <w:rFonts w:eastAsia="Times New Roman"/>
          <w:color w:val="222222"/>
        </w:rPr>
      </w:pPr>
    </w:p>
    <w:p w:rsidR="007D629B" w:rsidRDefault="007D629B" w:rsidP="007D629B">
      <w:pPr>
        <w:shd w:val="clear" w:color="auto" w:fill="FFFFFF"/>
        <w:ind w:left="0"/>
        <w:rPr>
          <w:rFonts w:eastAsia="Times New Roman"/>
          <w:color w:val="222222"/>
        </w:rPr>
      </w:pPr>
      <w:r w:rsidRPr="009A5C8F">
        <w:rPr>
          <w:rFonts w:eastAsia="Times New Roman"/>
          <w:color w:val="222222"/>
        </w:rPr>
        <w:t>The theocracy could have been restored (</w:t>
      </w:r>
      <w:r w:rsidRPr="009A5C8F">
        <w:rPr>
          <w:rFonts w:eastAsia="Times New Roman"/>
          <w:i/>
          <w:iCs/>
          <w:color w:val="222222"/>
        </w:rPr>
        <w:t>cf.</w:t>
      </w:r>
      <w:r w:rsidRPr="009A5C8F">
        <w:rPr>
          <w:rFonts w:eastAsia="Times New Roman"/>
          <w:color w:val="222222"/>
        </w:rPr>
        <w:t xml:space="preserve"> </w:t>
      </w:r>
      <w:hyperlink r:id="rId12" w:history="1">
        <w:r w:rsidRPr="009A5C8F">
          <w:rPr>
            <w:rFonts w:eastAsia="Times New Roman"/>
            <w:color w:val="0062B5"/>
            <w:u w:val="single"/>
          </w:rPr>
          <w:t>Acts 1:3-7</w:t>
        </w:r>
      </w:hyperlink>
      <w:r w:rsidRPr="009A5C8F">
        <w:rPr>
          <w:rFonts w:eastAsia="Times New Roman"/>
          <w:color w:val="222222"/>
        </w:rPr>
        <w:t xml:space="preserve">); and though only </w:t>
      </w:r>
      <w:r w:rsidRPr="009A5C8F">
        <w:rPr>
          <w:rFonts w:eastAsia="Times New Roman"/>
          <w:i/>
          <w:iCs/>
          <w:color w:val="222222"/>
        </w:rPr>
        <w:t>the heavenly aspect of the kingdom</w:t>
      </w:r>
      <w:r w:rsidRPr="009A5C8F">
        <w:rPr>
          <w:rFonts w:eastAsia="Times New Roman"/>
          <w:color w:val="222222"/>
        </w:rPr>
        <w:t xml:space="preserve"> was being offered to the nation at this time, any realization of the heavenly would have necessitated a realization of the earthly as well.  One cannot exist in its fullness in this respect apart from the other.</w:t>
      </w:r>
    </w:p>
    <w:p w:rsidR="007D629B" w:rsidRPr="009A5C8F" w:rsidRDefault="007D629B" w:rsidP="007D629B">
      <w:pPr>
        <w:shd w:val="clear" w:color="auto" w:fill="FFFFFF"/>
        <w:ind w:left="0"/>
        <w:rPr>
          <w:rFonts w:eastAsia="Times New Roman"/>
          <w:color w:val="222222"/>
        </w:rPr>
      </w:pPr>
    </w:p>
    <w:p w:rsidR="007D629B" w:rsidRDefault="007D629B" w:rsidP="007D629B">
      <w:pPr>
        <w:shd w:val="clear" w:color="auto" w:fill="FFFFFF"/>
        <w:ind w:left="0"/>
        <w:rPr>
          <w:rFonts w:eastAsia="Times New Roman"/>
          <w:color w:val="222222"/>
        </w:rPr>
      </w:pPr>
      <w:r w:rsidRPr="009A5C8F">
        <w:rPr>
          <w:rFonts w:eastAsia="Times New Roman"/>
          <w:color w:val="222222"/>
        </w:rPr>
        <w:t>Israel, at Christ’s first coming, was viewed as sick, “</w:t>
      </w:r>
      <w:r w:rsidRPr="009A5C8F">
        <w:rPr>
          <w:rFonts w:eastAsia="Times New Roman"/>
          <w:i/>
          <w:iCs/>
          <w:color w:val="222222"/>
        </w:rPr>
        <w:t>from the sole of the foot even to the head</w:t>
      </w:r>
      <w:r w:rsidRPr="009A5C8F">
        <w:rPr>
          <w:rFonts w:eastAsia="Times New Roman"/>
          <w:color w:val="222222"/>
        </w:rPr>
        <w:t>” (</w:t>
      </w:r>
      <w:hyperlink r:id="rId13" w:history="1">
        <w:r w:rsidRPr="009A5C8F">
          <w:rPr>
            <w:rFonts w:eastAsia="Times New Roman"/>
            <w:color w:val="0062B5"/>
            <w:u w:val="single"/>
          </w:rPr>
          <w:t>Isaiah 1:4-6</w:t>
        </w:r>
      </w:hyperlink>
      <w:r w:rsidRPr="009A5C8F">
        <w:rPr>
          <w:rFonts w:eastAsia="Times New Roman"/>
          <w:color w:val="222222"/>
        </w:rPr>
        <w:t xml:space="preserve">).  Supernatural signs were being manifested — </w:t>
      </w:r>
      <w:r w:rsidRPr="009A5C8F">
        <w:rPr>
          <w:rFonts w:eastAsia="Times New Roman"/>
          <w:i/>
          <w:iCs/>
          <w:color w:val="222222"/>
        </w:rPr>
        <w:t>supernatural healings</w:t>
      </w:r>
      <w:r w:rsidRPr="009A5C8F">
        <w:rPr>
          <w:rFonts w:eastAsia="Times New Roman"/>
          <w:color w:val="222222"/>
        </w:rPr>
        <w:t xml:space="preserve"> of individuals, supernatural provision (</w:t>
      </w:r>
      <w:hyperlink r:id="rId14" w:history="1">
        <w:r w:rsidRPr="009A5C8F">
          <w:rPr>
            <w:rFonts w:eastAsia="Times New Roman"/>
            <w:color w:val="0062B5"/>
            <w:u w:val="single"/>
          </w:rPr>
          <w:t>Matthew 4:23-25</w:t>
        </w:r>
      </w:hyperlink>
      <w:r w:rsidRPr="009A5C8F">
        <w:rPr>
          <w:rFonts w:eastAsia="Times New Roman"/>
          <w:color w:val="222222"/>
        </w:rPr>
        <w:t xml:space="preserve">; </w:t>
      </w:r>
      <w:hyperlink r:id="rId15" w:history="1">
        <w:r w:rsidRPr="009A5C8F">
          <w:rPr>
            <w:rFonts w:eastAsia="Times New Roman"/>
            <w:color w:val="0062B5"/>
            <w:u w:val="single"/>
          </w:rPr>
          <w:t>John 2:7-10</w:t>
        </w:r>
      </w:hyperlink>
      <w:r w:rsidRPr="009A5C8F">
        <w:rPr>
          <w:rFonts w:eastAsia="Times New Roman"/>
          <w:color w:val="222222"/>
        </w:rPr>
        <w:t>) — pointing to that which the entire nation could experience and have if</w:t>
      </w:r>
      <w:r w:rsidRPr="009A5C8F">
        <w:rPr>
          <w:rFonts w:eastAsia="Times New Roman"/>
          <w:i/>
          <w:iCs/>
          <w:color w:val="222222"/>
        </w:rPr>
        <w:t xml:space="preserve"> the nation would repent</w:t>
      </w:r>
      <w:r w:rsidRPr="009A5C8F">
        <w:rPr>
          <w:rFonts w:eastAsia="Times New Roman"/>
          <w:color w:val="222222"/>
        </w:rPr>
        <w:t>.</w:t>
      </w:r>
    </w:p>
    <w:p w:rsidR="007D629B" w:rsidRPr="009A5C8F" w:rsidRDefault="007D629B" w:rsidP="007D629B">
      <w:pPr>
        <w:shd w:val="clear" w:color="auto" w:fill="FFFFFF"/>
        <w:ind w:left="0"/>
        <w:rPr>
          <w:rFonts w:eastAsia="Times New Roman"/>
          <w:color w:val="222222"/>
        </w:rPr>
      </w:pPr>
    </w:p>
    <w:p w:rsidR="007D629B" w:rsidRDefault="007D629B" w:rsidP="007D629B">
      <w:pPr>
        <w:shd w:val="clear" w:color="auto" w:fill="FFFFFF"/>
        <w:ind w:left="600"/>
        <w:rPr>
          <w:rFonts w:eastAsia="Times New Roman"/>
          <w:color w:val="222222"/>
        </w:rPr>
      </w:pPr>
      <w:r w:rsidRPr="009A5C8F">
        <w:rPr>
          <w:rFonts w:eastAsia="Times New Roman"/>
          <w:color w:val="222222"/>
        </w:rPr>
        <w:t>(“Repentance” and the use of the word in Scripture is, more often than not, misunderstood [</w:t>
      </w:r>
      <w:r w:rsidRPr="009A5C8F">
        <w:rPr>
          <w:rFonts w:eastAsia="Times New Roman"/>
          <w:i/>
          <w:iCs/>
          <w:color w:val="222222"/>
        </w:rPr>
        <w:t>e.g.,</w:t>
      </w:r>
      <w:r w:rsidRPr="009A5C8F">
        <w:rPr>
          <w:rFonts w:eastAsia="Times New Roman"/>
          <w:color w:val="222222"/>
        </w:rPr>
        <w:t xml:space="preserve"> unsaved individuals often called upon </w:t>
      </w:r>
      <w:r w:rsidRPr="009A5C8F">
        <w:rPr>
          <w:rFonts w:eastAsia="Times New Roman"/>
          <w:i/>
          <w:iCs/>
          <w:color w:val="222222"/>
        </w:rPr>
        <w:t>to repent prior to believing</w:t>
      </w:r>
      <w:r w:rsidRPr="009A5C8F">
        <w:rPr>
          <w:rFonts w:eastAsia="Times New Roman"/>
          <w:color w:val="222222"/>
        </w:rPr>
        <w:t xml:space="preserve"> (some attempt to make </w:t>
      </w:r>
      <w:r w:rsidRPr="009A5C8F">
        <w:rPr>
          <w:rFonts w:eastAsia="Times New Roman"/>
          <w:i/>
          <w:iCs/>
          <w:color w:val="222222"/>
        </w:rPr>
        <w:t>repentance</w:t>
      </w:r>
      <w:r w:rsidRPr="009A5C8F">
        <w:rPr>
          <w:rFonts w:eastAsia="Times New Roman"/>
          <w:color w:val="222222"/>
        </w:rPr>
        <w:t xml:space="preserve"> and </w:t>
      </w:r>
      <w:r w:rsidRPr="009A5C8F">
        <w:rPr>
          <w:rFonts w:eastAsia="Times New Roman"/>
          <w:i/>
          <w:iCs/>
          <w:color w:val="222222"/>
        </w:rPr>
        <w:t>belief</w:t>
      </w:r>
      <w:r w:rsidRPr="009A5C8F">
        <w:rPr>
          <w:rFonts w:eastAsia="Times New Roman"/>
          <w:color w:val="222222"/>
        </w:rPr>
        <w:t xml:space="preserve"> synonymous or inseparable); or, in a similar respect, seeing the call for Israel to repent in the gospel accounts and in Acts as a call to the unsaved].</w:t>
      </w:r>
    </w:p>
    <w:p w:rsidR="007D629B" w:rsidRPr="009A5C8F" w:rsidRDefault="007D629B" w:rsidP="007D629B">
      <w:pPr>
        <w:shd w:val="clear" w:color="auto" w:fill="FFFFFF"/>
        <w:ind w:left="600"/>
        <w:rPr>
          <w:rFonts w:eastAsia="Times New Roman"/>
          <w:color w:val="222222"/>
        </w:rPr>
      </w:pPr>
    </w:p>
    <w:p w:rsidR="007D629B" w:rsidRDefault="007D629B" w:rsidP="007D629B">
      <w:pPr>
        <w:shd w:val="clear" w:color="auto" w:fill="FFFFFF"/>
        <w:ind w:left="600"/>
        <w:rPr>
          <w:rFonts w:eastAsia="Times New Roman"/>
          <w:color w:val="222222"/>
        </w:rPr>
      </w:pPr>
      <w:r w:rsidRPr="009A5C8F">
        <w:rPr>
          <w:rFonts w:eastAsia="Times New Roman"/>
          <w:color w:val="222222"/>
        </w:rPr>
        <w:t xml:space="preserve">The word “repent” is a translation of the Greek word, </w:t>
      </w:r>
      <w:r w:rsidRPr="009A5C8F">
        <w:rPr>
          <w:rFonts w:eastAsia="Times New Roman"/>
          <w:i/>
          <w:iCs/>
          <w:color w:val="222222"/>
        </w:rPr>
        <w:t>metanoia</w:t>
      </w:r>
      <w:r w:rsidRPr="009A5C8F">
        <w:rPr>
          <w:rFonts w:eastAsia="Times New Roman"/>
          <w:color w:val="222222"/>
        </w:rPr>
        <w:t xml:space="preserve">, or in its verb form, </w:t>
      </w:r>
      <w:proofErr w:type="spellStart"/>
      <w:r w:rsidRPr="009A5C8F">
        <w:rPr>
          <w:rFonts w:eastAsia="Times New Roman"/>
          <w:i/>
          <w:iCs/>
          <w:color w:val="222222"/>
        </w:rPr>
        <w:t>metanoeo</w:t>
      </w:r>
      <w:proofErr w:type="spellEnd"/>
      <w:r w:rsidRPr="009A5C8F">
        <w:rPr>
          <w:rFonts w:eastAsia="Times New Roman"/>
          <w:color w:val="222222"/>
        </w:rPr>
        <w:t xml:space="preserve">.  Both are compound words [the preposition </w:t>
      </w:r>
      <w:proofErr w:type="gramStart"/>
      <w:r w:rsidRPr="009A5C8F">
        <w:rPr>
          <w:rFonts w:eastAsia="Times New Roman"/>
          <w:i/>
          <w:iCs/>
          <w:color w:val="222222"/>
        </w:rPr>
        <w:t>meta</w:t>
      </w:r>
      <w:proofErr w:type="gramEnd"/>
      <w:r w:rsidRPr="009A5C8F">
        <w:rPr>
          <w:rFonts w:eastAsia="Times New Roman"/>
          <w:color w:val="222222"/>
        </w:rPr>
        <w:t xml:space="preserve"> (meaning, “with”) prefixed to words derived </w:t>
      </w:r>
      <w:r w:rsidRPr="009A5C8F">
        <w:rPr>
          <w:rFonts w:eastAsia="Times New Roman"/>
          <w:color w:val="222222"/>
        </w:rPr>
        <w:lastRenderedPageBreak/>
        <w:t xml:space="preserve">from </w:t>
      </w:r>
      <w:proofErr w:type="spellStart"/>
      <w:r w:rsidRPr="009A5C8F">
        <w:rPr>
          <w:rFonts w:eastAsia="Times New Roman"/>
          <w:i/>
          <w:iCs/>
          <w:color w:val="222222"/>
        </w:rPr>
        <w:t>vous</w:t>
      </w:r>
      <w:proofErr w:type="spellEnd"/>
      <w:r w:rsidRPr="009A5C8F">
        <w:rPr>
          <w:rFonts w:eastAsia="Times New Roman"/>
          <w:color w:val="222222"/>
        </w:rPr>
        <w:t xml:space="preserve"> (meaning, “mind”)].  Thus, these compound words, in their base sense, mean “with the mind.”</w:t>
      </w:r>
    </w:p>
    <w:p w:rsidR="007D629B" w:rsidRPr="009A5C8F" w:rsidRDefault="007D629B" w:rsidP="007D629B">
      <w:pPr>
        <w:shd w:val="clear" w:color="auto" w:fill="FFFFFF"/>
        <w:ind w:left="600"/>
        <w:rPr>
          <w:rFonts w:eastAsia="Times New Roman"/>
          <w:color w:val="222222"/>
        </w:rPr>
      </w:pPr>
    </w:p>
    <w:p w:rsidR="007D629B" w:rsidRDefault="007D629B" w:rsidP="007D629B">
      <w:pPr>
        <w:shd w:val="clear" w:color="auto" w:fill="FFFFFF"/>
        <w:ind w:left="600"/>
        <w:rPr>
          <w:rFonts w:eastAsia="Times New Roman"/>
          <w:color w:val="222222"/>
        </w:rPr>
      </w:pPr>
      <w:r w:rsidRPr="009A5C8F">
        <w:rPr>
          <w:rFonts w:eastAsia="Times New Roman"/>
          <w:color w:val="222222"/>
        </w:rPr>
        <w:t xml:space="preserve">The word [either noun or verb form] refers to </w:t>
      </w:r>
      <w:r w:rsidRPr="009A5C8F">
        <w:rPr>
          <w:rFonts w:eastAsia="Times New Roman"/>
          <w:i/>
          <w:iCs/>
          <w:color w:val="222222"/>
        </w:rPr>
        <w:t>doing something with the mind</w:t>
      </w:r>
      <w:r w:rsidRPr="009A5C8F">
        <w:rPr>
          <w:rFonts w:eastAsia="Times New Roman"/>
          <w:color w:val="222222"/>
        </w:rPr>
        <w:t xml:space="preserve">, and that which is referenced through the use of this word has to do with </w:t>
      </w:r>
      <w:r w:rsidRPr="009A5C8F">
        <w:rPr>
          <w:rFonts w:eastAsia="Times New Roman"/>
          <w:i/>
          <w:iCs/>
          <w:color w:val="222222"/>
        </w:rPr>
        <w:t>changing one’s mind</w:t>
      </w:r>
      <w:r w:rsidRPr="009A5C8F">
        <w:rPr>
          <w:rFonts w:eastAsia="Times New Roman"/>
          <w:color w:val="222222"/>
        </w:rPr>
        <w:t>.  And that is really all that the word means.</w:t>
      </w:r>
    </w:p>
    <w:p w:rsidR="007D629B" w:rsidRPr="009A5C8F" w:rsidRDefault="007D629B" w:rsidP="007D629B">
      <w:pPr>
        <w:shd w:val="clear" w:color="auto" w:fill="FFFFFF"/>
        <w:ind w:left="600"/>
        <w:rPr>
          <w:rFonts w:eastAsia="Times New Roman"/>
          <w:color w:val="222222"/>
        </w:rPr>
      </w:pPr>
    </w:p>
    <w:p w:rsidR="007D629B" w:rsidRDefault="007D629B" w:rsidP="007D629B">
      <w:pPr>
        <w:shd w:val="clear" w:color="auto" w:fill="FFFFFF"/>
        <w:ind w:left="600"/>
        <w:rPr>
          <w:rFonts w:eastAsia="Times New Roman"/>
          <w:color w:val="222222"/>
        </w:rPr>
      </w:pPr>
      <w:r w:rsidRPr="009A5C8F">
        <w:rPr>
          <w:rFonts w:eastAsia="Times New Roman"/>
          <w:color w:val="222222"/>
        </w:rPr>
        <w:t xml:space="preserve">The Jewish people in the gospels and Acts were called upon </w:t>
      </w:r>
      <w:r w:rsidRPr="009A5C8F">
        <w:rPr>
          <w:rFonts w:eastAsia="Times New Roman"/>
          <w:i/>
          <w:iCs/>
          <w:color w:val="222222"/>
        </w:rPr>
        <w:t>to change their minds relative to their continued disobedience</w:t>
      </w:r>
      <w:r w:rsidRPr="009A5C8F">
        <w:rPr>
          <w:rFonts w:eastAsia="Times New Roman"/>
          <w:color w:val="222222"/>
        </w:rPr>
        <w:t>, which would lead to a change of actions, etc.</w:t>
      </w:r>
    </w:p>
    <w:p w:rsidR="007D629B" w:rsidRPr="009A5C8F" w:rsidRDefault="007D629B" w:rsidP="007D629B">
      <w:pPr>
        <w:shd w:val="clear" w:color="auto" w:fill="FFFFFF"/>
        <w:ind w:left="600"/>
        <w:rPr>
          <w:rFonts w:eastAsia="Times New Roman"/>
          <w:color w:val="222222"/>
        </w:rPr>
      </w:pPr>
    </w:p>
    <w:p w:rsidR="007D629B" w:rsidRPr="009A5C8F" w:rsidRDefault="007D629B" w:rsidP="007D629B">
      <w:pPr>
        <w:shd w:val="clear" w:color="auto" w:fill="FFFFFF"/>
        <w:ind w:left="600"/>
        <w:rPr>
          <w:rFonts w:eastAsia="Times New Roman"/>
          <w:color w:val="222222"/>
        </w:rPr>
      </w:pPr>
      <w:r w:rsidRPr="009A5C8F">
        <w:rPr>
          <w:rFonts w:eastAsia="Times New Roman"/>
          <w:color w:val="222222"/>
        </w:rPr>
        <w:t xml:space="preserve">Relative to salvation today, does an unsaved person have to repent?  He does if he has to change his mind about Christ before he can believe, though most today would probably have to make up their minds rather than change their minds prior to belief.  But either way, </w:t>
      </w:r>
      <w:r w:rsidRPr="009A5C8F">
        <w:rPr>
          <w:rFonts w:eastAsia="Times New Roman"/>
          <w:i/>
          <w:iCs/>
          <w:color w:val="222222"/>
        </w:rPr>
        <w:t>it is believing</w:t>
      </w:r>
      <w:r w:rsidRPr="009A5C8F">
        <w:rPr>
          <w:rFonts w:eastAsia="Times New Roman"/>
          <w:color w:val="222222"/>
        </w:rPr>
        <w:t xml:space="preserve"> that saves a person, not making up or changing one’s mind.  The latter would only place a person in the </w:t>
      </w:r>
      <w:r w:rsidRPr="009A5C8F">
        <w:rPr>
          <w:rFonts w:eastAsia="Times New Roman"/>
          <w:i/>
          <w:iCs/>
          <w:color w:val="222222"/>
        </w:rPr>
        <w:t>position where he can believe and be saved</w:t>
      </w:r>
      <w:r w:rsidRPr="009A5C8F">
        <w:rPr>
          <w:rFonts w:eastAsia="Times New Roman"/>
          <w:color w:val="222222"/>
        </w:rPr>
        <w:t>.)</w:t>
      </w:r>
    </w:p>
    <w:p w:rsidR="007D629B" w:rsidRDefault="007D629B" w:rsidP="007D629B">
      <w:pPr>
        <w:shd w:val="clear" w:color="auto" w:fill="FFFFFF"/>
        <w:ind w:left="0"/>
        <w:rPr>
          <w:rFonts w:eastAsia="Times New Roman"/>
          <w:color w:val="222222"/>
        </w:rPr>
      </w:pPr>
    </w:p>
    <w:p w:rsidR="007D629B" w:rsidRDefault="007D629B" w:rsidP="007D629B">
      <w:pPr>
        <w:shd w:val="clear" w:color="auto" w:fill="FFFFFF"/>
        <w:ind w:left="0"/>
        <w:rPr>
          <w:rFonts w:eastAsia="Times New Roman"/>
          <w:color w:val="222222"/>
        </w:rPr>
      </w:pPr>
      <w:r w:rsidRPr="009A5C8F">
        <w:rPr>
          <w:rFonts w:eastAsia="Times New Roman"/>
          <w:color w:val="222222"/>
        </w:rPr>
        <w:t xml:space="preserve">The message proclaimed to Israel during Christ’s earthly ministry was God through one Son calling His other son </w:t>
      </w:r>
      <w:r w:rsidRPr="009A5C8F">
        <w:rPr>
          <w:rFonts w:eastAsia="Times New Roman"/>
          <w:i/>
          <w:iCs/>
          <w:color w:val="222222"/>
        </w:rPr>
        <w:t>to acknowledge that which had been done</w:t>
      </w:r>
      <w:r w:rsidRPr="009A5C8F">
        <w:rPr>
          <w:rFonts w:eastAsia="Times New Roman"/>
          <w:color w:val="222222"/>
        </w:rPr>
        <w:t xml:space="preserve">, </w:t>
      </w:r>
      <w:r w:rsidRPr="009A5C8F">
        <w:rPr>
          <w:rFonts w:eastAsia="Times New Roman"/>
          <w:i/>
          <w:iCs/>
          <w:color w:val="222222"/>
        </w:rPr>
        <w:t>and repent</w:t>
      </w:r>
      <w:r w:rsidRPr="009A5C8F">
        <w:rPr>
          <w:rFonts w:eastAsia="Times New Roman"/>
          <w:color w:val="222222"/>
        </w:rPr>
        <w:t xml:space="preserve"> (</w:t>
      </w:r>
      <w:r w:rsidRPr="009A5C8F">
        <w:rPr>
          <w:rFonts w:eastAsia="Times New Roman"/>
          <w:i/>
          <w:iCs/>
          <w:color w:val="222222"/>
        </w:rPr>
        <w:t>cf.</w:t>
      </w:r>
      <w:r w:rsidRPr="009A5C8F">
        <w:rPr>
          <w:rFonts w:eastAsia="Times New Roman"/>
          <w:color w:val="222222"/>
        </w:rPr>
        <w:t xml:space="preserve"> </w:t>
      </w:r>
      <w:hyperlink r:id="rId16" w:history="1">
        <w:r w:rsidRPr="009A5C8F">
          <w:rPr>
            <w:rFonts w:eastAsia="Times New Roman"/>
            <w:color w:val="0062B5"/>
            <w:u w:val="single"/>
          </w:rPr>
          <w:t>Exodus 4:22-23</w:t>
        </w:r>
      </w:hyperlink>
      <w:r w:rsidRPr="009A5C8F">
        <w:rPr>
          <w:rFonts w:eastAsia="Times New Roman"/>
          <w:color w:val="222222"/>
        </w:rPr>
        <w:t xml:space="preserve">; </w:t>
      </w:r>
      <w:hyperlink r:id="rId17" w:history="1">
        <w:r w:rsidRPr="009A5C8F">
          <w:rPr>
            <w:rFonts w:eastAsia="Times New Roman"/>
            <w:color w:val="0062B5"/>
            <w:u w:val="single"/>
          </w:rPr>
          <w:t>Hosea 11:1</w:t>
        </w:r>
      </w:hyperlink>
      <w:r w:rsidRPr="009A5C8F">
        <w:rPr>
          <w:rFonts w:eastAsia="Times New Roman"/>
          <w:color w:val="222222"/>
        </w:rPr>
        <w:t xml:space="preserve">; </w:t>
      </w:r>
      <w:hyperlink r:id="rId18" w:history="1">
        <w:r w:rsidRPr="009A5C8F">
          <w:rPr>
            <w:rFonts w:eastAsia="Times New Roman"/>
            <w:color w:val="0062B5"/>
            <w:u w:val="single"/>
          </w:rPr>
          <w:t>Matthew 2:15</w:t>
        </w:r>
      </w:hyperlink>
      <w:r w:rsidRPr="009A5C8F">
        <w:rPr>
          <w:rFonts w:eastAsia="Times New Roman"/>
          <w:color w:val="222222"/>
        </w:rPr>
        <w:t xml:space="preserve">; </w:t>
      </w:r>
      <w:hyperlink r:id="rId19" w:history="1">
        <w:r w:rsidRPr="009A5C8F">
          <w:rPr>
            <w:rFonts w:eastAsia="Times New Roman"/>
            <w:color w:val="0062B5"/>
            <w:u w:val="single"/>
          </w:rPr>
          <w:t>Hebrews 1:6</w:t>
        </w:r>
      </w:hyperlink>
      <w:r w:rsidRPr="009A5C8F">
        <w:rPr>
          <w:rFonts w:eastAsia="Times New Roman"/>
          <w:color w:val="222222"/>
        </w:rPr>
        <w:t xml:space="preserve">).  But the other son refused, and the story of Cain and Abel in </w:t>
      </w:r>
      <w:hyperlink r:id="rId20" w:history="1">
        <w:r w:rsidRPr="009A5C8F">
          <w:rPr>
            <w:rFonts w:eastAsia="Times New Roman"/>
            <w:color w:val="0062B5"/>
            <w:u w:val="single"/>
          </w:rPr>
          <w:t>Genesis 4</w:t>
        </w:r>
      </w:hyperlink>
      <w:r w:rsidRPr="009A5C8F">
        <w:rPr>
          <w:rFonts w:eastAsia="Times New Roman"/>
          <w:color w:val="222222"/>
        </w:rPr>
        <w:t xml:space="preserve"> began to be fulfilled in the antitype.</w:t>
      </w:r>
    </w:p>
    <w:p w:rsidR="007D629B" w:rsidRPr="009A5C8F" w:rsidRDefault="007D629B" w:rsidP="007D629B">
      <w:pPr>
        <w:shd w:val="clear" w:color="auto" w:fill="FFFFFF"/>
        <w:ind w:left="0"/>
        <w:rPr>
          <w:rFonts w:eastAsia="Times New Roman"/>
          <w:color w:val="222222"/>
        </w:rPr>
      </w:pPr>
    </w:p>
    <w:p w:rsidR="007D629B" w:rsidRDefault="007D629B" w:rsidP="007D629B">
      <w:pPr>
        <w:shd w:val="clear" w:color="auto" w:fill="FFFFFF"/>
        <w:ind w:left="0"/>
        <w:rPr>
          <w:rFonts w:eastAsia="Times New Roman"/>
          <w:color w:val="222222"/>
        </w:rPr>
      </w:pPr>
      <w:r w:rsidRPr="009A5C8F">
        <w:rPr>
          <w:rFonts w:eastAsia="Times New Roman"/>
          <w:color w:val="222222"/>
        </w:rPr>
        <w:t>One son rose up against the other Son, and slew Him.  As Cain rose up against Abel and slew him, Israel rose up against Christ and slew Him.  And as the blood of Abel cried out “</w:t>
      </w:r>
      <w:r w:rsidRPr="009A5C8F">
        <w:rPr>
          <w:rFonts w:eastAsia="Times New Roman"/>
          <w:i/>
          <w:iCs/>
          <w:color w:val="222222"/>
        </w:rPr>
        <w:t>from the ground</w:t>
      </w:r>
      <w:r w:rsidRPr="009A5C8F">
        <w:rPr>
          <w:rFonts w:eastAsia="Times New Roman"/>
          <w:color w:val="222222"/>
        </w:rPr>
        <w:t>,” the blood of Christ “</w:t>
      </w:r>
      <w:r w:rsidRPr="009A5C8F">
        <w:rPr>
          <w:rFonts w:eastAsia="Times New Roman"/>
          <w:i/>
          <w:iCs/>
          <w:color w:val="222222"/>
        </w:rPr>
        <w:t>speaks better things than that of Abel</w:t>
      </w:r>
      <w:r w:rsidRPr="009A5C8F">
        <w:rPr>
          <w:rFonts w:eastAsia="Times New Roman"/>
          <w:color w:val="222222"/>
        </w:rPr>
        <w:t>.” (</w:t>
      </w:r>
      <w:r w:rsidRPr="009A5C8F">
        <w:rPr>
          <w:rFonts w:eastAsia="Times New Roman"/>
          <w:i/>
          <w:iCs/>
          <w:color w:val="222222"/>
        </w:rPr>
        <w:t>cf.</w:t>
      </w:r>
      <w:r w:rsidRPr="009A5C8F">
        <w:rPr>
          <w:rFonts w:eastAsia="Times New Roman"/>
          <w:color w:val="222222"/>
        </w:rPr>
        <w:t xml:space="preserve"> </w:t>
      </w:r>
      <w:hyperlink r:id="rId21" w:history="1">
        <w:r w:rsidRPr="009A5C8F">
          <w:rPr>
            <w:rFonts w:eastAsia="Times New Roman"/>
            <w:color w:val="0062B5"/>
            <w:u w:val="single"/>
          </w:rPr>
          <w:t>Genesis 4:10</w:t>
        </w:r>
      </w:hyperlink>
      <w:r w:rsidRPr="009A5C8F">
        <w:rPr>
          <w:rFonts w:eastAsia="Times New Roman"/>
          <w:color w:val="222222"/>
        </w:rPr>
        <w:t xml:space="preserve">; </w:t>
      </w:r>
      <w:hyperlink r:id="rId22" w:history="1">
        <w:r w:rsidRPr="009A5C8F">
          <w:rPr>
            <w:rFonts w:eastAsia="Times New Roman"/>
            <w:color w:val="0062B5"/>
            <w:u w:val="single"/>
          </w:rPr>
          <w:t>Hebrews 12:24</w:t>
        </w:r>
      </w:hyperlink>
      <w:r w:rsidRPr="009A5C8F">
        <w:rPr>
          <w:rFonts w:eastAsia="Times New Roman"/>
          <w:color w:val="222222"/>
        </w:rPr>
        <w:t>).</w:t>
      </w:r>
    </w:p>
    <w:p w:rsidR="007D629B" w:rsidRPr="009A5C8F" w:rsidRDefault="007D629B" w:rsidP="007D629B">
      <w:pPr>
        <w:shd w:val="clear" w:color="auto" w:fill="FFFFFF"/>
        <w:ind w:left="0"/>
        <w:rPr>
          <w:rFonts w:eastAsia="Times New Roman"/>
          <w:color w:val="222222"/>
        </w:rPr>
      </w:pPr>
    </w:p>
    <w:p w:rsidR="007D629B" w:rsidRDefault="007D629B" w:rsidP="007D629B">
      <w:pPr>
        <w:shd w:val="clear" w:color="auto" w:fill="FFFFFF"/>
        <w:ind w:left="0"/>
        <w:rPr>
          <w:rFonts w:eastAsia="Times New Roman"/>
          <w:color w:val="222222"/>
        </w:rPr>
      </w:pPr>
      <w:r w:rsidRPr="009A5C8F">
        <w:rPr>
          <w:rFonts w:eastAsia="Times New Roman"/>
          <w:color w:val="222222"/>
        </w:rPr>
        <w:t xml:space="preserve">Then the story continues from </w:t>
      </w:r>
      <w:hyperlink r:id="rId23" w:history="1">
        <w:r w:rsidRPr="009A5C8F">
          <w:rPr>
            <w:rFonts w:eastAsia="Times New Roman"/>
            <w:color w:val="0062B5"/>
            <w:u w:val="single"/>
          </w:rPr>
          <w:t>Genesis 4</w:t>
        </w:r>
      </w:hyperlink>
      <w:r w:rsidRPr="009A5C8F">
        <w:rPr>
          <w:rFonts w:eastAsia="Times New Roman"/>
          <w:color w:val="222222"/>
        </w:rPr>
        <w:t>.  Cain’s punishment for this act was something that he looked upon as greater than he could bear.  He was to be driven from the Lord’s face out upon the earth, he was to be a “</w:t>
      </w:r>
      <w:r w:rsidRPr="009A5C8F">
        <w:rPr>
          <w:rFonts w:eastAsia="Times New Roman"/>
          <w:i/>
          <w:iCs/>
          <w:color w:val="222222"/>
        </w:rPr>
        <w:t>fugitive and a vagabond . . .  on the earth</w:t>
      </w:r>
      <w:r w:rsidRPr="009A5C8F">
        <w:rPr>
          <w:rFonts w:eastAsia="Times New Roman"/>
          <w:color w:val="222222"/>
        </w:rPr>
        <w:t xml:space="preserve"> [a fugitive moving from place to place across the face of the earth, with no permanent home]”; and, in this condition, he would find himself at the mercy of those upon the earth.</w:t>
      </w:r>
    </w:p>
    <w:p w:rsidR="007D629B" w:rsidRPr="009A5C8F" w:rsidRDefault="007D629B" w:rsidP="007D629B">
      <w:pPr>
        <w:shd w:val="clear" w:color="auto" w:fill="FFFFFF"/>
        <w:ind w:left="0"/>
        <w:rPr>
          <w:rFonts w:eastAsia="Times New Roman"/>
          <w:color w:val="222222"/>
        </w:rPr>
      </w:pPr>
    </w:p>
    <w:p w:rsidR="007D629B" w:rsidRDefault="007D629B" w:rsidP="007D629B">
      <w:pPr>
        <w:shd w:val="clear" w:color="auto" w:fill="FFFFFF"/>
        <w:ind w:left="0"/>
        <w:rPr>
          <w:rFonts w:eastAsia="Times New Roman"/>
          <w:color w:val="222222"/>
        </w:rPr>
      </w:pPr>
      <w:r w:rsidRPr="009A5C8F">
        <w:rPr>
          <w:rFonts w:eastAsia="Times New Roman"/>
          <w:color w:val="222222"/>
        </w:rPr>
        <w:t>Others would seek to slay him, but would be unable to do so.  God, in spite of that which Cain had done, would not only supernaturally protect Cain, but He would judge those who did seek to slay him (</w:t>
      </w:r>
      <w:hyperlink r:id="rId24" w:history="1">
        <w:r w:rsidRPr="009A5C8F">
          <w:rPr>
            <w:rFonts w:eastAsia="Times New Roman"/>
            <w:color w:val="0062B5"/>
            <w:u w:val="single"/>
          </w:rPr>
          <w:t>Genesis 4:13-15</w:t>
        </w:r>
      </w:hyperlink>
      <w:r w:rsidRPr="009A5C8F">
        <w:rPr>
          <w:rFonts w:eastAsia="Times New Roman"/>
          <w:color w:val="222222"/>
        </w:rPr>
        <w:t>).</w:t>
      </w:r>
    </w:p>
    <w:p w:rsidR="007D629B" w:rsidRPr="009A5C8F" w:rsidRDefault="007D629B" w:rsidP="007D629B">
      <w:pPr>
        <w:shd w:val="clear" w:color="auto" w:fill="FFFFFF"/>
        <w:ind w:left="0"/>
        <w:rPr>
          <w:rFonts w:eastAsia="Times New Roman"/>
          <w:color w:val="222222"/>
        </w:rPr>
      </w:pPr>
    </w:p>
    <w:p w:rsidR="007D629B" w:rsidRDefault="007D629B" w:rsidP="007D629B">
      <w:pPr>
        <w:shd w:val="clear" w:color="auto" w:fill="FFFFFF"/>
        <w:ind w:left="0"/>
        <w:rPr>
          <w:rFonts w:eastAsia="Times New Roman"/>
          <w:color w:val="222222"/>
        </w:rPr>
      </w:pPr>
      <w:r w:rsidRPr="009A5C8F">
        <w:rPr>
          <w:rFonts w:eastAsia="Times New Roman"/>
          <w:color w:val="222222"/>
        </w:rPr>
        <w:t>And this is exactly what has happened to the Jewish people over the centuries since they slew their Brother.  Israel has been driven from the Lord’s face out upon the earth (among those “</w:t>
      </w:r>
      <w:r w:rsidRPr="009A5C8F">
        <w:rPr>
          <w:rFonts w:eastAsia="Times New Roman"/>
          <w:i/>
          <w:iCs/>
          <w:color w:val="222222"/>
        </w:rPr>
        <w:t>without God</w:t>
      </w:r>
      <w:r w:rsidRPr="009A5C8F">
        <w:rPr>
          <w:rFonts w:eastAsia="Times New Roman"/>
          <w:color w:val="222222"/>
        </w:rPr>
        <w:t>,” dwelling in the tents of Ham and Japheth [</w:t>
      </w:r>
      <w:r w:rsidRPr="009A5C8F">
        <w:rPr>
          <w:rFonts w:eastAsia="Times New Roman"/>
          <w:i/>
          <w:iCs/>
          <w:color w:val="222222"/>
        </w:rPr>
        <w:t>cf.</w:t>
      </w:r>
      <w:r w:rsidRPr="009A5C8F">
        <w:rPr>
          <w:rFonts w:eastAsia="Times New Roman"/>
          <w:color w:val="222222"/>
        </w:rPr>
        <w:t xml:space="preserve"> </w:t>
      </w:r>
      <w:hyperlink r:id="rId25" w:history="1">
        <w:r w:rsidRPr="009A5C8F">
          <w:rPr>
            <w:rFonts w:eastAsia="Times New Roman"/>
            <w:color w:val="0062B5"/>
            <w:u w:val="single"/>
          </w:rPr>
          <w:t>Genesis 9:26-27</w:t>
        </w:r>
      </w:hyperlink>
      <w:r w:rsidRPr="009A5C8F">
        <w:rPr>
          <w:rFonts w:eastAsia="Times New Roman"/>
          <w:color w:val="222222"/>
        </w:rPr>
        <w:t xml:space="preserve">; </w:t>
      </w:r>
      <w:hyperlink r:id="rId26" w:history="1">
        <w:r w:rsidRPr="009A5C8F">
          <w:rPr>
            <w:rFonts w:eastAsia="Times New Roman"/>
            <w:color w:val="0062B5"/>
            <w:u w:val="single"/>
          </w:rPr>
          <w:t>Ephesians 2:12</w:t>
        </w:r>
      </w:hyperlink>
      <w:r w:rsidRPr="009A5C8F">
        <w:rPr>
          <w:rFonts w:eastAsia="Times New Roman"/>
          <w:color w:val="222222"/>
        </w:rPr>
        <w:t>]).</w:t>
      </w:r>
    </w:p>
    <w:p w:rsidR="007D629B" w:rsidRPr="009A5C8F" w:rsidRDefault="007D629B" w:rsidP="007D629B">
      <w:pPr>
        <w:shd w:val="clear" w:color="auto" w:fill="FFFFFF"/>
        <w:ind w:left="0"/>
        <w:rPr>
          <w:rFonts w:eastAsia="Times New Roman"/>
          <w:color w:val="222222"/>
        </w:rPr>
      </w:pPr>
    </w:p>
    <w:p w:rsidR="007D629B" w:rsidRDefault="007D629B" w:rsidP="007D629B">
      <w:pPr>
        <w:shd w:val="clear" w:color="auto" w:fill="FFFFFF"/>
        <w:ind w:left="0"/>
        <w:rPr>
          <w:rFonts w:eastAsia="Times New Roman"/>
          <w:color w:val="222222"/>
        </w:rPr>
      </w:pPr>
      <w:r w:rsidRPr="009A5C8F">
        <w:rPr>
          <w:rFonts w:eastAsia="Times New Roman"/>
          <w:color w:val="222222"/>
        </w:rPr>
        <w:t>Israel has been scattered among the nations — a fugitive, one guilty of blood, with no permanent home (</w:t>
      </w:r>
      <w:r w:rsidRPr="009A5C8F">
        <w:rPr>
          <w:rFonts w:eastAsia="Times New Roman"/>
          <w:i/>
          <w:iCs/>
          <w:color w:val="222222"/>
        </w:rPr>
        <w:t>cf.</w:t>
      </w:r>
      <w:r w:rsidRPr="009A5C8F">
        <w:rPr>
          <w:rFonts w:eastAsia="Times New Roman"/>
          <w:color w:val="222222"/>
        </w:rPr>
        <w:t xml:space="preserve"> </w:t>
      </w:r>
      <w:hyperlink r:id="rId27" w:history="1">
        <w:r w:rsidRPr="009A5C8F">
          <w:rPr>
            <w:rFonts w:eastAsia="Times New Roman"/>
            <w:color w:val="0062B5"/>
            <w:u w:val="single"/>
          </w:rPr>
          <w:t>Deuteronomy 28:64-67</w:t>
        </w:r>
      </w:hyperlink>
      <w:r w:rsidRPr="009A5C8F">
        <w:rPr>
          <w:rFonts w:eastAsia="Times New Roman"/>
          <w:color w:val="222222"/>
        </w:rPr>
        <w:t>) — and Israel, in this condition, has been placed at the mercy of these same nations.</w:t>
      </w:r>
    </w:p>
    <w:sectPr w:rsidR="007D629B"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29B"/>
    <w:rsid w:val="00774C51"/>
    <w:rsid w:val="007D629B"/>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5BB7C-2BB8-497A-822A-5F01D2F4B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2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Matthew+23.34-39&amp;t=NKJV" TargetMode="External"/><Relationship Id="rId13" Type="http://schemas.openxmlformats.org/officeDocument/2006/relationships/hyperlink" Target="https://www.blueletterbible.org/search/preSearch.cfm?Criteria=Isaiah+1.4-6&amp;t=NKJV" TargetMode="External"/><Relationship Id="rId18" Type="http://schemas.openxmlformats.org/officeDocument/2006/relationships/hyperlink" Target="https://www.blueletterbible.org/search/preSearch.cfm?Criteria=Matthew+2.15&amp;t=NKJV" TargetMode="External"/><Relationship Id="rId26" Type="http://schemas.openxmlformats.org/officeDocument/2006/relationships/hyperlink" Target="https://www.blueletterbible.org/search/preSearch.cfm?Criteria=Ephesians+2.12&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Genesis+4.10&amp;t=NKJV" TargetMode="External"/><Relationship Id="rId7" Type="http://schemas.openxmlformats.org/officeDocument/2006/relationships/hyperlink" Target="http://bibleone.net/MEP-HW_02.htm" TargetMode="External"/><Relationship Id="rId12" Type="http://schemas.openxmlformats.org/officeDocument/2006/relationships/hyperlink" Target="https://www.blueletterbible.org/search/preSearch.cfm?Criteria=Acts+1.3-7&amp;t=NKJV" TargetMode="External"/><Relationship Id="rId17" Type="http://schemas.openxmlformats.org/officeDocument/2006/relationships/hyperlink" Target="https://www.blueletterbible.org/search/preSearch.cfm?Criteria=Hosea+11.1&amp;t=NKJV" TargetMode="External"/><Relationship Id="rId25" Type="http://schemas.openxmlformats.org/officeDocument/2006/relationships/hyperlink" Target="https://www.blueletterbible.org/search/preSearch.cfm?Criteria=Genesis+9.26-27&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Exodus+4.22-23&amp;t=NKJV" TargetMode="External"/><Relationship Id="rId20" Type="http://schemas.openxmlformats.org/officeDocument/2006/relationships/hyperlink" Target="https://www.blueletterbible.org/search/preSearch.cfm?Criteria=Genesis+4&amp;t=NKJV"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lampbroadcast.org/" TargetMode="External"/><Relationship Id="rId11" Type="http://schemas.openxmlformats.org/officeDocument/2006/relationships/hyperlink" Target="https://www.blueletterbible.org/search/preSearch.cfm?Criteria=Matthew+10.1-7&amp;t=NKJV" TargetMode="External"/><Relationship Id="rId24" Type="http://schemas.openxmlformats.org/officeDocument/2006/relationships/hyperlink" Target="https://www.blueletterbible.org/search/preSearch.cfm?Criteria=Genesis+4.13-15&amp;t=NKJV" TargetMode="External"/><Relationship Id="rId5" Type="http://schemas.openxmlformats.org/officeDocument/2006/relationships/hyperlink" Target="https://www.blueletterbible.org/search/preSearch.cfm?Criteria=Hebrews+12.24&amp;t=NKJV" TargetMode="External"/><Relationship Id="rId15" Type="http://schemas.openxmlformats.org/officeDocument/2006/relationships/hyperlink" Target="https://www.blueletterbible.org/search/preSearch.cfm?Criteria=John+2.7-10&amp;t=NKJV" TargetMode="External"/><Relationship Id="rId23" Type="http://schemas.openxmlformats.org/officeDocument/2006/relationships/hyperlink" Target="https://www.blueletterbible.org/search/preSearch.cfm?Criteria=Genesis+4&amp;t=NKJV" TargetMode="External"/><Relationship Id="rId28" Type="http://schemas.openxmlformats.org/officeDocument/2006/relationships/fontTable" Target="fontTable.xml"/><Relationship Id="rId10" Type="http://schemas.openxmlformats.org/officeDocument/2006/relationships/hyperlink" Target="https://www.blueletterbible.org/search/preSearch.cfm?Criteria=Matthew+4.17&amp;t=NKJV" TargetMode="External"/><Relationship Id="rId19" Type="http://schemas.openxmlformats.org/officeDocument/2006/relationships/hyperlink" Target="https://www.blueletterbible.org/search/preSearch.cfm?Criteria=Hebrews+1.6&amp;t=NKJV" TargetMode="External"/><Relationship Id="rId4" Type="http://schemas.openxmlformats.org/officeDocument/2006/relationships/hyperlink" Target="https://www.blueletterbible.org/search/preSearch.cfm?Criteria=Genesis+4.10&amp;t=NKJV" TargetMode="External"/><Relationship Id="rId9" Type="http://schemas.openxmlformats.org/officeDocument/2006/relationships/hyperlink" Target="https://www.blueletterbible.org/search/preSearch.cfm?Criteria=Matthew+3.1-2&amp;t=NKJV" TargetMode="External"/><Relationship Id="rId14" Type="http://schemas.openxmlformats.org/officeDocument/2006/relationships/hyperlink" Target="https://www.blueletterbible.org/search/preSearch.cfm?Criteria=Matthew+4.23-25&amp;t=NKJV" TargetMode="External"/><Relationship Id="rId22" Type="http://schemas.openxmlformats.org/officeDocument/2006/relationships/hyperlink" Target="https://www.blueletterbible.org/search/preSearch.cfm?Criteria=Hebrews+12.24&amp;t=NKJV" TargetMode="External"/><Relationship Id="rId27" Type="http://schemas.openxmlformats.org/officeDocument/2006/relationships/hyperlink" Target="https://www.blueletterbible.org/search/preSearch.cfm?Criteria=Deuteronomy+28.64-67&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2020-10-07T14:36:00Z</dcterms:created>
  <dcterms:modified xsi:type="dcterms:W3CDTF">2020-10-07T14:38:00Z</dcterms:modified>
</cp:coreProperties>
</file>