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6C" w:rsidRPr="006B54E5" w:rsidRDefault="004B3E6C" w:rsidP="004B3E6C">
      <w:pPr>
        <w:shd w:val="clear" w:color="auto" w:fill="FFFFFF"/>
        <w:ind w:left="0"/>
        <w:jc w:val="center"/>
        <w:rPr>
          <w:rFonts w:eastAsia="Times New Roman"/>
          <w:color w:val="222222"/>
        </w:rPr>
      </w:pPr>
      <w:r w:rsidRPr="006B54E5">
        <w:rPr>
          <w:rFonts w:eastAsia="Times New Roman"/>
          <w:color w:val="FF0000"/>
        </w:rPr>
        <w:t>“Outer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darkness”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is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simply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one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realm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immediately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outside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another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realm</w:t>
      </w:r>
      <w:proofErr w:type="gramStart"/>
      <w:r w:rsidRPr="006B54E5">
        <w:rPr>
          <w:rFonts w:eastAsia="Times New Roman"/>
          <w:color w:val="FF0000"/>
        </w:rPr>
        <w:t>,</w:t>
      </w:r>
      <w:proofErr w:type="gramEnd"/>
      <w:r w:rsidRPr="006B54E5">
        <w:rPr>
          <w:rFonts w:eastAsia="Times New Roman"/>
          <w:color w:val="FF0000"/>
        </w:rPr>
        <w:br/>
        <w:t>called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“outer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darkness”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by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way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contrast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to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“inner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light.”</w:t>
      </w:r>
      <w:r w:rsidRPr="006B54E5">
        <w:rPr>
          <w:rFonts w:eastAsia="Times New Roman"/>
          <w:color w:val="FF0000"/>
        </w:rPr>
        <w:br/>
        <w:t>Those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cast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out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are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removed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from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sphere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associated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with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light</w:t>
      </w:r>
      <w:r w:rsidRPr="006B54E5">
        <w:rPr>
          <w:rFonts w:eastAsia="Times New Roman"/>
          <w:color w:val="FF0000"/>
        </w:rPr>
        <w:br/>
        <w:t>and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placed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outside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in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a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sphere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associated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with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darkness.</w:t>
      </w:r>
    </w:p>
    <w:p w:rsidR="004B3E6C" w:rsidRDefault="004B3E6C" w:rsidP="004B3E6C">
      <w:pPr>
        <w:shd w:val="clear" w:color="auto" w:fill="FFFFFF"/>
        <w:ind w:left="0"/>
        <w:jc w:val="center"/>
        <w:rPr>
          <w:rFonts w:eastAsia="Times New Roman"/>
          <w:color w:val="FF0000"/>
        </w:rPr>
      </w:pPr>
      <w:r w:rsidRPr="006B54E5">
        <w:rPr>
          <w:rFonts w:eastAsia="Times New Roman"/>
          <w:color w:val="FF0000"/>
        </w:rPr>
        <w:t>Following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events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the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judgment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seat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of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Christ</w:t>
      </w:r>
      <w:proofErr w:type="gramStart"/>
      <w:r w:rsidRPr="006B54E5">
        <w:rPr>
          <w:rFonts w:eastAsia="Times New Roman"/>
          <w:color w:val="FF0000"/>
        </w:rPr>
        <w:t>,</w:t>
      </w:r>
      <w:proofErr w:type="gramEnd"/>
      <w:r w:rsidRPr="006B54E5">
        <w:rPr>
          <w:rFonts w:eastAsia="Times New Roman"/>
          <w:color w:val="FF0000"/>
        </w:rPr>
        <w:br/>
        <w:t>servants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having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been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shown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faithful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and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servants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having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been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show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unfaithful</w:t>
      </w:r>
      <w:r w:rsidRPr="006B54E5">
        <w:rPr>
          <w:rFonts w:eastAsia="Times New Roman"/>
          <w:color w:val="FF0000"/>
        </w:rPr>
        <w:br/>
        <w:t>will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find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themselves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in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two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entirely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different</w:t>
      </w:r>
      <w:r>
        <w:rPr>
          <w:rFonts w:eastAsia="Times New Roman"/>
          <w:color w:val="FF0000"/>
        </w:rPr>
        <w:t xml:space="preserve"> </w:t>
      </w:r>
      <w:r w:rsidRPr="006B54E5">
        <w:rPr>
          <w:rFonts w:eastAsia="Times New Roman"/>
          <w:color w:val="FF0000"/>
        </w:rPr>
        <w:t>realms.</w:t>
      </w:r>
    </w:p>
    <w:p w:rsidR="00AD3A09" w:rsidRPr="006B54E5" w:rsidRDefault="00AD3A09" w:rsidP="004B3E6C">
      <w:pPr>
        <w:shd w:val="clear" w:color="auto" w:fill="FFFFFF"/>
        <w:ind w:left="0"/>
        <w:jc w:val="center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6B54E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one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in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whom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Spirit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has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breathed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life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possesses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life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that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can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never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be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taken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from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him.</w:t>
      </w:r>
    </w:p>
    <w:p w:rsidR="00AD3A09" w:rsidRPr="006B54E5" w:rsidRDefault="00AD3A09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Pr="00677688" w:rsidRDefault="004B3E6C" w:rsidP="004B3E6C">
      <w:pPr>
        <w:shd w:val="clear" w:color="auto" w:fill="FFFFFF"/>
        <w:ind w:left="0"/>
        <w:rPr>
          <w:rFonts w:eastAsia="Times New Roman"/>
          <w:b/>
          <w:color w:val="1F497D"/>
          <w:u w:val="single"/>
        </w:rPr>
      </w:pPr>
      <w:r w:rsidRPr="00AD3A09">
        <w:rPr>
          <w:rFonts w:eastAsia="Times New Roman"/>
          <w:b/>
          <w:color w:val="222222"/>
          <w:sz w:val="32"/>
          <w:szCs w:val="32"/>
        </w:rPr>
        <w:t>Cast Outside into Outer Darkness</w:t>
      </w:r>
      <w:r w:rsidRPr="006B54E5">
        <w:rPr>
          <w:rFonts w:eastAsia="Times New Roman"/>
          <w:color w:val="222222"/>
        </w:rPr>
        <w:br/>
      </w:r>
      <w:proofErr w:type="gramStart"/>
      <w:r w:rsidRPr="00677688">
        <w:rPr>
          <w:rFonts w:eastAsia="Times New Roman"/>
          <w:b/>
          <w:bCs/>
          <w:color w:val="222222"/>
        </w:rPr>
        <w:t>By</w:t>
      </w:r>
      <w:proofErr w:type="gramEnd"/>
      <w:r w:rsidRPr="00677688">
        <w:rPr>
          <w:rFonts w:eastAsia="Times New Roman"/>
          <w:b/>
          <w:bCs/>
          <w:color w:val="222222"/>
        </w:rPr>
        <w:t xml:space="preserve"> Arlen Chitwood of </w:t>
      </w:r>
      <w:hyperlink r:id="rId4" w:history="1">
        <w:r w:rsidRPr="00677688">
          <w:rPr>
            <w:rFonts w:eastAsia="Times New Roman"/>
            <w:b/>
            <w:color w:val="1F497D"/>
            <w:u w:val="single"/>
          </w:rPr>
          <w:t>Lamp Broadcast</w:t>
        </w:r>
      </w:hyperlink>
      <w:bookmarkStart w:id="0" w:name="_GoBack"/>
      <w:bookmarkEnd w:id="0"/>
    </w:p>
    <w:p w:rsidR="00AD3A09" w:rsidRPr="006B54E5" w:rsidRDefault="00AD3A09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Pr="006B54E5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unprofitable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servant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darkness.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There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weeping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gnashing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teeth.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5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25:30</w:t>
        </w:r>
      </w:hyperlink>
      <w:r w:rsidRPr="006B54E5">
        <w:rPr>
          <w:rFonts w:eastAsia="Times New Roman"/>
          <w:color w:val="222222"/>
        </w:rPr>
        <w:t>)</w:t>
      </w:r>
    </w:p>
    <w:p w:rsidR="00AD3A09" w:rsidRDefault="00AD3A09" w:rsidP="004B3E6C">
      <w:pPr>
        <w:shd w:val="clear" w:color="auto" w:fill="FFFFFF"/>
        <w:ind w:left="150"/>
        <w:textAlignment w:val="top"/>
        <w:rPr>
          <w:rFonts w:eastAsia="Times New Roman"/>
          <w:b/>
          <w:bCs/>
          <w:color w:val="222222"/>
        </w:rPr>
      </w:pPr>
    </w:p>
    <w:p w:rsidR="004B3E6C" w:rsidRPr="006B54E5" w:rsidRDefault="004B3E6C" w:rsidP="004B3E6C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r w:rsidRPr="006B54E5">
        <w:rPr>
          <w:rFonts w:eastAsia="Times New Roman"/>
          <w:b/>
          <w:bCs/>
          <w:color w:val="222222"/>
        </w:rPr>
        <w:t>Contents:</w:t>
      </w:r>
    </w:p>
    <w:p w:rsidR="004B3E6C" w:rsidRPr="006B54E5" w:rsidRDefault="004B3E6C" w:rsidP="004B3E6C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6" w:anchor="Cast%20Outside" w:history="1">
        <w:r w:rsidRPr="006B54E5">
          <w:rPr>
            <w:rFonts w:eastAsia="Times New Roman"/>
            <w:color w:val="0062B5"/>
            <w:u w:val="single"/>
          </w:rPr>
          <w:t>Cast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Outside</w:t>
        </w:r>
      </w:hyperlink>
    </w:p>
    <w:p w:rsidR="004B3E6C" w:rsidRPr="006B54E5" w:rsidRDefault="004B3E6C" w:rsidP="004B3E6C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7" w:anchor="A%20Darkness%20on%20the%20Outside" w:history="1">
        <w:r w:rsidRPr="006B54E5">
          <w:rPr>
            <w:rFonts w:eastAsia="Times New Roman"/>
            <w:color w:val="0062B5"/>
            <w:u w:val="single"/>
          </w:rPr>
          <w:t>A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Darkness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the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Outside</w:t>
        </w:r>
      </w:hyperlink>
    </w:p>
    <w:p w:rsidR="004B3E6C" w:rsidRPr="006B54E5" w:rsidRDefault="004B3E6C" w:rsidP="004B3E6C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8" w:anchor="Contextual%20Considerations" w:history="1">
        <w:r w:rsidRPr="006B54E5">
          <w:rPr>
            <w:rFonts w:eastAsia="Times New Roman"/>
            <w:color w:val="0062B5"/>
            <w:u w:val="single"/>
          </w:rPr>
          <w:t>Contextual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Considerations</w:t>
        </w:r>
      </w:hyperlink>
    </w:p>
    <w:p w:rsidR="004B3E6C" w:rsidRPr="006B54E5" w:rsidRDefault="004B3E6C" w:rsidP="004B3E6C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  <w:hyperlink r:id="rId9" w:anchor="HE%20WENT%20OUT" w:history="1">
        <w:r w:rsidRPr="006B54E5">
          <w:rPr>
            <w:rFonts w:eastAsia="Times New Roman"/>
            <w:color w:val="0062B5"/>
            <w:u w:val="single"/>
          </w:rPr>
          <w:t>HE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WENT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OUT</w:t>
        </w:r>
      </w:hyperlink>
    </w:p>
    <w:p w:rsidR="004B3E6C" w:rsidRPr="006B54E5" w:rsidRDefault="004B3E6C" w:rsidP="004B3E6C">
      <w:pPr>
        <w:shd w:val="clear" w:color="auto" w:fill="FFFFFF"/>
        <w:ind w:left="150"/>
        <w:textAlignment w:val="top"/>
        <w:rPr>
          <w:rFonts w:eastAsia="Times New Roman"/>
          <w:color w:val="222222"/>
        </w:rPr>
      </w:pPr>
    </w:p>
    <w:p w:rsidR="00AD3A09" w:rsidRDefault="00407FD6" w:rsidP="004B3E6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>
        <w:rPr>
          <w:rFonts w:eastAsia="Times New Roman"/>
          <w:b/>
          <w:bCs/>
          <w:color w:val="222222"/>
        </w:rPr>
        <w:t>~~~~~~~~~~~~~~~~~~~~~~~~~~~~~~~~~~~~~~~~~~~~~~~~~~~~~~~~~~~~~~~~~~~~~~~~~~~~~</w:t>
      </w:r>
    </w:p>
    <w:p w:rsidR="004B3E6C" w:rsidRDefault="004B3E6C" w:rsidP="004B3E6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6B54E5">
        <w:rPr>
          <w:rFonts w:eastAsia="Times New Roman"/>
          <w:b/>
          <w:bCs/>
          <w:color w:val="222222"/>
        </w:rPr>
        <w:t>Cast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Outside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treatment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awaiting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unfaithful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hands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talents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misunderstood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numerous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Christians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conclude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unsaved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Pr="006B54E5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sharply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rebuked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unfaithful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servant,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commanded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talent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removed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possession,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commanded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outside.</w:t>
      </w:r>
    </w:p>
    <w:p w:rsidR="00407FD6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problem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most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ultimate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outcome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“Outer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thinking,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equated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abode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lake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fire</w:t>
      </w:r>
      <w:r w:rsidRPr="006B54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knowing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Spirit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breathed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possesses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equating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recourse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unsaved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synonymous.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probably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saying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somewhat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severe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account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think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questioning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individual’s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response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perfectly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6B54E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3:13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1" w:history="1">
        <w:r w:rsidRPr="006B54E5">
          <w:rPr>
            <w:rFonts w:eastAsia="Times New Roman"/>
            <w:color w:val="0062B5"/>
            <w:u w:val="single"/>
          </w:rPr>
          <w:t>15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indication,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status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salvation.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sharp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rebuke,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talent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possession,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constitute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sequence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events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could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possibly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befall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Christian</w:t>
      </w:r>
      <w:r w:rsidRPr="006B54E5">
        <w:rPr>
          <w:rFonts w:eastAsia="Times New Roman"/>
          <w:color w:val="222222"/>
        </w:rPr>
        <w:t>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outlook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(seeing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non-possession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lastRenderedPageBreak/>
        <w:t>works,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actions).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outlook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ignores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context,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resulting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contrary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forcing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interpretations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types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interpretations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few,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opened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introduction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of: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faith.</w:t>
      </w:r>
    </w:p>
    <w:p w:rsidR="00407FD6" w:rsidRPr="006B54E5" w:rsidRDefault="00407FD6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dispensation.</w:t>
      </w:r>
    </w:p>
    <w:p w:rsidR="00407FD6" w:rsidRPr="006B54E5" w:rsidRDefault="00407FD6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Christians.</w:t>
      </w:r>
    </w:p>
    <w:p w:rsidR="00407FD6" w:rsidRPr="006B54E5" w:rsidRDefault="00407FD6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Pr="006B54E5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4)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justice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righteousness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God.</w:t>
      </w:r>
    </w:p>
    <w:p w:rsidR="00407FD6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introducing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realms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forced,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non-contextual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itself,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noted.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outlook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talents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25:14-30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close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correct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interpretation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complete,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overall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passage,</w:t>
      </w:r>
      <w:r>
        <w:rPr>
          <w:rFonts w:eastAsia="Times New Roman"/>
          <w:color w:val="222222"/>
        </w:rPr>
        <w:t xml:space="preserve"> </w:t>
      </w:r>
      <w:proofErr w:type="gramStart"/>
      <w:r w:rsidRPr="006B54E5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disciples.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Error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fostered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error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closed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doors,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leaving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student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adhering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erroneous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systems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understand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aright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household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servants.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407FD6" w:rsidRDefault="00407FD6" w:rsidP="004B3E6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1" w:name="A_Darkness_on_the_Outside"/>
      <w:bookmarkEnd w:id="1"/>
    </w:p>
    <w:p w:rsidR="004B3E6C" w:rsidRDefault="004B3E6C" w:rsidP="004B3E6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6B54E5">
        <w:rPr>
          <w:rFonts w:eastAsia="Times New Roman"/>
          <w:b/>
          <w:bCs/>
          <w:color w:val="222222"/>
        </w:rPr>
        <w:t>A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Darkness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on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the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Outside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3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8:12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6B54E5">
          <w:rPr>
            <w:rFonts w:eastAsia="Times New Roman"/>
            <w:color w:val="0062B5"/>
            <w:u w:val="single"/>
          </w:rPr>
          <w:t>22:13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5" w:history="1">
        <w:r w:rsidRPr="006B54E5">
          <w:rPr>
            <w:rFonts w:eastAsia="Times New Roman"/>
            <w:color w:val="0062B5"/>
            <w:u w:val="single"/>
          </w:rPr>
          <w:t>25:30</w:t>
        </w:r>
      </w:hyperlink>
      <w:r w:rsidRPr="006B54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Luke,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gospel,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alludes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8:11-12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7" w:history="1">
        <w:r w:rsidRPr="006B54E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13:28-29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ASV</w:t>
        </w:r>
      </w:hyperlink>
      <w:r w:rsidRPr="006B54E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words.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reduces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without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(ASV).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Luke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compound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6B54E5">
        <w:rPr>
          <w:rFonts w:eastAsia="Times New Roman"/>
          <w:i/>
          <w:iCs/>
          <w:color w:val="222222"/>
        </w:rPr>
        <w:t>ekballo</w:t>
      </w:r>
      <w:proofErr w:type="spellEnd"/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proofErr w:type="spellStart"/>
      <w:r w:rsidRPr="006B54E5">
        <w:rPr>
          <w:rFonts w:eastAsia="Times New Roman"/>
          <w:i/>
          <w:iCs/>
          <w:color w:val="222222"/>
        </w:rPr>
        <w:t>ek</w:t>
      </w:r>
      <w:proofErr w:type="spellEnd"/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“out”;</w:t>
      </w:r>
      <w:r>
        <w:rPr>
          <w:rFonts w:eastAsia="Times New Roman"/>
          <w:color w:val="222222"/>
        </w:rPr>
        <w:t xml:space="preserve"> </w:t>
      </w:r>
      <w:proofErr w:type="spellStart"/>
      <w:r w:rsidRPr="006B54E5">
        <w:rPr>
          <w:rFonts w:eastAsia="Times New Roman"/>
          <w:i/>
          <w:iCs/>
          <w:color w:val="222222"/>
        </w:rPr>
        <w:t>ballo</w:t>
      </w:r>
      <w:proofErr w:type="spellEnd"/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cast”).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gospels.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r w:rsidRPr="006B54E5">
        <w:rPr>
          <w:rFonts w:eastAsia="Times New Roman"/>
          <w:i/>
          <w:iCs/>
          <w:color w:val="222222"/>
        </w:rPr>
        <w:t>lit.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‘into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outer,’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normally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translation,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‘</w:t>
      </w:r>
      <w:r w:rsidRPr="006B54E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’].”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Pr="006B54E5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(In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definite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articles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noun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adjective,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adjective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noun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outer.”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construction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repetition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article,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adjective,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“outer.”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contiguous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light.)</w:t>
      </w:r>
    </w:p>
    <w:p w:rsidR="00407FD6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Luke,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“without,”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outside.”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account,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“without,”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light;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described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Accordingly,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lighted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banqueting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8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22:9-13</w:t>
        </w:r>
      </w:hyperlink>
      <w:r w:rsidRPr="006B54E5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well,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scope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said,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world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9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8:11-12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6B54E5">
          <w:rPr>
            <w:rFonts w:eastAsia="Times New Roman"/>
            <w:color w:val="0062B5"/>
            <w:u w:val="single"/>
          </w:rPr>
          <w:t>25:19-30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6B54E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9:5</w:t>
        </w:r>
      </w:hyperlink>
      <w:r w:rsidRPr="006B54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expressed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Luke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locate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contiguous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region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particular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region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outside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particular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region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light</w:t>
      </w:r>
      <w:r w:rsidRPr="006B54E5">
        <w:rPr>
          <w:rFonts w:eastAsia="Times New Roman"/>
          <w:color w:val="222222"/>
        </w:rPr>
        <w:t>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light.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illustrated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twenty-two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22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</w:t>
        </w:r>
      </w:hyperlink>
      <w:r w:rsidRPr="006B54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chapter,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attendant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royal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wedding.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normally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night,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lighted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banqueting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hall.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darkened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courtyard;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proximity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darkened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courtyard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lighted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banqueting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correspond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perfectly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expression,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outside.”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banqueting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hall,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courtyard,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picture,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8:11-12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6B54E5">
          <w:rPr>
            <w:rFonts w:eastAsia="Times New Roman"/>
            <w:color w:val="0062B5"/>
            <w:u w:val="single"/>
          </w:rPr>
          <w:t>22:1-14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5" w:history="1">
        <w:r w:rsidRPr="006B54E5">
          <w:rPr>
            <w:rFonts w:eastAsia="Times New Roman"/>
            <w:color w:val="0062B5"/>
            <w:u w:val="single"/>
          </w:rPr>
          <w:t>25:14-30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i.e.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follows.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“Outer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realm,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“outer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contrast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“inner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light.”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faithful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unfaithful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entirely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realms.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faithful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attend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festivities.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co-heirs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consort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queen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King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kings,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lords</w:t>
      </w:r>
      <w:r w:rsidRPr="006B54E5">
        <w:rPr>
          <w:rFonts w:eastAsia="Times New Roman"/>
          <w:color w:val="222222"/>
        </w:rPr>
        <w:t>.”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shown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unfaithful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bride;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attend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festivities;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ascend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Rather,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realm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activities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occur.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removed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inner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light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removed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supper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Lamb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follows)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outside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separated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supper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Lamb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follows).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“outer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used.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“outer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true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approach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only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textual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contextual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fashion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nature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recognizing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hand.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407FD6" w:rsidRDefault="00407FD6" w:rsidP="004B3E6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bookmarkStart w:id="2" w:name="Contextual_Considerations"/>
      <w:bookmarkEnd w:id="2"/>
    </w:p>
    <w:p w:rsidR="004B3E6C" w:rsidRDefault="004B3E6C" w:rsidP="004B3E6C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6B54E5">
        <w:rPr>
          <w:rFonts w:eastAsia="Times New Roman"/>
          <w:b/>
          <w:bCs/>
          <w:color w:val="222222"/>
        </w:rPr>
        <w:t>Contextual</w:t>
      </w:r>
      <w:r>
        <w:rPr>
          <w:rFonts w:eastAsia="Times New Roman"/>
          <w:b/>
          <w:bCs/>
          <w:color w:val="222222"/>
        </w:rPr>
        <w:t xml:space="preserve"> </w:t>
      </w:r>
      <w:r w:rsidRPr="006B54E5">
        <w:rPr>
          <w:rFonts w:eastAsia="Times New Roman"/>
          <w:b/>
          <w:bCs/>
          <w:color w:val="222222"/>
        </w:rPr>
        <w:t>Considerations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outlines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sequence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anticipate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manner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gospels.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central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pertains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to: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offer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Israel.</w:t>
      </w:r>
    </w:p>
    <w:p w:rsidR="00407FD6" w:rsidRPr="006B54E5" w:rsidRDefault="00407FD6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rejection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Israel.</w:t>
      </w:r>
    </w:p>
    <w:p w:rsidR="00407FD6" w:rsidRPr="006B54E5" w:rsidRDefault="00407FD6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Pr="006B54E5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removal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Israel.</w:t>
      </w:r>
    </w:p>
    <w:p w:rsidR="00407FD6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things,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anticipate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subsequently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recipient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rejected</w:t>
      </w:r>
      <w:r w:rsidRPr="006B54E5">
        <w:rPr>
          <w:rFonts w:eastAsia="Times New Roman"/>
          <w:color w:val="222222"/>
        </w:rPr>
        <w:t>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desolate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26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23:2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6B54E5">
          <w:rPr>
            <w:rFonts w:eastAsia="Times New Roman"/>
            <w:color w:val="0062B5"/>
            <w:u w:val="single"/>
          </w:rPr>
          <w:t>13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6B54E5">
          <w:rPr>
            <w:rFonts w:eastAsia="Times New Roman"/>
            <w:color w:val="0062B5"/>
            <w:u w:val="single"/>
          </w:rPr>
          <w:t>38</w:t>
        </w:r>
      </w:hyperlink>
      <w:r w:rsidRPr="006B54E5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anticipates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house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distinct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29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16:18-19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6B54E5">
          <w:rPr>
            <w:rFonts w:eastAsia="Times New Roman"/>
            <w:color w:val="0062B5"/>
            <w:u w:val="single"/>
          </w:rPr>
          <w:t>21:33-43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6B54E5">
          <w:rPr>
            <w:rFonts w:eastAsia="Times New Roman"/>
            <w:color w:val="0062B5"/>
            <w:u w:val="single"/>
          </w:rPr>
          <w:t>24:40-25:30</w:t>
        </w:r>
      </w:hyperlink>
      <w:r w:rsidRPr="006B54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framework,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contextual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settings,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references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0062B5"/>
          <w:u w:val="single"/>
        </w:rPr>
      </w:pPr>
      <w:r w:rsidRPr="006B54E5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8:11-12</w:t>
        </w:r>
      </w:hyperlink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33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8:11-12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context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message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kingdom</w:t>
      </w:r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finished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lengthy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disciples,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commonly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Sermon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Mount”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34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5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5" w:history="1">
        <w:r w:rsidRPr="006B54E5">
          <w:rPr>
            <w:rFonts w:eastAsia="Times New Roman"/>
            <w:color w:val="0062B5"/>
            <w:u w:val="single"/>
          </w:rPr>
          <w:t>6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6B54E5">
          <w:rPr>
            <w:rFonts w:eastAsia="Times New Roman"/>
            <w:color w:val="0062B5"/>
            <w:u w:val="single"/>
          </w:rPr>
          <w:t>7</w:t>
        </w:r>
      </w:hyperlink>
      <w:r w:rsidRPr="006B54E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entrance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exclusion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5:1-12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6B54E5">
          <w:rPr>
            <w:rFonts w:eastAsia="Times New Roman"/>
            <w:color w:val="0062B5"/>
            <w:u w:val="single"/>
          </w:rPr>
          <w:t>6:33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9" w:history="1">
        <w:r w:rsidRPr="006B54E5">
          <w:rPr>
            <w:rFonts w:eastAsia="Times New Roman"/>
            <w:color w:val="0062B5"/>
            <w:u w:val="single"/>
          </w:rPr>
          <w:t>7:13-27</w:t>
        </w:r>
      </w:hyperlink>
      <w:r w:rsidRPr="006B54E5">
        <w:rPr>
          <w:rFonts w:eastAsia="Times New Roman"/>
          <w:color w:val="222222"/>
        </w:rPr>
        <w:t>).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Sermon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Mount,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concludes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40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4</w:t>
        </w:r>
      </w:hyperlink>
      <w:r w:rsidRPr="006B54E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continues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41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</w:t>
        </w:r>
      </w:hyperlink>
      <w:r w:rsidRPr="006B54E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Sermon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Mount,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actually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picks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42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4</w:t>
        </w:r>
      </w:hyperlink>
      <w:r w:rsidRPr="006B54E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supernatural,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healings,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provision.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supernatural,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healings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appear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before,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conjunction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43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</w:t>
        </w:r>
      </w:hyperlink>
      <w:r w:rsidRPr="006B54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accounts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supernatural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material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provisions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e.g.,</w:t>
      </w:r>
      <w:r>
        <w:rPr>
          <w:rFonts w:eastAsia="Times New Roman"/>
          <w:color w:val="222222"/>
        </w:rPr>
        <w:t xml:space="preserve"> </w:t>
      </w:r>
      <w:hyperlink r:id="rId44" w:history="1">
        <w:r w:rsidRPr="006B54E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6:32-44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5" w:history="1">
        <w:r w:rsidRPr="006B54E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2:1-11</w:t>
        </w:r>
      </w:hyperlink>
      <w:r w:rsidRPr="006B54E5">
        <w:rPr>
          <w:rFonts w:eastAsia="Times New Roman"/>
          <w:color w:val="222222"/>
        </w:rPr>
        <w:t>).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miraculous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signs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kingdom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6B54E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35:1ff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4:23-25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8" w:history="1">
        <w:r w:rsidRPr="006B54E5">
          <w:rPr>
            <w:rFonts w:eastAsia="Times New Roman"/>
            <w:color w:val="0062B5"/>
            <w:u w:val="single"/>
          </w:rPr>
          <w:t>25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6B54E5">
          <w:rPr>
            <w:rFonts w:eastAsia="Times New Roman"/>
            <w:color w:val="0062B5"/>
            <w:u w:val="single"/>
          </w:rPr>
          <w:t>10:5-8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6B54E5">
          <w:rPr>
            <w:rFonts w:eastAsia="Times New Roman"/>
            <w:color w:val="0062B5"/>
            <w:u w:val="single"/>
          </w:rPr>
          <w:t>11:2-5</w:t>
        </w:r>
      </w:hyperlink>
      <w:r w:rsidRPr="006B54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constituted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credentials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messengers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pointed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supernatural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healing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r w:rsidRPr="006B54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6B54E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Chronicles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7:14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6B54E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1:4-9</w:t>
        </w:r>
      </w:hyperlink>
      <w:r w:rsidRPr="006B54E5">
        <w:rPr>
          <w:rFonts w:eastAsia="Times New Roman"/>
          <w:color w:val="222222"/>
        </w:rPr>
        <w:t>]),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supernatural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provision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restoration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theocracy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nation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would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repent</w:t>
      </w:r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contextual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setting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appears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Actually,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centurion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expressed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(who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sick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home)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speaking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exhibited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Gentile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illustrate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contrasting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lack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exhibited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found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great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faith,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Israel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53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8:10</w:t>
        </w:r>
      </w:hyperlink>
      <w:r w:rsidRPr="006B54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spoke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many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from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east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west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sit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down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Abraham,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Isaac,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Jacob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heavens</w:t>
      </w:r>
      <w:r w:rsidRPr="006B54E5">
        <w:rPr>
          <w:rFonts w:eastAsia="Times New Roman"/>
          <w:color w:val="222222"/>
        </w:rPr>
        <w:t>.”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distinct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individuals,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Gentiles,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exhibit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centurion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sphere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naturally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belonged,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lack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faith,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lastRenderedPageBreak/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excluded.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forming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Israel]”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cast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54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8:11-12</w:t>
        </w:r>
      </w:hyperlink>
      <w:r w:rsidRPr="006B54E5">
        <w:rPr>
          <w:rFonts w:eastAsia="Times New Roman"/>
          <w:color w:val="222222"/>
        </w:rPr>
        <w:t>).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anticipated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21:43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portion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distinct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occupying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naturally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belong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them.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comprised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aliens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hope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without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i.e.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Gentiles).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Jesus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conditions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change.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near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</w:t>
      </w:r>
      <w:r w:rsidRPr="006B54E5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immersion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near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blood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creations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</w:t>
      </w:r>
      <w:r w:rsidRPr="006B54E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man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neither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Jew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Greek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[‘Gentile’].”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(who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Abraham’s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Seed),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standing,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Abraham’s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seed,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heirs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promise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portion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promise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progeny,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Israel]”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56" w:history="1">
        <w:r w:rsidRPr="006B54E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5:17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6B54E5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3:17-18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8" w:history="1">
        <w:r w:rsidRPr="006B54E5">
          <w:rPr>
            <w:rFonts w:eastAsia="Times New Roman"/>
            <w:color w:val="0062B5"/>
            <w:u w:val="single"/>
          </w:rPr>
          <w:t>26-29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6B54E5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2:12-15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6B54E5">
          <w:rPr>
            <w:rFonts w:eastAsia="Times New Roman"/>
            <w:color w:val="0062B5"/>
            <w:u w:val="single"/>
          </w:rPr>
          <w:t>Genesis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22:17-18</w:t>
        </w:r>
      </w:hyperlink>
      <w:r w:rsidRPr="006B54E5">
        <w:rPr>
          <w:rFonts w:eastAsia="Times New Roman"/>
          <w:color w:val="222222"/>
        </w:rPr>
        <w:t>).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0062B5"/>
          <w:u w:val="single"/>
        </w:rPr>
      </w:pPr>
      <w:r w:rsidRPr="006B54E5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hyperlink r:id="rId61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22:1-14</w:t>
        </w:r>
      </w:hyperlink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festival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twenty-two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62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</w:t>
        </w:r>
      </w:hyperlink>
      <w:r w:rsidRPr="006B54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contextual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heavens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activities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attendant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royal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wedding</w:t>
      </w:r>
      <w:r w:rsidRPr="006B54E5">
        <w:rPr>
          <w:rFonts w:eastAsia="Times New Roman"/>
          <w:color w:val="222222"/>
        </w:rPr>
        <w:t>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Contextually,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king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son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63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22:2</w:t>
        </w:r>
      </w:hyperlink>
      <w:r w:rsidRPr="006B54E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Father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Son</w:t>
      </w:r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servants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servants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64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22:3-4</w:t>
        </w:r>
      </w:hyperlink>
      <w:r w:rsidRPr="006B54E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call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those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invited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[Israel]”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refer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ministries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prophets</w:t>
      </w:r>
      <w:r w:rsidRPr="006B54E5">
        <w:rPr>
          <w:rFonts w:eastAsia="Times New Roman"/>
          <w:color w:val="222222"/>
        </w:rPr>
        <w:t>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offer,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spurned,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messengers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ill-treated.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John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forerunner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saying,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respect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‘reverence’]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son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ref.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hyperlink r:id="rId65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21:33-39</w:t>
        </w:r>
      </w:hyperlink>
      <w:r w:rsidRPr="006B54E5">
        <w:rPr>
          <w:rFonts w:eastAsia="Times New Roman"/>
          <w:color w:val="222222"/>
        </w:rPr>
        <w:t>]).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respect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beginning;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foretold,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happen.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Jesus,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ministry,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rode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astride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fulfillment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66" w:history="1">
        <w:r w:rsidRPr="006B54E5">
          <w:rPr>
            <w:rFonts w:eastAsia="Times New Roman"/>
            <w:color w:val="0062B5"/>
            <w:u w:val="single"/>
          </w:rPr>
          <w:t>Zechariah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9:9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67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21:1-11</w:t>
        </w:r>
      </w:hyperlink>
      <w:r w:rsidRPr="006B54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too,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rejected,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culminating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crucifixion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68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21:37-39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9" w:history="1">
        <w:r w:rsidRPr="006B54E5">
          <w:rPr>
            <w:rFonts w:eastAsia="Times New Roman"/>
            <w:color w:val="0062B5"/>
            <w:u w:val="single"/>
          </w:rPr>
          <w:t>22:1-6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0" w:history="1">
        <w:r w:rsidRPr="006B54E5">
          <w:rPr>
            <w:rFonts w:eastAsia="Times New Roman"/>
            <w:color w:val="0062B5"/>
            <w:u w:val="single"/>
          </w:rPr>
          <w:t>23:1-36</w:t>
        </w:r>
      </w:hyperlink>
      <w:r w:rsidRPr="006B54E5">
        <w:rPr>
          <w:rFonts w:eastAsia="Times New Roman"/>
          <w:color w:val="222222"/>
        </w:rPr>
        <w:t>).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impending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crucifixion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blow.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extended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distinct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71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21:40-46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2" w:history="1">
        <w:r w:rsidRPr="006B54E5">
          <w:rPr>
            <w:rFonts w:eastAsia="Times New Roman"/>
            <w:color w:val="0062B5"/>
            <w:u w:val="single"/>
          </w:rPr>
          <w:t>22:8-10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3" w:history="1">
        <w:r w:rsidRPr="006B54E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2:9-10</w:t>
        </w:r>
      </w:hyperlink>
      <w:r w:rsidRPr="006B54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(seen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book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Acts),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re-offer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withdrawn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62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A.D.,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Paul’s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announcement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4" w:history="1">
        <w:r w:rsidRPr="006B54E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28:28</w:t>
        </w:r>
      </w:hyperlink>
      <w:r w:rsidRPr="006B54E5">
        <w:rPr>
          <w:rFonts w:eastAsia="Times New Roman"/>
          <w:color w:val="222222"/>
        </w:rPr>
        <w:t>).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Individuals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comprising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synonymous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east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west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5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8:11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highways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6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22:10</w:t>
        </w:r>
      </w:hyperlink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unbelief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Israel’s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part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others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brought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recipients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that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naturally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belonged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Israel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leads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passages.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difference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passages.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7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8:12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reserved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sons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reference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text],”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78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22:13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reserved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individual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attendant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wedding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Son.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attire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required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entrance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lastRenderedPageBreak/>
        <w:t>festivities.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wedding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garment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ref</w:t>
      </w:r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hyperlink r:id="rId79" w:history="1">
        <w:r w:rsidRPr="006B54E5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Chitwood's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Prophecy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on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Mount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Olivet,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Ch.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13</w:t>
        </w:r>
      </w:hyperlink>
      <w:r w:rsidRPr="006B54E5">
        <w:rPr>
          <w:rFonts w:eastAsia="Times New Roman"/>
          <w:color w:val="222222"/>
        </w:rPr>
        <w:t>).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mentioned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seven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80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22:3-7</w:t>
        </w:r>
      </w:hyperlink>
      <w:r w:rsidRPr="006B54E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appearing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wedding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garment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identified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81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22:8-10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82" w:history="1">
        <w:r w:rsidRPr="006B54E5">
          <w:rPr>
            <w:rFonts w:eastAsia="Times New Roman"/>
            <w:color w:val="0062B5"/>
            <w:u w:val="single"/>
          </w:rPr>
          <w:t>14</w:t>
        </w:r>
      </w:hyperlink>
      <w:r w:rsidRPr="006B54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east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west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3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8:11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highways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84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8:10</w:t>
        </w:r>
      </w:hyperlink>
      <w:r w:rsidRPr="006B54E5">
        <w:rPr>
          <w:rFonts w:eastAsia="Times New Roman"/>
          <w:color w:val="222222"/>
        </w:rPr>
        <w:t>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reconcile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taught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85" w:history="1">
        <w:r w:rsidRPr="006B54E5">
          <w:rPr>
            <w:rFonts w:eastAsia="Times New Roman"/>
            <w:color w:val="0062B5"/>
            <w:u w:val="single"/>
          </w:rPr>
          <w:t>Mat.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8:11-1</w:t>
        </w:r>
      </w:hyperlink>
      <w:r w:rsidRPr="006B54E5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hyperlink r:id="rId86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22:1-14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announcement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portion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anticipated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extended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group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87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21:33-43</w:t>
        </w:r>
      </w:hyperlink>
      <w:r w:rsidRPr="006B54E5">
        <w:rPr>
          <w:rFonts w:eastAsia="Times New Roman"/>
          <w:color w:val="222222"/>
        </w:rPr>
        <w:t>).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recipients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offer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eight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88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</w:t>
        </w:r>
      </w:hyperlink>
      <w:r w:rsidRPr="006B54E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alone,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allusion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twenty-two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89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</w:t>
        </w:r>
      </w:hyperlink>
      <w:r w:rsidRPr="006B54E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announcement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recipient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proffered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recipient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“in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hyperlink r:id="rId90" w:history="1">
        <w:r w:rsidRPr="006B54E5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2:9-11</w:t>
        </w:r>
      </w:hyperlink>
      <w:r w:rsidRPr="006B54E5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hyperlink r:id="rId91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16:18</w:t>
        </w:r>
      </w:hyperlink>
      <w:r w:rsidRPr="006B54E5">
        <w:rPr>
          <w:rFonts w:eastAsia="Times New Roman"/>
          <w:color w:val="222222"/>
        </w:rPr>
        <w:t>]).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passages.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association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extended.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0062B5"/>
          <w:u w:val="single"/>
        </w:rPr>
      </w:pPr>
      <w:r w:rsidRPr="006B54E5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</w:t>
      </w:r>
      <w:hyperlink r:id="rId92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25:14-30</w:t>
        </w:r>
      </w:hyperlink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tripartite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connected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Jews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Christians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Gentiles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Olivet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Discourse.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inception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awaited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future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discourse,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build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removal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anticipated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new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existence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93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16:18-19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94" w:history="1">
        <w:r w:rsidRPr="006B54E5">
          <w:rPr>
            <w:rFonts w:eastAsia="Times New Roman"/>
            <w:color w:val="0062B5"/>
            <w:u w:val="single"/>
          </w:rPr>
          <w:t>21:33-43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95" w:history="1">
        <w:r w:rsidRPr="006B54E5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2:12-15</w:t>
        </w:r>
      </w:hyperlink>
      <w:r w:rsidRPr="006B54E5">
        <w:rPr>
          <w:rFonts w:eastAsia="Times New Roman"/>
          <w:color w:val="222222"/>
        </w:rPr>
        <w:t>).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perspective,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succinct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review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Olivet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several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pages,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discourse: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first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discourse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96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24:4-39</w:t>
        </w:r>
      </w:hyperlink>
      <w:r w:rsidRPr="006B54E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exclusively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pertaining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nation’s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Tribulation.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rejected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Messiah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way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6B54E5">
        <w:rPr>
          <w:rFonts w:eastAsia="Times New Roman"/>
          <w:i/>
          <w:iCs/>
          <w:color w:val="222222"/>
        </w:rPr>
        <w:t>Your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judgments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97" w:history="1">
        <w:r w:rsidRPr="006B54E5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26:8</w:t>
        </w:r>
      </w:hyperlink>
      <w:r w:rsidRPr="006B54E5">
        <w:rPr>
          <w:rFonts w:eastAsia="Times New Roman"/>
          <w:color w:val="222222"/>
        </w:rPr>
        <w:t>).</w:t>
      </w:r>
    </w:p>
    <w:p w:rsidR="00407FD6" w:rsidRPr="006B54E5" w:rsidRDefault="00407FD6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second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discourse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98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24:40-25:30</w:t>
        </w:r>
      </w:hyperlink>
      <w:r w:rsidRPr="006B54E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recipients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emphasis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faithfulness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reckoning,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anticipating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kingdom.</w:t>
      </w:r>
    </w:p>
    <w:p w:rsidR="00407FD6" w:rsidRPr="006B54E5" w:rsidRDefault="00407FD6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third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part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discourse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99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25:31-46</w:t>
        </w:r>
      </w:hyperlink>
      <w:r w:rsidRPr="006B54E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living,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return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Tribulation.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mainly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144,000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hyperlink r:id="rId100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7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1" w:history="1">
        <w:r w:rsidRPr="006B54E5">
          <w:rPr>
            <w:rFonts w:eastAsia="Times New Roman"/>
            <w:color w:val="0062B5"/>
            <w:u w:val="single"/>
          </w:rPr>
          <w:t>14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02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25:31-46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3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6:9-11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4" w:history="1">
        <w:r w:rsidRPr="006B54E5">
          <w:rPr>
            <w:rFonts w:eastAsia="Times New Roman"/>
            <w:color w:val="0062B5"/>
            <w:u w:val="single"/>
          </w:rPr>
          <w:t>7:9-17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5" w:history="1">
        <w:r w:rsidRPr="006B54E5">
          <w:rPr>
            <w:rFonts w:eastAsia="Times New Roman"/>
            <w:color w:val="0062B5"/>
            <w:u w:val="single"/>
          </w:rPr>
          <w:t>20:4-6</w:t>
        </w:r>
      </w:hyperlink>
      <w:r w:rsidRPr="006B54E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proclaim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gospel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kingdom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ends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half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06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24:13-14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7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12:5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08" w:history="1">
        <w:r w:rsidRPr="006B54E5">
          <w:rPr>
            <w:rFonts w:eastAsia="Times New Roman"/>
            <w:color w:val="0062B5"/>
            <w:u w:val="single"/>
          </w:rPr>
          <w:t>17</w:t>
        </w:r>
      </w:hyperlink>
      <w:r w:rsidRPr="006B54E5">
        <w:rPr>
          <w:rFonts w:eastAsia="Times New Roman"/>
          <w:color w:val="222222"/>
        </w:rPr>
        <w:t>).</w:t>
      </w:r>
    </w:p>
    <w:p w:rsidR="00407FD6" w:rsidRPr="006B54E5" w:rsidRDefault="00407FD6" w:rsidP="00407FD6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fashion,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sections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Olivet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segments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mankind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Jew,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Christian,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and/or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conclusion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dispensation.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Jewish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section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discourse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09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24:4-39</w:t>
        </w:r>
      </w:hyperlink>
      <w:r w:rsidRPr="006B54E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restricted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Tribulation.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simple: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removes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people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name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10" w:history="1">
        <w:r w:rsidRPr="006B54E5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15:14</w:t>
        </w:r>
      </w:hyperlink>
      <w:r w:rsidRPr="006B54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again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awaits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completion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purpose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dispensation.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reason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Olivet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Tribulation.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resumes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again.</w:t>
      </w:r>
    </w:p>
    <w:p w:rsidR="00407FD6" w:rsidRPr="006B54E5" w:rsidRDefault="00407FD6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Christian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section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discourse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11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24:40-25:30</w:t>
        </w:r>
      </w:hyperlink>
      <w:r w:rsidRPr="006B54E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unlike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Jewish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section,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Tribulation.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recipients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offer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heavens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following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rejection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offer,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Olivet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Discourse.</w:t>
      </w:r>
    </w:p>
    <w:p w:rsidR="00407FD6" w:rsidRPr="006B54E5" w:rsidRDefault="00407FD6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Pr="006B54E5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Gentile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section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discourse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12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25:31-46</w:t>
        </w:r>
      </w:hyperlink>
      <w:r w:rsidRPr="006B54E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completed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Church.</w:t>
      </w:r>
    </w:p>
    <w:p w:rsidR="00407FD6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complete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dispensational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includes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judgment);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completing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dispensational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includes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judgment).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Then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Gentiles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judgment,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prior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1,000-year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1,000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rod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iron</w:t>
      </w:r>
      <w:r w:rsidRPr="006B54E5">
        <w:rPr>
          <w:rFonts w:eastAsia="Times New Roman"/>
          <w:color w:val="222222"/>
        </w:rPr>
        <w:t>”).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Olivet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Discourse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succinctly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summarized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manner,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gospel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mention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talents,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concludes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Olivet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Discourse.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restricted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talents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section.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taken,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left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13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24:40-44</w:t>
        </w:r>
      </w:hyperlink>
      <w:r w:rsidRPr="006B54E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Householder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servant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14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24:45-51</w:t>
        </w:r>
      </w:hyperlink>
      <w:r w:rsidRPr="006B54E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ten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virgins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15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25:1-13</w:t>
        </w:r>
      </w:hyperlink>
      <w:r w:rsidRPr="006B54E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talents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16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25:14-30</w:t>
        </w:r>
      </w:hyperlink>
      <w:r w:rsidRPr="006B54E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interrelated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applicable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four.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comments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days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Noah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hyperlink r:id="rId117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21:19-21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18" w:history="1">
        <w:r w:rsidRPr="006B54E5">
          <w:rPr>
            <w:rFonts w:eastAsia="Times New Roman"/>
            <w:color w:val="0062B5"/>
            <w:u w:val="single"/>
          </w:rPr>
          <w:t>24:32</w:t>
        </w:r>
      </w:hyperlink>
      <w:r w:rsidRPr="006B54E5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hyperlink r:id="rId119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24:37-38</w:t>
        </w:r>
      </w:hyperlink>
      <w:r w:rsidRPr="006B54E5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Israel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nations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during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Tribulation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today).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Noah,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due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season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watchfulness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readiness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return,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comments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Noah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taken,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left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hyperlink r:id="rId120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24:40-44</w:t>
        </w:r>
      </w:hyperlink>
      <w:r w:rsidRPr="006B54E5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Householder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servant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hyperlink r:id="rId121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24:45-51</w:t>
        </w:r>
      </w:hyperlink>
      <w:r w:rsidRPr="006B54E5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ten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virgins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hyperlink r:id="rId122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25:1-13</w:t>
        </w:r>
      </w:hyperlink>
      <w:r w:rsidRPr="006B54E5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talents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hyperlink r:id="rId123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25:14-30</w:t>
        </w:r>
      </w:hyperlink>
      <w:r w:rsidRPr="006B54E5">
        <w:rPr>
          <w:rFonts w:eastAsia="Times New Roman"/>
          <w:color w:val="222222"/>
        </w:rPr>
        <w:t>]).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taken,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left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24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24:40-44</w:t>
        </w:r>
      </w:hyperlink>
      <w:r w:rsidRPr="006B54E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watchfulness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faithfulness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person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ready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Lord’s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return</w:t>
      </w:r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lastRenderedPageBreak/>
        <w:t>corresponding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positive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action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return</w:t>
      </w:r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un-watchfulness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unfaithfulness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ready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Lord’s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return</w:t>
      </w:r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turn,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corresponding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negative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action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Lord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when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return</w:t>
      </w:r>
      <w:r w:rsidRPr="006B54E5">
        <w:rPr>
          <w:rFonts w:eastAsia="Times New Roman"/>
          <w:color w:val="222222"/>
        </w:rPr>
        <w:t>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Noah,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signs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every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hand,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both,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rapidly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approaching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prophets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verses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Matthew’s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gospel.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remnant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(resulting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Zionistic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movement),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recognized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nations;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sexual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promiscuity,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portended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Noah’s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become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rampant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(though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open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participation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awaits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Tribulation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[both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heterosexual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homosexual,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occurred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mark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well]).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Householder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servant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drawn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preceded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centers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faithfulness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dispensing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food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‘</w:t>
      </w:r>
      <w:r w:rsidRPr="006B54E5">
        <w:rPr>
          <w:rFonts w:eastAsia="Times New Roman"/>
          <w:i/>
          <w:iCs/>
          <w:color w:val="222222"/>
        </w:rPr>
        <w:t>meat’</w:t>
      </w:r>
      <w:r w:rsidRPr="006B54E5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due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season</w:t>
      </w:r>
      <w:r w:rsidRPr="006B54E5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remains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faithful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goods;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becomes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unfaithful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cut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two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appointed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portion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hypocrites</w:t>
      </w:r>
      <w:r w:rsidRPr="006B54E5">
        <w:rPr>
          <w:rFonts w:eastAsia="Times New Roman"/>
          <w:color w:val="222222"/>
        </w:rPr>
        <w:t>.”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Pr="006B54E5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hyperlink r:id="rId125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24:45-51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parallel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26" w:history="1">
        <w:r w:rsidRPr="006B54E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12:42-46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throughout.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servant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either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remains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faithful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becomes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unfaithful</w:t>
      </w:r>
      <w:r w:rsidRPr="006B54E5">
        <w:rPr>
          <w:rFonts w:eastAsia="Times New Roman"/>
          <w:color w:val="222222"/>
        </w:rPr>
        <w:t>.)</w:t>
      </w:r>
    </w:p>
    <w:p w:rsidR="00407FD6" w:rsidRDefault="00407FD6" w:rsidP="004B3E6C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parable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ten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virgins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begins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Then</w:t>
      </w:r>
      <w:r w:rsidRPr="006B54E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pointing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Householder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virgins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covers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subject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providing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information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perspective;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concludes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awaits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ready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return.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parable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talents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virgins,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introduced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proofErr w:type="spellStart"/>
      <w:r w:rsidRPr="006B54E5">
        <w:rPr>
          <w:rFonts w:eastAsia="Times New Roman"/>
          <w:i/>
          <w:iCs/>
          <w:color w:val="222222"/>
        </w:rPr>
        <w:t>Hosper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gar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(“</w:t>
      </w:r>
      <w:r w:rsidRPr="006B54E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as</w:t>
      </w:r>
      <w:r w:rsidRPr="006B54E5">
        <w:rPr>
          <w:rFonts w:eastAsia="Times New Roman"/>
          <w:color w:val="222222"/>
        </w:rPr>
        <w:t>”);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introductory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reader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like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preceded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reader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explanatory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virgins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virgins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well)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given.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fourteen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27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25:14</w:t>
        </w:r>
      </w:hyperlink>
      <w:r w:rsidRPr="006B54E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introducing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talents,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literally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read,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Pr="006B54E5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[referring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back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ten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virgins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consequently,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Householder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servant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taken,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left</w:t>
      </w:r>
      <w:r w:rsidRPr="006B54E5">
        <w:rPr>
          <w:rFonts w:eastAsia="Times New Roman"/>
          <w:color w:val="222222"/>
        </w:rPr>
        <w:t>]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just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travelling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country,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called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own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servants,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delivered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goods.</w:t>
      </w:r>
    </w:p>
    <w:p w:rsidR="00407FD6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taken,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another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left,”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Householder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virgins,”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talents”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center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basic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issue.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present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different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facets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exactly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same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thing.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definition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compound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proofErr w:type="spellStart"/>
      <w:r w:rsidRPr="006B54E5">
        <w:rPr>
          <w:rFonts w:eastAsia="Times New Roman"/>
          <w:i/>
          <w:iCs/>
          <w:color w:val="222222"/>
        </w:rPr>
        <w:t>parabole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para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“alongside”;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bole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cast”)]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r w:rsidRPr="006B54E5">
        <w:rPr>
          <w:rFonts w:eastAsia="Times New Roman"/>
          <w:i/>
          <w:iCs/>
          <w:color w:val="222222"/>
        </w:rPr>
        <w:t>i.e.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necessitate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truth)].</w:t>
      </w:r>
    </w:p>
    <w:p w:rsidR="00407FD6" w:rsidRPr="006B54E5" w:rsidRDefault="00407FD6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Pr="006B54E5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talents,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virgins,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virgins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(since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basic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issue)].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truth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lastRenderedPageBreak/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talents]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help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explain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[provide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additional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for]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parables.)</w:t>
      </w:r>
    </w:p>
    <w:p w:rsidR="00407FD6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Pr="006B54E5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taken,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another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left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regarding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translation,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one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taken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other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left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(Matthew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24:40-41)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understood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sense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received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[alongside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Lord],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turned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[turned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Lord].”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verbs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are:</w:t>
      </w:r>
      <w:r>
        <w:rPr>
          <w:rFonts w:eastAsia="Times New Roman"/>
          <w:color w:val="222222"/>
        </w:rPr>
        <w:t xml:space="preserve"> </w:t>
      </w:r>
      <w:proofErr w:type="spellStart"/>
      <w:r w:rsidRPr="006B54E5">
        <w:rPr>
          <w:rFonts w:eastAsia="Times New Roman"/>
          <w:i/>
          <w:iCs/>
          <w:color w:val="222222"/>
        </w:rPr>
        <w:t>paralambano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6B54E5">
        <w:rPr>
          <w:rFonts w:eastAsia="Times New Roman"/>
          <w:i/>
          <w:iCs/>
          <w:color w:val="222222"/>
        </w:rPr>
        <w:t>aphiemi</w:t>
      </w:r>
      <w:proofErr w:type="spellEnd"/>
      <w:r w:rsidRPr="006B54E5">
        <w:rPr>
          <w:rFonts w:eastAsia="Times New Roman"/>
          <w:color w:val="222222"/>
        </w:rPr>
        <w:t>.</w:t>
      </w: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proofErr w:type="spellStart"/>
      <w:r w:rsidRPr="006B54E5">
        <w:rPr>
          <w:rFonts w:eastAsia="Times New Roman"/>
          <w:i/>
          <w:iCs/>
          <w:color w:val="222222"/>
        </w:rPr>
        <w:t>Paralambano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compound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meaning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alongside,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receive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alongside”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para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“alongside”;</w:t>
      </w:r>
      <w:r>
        <w:rPr>
          <w:rFonts w:eastAsia="Times New Roman"/>
          <w:color w:val="222222"/>
        </w:rPr>
        <w:t xml:space="preserve"> </w:t>
      </w:r>
      <w:proofErr w:type="spellStart"/>
      <w:r w:rsidRPr="006B54E5">
        <w:rPr>
          <w:rFonts w:eastAsia="Times New Roman"/>
          <w:i/>
          <w:iCs/>
          <w:color w:val="222222"/>
        </w:rPr>
        <w:t>lambano</w:t>
      </w:r>
      <w:proofErr w:type="spellEnd"/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take,”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receive”);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spellStart"/>
      <w:r w:rsidRPr="006B54E5">
        <w:rPr>
          <w:rFonts w:eastAsia="Times New Roman"/>
          <w:i/>
          <w:iCs/>
          <w:color w:val="222222"/>
        </w:rPr>
        <w:t>aphiemi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away,”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turn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away.”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entire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judgmental,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evident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succeeding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dealing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different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facets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thing.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faithfulness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alongside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unfaithfulness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resulted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forfeiture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Pr="006B54E5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rapture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indirectly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succeeding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rapture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rapture,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rapture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itself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</w:t>
      </w:r>
      <w:r w:rsidRPr="006B54E5">
        <w:rPr>
          <w:rFonts w:eastAsia="Times New Roman"/>
          <w:color w:val="222222"/>
        </w:rPr>
        <w:t>.)</w:t>
      </w:r>
    </w:p>
    <w:p w:rsidR="00407FD6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Householder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faithfulness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goods,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unfaithfulness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assigned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hypocrites.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virgins,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faithful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servants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(wise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virgins)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festivities,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unfaithful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servants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(foolish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virgins)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excluded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festivities.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talents,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faithful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servants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allowed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joy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unfaithful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servant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i.e.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“joy,”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things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earth,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include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r w:rsidRPr="006B54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28" w:history="1">
        <w:r w:rsidRPr="006B54E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19:16-19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9" w:history="1">
        <w:r w:rsidRPr="006B54E5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12:1-2</w:t>
        </w:r>
      </w:hyperlink>
      <w:r w:rsidRPr="006B54E5">
        <w:rPr>
          <w:rFonts w:eastAsia="Times New Roman"/>
          <w:color w:val="222222"/>
        </w:rPr>
        <w:t>]).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Understanding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interrelationship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festival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chapter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twenty-two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30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</w:t>
        </w:r>
      </w:hyperlink>
      <w:r w:rsidRPr="006B54E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becomes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associated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four.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talents.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describes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four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describe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conditions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reign.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Comparing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Householder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talents,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rulership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parables.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faithful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apportioned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positions.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denied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kingdom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apportioned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hypocrites</w:t>
      </w:r>
      <w:r w:rsidRPr="006B54E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weeping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gnashing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teeth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Eastern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signifying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deep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grief]”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31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24:51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32" w:history="1">
        <w:r w:rsidRPr="006B54E5">
          <w:rPr>
            <w:rFonts w:eastAsia="Times New Roman"/>
            <w:color w:val="0062B5"/>
            <w:u w:val="single"/>
          </w:rPr>
          <w:t>25:30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ASV);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referred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(ASV)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latter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parable.</w:t>
      </w:r>
    </w:p>
    <w:p w:rsidR="00407FD6" w:rsidRPr="006B54E5" w:rsidRDefault="00407FD6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expression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3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22:13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connection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r w:rsidRPr="006B54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hyperlink r:id="rId134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8:12</w:t>
        </w:r>
      </w:hyperlink>
      <w:r w:rsidRPr="006B54E5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among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virgins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excluded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marriage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festivities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hyperlink r:id="rId135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25:10-12</w:t>
        </w:r>
      </w:hyperlink>
      <w:r w:rsidRPr="006B54E5">
        <w:rPr>
          <w:rFonts w:eastAsia="Times New Roman"/>
          <w:color w:val="222222"/>
        </w:rPr>
        <w:t>],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wedding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garment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[who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bound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”]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36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22:11-13</w:t>
        </w:r>
      </w:hyperlink>
      <w:r w:rsidRPr="006B54E5">
        <w:rPr>
          <w:rFonts w:eastAsia="Times New Roman"/>
          <w:color w:val="222222"/>
        </w:rPr>
        <w:t>.)</w:t>
      </w:r>
    </w:p>
    <w:p w:rsidR="00407FD6" w:rsidRDefault="00407FD6" w:rsidP="00020BE2">
      <w:pPr>
        <w:shd w:val="clear" w:color="auto" w:fill="FFFFFF"/>
        <w:ind w:left="0"/>
        <w:rPr>
          <w:rFonts w:eastAsia="Times New Roman"/>
          <w:color w:val="222222"/>
        </w:rPr>
      </w:pPr>
    </w:p>
    <w:p w:rsidR="00407FD6" w:rsidRPr="006B54E5" w:rsidRDefault="00020BE2" w:rsidP="00407FD6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020BE2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  <w:bookmarkStart w:id="3" w:name="HE_WENT_OUT"/>
      <w:bookmarkEnd w:id="3"/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…</w:t>
      </w:r>
    </w:p>
    <w:p w:rsidR="00020BE2" w:rsidRPr="006B54E5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Peter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followed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distance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high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priest’s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courtyard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</w:p>
    <w:p w:rsidR="00020BE2" w:rsidRPr="006B54E5" w:rsidRDefault="00020BE2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i/>
          <w:iCs/>
          <w:color w:val="222222"/>
        </w:rPr>
        <w:t>Now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Peter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outside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courtyard.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servant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girl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came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“You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were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Galilee.”</w:t>
      </w:r>
    </w:p>
    <w:p w:rsidR="00020BE2" w:rsidRPr="006B54E5" w:rsidRDefault="00020BE2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denied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before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all,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“I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what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saying.”.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</w:p>
    <w:p w:rsidR="00020BE2" w:rsidRPr="006B54E5" w:rsidRDefault="00020BE2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i/>
          <w:iCs/>
          <w:color w:val="222222"/>
        </w:rPr>
        <w:t>But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again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denied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oath,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“I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Man!”.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</w:p>
    <w:p w:rsidR="00020BE2" w:rsidRPr="006B54E5" w:rsidRDefault="00020BE2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began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curse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swear,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saying,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“I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know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Man!”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Immediately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rooster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crowed.</w:t>
      </w:r>
    </w:p>
    <w:p w:rsidR="00020BE2" w:rsidRPr="006B54E5" w:rsidRDefault="00020BE2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Peter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remembered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word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Jesus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who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had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“Before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rooster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crows,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you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deny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6B54E5">
        <w:rPr>
          <w:rFonts w:eastAsia="Times New Roman"/>
          <w:i/>
          <w:iCs/>
          <w:color w:val="222222"/>
        </w:rPr>
        <w:t>Me</w:t>
      </w:r>
      <w:proofErr w:type="gramEnd"/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times.”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went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wept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bitterly.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37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26:58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38" w:history="1">
        <w:r w:rsidRPr="006B54E5">
          <w:rPr>
            <w:rFonts w:eastAsia="Times New Roman"/>
            <w:color w:val="0062B5"/>
            <w:u w:val="single"/>
          </w:rPr>
          <w:t>69-70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39" w:history="1">
        <w:r w:rsidRPr="006B54E5">
          <w:rPr>
            <w:rFonts w:eastAsia="Times New Roman"/>
            <w:color w:val="0062B5"/>
            <w:u w:val="single"/>
          </w:rPr>
          <w:t>72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40" w:history="1">
        <w:r w:rsidRPr="006B54E5">
          <w:rPr>
            <w:rFonts w:eastAsia="Times New Roman"/>
            <w:color w:val="0062B5"/>
            <w:u w:val="single"/>
          </w:rPr>
          <w:t>74-75</w:t>
        </w:r>
      </w:hyperlink>
      <w:r w:rsidRPr="006B54E5">
        <w:rPr>
          <w:rFonts w:eastAsia="Times New Roman"/>
          <w:color w:val="222222"/>
        </w:rPr>
        <w:t>)</w:t>
      </w:r>
    </w:p>
    <w:p w:rsidR="00020BE2" w:rsidRPr="006B54E5" w:rsidRDefault="00020BE2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anyone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competes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athletics,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crowned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unless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competes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according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rules.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</w:p>
    <w:p w:rsidR="00020BE2" w:rsidRPr="006B54E5" w:rsidRDefault="00020BE2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Pr="006B54E5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endure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[‘patiently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endure’],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shall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reign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Him.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deny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also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deny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us.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41" w:history="1">
        <w:r w:rsidRPr="006B54E5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2:5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42" w:history="1">
        <w:r w:rsidRPr="006B54E5">
          <w:rPr>
            <w:rFonts w:eastAsia="Times New Roman"/>
            <w:color w:val="0062B5"/>
            <w:u w:val="single"/>
          </w:rPr>
          <w:t>12</w:t>
        </w:r>
      </w:hyperlink>
      <w:r w:rsidRPr="006B54E5">
        <w:rPr>
          <w:rFonts w:eastAsia="Times New Roman"/>
          <w:color w:val="222222"/>
        </w:rPr>
        <w:t>)</w:t>
      </w:r>
    </w:p>
    <w:p w:rsidR="00020BE2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Possibly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illustration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downward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possible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take,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ultimately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leading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light,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apostle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immediately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preceding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proofErr w:type="gramStart"/>
      <w:r w:rsidRPr="006B54E5">
        <w:rPr>
          <w:rFonts w:eastAsia="Times New Roman"/>
          <w:color w:val="222222"/>
        </w:rPr>
        <w:t>crucifixion.</w:t>
      </w:r>
      <w:proofErr w:type="gramEnd"/>
    </w:p>
    <w:p w:rsidR="00020BE2" w:rsidRPr="006B54E5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informed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stumble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‘</w:t>
      </w:r>
      <w:r w:rsidRPr="006B54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offended’</w:t>
      </w:r>
      <w:r w:rsidRPr="006B54E5">
        <w:rPr>
          <w:rFonts w:eastAsia="Times New Roman"/>
          <w:color w:val="222222"/>
        </w:rPr>
        <w:t>]”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hours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Him;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until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weeping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bitterly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offense,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seven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steps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how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brought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condition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43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26:31-75</w:t>
        </w:r>
      </w:hyperlink>
      <w:r w:rsidRPr="006B54E5">
        <w:rPr>
          <w:rFonts w:eastAsia="Times New Roman"/>
          <w:color w:val="222222"/>
        </w:rPr>
        <w:t>).</w:t>
      </w:r>
    </w:p>
    <w:p w:rsidR="00020BE2" w:rsidRPr="006B54E5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stumble/offended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[Greek:</w:t>
      </w:r>
      <w:r>
        <w:rPr>
          <w:rFonts w:eastAsia="Times New Roman"/>
          <w:color w:val="222222"/>
        </w:rPr>
        <w:t xml:space="preserve"> </w:t>
      </w:r>
      <w:proofErr w:type="spellStart"/>
      <w:r w:rsidRPr="006B54E5">
        <w:rPr>
          <w:rFonts w:eastAsia="Times New Roman"/>
          <w:i/>
          <w:iCs/>
          <w:color w:val="222222"/>
        </w:rPr>
        <w:t>skandalizo</w:t>
      </w:r>
      <w:proofErr w:type="spellEnd"/>
      <w:r w:rsidRPr="006B54E5">
        <w:rPr>
          <w:rFonts w:eastAsia="Times New Roman"/>
          <w:color w:val="222222"/>
        </w:rPr>
        <w:t>]”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44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26:31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something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causing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opposition,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which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can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result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fall</w:t>
      </w:r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45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13:21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hyperlink r:id="rId146" w:history="1">
        <w:r w:rsidRPr="006B54E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8:13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falling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away,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apostasy</w:t>
      </w:r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fall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away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47" w:history="1">
        <w:r w:rsidRPr="006B54E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8:13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proofErr w:type="spellStart"/>
      <w:r w:rsidRPr="006B54E5">
        <w:rPr>
          <w:rFonts w:eastAsia="Times New Roman"/>
          <w:i/>
          <w:iCs/>
          <w:color w:val="222222"/>
        </w:rPr>
        <w:t>aphistemi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text.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verb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noun</w:t>
      </w:r>
      <w:r>
        <w:rPr>
          <w:rFonts w:eastAsia="Times New Roman"/>
          <w:color w:val="222222"/>
        </w:rPr>
        <w:t xml:space="preserve"> </w:t>
      </w:r>
      <w:proofErr w:type="spellStart"/>
      <w:r w:rsidRPr="006B54E5">
        <w:rPr>
          <w:rFonts w:eastAsia="Times New Roman"/>
          <w:i/>
          <w:iCs/>
          <w:color w:val="222222"/>
        </w:rPr>
        <w:t>apostasia</w:t>
      </w:r>
      <w:proofErr w:type="spellEnd"/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derive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“apostasy.”</w:t>
      </w:r>
    </w:p>
    <w:p w:rsidR="00020BE2" w:rsidRPr="006B54E5" w:rsidRDefault="00020BE2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proofErr w:type="spellStart"/>
      <w:r w:rsidRPr="006B54E5">
        <w:rPr>
          <w:rFonts w:eastAsia="Times New Roman"/>
          <w:i/>
          <w:iCs/>
          <w:color w:val="222222"/>
        </w:rPr>
        <w:t>Apostasia</w:t>
      </w:r>
      <w:proofErr w:type="spellEnd"/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compound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means,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proofErr w:type="gramStart"/>
      <w:r w:rsidRPr="006B54E5">
        <w:rPr>
          <w:rFonts w:eastAsia="Times New Roman"/>
          <w:color w:val="222222"/>
        </w:rPr>
        <w:t>to</w:t>
      </w:r>
      <w:proofErr w:type="gramEnd"/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from.”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stasis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stand”;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preposition</w:t>
      </w:r>
      <w:r>
        <w:rPr>
          <w:rFonts w:eastAsia="Times New Roman"/>
          <w:color w:val="222222"/>
        </w:rPr>
        <w:t xml:space="preserve"> </w:t>
      </w:r>
      <w:proofErr w:type="spellStart"/>
      <w:r w:rsidRPr="006B54E5">
        <w:rPr>
          <w:rFonts w:eastAsia="Times New Roman"/>
          <w:i/>
          <w:iCs/>
          <w:color w:val="222222"/>
        </w:rPr>
        <w:t>apo</w:t>
      </w:r>
      <w:proofErr w:type="spellEnd"/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prefixed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means,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“from.”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Thus,</w:t>
      </w:r>
      <w:r>
        <w:rPr>
          <w:rFonts w:eastAsia="Times New Roman"/>
          <w:color w:val="222222"/>
        </w:rPr>
        <w:t xml:space="preserve"> </w:t>
      </w:r>
      <w:proofErr w:type="spellStart"/>
      <w:r w:rsidRPr="006B54E5">
        <w:rPr>
          <w:rFonts w:eastAsia="Times New Roman"/>
          <w:i/>
          <w:iCs/>
          <w:color w:val="222222"/>
        </w:rPr>
        <w:t>apostasia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standing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something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else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r w:rsidRPr="006B54E5">
        <w:rPr>
          <w:rFonts w:eastAsia="Times New Roman"/>
          <w:i/>
          <w:iCs/>
          <w:color w:val="222222"/>
        </w:rPr>
        <w:t>e.g.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standing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belief,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etc.].</w:t>
      </w:r>
    </w:p>
    <w:p w:rsidR="00020BE2" w:rsidRPr="006B54E5" w:rsidRDefault="00020BE2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Pr="006B54E5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particularly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—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opposition,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apostatized</w:t>
      </w:r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stood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position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alluded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hyperlink r:id="rId148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26:31ff</w:t>
        </w:r>
      </w:hyperlink>
      <w:r w:rsidRPr="006B54E5">
        <w:rPr>
          <w:rFonts w:eastAsia="Times New Roman"/>
          <w:color w:val="222222"/>
        </w:rPr>
        <w:t>.)</w:t>
      </w:r>
    </w:p>
    <w:p w:rsidR="00020BE2" w:rsidRDefault="00020BE2" w:rsidP="004B3E6C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Step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One: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accept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occasion,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accepted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rebuked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49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16:21-23</w:t>
        </w:r>
      </w:hyperlink>
      <w:r w:rsidRPr="006B54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allow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opposition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falling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50" w:history="1">
        <w:r w:rsidRPr="006B54E5">
          <w:rPr>
            <w:rFonts w:eastAsia="Times New Roman"/>
            <w:color w:val="0062B5"/>
            <w:u w:val="single"/>
          </w:rPr>
          <w:t>James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4:13-15</w:t>
        </w:r>
      </w:hyperlink>
      <w:r w:rsidRPr="006B54E5">
        <w:rPr>
          <w:rFonts w:eastAsia="Times New Roman"/>
          <w:color w:val="222222"/>
        </w:rPr>
        <w:t>);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response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subsequent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statement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deny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night,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responded,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deny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You</w:t>
      </w:r>
      <w:r w:rsidRPr="006B54E5">
        <w:rPr>
          <w:rFonts w:eastAsia="Times New Roman"/>
          <w:color w:val="222222"/>
        </w:rPr>
        <w:t>”;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responded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likewise.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during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next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hours,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lastRenderedPageBreak/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deny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Christ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three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times</w:t>
      </w:r>
      <w:r w:rsidRPr="006B54E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disciples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forsake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flee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51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26:33-35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52" w:history="1">
        <w:r w:rsidRPr="006B54E5">
          <w:rPr>
            <w:rFonts w:eastAsia="Times New Roman"/>
            <w:color w:val="0062B5"/>
            <w:u w:val="single"/>
          </w:rPr>
          <w:t>56</w:t>
        </w:r>
      </w:hyperlink>
      <w:r w:rsidRPr="006B54E5">
        <w:rPr>
          <w:rFonts w:eastAsia="Times New Roman"/>
          <w:color w:val="222222"/>
        </w:rPr>
        <w:t>).</w:t>
      </w:r>
    </w:p>
    <w:p w:rsidR="00020BE2" w:rsidRPr="006B54E5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Step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Two: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disciples,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double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text,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thirty-three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53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26:33</w:t>
        </w:r>
      </w:hyperlink>
      <w:r w:rsidRPr="006B54E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opposition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falling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verse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thirty-five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54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26:35</w:t>
        </w:r>
      </w:hyperlink>
      <w:r w:rsidRPr="006B54E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relative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denying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double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negative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(quite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common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Testament)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emphasis,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making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“never”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“not”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very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emphatic.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English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translation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fashion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this.</w:t>
      </w:r>
    </w:p>
    <w:p w:rsidR="00020BE2" w:rsidRPr="006B54E5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example:</w:t>
      </w:r>
    </w:p>
    <w:p w:rsidR="00020BE2" w:rsidRPr="006B54E5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600"/>
        <w:rPr>
          <w:rFonts w:eastAsia="Times New Roman"/>
          <w:i/>
          <w:iCs/>
          <w:color w:val="222222"/>
        </w:rPr>
      </w:pPr>
      <w:r w:rsidRPr="006B54E5">
        <w:rPr>
          <w:rFonts w:eastAsia="Times New Roman"/>
          <w:i/>
          <w:iCs/>
          <w:color w:val="222222"/>
        </w:rPr>
        <w:t>Peter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answered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“Even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are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stumble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because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never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made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stumble.”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.</w:t>
      </w:r>
    </w:p>
    <w:p w:rsidR="00020BE2" w:rsidRPr="006B54E5" w:rsidRDefault="00020BE2" w:rsidP="004B3E6C">
      <w:pPr>
        <w:shd w:val="clear" w:color="auto" w:fill="FFFFFF"/>
        <w:ind w:left="600"/>
        <w:rPr>
          <w:rFonts w:eastAsia="Times New Roman"/>
          <w:color w:val="222222"/>
        </w:rPr>
      </w:pPr>
    </w:p>
    <w:p w:rsidR="004B3E6C" w:rsidRPr="006B54E5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Peter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Him,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“Even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have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You,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deny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6B54E5">
        <w:rPr>
          <w:rFonts w:eastAsia="Times New Roman"/>
          <w:i/>
          <w:iCs/>
          <w:color w:val="222222"/>
        </w:rPr>
        <w:t>You</w:t>
      </w:r>
      <w:proofErr w:type="gramEnd"/>
      <w:r w:rsidRPr="006B54E5">
        <w:rPr>
          <w:rFonts w:eastAsia="Times New Roman"/>
          <w:i/>
          <w:iCs/>
          <w:color w:val="222222"/>
        </w:rPr>
        <w:t>.”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said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disciples.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55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26:33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56" w:history="1">
        <w:r w:rsidRPr="006B54E5">
          <w:rPr>
            <w:rFonts w:eastAsia="Times New Roman"/>
            <w:color w:val="0062B5"/>
            <w:u w:val="single"/>
          </w:rPr>
          <w:t>35</w:t>
        </w:r>
      </w:hyperlink>
      <w:r w:rsidRPr="006B54E5">
        <w:rPr>
          <w:rFonts w:eastAsia="Times New Roman"/>
          <w:color w:val="222222"/>
        </w:rPr>
        <w:t>)</w:t>
      </w:r>
    </w:p>
    <w:p w:rsidR="00020BE2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James,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disciples,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particular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Garden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Gethsemane.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them,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My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soul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exceedingly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sorrowful,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even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death.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Stay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here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watch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with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6B54E5">
        <w:rPr>
          <w:rFonts w:eastAsia="Times New Roman"/>
          <w:i/>
          <w:iCs/>
          <w:color w:val="222222"/>
        </w:rPr>
        <w:t>Me</w:t>
      </w:r>
      <w:proofErr w:type="gramEnd"/>
      <w:r w:rsidRPr="006B54E5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However,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pray,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watching,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fell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asleep.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rebuke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not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watching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praying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enter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into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temptation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57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26:36-41</w:t>
        </w:r>
      </w:hyperlink>
      <w:r w:rsidRPr="006B54E5">
        <w:rPr>
          <w:rFonts w:eastAsia="Times New Roman"/>
          <w:color w:val="222222"/>
        </w:rPr>
        <w:t>).</w:t>
      </w:r>
    </w:p>
    <w:p w:rsidR="00020BE2" w:rsidRPr="006B54E5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Step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Three: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betrayed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leaders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Israel;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men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officers</w:t>
      </w:r>
      <w:r w:rsidRPr="006B54E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dispatched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leaders,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garden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them,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drew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sword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resorted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means,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accomplish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boast.</w:t>
      </w:r>
    </w:p>
    <w:p w:rsidR="00020BE2" w:rsidRPr="006B54E5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battle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themselves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engaged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spiritual</w:t>
      </w:r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today.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others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physical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means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scepter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strike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through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kings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remains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hyperlink r:id="rId158" w:history="1">
        <w:r w:rsidRPr="006B54E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110:1ff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59" w:history="1">
        <w:r w:rsidRPr="006B54E5">
          <w:rPr>
            <w:rFonts w:eastAsia="Times New Roman"/>
            <w:color w:val="0062B5"/>
            <w:u w:val="single"/>
          </w:rPr>
          <w:t>Psalm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2:1ff</w:t>
        </w:r>
      </w:hyperlink>
      <w:r w:rsidRPr="006B54E5">
        <w:rPr>
          <w:rFonts w:eastAsia="Times New Roman"/>
          <w:color w:val="222222"/>
        </w:rPr>
        <w:t>].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respect,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similar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today).</w:t>
      </w:r>
    </w:p>
    <w:p w:rsidR="00020BE2" w:rsidRPr="006B54E5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Pr="006B54E5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(Christians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exert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power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prayer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fleshly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means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possible.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fact,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chasm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separating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West.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accessing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divine,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infinite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power;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accessing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humanistic,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finite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power.)</w:t>
      </w:r>
    </w:p>
    <w:p w:rsidR="00020BE2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vain,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fleshly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effort,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priest’s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servants;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Jesus,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completely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rejecting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actions,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sword,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healed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servant,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restoring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60" w:history="1">
        <w:r w:rsidRPr="006B54E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18:10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1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26:47-55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2" w:history="1">
        <w:r w:rsidRPr="006B54E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22:50-51</w:t>
        </w:r>
      </w:hyperlink>
      <w:r w:rsidRPr="006B54E5">
        <w:rPr>
          <w:rFonts w:eastAsia="Times New Roman"/>
          <w:color w:val="222222"/>
        </w:rPr>
        <w:t>).</w:t>
      </w:r>
    </w:p>
    <w:p w:rsidR="00020BE2" w:rsidRPr="006B54E5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Step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Four: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continued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accordingly.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gained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ascendancy,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occur.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Though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boasted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sleeping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should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watching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praying;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resorted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flesh,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sought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carry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boast.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disciples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exactly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would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occur:</w:t>
      </w:r>
    </w:p>
    <w:p w:rsidR="00020BE2" w:rsidRPr="006B54E5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Pr="006B54E5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Then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disciples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forsook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Him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fled.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63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26:56b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64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26:35</w:t>
        </w:r>
      </w:hyperlink>
      <w:r w:rsidRPr="006B54E5">
        <w:rPr>
          <w:rFonts w:eastAsia="Times New Roman"/>
          <w:color w:val="222222"/>
        </w:rPr>
        <w:t>)</w:t>
      </w:r>
    </w:p>
    <w:p w:rsidR="00020BE2" w:rsidRDefault="00020BE2" w:rsidP="004B3E6C">
      <w:pPr>
        <w:shd w:val="clear" w:color="auto" w:fill="FFFFFF"/>
        <w:ind w:left="0"/>
        <w:rPr>
          <w:rFonts w:eastAsia="Times New Roman"/>
          <w:i/>
          <w:iCs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lastRenderedPageBreak/>
        <w:t>Step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Five: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began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distance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‘afar</w:t>
      </w:r>
      <w:r>
        <w:rPr>
          <w:rFonts w:eastAsia="Times New Roman"/>
          <w:i/>
          <w:iCs/>
          <w:color w:val="222222"/>
        </w:rPr>
        <w:t xml:space="preserve"> </w:t>
      </w:r>
      <w:proofErr w:type="gramStart"/>
      <w:r w:rsidRPr="006B54E5">
        <w:rPr>
          <w:rFonts w:eastAsia="Times New Roman"/>
          <w:i/>
          <w:iCs/>
          <w:color w:val="222222"/>
        </w:rPr>
        <w:t>off’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]</w:t>
      </w:r>
      <w:proofErr w:type="gramEnd"/>
      <w:r w:rsidRPr="006B54E5">
        <w:rPr>
          <w:rFonts w:eastAsia="Times New Roman"/>
          <w:color w:val="222222"/>
        </w:rPr>
        <w:t>.”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sword,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result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ruin.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resorted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process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reaping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sown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65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26:52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6" w:history="1">
        <w:r w:rsidRPr="006B54E5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6:7-8</w:t>
        </w:r>
      </w:hyperlink>
      <w:r w:rsidRPr="006B54E5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actions,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closeness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inner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circle,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along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James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John,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67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17:1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8" w:history="1">
        <w:r w:rsidRPr="006B54E5">
          <w:rPr>
            <w:rFonts w:eastAsia="Times New Roman"/>
            <w:color w:val="0062B5"/>
            <w:u w:val="single"/>
          </w:rPr>
          <w:t>26:37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69" w:history="1">
        <w:r w:rsidRPr="006B54E5">
          <w:rPr>
            <w:rFonts w:eastAsia="Times New Roman"/>
            <w:color w:val="0062B5"/>
            <w:u w:val="single"/>
          </w:rPr>
          <w:t>58</w:t>
        </w:r>
      </w:hyperlink>
      <w:r w:rsidRPr="006B54E5">
        <w:rPr>
          <w:rFonts w:eastAsia="Times New Roman"/>
          <w:color w:val="222222"/>
        </w:rPr>
        <w:t>).</w:t>
      </w:r>
    </w:p>
    <w:p w:rsidR="00020BE2" w:rsidRPr="006B54E5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Step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Six: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taken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high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priest’s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questioning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leaders,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at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distance</w:t>
      </w:r>
      <w:r w:rsidRPr="006B54E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remained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courtyard.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Rather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identifying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inside,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enemy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outside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70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26:69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1" w:history="1">
        <w:r w:rsidRPr="006B54E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22:54-55</w:t>
        </w:r>
      </w:hyperlink>
      <w:r w:rsidRPr="006B54E5">
        <w:rPr>
          <w:rFonts w:eastAsia="Times New Roman"/>
          <w:color w:val="222222"/>
        </w:rPr>
        <w:t>).</w:t>
      </w:r>
    </w:p>
    <w:p w:rsidR="00020BE2" w:rsidRPr="006B54E5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i/>
          <w:iCs/>
          <w:color w:val="222222"/>
        </w:rPr>
        <w:t>Step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Seven: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actions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fall.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accused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disciples,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denied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three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separate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occasions,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cock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crowing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second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time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foretold.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moment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proofErr w:type="spellStart"/>
      <w:r w:rsidRPr="006B54E5">
        <w:rPr>
          <w:rFonts w:eastAsia="Times New Roman"/>
          <w:i/>
          <w:iCs/>
          <w:color w:val="222222"/>
        </w:rPr>
        <w:t>Praetorium</w:t>
      </w:r>
      <w:proofErr w:type="spellEnd"/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[KJV: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‘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hall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judgment’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]”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72" w:history="1">
        <w:r w:rsidRPr="006B54E5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18:28</w:t>
        </w:r>
      </w:hyperlink>
      <w:r w:rsidRPr="006B54E5">
        <w:rPr>
          <w:rFonts w:eastAsia="Times New Roman"/>
          <w:color w:val="222222"/>
        </w:rPr>
        <w:t>),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turned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looked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awakening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stark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reality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done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73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26:34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74" w:history="1">
        <w:r w:rsidRPr="006B54E5">
          <w:rPr>
            <w:rFonts w:eastAsia="Times New Roman"/>
            <w:color w:val="0062B5"/>
            <w:u w:val="single"/>
          </w:rPr>
          <w:t>69-74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5" w:history="1">
        <w:r w:rsidRPr="006B54E5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14:72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76" w:history="1">
        <w:r w:rsidRPr="006B54E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22:61</w:t>
        </w:r>
      </w:hyperlink>
      <w:r w:rsidRPr="006B54E5">
        <w:rPr>
          <w:rFonts w:eastAsia="Times New Roman"/>
          <w:color w:val="222222"/>
        </w:rPr>
        <w:t>).</w:t>
      </w:r>
    </w:p>
    <w:p w:rsidR="00020BE2" w:rsidRPr="006B54E5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Lord’s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look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passage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far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brief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glance.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Greek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text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proofErr w:type="spellStart"/>
      <w:r w:rsidRPr="006B54E5">
        <w:rPr>
          <w:rFonts w:eastAsia="Times New Roman"/>
          <w:i/>
          <w:iCs/>
          <w:color w:val="222222"/>
        </w:rPr>
        <w:t>emblepo</w:t>
      </w:r>
      <w:proofErr w:type="spellEnd"/>
      <w:r w:rsidRPr="006B54E5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points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fixing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eyes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intently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searching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manner.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came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Lord’s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scrutiny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actions,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causing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remember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previously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occurred.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went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wept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bitterly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hyperlink r:id="rId177" w:history="1">
        <w:r w:rsidRPr="006B54E5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22:62</w:t>
        </w:r>
      </w:hyperlink>
      <w:r w:rsidRPr="006B54E5">
        <w:rPr>
          <w:rFonts w:eastAsia="Times New Roman"/>
          <w:color w:val="222222"/>
        </w:rPr>
        <w:t>).</w:t>
      </w:r>
    </w:p>
    <w:p w:rsidR="00020BE2" w:rsidRPr="006B54E5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Pr="006B54E5" w:rsidRDefault="004B3E6C" w:rsidP="004B3E6C">
      <w:pPr>
        <w:shd w:val="clear" w:color="auto" w:fill="FFFFFF"/>
        <w:ind w:left="60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scene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judgmental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nature,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portraying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future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eyes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as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flame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fire</w:t>
      </w:r>
      <w:r w:rsidRPr="006B54E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judge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those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stand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[</w:t>
      </w:r>
      <w:r w:rsidRPr="006B54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78" w:history="1">
        <w:r w:rsidRPr="006B54E5">
          <w:rPr>
            <w:rFonts w:eastAsia="Times New Roman"/>
            <w:color w:val="0062B5"/>
            <w:u w:val="single"/>
          </w:rPr>
          <w:t>Revelation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1:14</w:t>
        </w:r>
      </w:hyperlink>
      <w:r w:rsidRPr="006B54E5">
        <w:rPr>
          <w:rFonts w:eastAsia="Times New Roman"/>
          <w:color w:val="222222"/>
        </w:rPr>
        <w:t>].)</w:t>
      </w:r>
    </w:p>
    <w:p w:rsidR="00020BE2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past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actions,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intently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searching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look,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outside,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weeping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bitterly</w:t>
      </w:r>
      <w:r w:rsidRPr="006B54E5">
        <w:rPr>
          <w:rFonts w:eastAsia="Times New Roman"/>
          <w:color w:val="222222"/>
        </w:rPr>
        <w:t>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Peter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presents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matter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surrounding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unfaithful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outer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darkness.</w:t>
      </w:r>
    </w:p>
    <w:p w:rsidR="00020BE2" w:rsidRPr="006B54E5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</w:p>
    <w:p w:rsidR="004B3E6C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r w:rsidRPr="006B54E5">
        <w:rPr>
          <w:rFonts w:eastAsia="Times New Roman"/>
          <w:color w:val="222222"/>
        </w:rPr>
        <w:t>Peter,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actions,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following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Christ’s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intently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searching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look,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found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comparable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place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describes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the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outer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darkness</w:t>
      </w:r>
      <w:r w:rsidRPr="006B54E5">
        <w:rPr>
          <w:rFonts w:eastAsia="Times New Roman"/>
          <w:color w:val="222222"/>
        </w:rPr>
        <w:t>,”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“</w:t>
      </w:r>
      <w:r w:rsidRPr="006B54E5">
        <w:rPr>
          <w:rFonts w:eastAsia="Times New Roman"/>
          <w:i/>
          <w:iCs/>
          <w:color w:val="222222"/>
        </w:rPr>
        <w:t>weeping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and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gnashing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of</w:t>
      </w:r>
      <w:r>
        <w:rPr>
          <w:rFonts w:eastAsia="Times New Roman"/>
          <w:i/>
          <w:iCs/>
          <w:color w:val="222222"/>
        </w:rPr>
        <w:t xml:space="preserve"> </w:t>
      </w:r>
      <w:r w:rsidRPr="006B54E5">
        <w:rPr>
          <w:rFonts w:eastAsia="Times New Roman"/>
          <w:i/>
          <w:iCs/>
          <w:color w:val="222222"/>
        </w:rPr>
        <w:t>teeth</w:t>
      </w:r>
      <w:r w:rsidRPr="006B54E5">
        <w:rPr>
          <w:rFonts w:eastAsia="Times New Roman"/>
          <w:color w:val="222222"/>
        </w:rPr>
        <w:t>”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(</w:t>
      </w:r>
      <w:r w:rsidRPr="006B54E5">
        <w:rPr>
          <w:rFonts w:eastAsia="Times New Roman"/>
          <w:i/>
          <w:iCs/>
          <w:color w:val="222222"/>
        </w:rPr>
        <w:t>cf.</w:t>
      </w:r>
      <w:r>
        <w:rPr>
          <w:rFonts w:eastAsia="Times New Roman"/>
          <w:color w:val="222222"/>
        </w:rPr>
        <w:t xml:space="preserve"> </w:t>
      </w:r>
      <w:hyperlink r:id="rId179" w:history="1">
        <w:r w:rsidRPr="006B54E5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6B54E5">
          <w:rPr>
            <w:rFonts w:eastAsia="Times New Roman"/>
            <w:color w:val="0062B5"/>
            <w:u w:val="single"/>
          </w:rPr>
          <w:t>8:12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0" w:history="1">
        <w:r w:rsidRPr="006B54E5">
          <w:rPr>
            <w:rFonts w:eastAsia="Times New Roman"/>
            <w:color w:val="0062B5"/>
            <w:u w:val="single"/>
          </w:rPr>
          <w:t>22:13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1" w:history="1">
        <w:r w:rsidRPr="006B54E5">
          <w:rPr>
            <w:rFonts w:eastAsia="Times New Roman"/>
            <w:color w:val="0062B5"/>
            <w:u w:val="single"/>
          </w:rPr>
          <w:t>24:51</w:t>
        </w:r>
      </w:hyperlink>
      <w:r w:rsidRPr="006B54E5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82" w:history="1">
        <w:r w:rsidRPr="006B54E5">
          <w:rPr>
            <w:rFonts w:eastAsia="Times New Roman"/>
            <w:color w:val="0062B5"/>
            <w:u w:val="single"/>
          </w:rPr>
          <w:t>25:30</w:t>
        </w:r>
      </w:hyperlink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ASV)</w:t>
      </w:r>
    </w:p>
    <w:p w:rsidR="00020BE2" w:rsidRPr="006B54E5" w:rsidRDefault="00020BE2" w:rsidP="004B3E6C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4B3E6C" w:rsidRPr="006B54E5" w:rsidRDefault="004B3E6C" w:rsidP="004B3E6C">
      <w:pPr>
        <w:shd w:val="clear" w:color="auto" w:fill="FFFFFF"/>
        <w:ind w:left="0"/>
        <w:rPr>
          <w:rFonts w:eastAsia="Times New Roman"/>
          <w:color w:val="222222"/>
        </w:rPr>
      </w:pPr>
      <w:hyperlink r:id="rId183" w:history="1">
        <w:r w:rsidRPr="006B54E5">
          <w:rPr>
            <w:rFonts w:eastAsia="Times New Roman"/>
            <w:color w:val="2F5597"/>
            <w:u w:val="single"/>
          </w:rPr>
          <w:t>Prophecy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on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Mount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Olivet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by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Arlen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6B54E5">
          <w:rPr>
            <w:rFonts w:eastAsia="Times New Roman"/>
            <w:color w:val="2F5597"/>
            <w:u w:val="single"/>
          </w:rPr>
          <w:t>Chitwood</w:t>
        </w:r>
      </w:hyperlink>
      <w:r w:rsidRPr="006B54E5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Ch.</w:t>
      </w:r>
      <w:r>
        <w:rPr>
          <w:rFonts w:eastAsia="Times New Roman"/>
          <w:color w:val="222222"/>
        </w:rPr>
        <w:t xml:space="preserve"> </w:t>
      </w:r>
      <w:r w:rsidRPr="006B54E5">
        <w:rPr>
          <w:rFonts w:eastAsia="Times New Roman"/>
          <w:color w:val="222222"/>
        </w:rPr>
        <w:t>21</w:t>
      </w:r>
    </w:p>
    <w:sectPr w:rsidR="004B3E6C" w:rsidRPr="006B54E5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6C"/>
    <w:rsid w:val="00020BE2"/>
    <w:rsid w:val="00407FD6"/>
    <w:rsid w:val="004B3E6C"/>
    <w:rsid w:val="00677688"/>
    <w:rsid w:val="00774C51"/>
    <w:rsid w:val="00AD3A09"/>
    <w:rsid w:val="00B400E5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40166-0601-439D-A928-F0DCCA56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3E6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B3E6C"/>
    <w:rPr>
      <w:i/>
      <w:iCs/>
    </w:rPr>
  </w:style>
  <w:style w:type="character" w:styleId="Strong">
    <w:name w:val="Strong"/>
    <w:basedOn w:val="DefaultParagraphFont"/>
    <w:uiPriority w:val="22"/>
    <w:qFormat/>
    <w:rsid w:val="004B3E6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B3E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3E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ueletterbible.org/search/preSearch.cfm?Criteria=Matthew+23.2&amp;t=NKJV" TargetMode="External"/><Relationship Id="rId117" Type="http://schemas.openxmlformats.org/officeDocument/2006/relationships/hyperlink" Target="https://www.blueletterbible.org/search/preSearch.cfm?Criteria=Matthew+21.19-21&amp;t=NKJV" TargetMode="External"/><Relationship Id="rId21" Type="http://schemas.openxmlformats.org/officeDocument/2006/relationships/hyperlink" Target="https://www.blueletterbible.org/search/preSearch.cfm?Criteria=John+9.5&amp;t=NKJV" TargetMode="External"/><Relationship Id="rId42" Type="http://schemas.openxmlformats.org/officeDocument/2006/relationships/hyperlink" Target="https://www.blueletterbible.org/search/preSearch.cfm?Criteria=Matthew+4&amp;t=NKJV" TargetMode="External"/><Relationship Id="rId47" Type="http://schemas.openxmlformats.org/officeDocument/2006/relationships/hyperlink" Target="https://www.blueletterbible.org/search/preSearch.cfm?Criteria=Matthew+4.23-25&amp;t=NKJV" TargetMode="External"/><Relationship Id="rId63" Type="http://schemas.openxmlformats.org/officeDocument/2006/relationships/hyperlink" Target="https://www.blueletterbible.org/search/preSearch.cfm?Criteria=Matthew+22.2&amp;t=NKJV" TargetMode="External"/><Relationship Id="rId68" Type="http://schemas.openxmlformats.org/officeDocument/2006/relationships/hyperlink" Target="https://www.blueletterbible.org/search/preSearch.cfm?Criteria=Matthew+21.37-39&amp;t=NKJV" TargetMode="External"/><Relationship Id="rId84" Type="http://schemas.openxmlformats.org/officeDocument/2006/relationships/hyperlink" Target="https://www.blueletterbible.org/search/preSearch.cfm?Criteria=Matthew+8.10&amp;t=NKJV" TargetMode="External"/><Relationship Id="rId89" Type="http://schemas.openxmlformats.org/officeDocument/2006/relationships/hyperlink" Target="https://www.blueletterbible.org/search/preSearch.cfm?Criteria=Matthew+22&amp;t=NKJV" TargetMode="External"/><Relationship Id="rId112" Type="http://schemas.openxmlformats.org/officeDocument/2006/relationships/hyperlink" Target="https://www.blueletterbible.org/search/preSearch.cfm?Criteria=Matthew+25.31-46&amp;t=NKJV" TargetMode="External"/><Relationship Id="rId133" Type="http://schemas.openxmlformats.org/officeDocument/2006/relationships/hyperlink" Target="https://www.blueletterbible.org/search/preSearch.cfm?Criteria=Matthew+22.13&amp;t=NKJV" TargetMode="External"/><Relationship Id="rId138" Type="http://schemas.openxmlformats.org/officeDocument/2006/relationships/hyperlink" Target="https://www.blueletterbible.org/search/preSearch.cfm?Criteria=Matthew+26.69-70&amp;t=NKJV" TargetMode="External"/><Relationship Id="rId154" Type="http://schemas.openxmlformats.org/officeDocument/2006/relationships/hyperlink" Target="https://www.blueletterbible.org/search/preSearch.cfm?Criteria=Matthew+26.35&amp;t=NKJV" TargetMode="External"/><Relationship Id="rId159" Type="http://schemas.openxmlformats.org/officeDocument/2006/relationships/hyperlink" Target="https://www.blueletterbible.org/search/preSearch.cfm?Criteria=Psalm+2.1ff&amp;t=NKJV" TargetMode="External"/><Relationship Id="rId175" Type="http://schemas.openxmlformats.org/officeDocument/2006/relationships/hyperlink" Target="https://www.blueletterbible.org/search/preSearch.cfm?Criteria=Mark+14.72&amp;t=NKJV" TargetMode="External"/><Relationship Id="rId170" Type="http://schemas.openxmlformats.org/officeDocument/2006/relationships/hyperlink" Target="https://www.blueletterbible.org/search/preSearch.cfm?Criteria=Matthew+26.69&amp;t=NKJV" TargetMode="External"/><Relationship Id="rId16" Type="http://schemas.openxmlformats.org/officeDocument/2006/relationships/hyperlink" Target="https://www.blueletterbible.org/search/preSearch.cfm?Criteria=Matthew+8.11-12&amp;t=NKJV" TargetMode="External"/><Relationship Id="rId107" Type="http://schemas.openxmlformats.org/officeDocument/2006/relationships/hyperlink" Target="https://www.blueletterbible.org/search/preSearch.cfm?Criteria=Revelation+12.5&amp;t=NKJV" TargetMode="External"/><Relationship Id="rId11" Type="http://schemas.openxmlformats.org/officeDocument/2006/relationships/hyperlink" Target="https://www.blueletterbible.org/search/preSearch.cfm?Criteria=1Corinthians+3.15&amp;t=NKJV" TargetMode="External"/><Relationship Id="rId32" Type="http://schemas.openxmlformats.org/officeDocument/2006/relationships/hyperlink" Target="https://www.blueletterbible.org/search/preSearch.cfm?Criteria=Matthew+8.11-12&amp;t=NKJV" TargetMode="External"/><Relationship Id="rId37" Type="http://schemas.openxmlformats.org/officeDocument/2006/relationships/hyperlink" Target="https://www.blueletterbible.org/search/preSearch.cfm?Criteria=Matthew+5.1-12&amp;t=NKJV" TargetMode="External"/><Relationship Id="rId53" Type="http://schemas.openxmlformats.org/officeDocument/2006/relationships/hyperlink" Target="https://www.blueletterbible.org/search/preSearch.cfm?Criteria=Matthew+8.10&amp;t=NKJV" TargetMode="External"/><Relationship Id="rId58" Type="http://schemas.openxmlformats.org/officeDocument/2006/relationships/hyperlink" Target="https://www.blueletterbible.org/search/preSearch.cfm?Criteria=Galatians+3.26-29&amp;t=NKJV" TargetMode="External"/><Relationship Id="rId74" Type="http://schemas.openxmlformats.org/officeDocument/2006/relationships/hyperlink" Target="https://www.blueletterbible.org/search/preSearch.cfm?Criteria=Acts+28.28&amp;t=NKJV" TargetMode="External"/><Relationship Id="rId79" Type="http://schemas.openxmlformats.org/officeDocument/2006/relationships/hyperlink" Target="http://bibleone.net/POMO_13.htm" TargetMode="External"/><Relationship Id="rId102" Type="http://schemas.openxmlformats.org/officeDocument/2006/relationships/hyperlink" Target="https://www.blueletterbible.org/search/preSearch.cfm?Criteria=Matthew+25.31-46&amp;t=NKJV" TargetMode="External"/><Relationship Id="rId123" Type="http://schemas.openxmlformats.org/officeDocument/2006/relationships/hyperlink" Target="https://www.blueletterbible.org/search/preSearch.cfm?Criteria=Matthew+25.14-30&amp;t=NKJV" TargetMode="External"/><Relationship Id="rId128" Type="http://schemas.openxmlformats.org/officeDocument/2006/relationships/hyperlink" Target="https://www.blueletterbible.org/search/preSearch.cfm?Criteria=Luke+19.16-19&amp;t=NKJV" TargetMode="External"/><Relationship Id="rId144" Type="http://schemas.openxmlformats.org/officeDocument/2006/relationships/hyperlink" Target="https://www.blueletterbible.org/search/preSearch.cfm?Criteria=Matthew+26.31&amp;t=NKJV" TargetMode="External"/><Relationship Id="rId149" Type="http://schemas.openxmlformats.org/officeDocument/2006/relationships/hyperlink" Target="https://www.blueletterbible.org/search/preSearch.cfm?Criteria=Matthew+16.21-23&amp;t=NKJV" TargetMode="External"/><Relationship Id="rId5" Type="http://schemas.openxmlformats.org/officeDocument/2006/relationships/hyperlink" Target="https://www.blueletterbible.org/search/preSearch.cfm?Criteria=Matthew+25.30&amp;t=NKJV" TargetMode="External"/><Relationship Id="rId90" Type="http://schemas.openxmlformats.org/officeDocument/2006/relationships/hyperlink" Target="https://www.blueletterbible.org/search/preSearch.cfm?Criteria=1Peter+2.9-11&amp;t=NKJV" TargetMode="External"/><Relationship Id="rId95" Type="http://schemas.openxmlformats.org/officeDocument/2006/relationships/hyperlink" Target="https://www.blueletterbible.org/search/preSearch.cfm?Criteria=Ephesians+2.12-15&amp;t=NKJV" TargetMode="External"/><Relationship Id="rId160" Type="http://schemas.openxmlformats.org/officeDocument/2006/relationships/hyperlink" Target="https://www.blueletterbible.org/search/preSearch.cfm?Criteria=John+18.10&amp;t=NKJV" TargetMode="External"/><Relationship Id="rId165" Type="http://schemas.openxmlformats.org/officeDocument/2006/relationships/hyperlink" Target="https://www.blueletterbible.org/search/preSearch.cfm?Criteria=Matthew+26.52&amp;t=NKJV" TargetMode="External"/><Relationship Id="rId181" Type="http://schemas.openxmlformats.org/officeDocument/2006/relationships/hyperlink" Target="https://www.blueletterbible.org/search/preSearch.cfm?Criteria=Matthew+24.51&amp;t=NKJV" TargetMode="External"/><Relationship Id="rId22" Type="http://schemas.openxmlformats.org/officeDocument/2006/relationships/hyperlink" Target="https://www.blueletterbible.org/search/preSearch.cfm?Criteria=Matthew+22&amp;t=NKJV" TargetMode="External"/><Relationship Id="rId27" Type="http://schemas.openxmlformats.org/officeDocument/2006/relationships/hyperlink" Target="https://www.blueletterbible.org/search/preSearch.cfm?Criteria=Matthew+23.13&amp;t=NKJV" TargetMode="External"/><Relationship Id="rId43" Type="http://schemas.openxmlformats.org/officeDocument/2006/relationships/hyperlink" Target="https://www.blueletterbible.org/search/preSearch.cfm?Criteria=Matthew+8&amp;t=NKJV" TargetMode="External"/><Relationship Id="rId48" Type="http://schemas.openxmlformats.org/officeDocument/2006/relationships/hyperlink" Target="https://www.blueletterbible.org/search/preSearch.cfm?Criteria=Matthew+25&amp;t=NKJV" TargetMode="External"/><Relationship Id="rId64" Type="http://schemas.openxmlformats.org/officeDocument/2006/relationships/hyperlink" Target="https://www.blueletterbible.org/search/preSearch.cfm?Criteria=Matthew+22.3-4&amp;t=NKJV" TargetMode="External"/><Relationship Id="rId69" Type="http://schemas.openxmlformats.org/officeDocument/2006/relationships/hyperlink" Target="https://www.blueletterbible.org/search/preSearch.cfm?Criteria=Matthew+22.1-6&amp;t=NKJV" TargetMode="External"/><Relationship Id="rId113" Type="http://schemas.openxmlformats.org/officeDocument/2006/relationships/hyperlink" Target="https://www.blueletterbible.org/search/preSearch.cfm?Criteria=Matthew+24.40-44&amp;t=NKJV" TargetMode="External"/><Relationship Id="rId118" Type="http://schemas.openxmlformats.org/officeDocument/2006/relationships/hyperlink" Target="https://www.blueletterbible.org/search/preSearch.cfm?Criteria=Matthew+24.32&amp;t=NKJV" TargetMode="External"/><Relationship Id="rId134" Type="http://schemas.openxmlformats.org/officeDocument/2006/relationships/hyperlink" Target="https://www.blueletterbible.org/search/preSearch.cfm?Criteria=Matthew+8.12&amp;t=NKJV" TargetMode="External"/><Relationship Id="rId139" Type="http://schemas.openxmlformats.org/officeDocument/2006/relationships/hyperlink" Target="https://www.blueletterbible.org/search/preSearch.cfm?Criteria=Matthew+26.72&amp;t=NKJV" TargetMode="External"/><Relationship Id="rId80" Type="http://schemas.openxmlformats.org/officeDocument/2006/relationships/hyperlink" Target="https://www.blueletterbible.org/search/preSearch.cfm?Criteria=Matthew+22.3-7&amp;t=NKJV" TargetMode="External"/><Relationship Id="rId85" Type="http://schemas.openxmlformats.org/officeDocument/2006/relationships/hyperlink" Target="https://www.blueletterbible.org/search/preSearch.cfm?Criteria=Mat.+8.11-1&amp;t=NKJV" TargetMode="External"/><Relationship Id="rId150" Type="http://schemas.openxmlformats.org/officeDocument/2006/relationships/hyperlink" Target="https://www.blueletterbible.org/search/preSearch.cfm?Criteria=James+4.13-15&amp;t=NKJV" TargetMode="External"/><Relationship Id="rId155" Type="http://schemas.openxmlformats.org/officeDocument/2006/relationships/hyperlink" Target="https://www.blueletterbible.org/search/preSearch.cfm?Criteria=Matthew+26.33&amp;t=NKJV" TargetMode="External"/><Relationship Id="rId171" Type="http://schemas.openxmlformats.org/officeDocument/2006/relationships/hyperlink" Target="https://www.blueletterbible.org/search/preSearch.cfm?Criteria=Luke+22.54-55&amp;t=NKJV" TargetMode="External"/><Relationship Id="rId176" Type="http://schemas.openxmlformats.org/officeDocument/2006/relationships/hyperlink" Target="https://www.blueletterbible.org/search/preSearch.cfm?Criteria=Luke+22.61&amp;t=NKJV" TargetMode="External"/><Relationship Id="rId12" Type="http://schemas.openxmlformats.org/officeDocument/2006/relationships/hyperlink" Target="https://www.blueletterbible.org/search/preSearch.cfm?Criteria=Matthew+25.14-30&amp;t=NKJV" TargetMode="External"/><Relationship Id="rId17" Type="http://schemas.openxmlformats.org/officeDocument/2006/relationships/hyperlink" Target="https://www.blueletterbible.org/search/preSearch.cfm?Criteria=Luke+13.28-29&amp;t=ASV" TargetMode="External"/><Relationship Id="rId33" Type="http://schemas.openxmlformats.org/officeDocument/2006/relationships/hyperlink" Target="https://www.blueletterbible.org/search/preSearch.cfm?Criteria=Matthew+8.11-12&amp;t=NKJV" TargetMode="External"/><Relationship Id="rId38" Type="http://schemas.openxmlformats.org/officeDocument/2006/relationships/hyperlink" Target="https://www.blueletterbible.org/search/preSearch.cfm?Criteria=Matthew+6.33&amp;t=NKJV" TargetMode="External"/><Relationship Id="rId59" Type="http://schemas.openxmlformats.org/officeDocument/2006/relationships/hyperlink" Target="https://www.blueletterbible.org/search/preSearch.cfm?Criteria=Ephesians+2.12-15&amp;t=NKJV" TargetMode="External"/><Relationship Id="rId103" Type="http://schemas.openxmlformats.org/officeDocument/2006/relationships/hyperlink" Target="https://www.blueletterbible.org/search/preSearch.cfm?Criteria=Revelation+6.9-11&amp;t=NKJV" TargetMode="External"/><Relationship Id="rId108" Type="http://schemas.openxmlformats.org/officeDocument/2006/relationships/hyperlink" Target="https://www.blueletterbible.org/search/preSearch.cfm?Criteria=Revelation+12.17&amp;t=NKJV" TargetMode="External"/><Relationship Id="rId124" Type="http://schemas.openxmlformats.org/officeDocument/2006/relationships/hyperlink" Target="https://www.blueletterbible.org/search/preSearch.cfm?Criteria=Matthew+24.40-44&amp;t=NKJV" TargetMode="External"/><Relationship Id="rId129" Type="http://schemas.openxmlformats.org/officeDocument/2006/relationships/hyperlink" Target="https://www.blueletterbible.org/search/preSearch.cfm?Criteria=Hebrews+12.1-2&amp;t=NKJV" TargetMode="External"/><Relationship Id="rId54" Type="http://schemas.openxmlformats.org/officeDocument/2006/relationships/hyperlink" Target="https://www.blueletterbible.org/search/preSearch.cfm?Criteria=Matthew+8.11-12&amp;t=NKJV" TargetMode="External"/><Relationship Id="rId70" Type="http://schemas.openxmlformats.org/officeDocument/2006/relationships/hyperlink" Target="https://www.blueletterbible.org/search/preSearch.cfm?Criteria=Matthew+23.1-36&amp;t=NKJV" TargetMode="External"/><Relationship Id="rId75" Type="http://schemas.openxmlformats.org/officeDocument/2006/relationships/hyperlink" Target="https://www.blueletterbible.org/search/preSearch.cfm?Criteria=Matthew+8.11&amp;t=NKJV" TargetMode="External"/><Relationship Id="rId91" Type="http://schemas.openxmlformats.org/officeDocument/2006/relationships/hyperlink" Target="https://www.blueletterbible.org/search/preSearch.cfm?Criteria=Matthew+16.18&amp;t=NKJV" TargetMode="External"/><Relationship Id="rId96" Type="http://schemas.openxmlformats.org/officeDocument/2006/relationships/hyperlink" Target="https://www.blueletterbible.org/search/preSearch.cfm?Criteria=Matthew+24.4-39&amp;t=NKJV" TargetMode="External"/><Relationship Id="rId140" Type="http://schemas.openxmlformats.org/officeDocument/2006/relationships/hyperlink" Target="https://www.blueletterbible.org/search/preSearch.cfm?Criteria=Matthew+26.74-75&amp;t=NKJV" TargetMode="External"/><Relationship Id="rId145" Type="http://schemas.openxmlformats.org/officeDocument/2006/relationships/hyperlink" Target="https://www.blueletterbible.org/search/preSearch.cfm?Criteria=Matthew+13.21&amp;t=NKJV" TargetMode="External"/><Relationship Id="rId161" Type="http://schemas.openxmlformats.org/officeDocument/2006/relationships/hyperlink" Target="https://www.blueletterbible.org/search/preSearch.cfm?Criteria=Matthew+26.47-55&amp;t=NKJV" TargetMode="External"/><Relationship Id="rId166" Type="http://schemas.openxmlformats.org/officeDocument/2006/relationships/hyperlink" Target="https://www.blueletterbible.org/search/preSearch.cfm?Criteria=Galatians+6.7-8&amp;t=NKJV" TargetMode="External"/><Relationship Id="rId182" Type="http://schemas.openxmlformats.org/officeDocument/2006/relationships/hyperlink" Target="https://www.blueletterbible.org/search/preSearch.cfm?Criteria=Matthew+25.30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offeekupkandor.com/gods-word-three.php" TargetMode="External"/><Relationship Id="rId23" Type="http://schemas.openxmlformats.org/officeDocument/2006/relationships/hyperlink" Target="https://www.blueletterbible.org/search/preSearch.cfm?Criteria=Matthew+8.11-12&amp;t=NKJV" TargetMode="External"/><Relationship Id="rId28" Type="http://schemas.openxmlformats.org/officeDocument/2006/relationships/hyperlink" Target="https://www.blueletterbible.org/search/preSearch.cfm?Criteria=Matthew+23.38&amp;t=NKJV" TargetMode="External"/><Relationship Id="rId49" Type="http://schemas.openxmlformats.org/officeDocument/2006/relationships/hyperlink" Target="https://www.blueletterbible.org/search/preSearch.cfm?Criteria=Matthew+10.5-8&amp;t=NKJV" TargetMode="External"/><Relationship Id="rId114" Type="http://schemas.openxmlformats.org/officeDocument/2006/relationships/hyperlink" Target="https://www.blueletterbible.org/search/preSearch.cfm?Criteria=Matthew+24.45-51&amp;t=NKJV" TargetMode="External"/><Relationship Id="rId119" Type="http://schemas.openxmlformats.org/officeDocument/2006/relationships/hyperlink" Target="https://www.blueletterbible.org/search/preSearch.cfm?Criteria=Matthew+24.37-38&amp;t=NKJV" TargetMode="External"/><Relationship Id="rId44" Type="http://schemas.openxmlformats.org/officeDocument/2006/relationships/hyperlink" Target="https://www.blueletterbible.org/search/preSearch.cfm?Criteria=Mark+6.32-44&amp;t=NKJV" TargetMode="External"/><Relationship Id="rId60" Type="http://schemas.openxmlformats.org/officeDocument/2006/relationships/hyperlink" Target="https://www.blueletterbible.org/search/preSearch.cfm?Criteria=Genesis+22.17-18&amp;t=NKJV" TargetMode="External"/><Relationship Id="rId65" Type="http://schemas.openxmlformats.org/officeDocument/2006/relationships/hyperlink" Target="https://www.blueletterbible.org/search/preSearch.cfm?Criteria=Matthew+21.33-39&amp;t=NKJV" TargetMode="External"/><Relationship Id="rId81" Type="http://schemas.openxmlformats.org/officeDocument/2006/relationships/hyperlink" Target="https://www.blueletterbible.org/search/preSearch.cfm?Criteria=Matthew+22.8-10&amp;t=NKJV" TargetMode="External"/><Relationship Id="rId86" Type="http://schemas.openxmlformats.org/officeDocument/2006/relationships/hyperlink" Target="https://www.blueletterbible.org/search/preSearch.cfm?Criteria=Matthew+22.1-14&amp;t=NKJV" TargetMode="External"/><Relationship Id="rId130" Type="http://schemas.openxmlformats.org/officeDocument/2006/relationships/hyperlink" Target="https://www.blueletterbible.org/search/preSearch.cfm?Criteria=Matthew+22&amp;t=NKJV" TargetMode="External"/><Relationship Id="rId135" Type="http://schemas.openxmlformats.org/officeDocument/2006/relationships/hyperlink" Target="https://www.blueletterbible.org/search/preSearch.cfm?Criteria=Matthew+25.10-12&amp;t=NKJV" TargetMode="External"/><Relationship Id="rId151" Type="http://schemas.openxmlformats.org/officeDocument/2006/relationships/hyperlink" Target="https://www.blueletterbible.org/search/preSearch.cfm?Criteria=Matthew+26.33-35&amp;t=NKJV" TargetMode="External"/><Relationship Id="rId156" Type="http://schemas.openxmlformats.org/officeDocument/2006/relationships/hyperlink" Target="https://www.blueletterbible.org/search/preSearch.cfm?Criteria=Matthew+26.35&amp;t=NKJV" TargetMode="External"/><Relationship Id="rId177" Type="http://schemas.openxmlformats.org/officeDocument/2006/relationships/hyperlink" Target="https://www.blueletterbible.org/search/preSearch.cfm?Criteria=Luke+22.62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koffeekupkandor.com/gods-word-three.php" TargetMode="External"/><Relationship Id="rId172" Type="http://schemas.openxmlformats.org/officeDocument/2006/relationships/hyperlink" Target="https://www.blueletterbible.org/search/preSearch.cfm?Criteria=John+18.28&amp;t=NKJV" TargetMode="External"/><Relationship Id="rId180" Type="http://schemas.openxmlformats.org/officeDocument/2006/relationships/hyperlink" Target="https://www.blueletterbible.org/search/preSearch.cfm?Criteria=Matthew+22.13&amp;t=NKJV" TargetMode="External"/><Relationship Id="rId13" Type="http://schemas.openxmlformats.org/officeDocument/2006/relationships/hyperlink" Target="https://www.blueletterbible.org/search/preSearch.cfm?Criteria=Matthew+8.12&amp;t=NKJV" TargetMode="External"/><Relationship Id="rId18" Type="http://schemas.openxmlformats.org/officeDocument/2006/relationships/hyperlink" Target="https://www.blueletterbible.org/search/preSearch.cfm?Criteria=Matthew+22.9-13&amp;t=NKJV" TargetMode="External"/><Relationship Id="rId39" Type="http://schemas.openxmlformats.org/officeDocument/2006/relationships/hyperlink" Target="https://www.blueletterbible.org/search/preSearch.cfm?Criteria=Matthew+7.13-27&amp;t=NKJV" TargetMode="External"/><Relationship Id="rId109" Type="http://schemas.openxmlformats.org/officeDocument/2006/relationships/hyperlink" Target="https://www.blueletterbible.org/search/preSearch.cfm?Criteria=Matthew+24.4-39&amp;t=NKJV" TargetMode="External"/><Relationship Id="rId34" Type="http://schemas.openxmlformats.org/officeDocument/2006/relationships/hyperlink" Target="https://www.blueletterbible.org/search/preSearch.cfm?Criteria=Matthew+5&amp;t=NKJV" TargetMode="External"/><Relationship Id="rId50" Type="http://schemas.openxmlformats.org/officeDocument/2006/relationships/hyperlink" Target="https://www.blueletterbible.org/search/preSearch.cfm?Criteria=Matthew+11.2-5&amp;t=NKJV" TargetMode="External"/><Relationship Id="rId55" Type="http://schemas.openxmlformats.org/officeDocument/2006/relationships/hyperlink" Target="https://www.blueletterbible.org/search/preSearch.cfm?Criteria=Matthew+21.43&amp;t=NKJV" TargetMode="External"/><Relationship Id="rId76" Type="http://schemas.openxmlformats.org/officeDocument/2006/relationships/hyperlink" Target="https://www.blueletterbible.org/search/preSearch.cfm?Criteria=Matthew+22.10&amp;t=NKJV" TargetMode="External"/><Relationship Id="rId97" Type="http://schemas.openxmlformats.org/officeDocument/2006/relationships/hyperlink" Target="https://www.blueletterbible.org/search/preSearch.cfm?Criteria=Isaiah+26.8&amp;t=NKJV" TargetMode="External"/><Relationship Id="rId104" Type="http://schemas.openxmlformats.org/officeDocument/2006/relationships/hyperlink" Target="https://www.blueletterbible.org/search/preSearch.cfm?Criteria=Revelation+7.9-17&amp;t=NKJV" TargetMode="External"/><Relationship Id="rId120" Type="http://schemas.openxmlformats.org/officeDocument/2006/relationships/hyperlink" Target="https://www.blueletterbible.org/search/preSearch.cfm?Criteria=Matthew+24.40-44&amp;t=NKJV" TargetMode="External"/><Relationship Id="rId125" Type="http://schemas.openxmlformats.org/officeDocument/2006/relationships/hyperlink" Target="https://www.blueletterbible.org/search/preSearch.cfm?Criteria=Matthew+24.45-51&amp;t=NKJV" TargetMode="External"/><Relationship Id="rId141" Type="http://schemas.openxmlformats.org/officeDocument/2006/relationships/hyperlink" Target="https://www.blueletterbible.org/search/preSearch.cfm?Criteria=2Timothy+2.5&amp;t=NKJV" TargetMode="External"/><Relationship Id="rId146" Type="http://schemas.openxmlformats.org/officeDocument/2006/relationships/hyperlink" Target="https://www.blueletterbible.org/search/preSearch.cfm?Criteria=Luke+8.13&amp;t=NKJV" TargetMode="External"/><Relationship Id="rId167" Type="http://schemas.openxmlformats.org/officeDocument/2006/relationships/hyperlink" Target="https://www.blueletterbible.org/search/preSearch.cfm?Criteria=Matthew+17.1&amp;t=NKJV" TargetMode="External"/><Relationship Id="rId7" Type="http://schemas.openxmlformats.org/officeDocument/2006/relationships/hyperlink" Target="https://www.koffeekupkandor.com/gods-word-three.php" TargetMode="External"/><Relationship Id="rId71" Type="http://schemas.openxmlformats.org/officeDocument/2006/relationships/hyperlink" Target="https://www.blueletterbible.org/search/preSearch.cfm?Criteria=Matthew+21.40-46&amp;t=NKJV" TargetMode="External"/><Relationship Id="rId92" Type="http://schemas.openxmlformats.org/officeDocument/2006/relationships/hyperlink" Target="https://www.blueletterbible.org/search/preSearch.cfm?Criteria=Matthew+25.14-30&amp;t=NKJV" TargetMode="External"/><Relationship Id="rId162" Type="http://schemas.openxmlformats.org/officeDocument/2006/relationships/hyperlink" Target="https://www.blueletterbible.org/search/preSearch.cfm?Criteria=Luke+22.50-51&amp;t=NKJV" TargetMode="External"/><Relationship Id="rId183" Type="http://schemas.openxmlformats.org/officeDocument/2006/relationships/hyperlink" Target="http://lampbroadcast.org/Books/POMO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Matthew+16.18-19&amp;t=NKJV" TargetMode="External"/><Relationship Id="rId24" Type="http://schemas.openxmlformats.org/officeDocument/2006/relationships/hyperlink" Target="https://www.blueletterbible.org/search/preSearch.cfm?Criteria=Matthew+22.1-14&amp;t=NKJV" TargetMode="External"/><Relationship Id="rId40" Type="http://schemas.openxmlformats.org/officeDocument/2006/relationships/hyperlink" Target="https://www.blueletterbible.org/search/preSearch.cfm?Criteria=Matthew+4&amp;t=NKJV" TargetMode="External"/><Relationship Id="rId45" Type="http://schemas.openxmlformats.org/officeDocument/2006/relationships/hyperlink" Target="https://www.blueletterbible.org/search/preSearch.cfm?Criteria=John+2.1-11&amp;t=NKJV" TargetMode="External"/><Relationship Id="rId66" Type="http://schemas.openxmlformats.org/officeDocument/2006/relationships/hyperlink" Target="https://www.blueletterbible.org/search/preSearch.cfm?Criteria=Zechariah+9.9&amp;t=NKJV" TargetMode="External"/><Relationship Id="rId87" Type="http://schemas.openxmlformats.org/officeDocument/2006/relationships/hyperlink" Target="https://www.blueletterbible.org/search/preSearch.cfm?Criteria=Matthew+21.33-43&amp;t=NKJV" TargetMode="External"/><Relationship Id="rId110" Type="http://schemas.openxmlformats.org/officeDocument/2006/relationships/hyperlink" Target="https://www.blueletterbible.org/search/preSearch.cfm?Criteria=Acts+15.14&amp;t=NKJV" TargetMode="External"/><Relationship Id="rId115" Type="http://schemas.openxmlformats.org/officeDocument/2006/relationships/hyperlink" Target="https://www.blueletterbible.org/search/preSearch.cfm?Criteria=Matthew+25.1-13&amp;t=NKJV" TargetMode="External"/><Relationship Id="rId131" Type="http://schemas.openxmlformats.org/officeDocument/2006/relationships/hyperlink" Target="https://www.blueletterbible.org/search/preSearch.cfm?Criteria=Matthew+24.51&amp;t=NKJV" TargetMode="External"/><Relationship Id="rId136" Type="http://schemas.openxmlformats.org/officeDocument/2006/relationships/hyperlink" Target="https://www.blueletterbible.org/search/preSearch.cfm?Criteria=Matthew+22.11-13&amp;t=NKJV" TargetMode="External"/><Relationship Id="rId157" Type="http://schemas.openxmlformats.org/officeDocument/2006/relationships/hyperlink" Target="https://www.blueletterbible.org/search/preSearch.cfm?Criteria=Matthew+26.36-41&amp;t=NKJV" TargetMode="External"/><Relationship Id="rId178" Type="http://schemas.openxmlformats.org/officeDocument/2006/relationships/hyperlink" Target="https://www.blueletterbible.org/search/preSearch.cfm?Criteria=Revelation+1.14&amp;t=NKJV" TargetMode="External"/><Relationship Id="rId61" Type="http://schemas.openxmlformats.org/officeDocument/2006/relationships/hyperlink" Target="https://www.blueletterbible.org/search/preSearch.cfm?Criteria=Matthew+22.1-14&amp;t=NKJV" TargetMode="External"/><Relationship Id="rId82" Type="http://schemas.openxmlformats.org/officeDocument/2006/relationships/hyperlink" Target="https://www.blueletterbible.org/search/preSearch.cfm?Criteria=Matthew+22.14&amp;t=NKJV" TargetMode="External"/><Relationship Id="rId152" Type="http://schemas.openxmlformats.org/officeDocument/2006/relationships/hyperlink" Target="https://www.blueletterbible.org/search/preSearch.cfm?Criteria=Matthew+26.56&amp;t=NKJV" TargetMode="External"/><Relationship Id="rId173" Type="http://schemas.openxmlformats.org/officeDocument/2006/relationships/hyperlink" Target="https://www.blueletterbible.org/search/preSearch.cfm?Criteria=Matthew+26.34&amp;t=NKJV" TargetMode="External"/><Relationship Id="rId19" Type="http://schemas.openxmlformats.org/officeDocument/2006/relationships/hyperlink" Target="https://www.blueletterbible.org/search/preSearch.cfm?Criteria=Matthew+8.11-12&amp;t=NKJV" TargetMode="External"/><Relationship Id="rId14" Type="http://schemas.openxmlformats.org/officeDocument/2006/relationships/hyperlink" Target="https://www.blueletterbible.org/search/preSearch.cfm?Criteria=Matthew+22.13&amp;t=NKJV" TargetMode="External"/><Relationship Id="rId30" Type="http://schemas.openxmlformats.org/officeDocument/2006/relationships/hyperlink" Target="https://www.blueletterbible.org/search/preSearch.cfm?Criteria=Matthew+21.33-43&amp;t=NKJV" TargetMode="External"/><Relationship Id="rId35" Type="http://schemas.openxmlformats.org/officeDocument/2006/relationships/hyperlink" Target="https://www.blueletterbible.org/search/preSearch.cfm?Criteria=Matthew+6&amp;t=NKJV" TargetMode="External"/><Relationship Id="rId56" Type="http://schemas.openxmlformats.org/officeDocument/2006/relationships/hyperlink" Target="https://www.blueletterbible.org/search/preSearch.cfm?Criteria=2Corinthians+5.17&amp;t=NKJV" TargetMode="External"/><Relationship Id="rId77" Type="http://schemas.openxmlformats.org/officeDocument/2006/relationships/hyperlink" Target="https://www.blueletterbible.org/search/preSearch.cfm?Criteria=Matthew+8.12&amp;t=NKJV" TargetMode="External"/><Relationship Id="rId100" Type="http://schemas.openxmlformats.org/officeDocument/2006/relationships/hyperlink" Target="https://www.blueletterbible.org/search/preSearch.cfm?Criteria=Revelation+7&amp;t=NKJV" TargetMode="External"/><Relationship Id="rId105" Type="http://schemas.openxmlformats.org/officeDocument/2006/relationships/hyperlink" Target="https://www.blueletterbible.org/search/preSearch.cfm?Criteria=Revelation+20.4-6&amp;t=NKJV" TargetMode="External"/><Relationship Id="rId126" Type="http://schemas.openxmlformats.org/officeDocument/2006/relationships/hyperlink" Target="https://www.blueletterbible.org/search/preSearch.cfm?Criteria=Luke+12.42-46&amp;t=NKJV" TargetMode="External"/><Relationship Id="rId147" Type="http://schemas.openxmlformats.org/officeDocument/2006/relationships/hyperlink" Target="https://www.blueletterbible.org/search/preSearch.cfm?Criteria=Luke+8.13&amp;t=NKJV" TargetMode="External"/><Relationship Id="rId168" Type="http://schemas.openxmlformats.org/officeDocument/2006/relationships/hyperlink" Target="https://www.blueletterbible.org/search/preSearch.cfm?Criteria=Matthew+26.37&amp;t=NKJV" TargetMode="External"/><Relationship Id="rId8" Type="http://schemas.openxmlformats.org/officeDocument/2006/relationships/hyperlink" Target="https://www.koffeekupkandor.com/gods-word-three.php" TargetMode="External"/><Relationship Id="rId51" Type="http://schemas.openxmlformats.org/officeDocument/2006/relationships/hyperlink" Target="https://www.blueletterbible.org/search/preSearch.cfm?Criteria=2Chronicles+7.14&amp;t=NKJV" TargetMode="External"/><Relationship Id="rId72" Type="http://schemas.openxmlformats.org/officeDocument/2006/relationships/hyperlink" Target="https://www.blueletterbible.org/search/preSearch.cfm?Criteria=Matthew+22.8-10&amp;t=NKJV" TargetMode="External"/><Relationship Id="rId93" Type="http://schemas.openxmlformats.org/officeDocument/2006/relationships/hyperlink" Target="https://www.blueletterbible.org/search/preSearch.cfm?Criteria=Matthew+16.18-19&amp;t=NKJV" TargetMode="External"/><Relationship Id="rId98" Type="http://schemas.openxmlformats.org/officeDocument/2006/relationships/hyperlink" Target="https://www.blueletterbible.org/search/preSearch.cfm?Criteria=Matthew+24.40-25.30&amp;t=NKJV" TargetMode="External"/><Relationship Id="rId121" Type="http://schemas.openxmlformats.org/officeDocument/2006/relationships/hyperlink" Target="https://www.blueletterbible.org/search/preSearch.cfm?Criteria=Matthew+24.45-51&amp;t=NKJV" TargetMode="External"/><Relationship Id="rId142" Type="http://schemas.openxmlformats.org/officeDocument/2006/relationships/hyperlink" Target="https://www.blueletterbible.org/search/preSearch.cfm?Criteria=2Timothy+2.12&amp;t=NKJV" TargetMode="External"/><Relationship Id="rId163" Type="http://schemas.openxmlformats.org/officeDocument/2006/relationships/hyperlink" Target="https://www.blueletterbible.org/search/preSearch.cfm?Criteria=Matthew+26.56b&amp;t=NKJV" TargetMode="Externa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www.blueletterbible.org/search/preSearch.cfm?Criteria=Matthew+25.14-30&amp;t=NKJV" TargetMode="External"/><Relationship Id="rId46" Type="http://schemas.openxmlformats.org/officeDocument/2006/relationships/hyperlink" Target="https://www.blueletterbible.org/search/preSearch.cfm?Criteria=Isaiah+35.1ff&amp;t=NKJV" TargetMode="External"/><Relationship Id="rId67" Type="http://schemas.openxmlformats.org/officeDocument/2006/relationships/hyperlink" Target="https://www.blueletterbible.org/search/preSearch.cfm?Criteria=Matthew+21.1-11&amp;t=NKJV" TargetMode="External"/><Relationship Id="rId116" Type="http://schemas.openxmlformats.org/officeDocument/2006/relationships/hyperlink" Target="https://www.blueletterbible.org/search/preSearch.cfm?Criteria=Matthew+25.14-30&amp;t=NKJV" TargetMode="External"/><Relationship Id="rId137" Type="http://schemas.openxmlformats.org/officeDocument/2006/relationships/hyperlink" Target="https://www.blueletterbible.org/search/preSearch.cfm?Criteria=Matthew+26.58&amp;t=NKJV" TargetMode="External"/><Relationship Id="rId158" Type="http://schemas.openxmlformats.org/officeDocument/2006/relationships/hyperlink" Target="https://www.blueletterbible.org/search/preSearch.cfm?Criteria=Psalm+110.1ff&amp;t=NKJV" TargetMode="External"/><Relationship Id="rId20" Type="http://schemas.openxmlformats.org/officeDocument/2006/relationships/hyperlink" Target="https://www.blueletterbible.org/search/preSearch.cfm?Criteria=Matthew+25.19-30&amp;t=NKJV" TargetMode="External"/><Relationship Id="rId41" Type="http://schemas.openxmlformats.org/officeDocument/2006/relationships/hyperlink" Target="https://www.blueletterbible.org/search/preSearch.cfm?Criteria=Matthew+8&amp;t=NKJV" TargetMode="External"/><Relationship Id="rId62" Type="http://schemas.openxmlformats.org/officeDocument/2006/relationships/hyperlink" Target="https://www.blueletterbible.org/search/preSearch.cfm?Criteria=Matthew+22&amp;t=NKJV" TargetMode="External"/><Relationship Id="rId83" Type="http://schemas.openxmlformats.org/officeDocument/2006/relationships/hyperlink" Target="https://www.blueletterbible.org/search/preSearch.cfm?Criteria=Matthew+8.11&amp;t=NKJV" TargetMode="External"/><Relationship Id="rId88" Type="http://schemas.openxmlformats.org/officeDocument/2006/relationships/hyperlink" Target="https://www.blueletterbible.org/search/preSearch.cfm?Criteria=Matthew+8&amp;t=NKJV" TargetMode="External"/><Relationship Id="rId111" Type="http://schemas.openxmlformats.org/officeDocument/2006/relationships/hyperlink" Target="https://www.blueletterbible.org/search/preSearch.cfm?Criteria=Matthew+24.40-25.30&amp;t=NKJV" TargetMode="External"/><Relationship Id="rId132" Type="http://schemas.openxmlformats.org/officeDocument/2006/relationships/hyperlink" Target="https://www.blueletterbible.org/search/preSearch.cfm?Criteria=Matthew+25.30&amp;t=NKJV" TargetMode="External"/><Relationship Id="rId153" Type="http://schemas.openxmlformats.org/officeDocument/2006/relationships/hyperlink" Target="https://www.blueletterbible.org/search/preSearch.cfm?Criteria=Matthew+26.33&amp;t=NKJV" TargetMode="External"/><Relationship Id="rId174" Type="http://schemas.openxmlformats.org/officeDocument/2006/relationships/hyperlink" Target="https://www.blueletterbible.org/search/preSearch.cfm?Criteria=Matthew+26.69-74&amp;t=NKJV" TargetMode="External"/><Relationship Id="rId179" Type="http://schemas.openxmlformats.org/officeDocument/2006/relationships/hyperlink" Target="https://www.blueletterbible.org/search/preSearch.cfm?Criteria=Matthew+8.12&amp;t=NKJV" TargetMode="External"/><Relationship Id="rId15" Type="http://schemas.openxmlformats.org/officeDocument/2006/relationships/hyperlink" Target="https://www.blueletterbible.org/search/preSearch.cfm?Criteria=Matthew+25.30&amp;t=NKJV" TargetMode="External"/><Relationship Id="rId36" Type="http://schemas.openxmlformats.org/officeDocument/2006/relationships/hyperlink" Target="https://www.blueletterbible.org/search/preSearch.cfm?Criteria=Matthew+7&amp;t=NKJV" TargetMode="External"/><Relationship Id="rId57" Type="http://schemas.openxmlformats.org/officeDocument/2006/relationships/hyperlink" Target="https://www.blueletterbible.org/search/preSearch.cfm?Criteria=Galatians+3.17-18&amp;t=NKJV" TargetMode="External"/><Relationship Id="rId106" Type="http://schemas.openxmlformats.org/officeDocument/2006/relationships/hyperlink" Target="https://www.blueletterbible.org/search/preSearch.cfm?Criteria=Matthew+24.13-14&amp;t=NKJV" TargetMode="External"/><Relationship Id="rId127" Type="http://schemas.openxmlformats.org/officeDocument/2006/relationships/hyperlink" Target="https://www.blueletterbible.org/search/preSearch.cfm?Criteria=Matthew+25.14&amp;t=NKJV" TargetMode="External"/><Relationship Id="rId10" Type="http://schemas.openxmlformats.org/officeDocument/2006/relationships/hyperlink" Target="https://www.blueletterbible.org/search/preSearch.cfm?Criteria=1Corinthians+3.13&amp;t=NKJV" TargetMode="External"/><Relationship Id="rId31" Type="http://schemas.openxmlformats.org/officeDocument/2006/relationships/hyperlink" Target="https://www.blueletterbible.org/search/preSearch.cfm?Criteria=Matthew+24.40-25.30&amp;t=NKJV" TargetMode="External"/><Relationship Id="rId52" Type="http://schemas.openxmlformats.org/officeDocument/2006/relationships/hyperlink" Target="https://www.blueletterbible.org/search/preSearch.cfm?Criteria=Isaiah+1.4-9&amp;t=NKJV" TargetMode="External"/><Relationship Id="rId73" Type="http://schemas.openxmlformats.org/officeDocument/2006/relationships/hyperlink" Target="https://www.blueletterbible.org/search/preSearch.cfm?Criteria=1Peter+2.9-10&amp;t=NKJV" TargetMode="External"/><Relationship Id="rId78" Type="http://schemas.openxmlformats.org/officeDocument/2006/relationships/hyperlink" Target="https://www.blueletterbible.org/search/preSearch.cfm?Criteria=Matthew+22.13&amp;t=NKJV" TargetMode="External"/><Relationship Id="rId94" Type="http://schemas.openxmlformats.org/officeDocument/2006/relationships/hyperlink" Target="https://www.blueletterbible.org/search/preSearch.cfm?Criteria=Matthew+21.33-43&amp;t=NKJV" TargetMode="External"/><Relationship Id="rId99" Type="http://schemas.openxmlformats.org/officeDocument/2006/relationships/hyperlink" Target="https://www.blueletterbible.org/search/preSearch.cfm?Criteria=Matthew+25.31-46&amp;t=NKJV" TargetMode="External"/><Relationship Id="rId101" Type="http://schemas.openxmlformats.org/officeDocument/2006/relationships/hyperlink" Target="https://www.blueletterbible.org/search/preSearch.cfm?Criteria=Revelation+14&amp;t=NKJV" TargetMode="External"/><Relationship Id="rId122" Type="http://schemas.openxmlformats.org/officeDocument/2006/relationships/hyperlink" Target="https://www.blueletterbible.org/search/preSearch.cfm?Criteria=Matthew+25.1-13&amp;t=NKJV" TargetMode="External"/><Relationship Id="rId143" Type="http://schemas.openxmlformats.org/officeDocument/2006/relationships/hyperlink" Target="https://www.blueletterbible.org/search/preSearch.cfm?Criteria=Matthew+26.31-75&amp;t=NKJV" TargetMode="External"/><Relationship Id="rId148" Type="http://schemas.openxmlformats.org/officeDocument/2006/relationships/hyperlink" Target="https://www.blueletterbible.org/search/preSearch.cfm?Criteria=Matthew+26.31ff&amp;t=NKJV" TargetMode="External"/><Relationship Id="rId164" Type="http://schemas.openxmlformats.org/officeDocument/2006/relationships/hyperlink" Target="https://www.blueletterbible.org/search/preSearch.cfm?Criteria=Matthew+26.35&amp;t=NKJV" TargetMode="External"/><Relationship Id="rId169" Type="http://schemas.openxmlformats.org/officeDocument/2006/relationships/hyperlink" Target="https://www.blueletterbible.org/search/preSearch.cfm?Criteria=Matthew+26.58&amp;t=NKJV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8671</Words>
  <Characters>49431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4</cp:revision>
  <dcterms:created xsi:type="dcterms:W3CDTF">2020-09-13T10:30:00Z</dcterms:created>
  <dcterms:modified xsi:type="dcterms:W3CDTF">2020-09-13T12:08:00Z</dcterms:modified>
</cp:coreProperties>
</file>