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89" w:rsidRDefault="00743089" w:rsidP="00743089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bookmarkStart w:id="0" w:name="_GoBack"/>
      <w:bookmarkEnd w:id="0"/>
      <w:r w:rsidRPr="00743089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Church</w:t>
      </w:r>
      <w:r w:rsidRPr="00743089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forsaking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Word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(progressively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brought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about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working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leaven),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has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allowed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friendship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with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world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ensue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(</w:t>
      </w:r>
      <w:r w:rsidRPr="00743089">
        <w:rPr>
          <w:rFonts w:eastAsia="Times New Roman"/>
          <w:b/>
          <w:bCs/>
          <w:i/>
          <w:iCs/>
          <w:color w:val="222222"/>
        </w:rPr>
        <w:t>cf.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hyperlink r:id="rId4" w:history="1">
        <w:r w:rsidRPr="00743089">
          <w:rPr>
            <w:rFonts w:eastAsia="Times New Roman"/>
            <w:b/>
            <w:bCs/>
            <w:color w:val="0062B5"/>
            <w:u w:val="single"/>
          </w:rPr>
          <w:t>James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743089">
          <w:rPr>
            <w:rFonts w:eastAsia="Times New Roman"/>
            <w:b/>
            <w:bCs/>
            <w:color w:val="0062B5"/>
            <w:u w:val="single"/>
          </w:rPr>
          <w:t>4:4</w:t>
        </w:r>
      </w:hyperlink>
      <w:r w:rsidRPr="00743089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743089">
          <w:rPr>
            <w:rFonts w:eastAsia="Times New Roman"/>
            <w:b/>
            <w:bCs/>
            <w:color w:val="0062B5"/>
            <w:u w:val="single"/>
          </w:rPr>
          <w:t>1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743089">
          <w:rPr>
            <w:rFonts w:eastAsia="Times New Roman"/>
            <w:b/>
            <w:bCs/>
            <w:color w:val="0062B5"/>
            <w:u w:val="single"/>
          </w:rPr>
          <w:t>John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743089">
          <w:rPr>
            <w:rFonts w:eastAsia="Times New Roman"/>
            <w:b/>
            <w:bCs/>
            <w:color w:val="0062B5"/>
            <w:u w:val="single"/>
          </w:rPr>
          <w:t>2:15-17</w:t>
        </w:r>
      </w:hyperlink>
      <w:r w:rsidRPr="00743089">
        <w:rPr>
          <w:rFonts w:eastAsia="Times New Roman"/>
          <w:b/>
          <w:bCs/>
          <w:color w:val="222222"/>
        </w:rPr>
        <w:t>),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sealing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its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own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fate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respect;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world</w:t>
      </w:r>
      <w:r w:rsidRPr="00743089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having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disarmed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Church,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has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sealed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its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own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fate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another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743089">
        <w:rPr>
          <w:rFonts w:eastAsia="Times New Roman"/>
          <w:b/>
          <w:bCs/>
          <w:i/>
          <w:iCs/>
          <w:color w:val="222222"/>
        </w:rPr>
        <w:t>respect.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b/>
        </w:rPr>
      </w:pPr>
      <w:r w:rsidRPr="00743089">
        <w:rPr>
          <w:rFonts w:eastAsia="Times New Roman"/>
          <w:b/>
          <w:color w:val="222222"/>
          <w:sz w:val="32"/>
          <w:szCs w:val="32"/>
        </w:rPr>
        <w:t>Christians and the World</w:t>
      </w:r>
      <w:r w:rsidRPr="00743089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743089">
        <w:rPr>
          <w:rFonts w:eastAsia="Times New Roman"/>
          <w:bCs/>
          <w:i/>
          <w:iCs/>
          <w:color w:val="222222"/>
        </w:rPr>
        <w:t>The</w:t>
      </w:r>
      <w:proofErr w:type="gramEnd"/>
      <w:r w:rsidRPr="00743089">
        <w:rPr>
          <w:rFonts w:eastAsia="Times New Roman"/>
          <w:bCs/>
          <w:i/>
          <w:iCs/>
          <w:color w:val="222222"/>
        </w:rPr>
        <w:t xml:space="preserve"> Biblical Relationship of Christians to the World</w:t>
      </w:r>
      <w:r w:rsidRPr="00743089">
        <w:rPr>
          <w:rFonts w:eastAsia="Times New Roman"/>
          <w:color w:val="222222"/>
        </w:rPr>
        <w:br/>
      </w:r>
      <w:r w:rsidRPr="00743089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6" w:history="1">
        <w:r w:rsidRPr="00743089">
          <w:rPr>
            <w:rFonts w:eastAsia="Times New Roman"/>
            <w:b/>
            <w:u w:val="single"/>
          </w:rPr>
          <w:t>Lamp Broadcast</w:t>
        </w:r>
      </w:hyperlink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74308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Word;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hated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world.</w:t>
      </w:r>
    </w:p>
    <w:p w:rsidR="00743089" w:rsidRP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74308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pray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743089">
        <w:rPr>
          <w:rFonts w:eastAsia="Times New Roman"/>
          <w:i/>
          <w:iCs/>
          <w:color w:val="222222"/>
        </w:rPr>
        <w:t>You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should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keep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evil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one.</w:t>
      </w:r>
    </w:p>
    <w:p w:rsidR="00743089" w:rsidRP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743089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world.</w:t>
      </w:r>
    </w:p>
    <w:p w:rsidR="00743089" w:rsidRP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  <w:r w:rsidRPr="00743089">
        <w:rPr>
          <w:rFonts w:eastAsia="Times New Roman"/>
          <w:i/>
          <w:iCs/>
          <w:color w:val="222222"/>
        </w:rPr>
        <w:t>Sanctify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743089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truth.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truth.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7" w:history="1">
        <w:r w:rsidRPr="0074308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17:14-17</w:t>
        </w:r>
      </w:hyperlink>
      <w:r w:rsidRPr="00743089">
        <w:rPr>
          <w:rFonts w:eastAsia="Times New Roman"/>
          <w:color w:val="222222"/>
        </w:rPr>
        <w:t>).</w:t>
      </w:r>
    </w:p>
    <w:p w:rsidR="00743089" w:rsidRP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governed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controlled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immemorial,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original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lesser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r w:rsidRPr="0074308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" w:history="1">
        <w:r w:rsidRPr="00743089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28:14ff</w:t>
        </w:r>
      </w:hyperlink>
      <w:r w:rsidRPr="0074308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74308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4:17ff</w:t>
        </w:r>
      </w:hyperlink>
      <w:r w:rsidRPr="0074308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743089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13:1</w:t>
        </w:r>
      </w:hyperlink>
      <w:r w:rsidRPr="00743089">
        <w:rPr>
          <w:rFonts w:eastAsia="Times New Roman"/>
          <w:color w:val="222222"/>
        </w:rPr>
        <w:t>).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likeness,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11" w:history="1">
        <w:r w:rsidRPr="0074308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1:26-28</w:t>
        </w:r>
      </w:hyperlink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[though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requiring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delayed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position])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fallen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12" w:history="1">
        <w:r w:rsidRPr="0074308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10:12-20</w:t>
        </w:r>
      </w:hyperlink>
      <w:r w:rsidRPr="00743089">
        <w:rPr>
          <w:rFonts w:eastAsia="Times New Roman"/>
          <w:color w:val="222222"/>
        </w:rPr>
        <w:t>).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millennia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(descendants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Jacob,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special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nations),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restricted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Michael,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Michael,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13" w:history="1">
        <w:r w:rsidRPr="0074308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10:21</w:t>
        </w:r>
      </w:hyperlink>
      <w:r w:rsidRPr="00743089">
        <w:rPr>
          <w:rFonts w:eastAsia="Times New Roman"/>
          <w:color w:val="222222"/>
        </w:rPr>
        <w:t>).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P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(</w:t>
      </w:r>
      <w:r w:rsidRPr="00743089">
        <w:rPr>
          <w:rFonts w:eastAsia="Times New Roman"/>
          <w:i/>
          <w:iCs/>
          <w:color w:val="222222"/>
        </w:rPr>
        <w:t>Ref</w:t>
      </w:r>
      <w:r w:rsidRPr="0074308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hyperlink r:id="rId14" w:anchor="The%20Most%20High%20Ruleth" w:history="1">
        <w:r w:rsidRPr="00743089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Most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High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Ruleth</w:t>
        </w:r>
      </w:hyperlink>
      <w:r w:rsidRPr="0074308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preceding.)</w:t>
      </w:r>
    </w:p>
    <w:p w:rsidR="00743089" w:rsidRDefault="00743089" w:rsidP="0074308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743089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World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Hates</w:t>
      </w:r>
      <w:r>
        <w:rPr>
          <w:rFonts w:eastAsia="Times New Roman"/>
          <w:b/>
          <w:bCs/>
          <w:color w:val="222222"/>
        </w:rPr>
        <w:t xml:space="preserve"> </w:t>
      </w:r>
      <w:r w:rsidRPr="00743089">
        <w:rPr>
          <w:rFonts w:eastAsia="Times New Roman"/>
          <w:b/>
          <w:bCs/>
          <w:color w:val="222222"/>
        </w:rPr>
        <w:t>Christians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74308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17:14</w:t>
        </w:r>
      </w:hyperlink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describes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hates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Christians,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revealed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governed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controlled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angels</w:t>
      </w:r>
      <w:r w:rsidRPr="00743089">
        <w:rPr>
          <w:rFonts w:eastAsia="Times New Roman"/>
          <w:color w:val="222222"/>
        </w:rPr>
        <w:t>.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hatred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fine.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world.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lastRenderedPageBreak/>
        <w:t>So,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about?</w:t>
      </w:r>
    </w:p>
    <w:p w:rsidR="003B0740" w:rsidRPr="00743089" w:rsidRDefault="003B0740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74308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17:14</w:t>
        </w:r>
      </w:hyperlink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know,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wrong.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know,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standpoint,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hated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again: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P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  <w:r w:rsidRPr="00743089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Word;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hated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 </w:t>
      </w:r>
      <w:r w:rsidRPr="0074308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.</w:t>
      </w:r>
    </w:p>
    <w:p w:rsidR="001A4887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hates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gets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 w:rsidRPr="0074308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friend.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hand-in-hand.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way,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loved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inverse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true.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hating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singular.</w:t>
      </w:r>
      <w:r>
        <w:rPr>
          <w:rFonts w:eastAsia="Times New Roman"/>
          <w:i/>
          <w:iCs/>
          <w:color w:val="222222"/>
        </w:rPr>
        <w:t xml:space="preserve">  </w:t>
      </w:r>
      <w:r w:rsidRPr="00743089">
        <w:rPr>
          <w:rFonts w:eastAsia="Times New Roman"/>
          <w:i/>
          <w:iCs/>
          <w:color w:val="222222"/>
        </w:rPr>
        <w:t>It’s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743089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else.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aids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devotions,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so-called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music,</w:t>
      </w:r>
      <w:r>
        <w:rPr>
          <w:rFonts w:eastAsia="Times New Roman"/>
          <w:color w:val="222222"/>
        </w:rPr>
        <w:t xml:space="preserve"> </w:t>
      </w:r>
      <w:proofErr w:type="gramStart"/>
      <w:r w:rsidRPr="00743089">
        <w:rPr>
          <w:rFonts w:eastAsia="Times New Roman"/>
          <w:color w:val="222222"/>
        </w:rPr>
        <w:t>it’s</w:t>
      </w:r>
      <w:proofErr w:type="gramEnd"/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so-called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activity.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matter.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Why?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“why”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world’s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hatred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proclaiming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extreme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hatred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headed.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age</w:t>
      </w:r>
      <w:r w:rsidRPr="0074308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17" w:history="1">
        <w:r w:rsidRPr="0074308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4:4</w:t>
        </w:r>
      </w:hyperlink>
      <w:r w:rsidRPr="0074308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suit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sway.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removed,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left</w:t>
      </w:r>
      <w:r w:rsidRPr="0074308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enmity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743089">
        <w:rPr>
          <w:rFonts w:eastAsia="Times New Roman"/>
          <w:i/>
          <w:iCs/>
          <w:color w:val="222222"/>
        </w:rPr>
        <w:t>the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else.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Happened?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Christ.”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existence,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special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co-heir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down.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heart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proclaimed?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“why”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Christendom.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Christendom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thirteen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(Sower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[</w:t>
      </w:r>
      <w:hyperlink r:id="rId18" w:history="1">
        <w:r w:rsidRPr="0074308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13:1-9</w:t>
        </w:r>
      </w:hyperlink>
      <w:r w:rsidRPr="0074308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Tares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[</w:t>
      </w:r>
      <w:hyperlink r:id="rId19" w:history="1">
        <w:r w:rsidRPr="0074308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13:24-30</w:t>
        </w:r>
      </w:hyperlink>
      <w:r w:rsidRPr="0074308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Mustard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[</w:t>
      </w:r>
      <w:hyperlink r:id="rId20" w:history="1">
        <w:r w:rsidRPr="0074308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13:31-32</w:t>
        </w:r>
      </w:hyperlink>
      <w:r w:rsidRPr="00743089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Leaven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[</w:t>
      </w:r>
      <w:hyperlink r:id="rId21" w:history="1">
        <w:r w:rsidRPr="0074308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13:33</w:t>
        </w:r>
      </w:hyperlink>
      <w:r w:rsidRPr="00743089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letters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74308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2</w:t>
        </w:r>
      </w:hyperlink>
      <w:r w:rsidRPr="0074308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743089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revealed),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dispensation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descriptive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ways</w:t>
      </w:r>
      <w:r w:rsidRPr="00743089">
        <w:rPr>
          <w:rFonts w:eastAsia="Times New Roman"/>
          <w:color w:val="222222"/>
        </w:rPr>
        <w:t>: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a)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24" w:history="1">
        <w:r w:rsidRPr="0074308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13:33</w:t>
        </w:r>
      </w:hyperlink>
      <w:r w:rsidRPr="00743089">
        <w:rPr>
          <w:rFonts w:eastAsia="Times New Roman"/>
          <w:color w:val="222222"/>
        </w:rPr>
        <w:t>)</w:t>
      </w:r>
    </w:p>
    <w:p w:rsidR="001A4887" w:rsidRPr="00743089" w:rsidRDefault="001A4887" w:rsidP="00743089">
      <w:pPr>
        <w:shd w:val="clear" w:color="auto" w:fill="FFFFFF"/>
        <w:ind w:left="600"/>
        <w:rPr>
          <w:rFonts w:eastAsia="Times New Roman"/>
          <w:color w:val="222222"/>
        </w:rPr>
      </w:pPr>
    </w:p>
    <w:p w:rsidR="00743089" w:rsidRPr="00743089" w:rsidRDefault="00743089" w:rsidP="00743089">
      <w:pPr>
        <w:shd w:val="clear" w:color="auto" w:fill="FFFFFF"/>
        <w:ind w:left="60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b)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wretched,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miserable,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poor,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blind,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naked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25" w:history="1">
        <w:r w:rsidRPr="0074308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3:17b</w:t>
        </w:r>
      </w:hyperlink>
      <w:r w:rsidRPr="00743089">
        <w:rPr>
          <w:rFonts w:eastAsia="Times New Roman"/>
          <w:color w:val="222222"/>
        </w:rPr>
        <w:t>).</w:t>
      </w:r>
    </w:p>
    <w:p w:rsidR="001A4887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latter,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deceived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rich,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wealthy,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need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nothing</w:t>
      </w:r>
      <w:r w:rsidRPr="0074308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26" w:history="1">
        <w:r w:rsidRPr="0074308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3:17a</w:t>
        </w:r>
      </w:hyperlink>
      <w:r w:rsidRPr="0074308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Yet,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leavened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respect.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743089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case?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answer,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parcel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leaven,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simple.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progressively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strayed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pure,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unadulterated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proclamation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27" w:history="1">
        <w:r w:rsidRPr="0074308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16:9-11</w:t>
        </w:r>
      </w:hyperlink>
      <w:r w:rsidRPr="00743089">
        <w:rPr>
          <w:rFonts w:eastAsia="Times New Roman"/>
          <w:color w:val="222222"/>
        </w:rPr>
        <w:t>);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progressively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over.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disarmed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stripping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naked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armor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28" w:history="1">
        <w:r w:rsidRPr="00743089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6:11-17</w:t>
        </w:r>
      </w:hyperlink>
      <w:r w:rsidRPr="0074308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[again,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naked</w:t>
      </w:r>
      <w:r w:rsidRPr="0074308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74308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3:17b</w:t>
        </w:r>
      </w:hyperlink>
      <w:r w:rsidRPr="00743089">
        <w:rPr>
          <w:rFonts w:eastAsia="Times New Roman"/>
          <w:color w:val="222222"/>
        </w:rPr>
        <w:t>]).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around.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hatred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 w:rsidRPr="0074308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difficult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both.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difficult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disarming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sealed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fate.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743089">
        <w:rPr>
          <w:rFonts w:eastAsia="Times New Roman"/>
          <w:color w:val="222222"/>
        </w:rPr>
        <w:t>nations</w:t>
      </w:r>
      <w:proofErr w:type="spellEnd"/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disarming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genocide.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disarmed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ignored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entirely.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aptly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74308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5:13-16</w:t>
        </w:r>
      </w:hyperlink>
      <w:r w:rsidRPr="00743089">
        <w:rPr>
          <w:rFonts w:eastAsia="Times New Roman"/>
          <w:color w:val="222222"/>
        </w:rPr>
        <w:t>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salt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earth</w:t>
      </w:r>
      <w:r w:rsidRPr="0074308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loses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flavor</w:t>
      </w:r>
      <w:r w:rsidRPr="0074308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thrown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trampled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underfoot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men</w:t>
      </w:r>
      <w:r w:rsidRPr="0074308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 w:rsidRPr="0074308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basket</w:t>
      </w:r>
      <w:r w:rsidRPr="0074308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shining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glorify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heaven</w:t>
      </w:r>
      <w:r w:rsidRPr="00743089">
        <w:rPr>
          <w:rFonts w:eastAsia="Times New Roman"/>
          <w:color w:val="222222"/>
        </w:rPr>
        <w:t>.”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gone.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withholding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age</w:t>
      </w:r>
      <w:r w:rsidRPr="00743089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sway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heretofore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unseen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depths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degradation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e.g</w:t>
      </w:r>
      <w:r w:rsidRPr="00743089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homosexuality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same-sex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rampant,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uprisings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worldwide,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etc.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hand;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other.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desire.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Matter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74308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2:3-12</w:t>
        </w:r>
      </w:hyperlink>
      <w:r w:rsidRPr="0074308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mystery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lawlessness</w:t>
      </w:r>
      <w:r w:rsidRPr="0074308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future,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removed.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Antichrist)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revealed,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working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Satan,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signs,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lying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wonders</w:t>
      </w:r>
      <w:r w:rsidRPr="0074308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brink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32" w:history="1">
        <w:r w:rsidRPr="0074308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24:22</w:t>
        </w:r>
      </w:hyperlink>
      <w:r w:rsidRPr="0074308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74308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13:2</w:t>
        </w:r>
      </w:hyperlink>
      <w:r w:rsidRPr="00743089">
        <w:rPr>
          <w:rFonts w:eastAsia="Times New Roman"/>
          <w:color w:val="222222"/>
        </w:rPr>
        <w:t>).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rise,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paving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finishing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touches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happening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proclaiming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opening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door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fully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engaged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madness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around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us</w:t>
      </w:r>
      <w:r w:rsidRPr="00743089">
        <w:rPr>
          <w:rFonts w:eastAsia="Times New Roman"/>
          <w:color w:val="222222"/>
        </w:rPr>
        <w:t>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speaking,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dead</w:t>
      </w:r>
      <w:r w:rsidRPr="0074308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practical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purposes,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hyperlink r:id="rId34" w:history="1">
        <w:r w:rsidRPr="0074308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11:31-32</w:t>
        </w:r>
      </w:hyperlink>
      <w:r w:rsidRPr="00743089">
        <w:rPr>
          <w:rFonts w:eastAsia="Times New Roman"/>
          <w:color w:val="222222"/>
        </w:rPr>
        <w:t>).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 w:rsidRPr="00743089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Christian</w:t>
      </w:r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verities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view;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verities.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problem.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Church</w:t>
      </w:r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forsaking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(progressively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leaven),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friendship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ensue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(</w:t>
      </w:r>
      <w:r w:rsidRPr="00743089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i/>
          <w:iCs/>
          <w:color w:val="222222"/>
        </w:rPr>
        <w:t xml:space="preserve"> </w:t>
      </w:r>
      <w:hyperlink r:id="rId35" w:history="1">
        <w:r w:rsidRPr="00743089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4:4</w:t>
        </w:r>
      </w:hyperlink>
      <w:r w:rsidRPr="0074308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74308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743089">
          <w:rPr>
            <w:rFonts w:eastAsia="Times New Roman"/>
            <w:color w:val="0062B5"/>
            <w:u w:val="single"/>
          </w:rPr>
          <w:t>2:15-17</w:t>
        </w:r>
      </w:hyperlink>
      <w:r w:rsidRPr="0074308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sealing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respect;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 w:rsidRPr="0074308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disarmed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sealed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fate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respect.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Default="00743089" w:rsidP="0074308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74308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worse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fronts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steps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removes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Church?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tell.</w:t>
      </w:r>
      <w:r>
        <w:rPr>
          <w:rFonts w:eastAsia="Times New Roman"/>
          <w:color w:val="222222"/>
        </w:rPr>
        <w:t xml:space="preserve">  </w:t>
      </w:r>
      <w:r w:rsidRPr="0074308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flicker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light,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bushel,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begin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tumbling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control.</w:t>
      </w:r>
    </w:p>
    <w:p w:rsidR="001A4887" w:rsidRPr="00743089" w:rsidRDefault="001A4887" w:rsidP="00743089">
      <w:pPr>
        <w:shd w:val="clear" w:color="auto" w:fill="FFFFFF"/>
        <w:ind w:left="0"/>
        <w:rPr>
          <w:rFonts w:eastAsia="Times New Roman"/>
          <w:color w:val="222222"/>
        </w:rPr>
      </w:pP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unsaved;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want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“</w:t>
      </w:r>
      <w:r w:rsidRPr="00743089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743089">
        <w:rPr>
          <w:rFonts w:eastAsia="Times New Roman"/>
          <w:i/>
          <w:iCs/>
          <w:color w:val="222222"/>
        </w:rPr>
        <w:t>world</w:t>
      </w:r>
      <w:r w:rsidRPr="0074308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743089">
        <w:rPr>
          <w:rFonts w:eastAsia="Times New Roman"/>
          <w:color w:val="222222"/>
        </w:rPr>
        <w:t>.</w:t>
      </w:r>
    </w:p>
    <w:p w:rsidR="00743089" w:rsidRPr="00743089" w:rsidRDefault="00743089" w:rsidP="00743089">
      <w:pPr>
        <w:shd w:val="clear" w:color="auto" w:fill="FFFFFF"/>
        <w:ind w:left="0"/>
        <w:rPr>
          <w:rFonts w:eastAsia="Times New Roman"/>
          <w:color w:val="222222"/>
        </w:rPr>
      </w:pPr>
      <w:r w:rsidRPr="00743089">
        <w:rPr>
          <w:rFonts w:eastAsia="Times New Roman"/>
          <w:color w:val="222222"/>
        </w:rPr>
        <w:t>~~~~~~~~~~~~~~~~~~~~~~~~~~~~~~~~~~~~~~~~~~~~~~~~~~~~~~~~~~~~~~~~~~~~~~~~~~~~~</w:t>
      </w:r>
    </w:p>
    <w:p w:rsidR="00743089" w:rsidRPr="00743089" w:rsidRDefault="003B0740" w:rsidP="00743089">
      <w:pPr>
        <w:shd w:val="clear" w:color="auto" w:fill="FFFFFF"/>
        <w:ind w:left="0"/>
        <w:rPr>
          <w:rFonts w:eastAsia="Times New Roman"/>
          <w:color w:val="222222"/>
        </w:rPr>
      </w:pPr>
      <w:hyperlink r:id="rId37" w:anchor="Christians%20and%20the%20World" w:history="1">
        <w:r w:rsidR="00743089" w:rsidRPr="00743089">
          <w:rPr>
            <w:rFonts w:eastAsia="Times New Roman"/>
            <w:color w:val="2F5597"/>
            <w:u w:val="single"/>
          </w:rPr>
          <w:t>Christians</w:t>
        </w:r>
        <w:r w:rsidR="00743089">
          <w:rPr>
            <w:rFonts w:eastAsia="Times New Roman"/>
            <w:color w:val="2F5597"/>
            <w:u w:val="single"/>
          </w:rPr>
          <w:t xml:space="preserve"> </w:t>
        </w:r>
        <w:r w:rsidR="00743089" w:rsidRPr="00743089">
          <w:rPr>
            <w:rFonts w:eastAsia="Times New Roman"/>
            <w:color w:val="2F5597"/>
            <w:u w:val="single"/>
          </w:rPr>
          <w:t>and</w:t>
        </w:r>
        <w:r w:rsidR="00743089">
          <w:rPr>
            <w:rFonts w:eastAsia="Times New Roman"/>
            <w:color w:val="2F5597"/>
            <w:u w:val="single"/>
          </w:rPr>
          <w:t xml:space="preserve"> </w:t>
        </w:r>
        <w:r w:rsidR="00743089" w:rsidRPr="00743089">
          <w:rPr>
            <w:rFonts w:eastAsia="Times New Roman"/>
            <w:color w:val="2F5597"/>
            <w:u w:val="single"/>
          </w:rPr>
          <w:t>the</w:t>
        </w:r>
        <w:r w:rsidR="00743089">
          <w:rPr>
            <w:rFonts w:eastAsia="Times New Roman"/>
            <w:color w:val="2F5597"/>
            <w:u w:val="single"/>
          </w:rPr>
          <w:t xml:space="preserve"> </w:t>
        </w:r>
        <w:r w:rsidR="00743089" w:rsidRPr="00743089">
          <w:rPr>
            <w:rFonts w:eastAsia="Times New Roman"/>
            <w:color w:val="2F5597"/>
            <w:u w:val="single"/>
          </w:rPr>
          <w:t>World</w:t>
        </w:r>
      </w:hyperlink>
      <w:r w:rsidR="00743089">
        <w:rPr>
          <w:rFonts w:eastAsia="Times New Roman"/>
          <w:color w:val="000000"/>
        </w:rPr>
        <w:t xml:space="preserve"> </w:t>
      </w:r>
      <w:r w:rsidR="00743089" w:rsidRPr="00743089">
        <w:rPr>
          <w:rFonts w:eastAsia="Times New Roman"/>
          <w:color w:val="000000"/>
        </w:rPr>
        <w:t>of</w:t>
      </w:r>
      <w:r w:rsidR="00743089">
        <w:rPr>
          <w:rFonts w:eastAsia="Times New Roman"/>
          <w:color w:val="000000"/>
        </w:rPr>
        <w:t xml:space="preserve"> </w:t>
      </w:r>
      <w:hyperlink r:id="rId38" w:anchor="We%20Are%20Almost%20There" w:history="1">
        <w:r w:rsidR="00743089" w:rsidRPr="00743089">
          <w:rPr>
            <w:rFonts w:eastAsia="Times New Roman"/>
            <w:color w:val="2F5597"/>
            <w:u w:val="single"/>
          </w:rPr>
          <w:t>We</w:t>
        </w:r>
        <w:r w:rsidR="00743089">
          <w:rPr>
            <w:rFonts w:eastAsia="Times New Roman"/>
            <w:color w:val="2F5597"/>
            <w:u w:val="single"/>
          </w:rPr>
          <w:t xml:space="preserve"> </w:t>
        </w:r>
        <w:r w:rsidR="00743089" w:rsidRPr="00743089">
          <w:rPr>
            <w:rFonts w:eastAsia="Times New Roman"/>
            <w:color w:val="2F5597"/>
            <w:u w:val="single"/>
          </w:rPr>
          <w:t>Are</w:t>
        </w:r>
        <w:r w:rsidR="00743089">
          <w:rPr>
            <w:rFonts w:eastAsia="Times New Roman"/>
            <w:color w:val="2F5597"/>
            <w:u w:val="single"/>
          </w:rPr>
          <w:t xml:space="preserve"> </w:t>
        </w:r>
        <w:r w:rsidR="00743089" w:rsidRPr="00743089">
          <w:rPr>
            <w:rFonts w:eastAsia="Times New Roman"/>
            <w:color w:val="2F5597"/>
            <w:u w:val="single"/>
          </w:rPr>
          <w:t>Almost</w:t>
        </w:r>
        <w:r w:rsidR="00743089"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="00743089" w:rsidRPr="00743089">
          <w:rPr>
            <w:rFonts w:eastAsia="Times New Roman"/>
            <w:color w:val="2F5597"/>
            <w:u w:val="single"/>
          </w:rPr>
          <w:t>There</w:t>
        </w:r>
        <w:proofErr w:type="gramEnd"/>
      </w:hyperlink>
      <w:r w:rsidR="00743089" w:rsidRPr="00743089">
        <w:rPr>
          <w:rFonts w:eastAsia="Times New Roman"/>
          <w:color w:val="000000"/>
        </w:rPr>
        <w:t>,</w:t>
      </w:r>
      <w:r w:rsidR="00743089">
        <w:rPr>
          <w:rFonts w:eastAsia="Times New Roman"/>
          <w:color w:val="000000"/>
        </w:rPr>
        <w:t xml:space="preserve"> </w:t>
      </w:r>
      <w:r w:rsidR="00743089" w:rsidRPr="00743089">
        <w:rPr>
          <w:rFonts w:eastAsia="Times New Roman"/>
          <w:color w:val="000000"/>
        </w:rPr>
        <w:t>2019</w:t>
      </w:r>
      <w:r w:rsidR="00743089">
        <w:rPr>
          <w:rFonts w:eastAsia="Times New Roman"/>
          <w:color w:val="000000"/>
        </w:rPr>
        <w:t xml:space="preserve"> </w:t>
      </w:r>
      <w:r w:rsidR="00743089" w:rsidRPr="00743089">
        <w:rPr>
          <w:rFonts w:eastAsia="Times New Roman"/>
          <w:color w:val="000000"/>
        </w:rPr>
        <w:t>Revised</w:t>
      </w:r>
      <w:r w:rsidR="00743089">
        <w:rPr>
          <w:rFonts w:eastAsia="Times New Roman"/>
          <w:color w:val="000000"/>
        </w:rPr>
        <w:t xml:space="preserve"> </w:t>
      </w:r>
      <w:r w:rsidR="00743089" w:rsidRPr="00743089">
        <w:rPr>
          <w:rFonts w:eastAsia="Times New Roman"/>
          <w:color w:val="000000"/>
        </w:rPr>
        <w:t>Edition,</w:t>
      </w:r>
      <w:r w:rsidR="00743089">
        <w:rPr>
          <w:rFonts w:eastAsia="Times New Roman"/>
          <w:color w:val="000000"/>
        </w:rPr>
        <w:t xml:space="preserve"> </w:t>
      </w:r>
      <w:r w:rsidR="00743089" w:rsidRPr="00743089">
        <w:rPr>
          <w:rFonts w:eastAsia="Times New Roman"/>
          <w:color w:val="000000"/>
        </w:rPr>
        <w:t>also</w:t>
      </w:r>
      <w:r w:rsidR="00743089">
        <w:rPr>
          <w:rFonts w:eastAsia="Times New Roman"/>
          <w:color w:val="000000"/>
        </w:rPr>
        <w:t xml:space="preserve"> </w:t>
      </w:r>
      <w:r w:rsidR="00743089" w:rsidRPr="00743089">
        <w:rPr>
          <w:rFonts w:eastAsia="Times New Roman"/>
          <w:color w:val="222222"/>
        </w:rPr>
        <w:t>in</w:t>
      </w:r>
      <w:r w:rsidR="00743089">
        <w:rPr>
          <w:rFonts w:eastAsia="Times New Roman"/>
          <w:color w:val="222222"/>
        </w:rPr>
        <w:t xml:space="preserve"> </w:t>
      </w:r>
      <w:r w:rsidR="00743089" w:rsidRPr="00743089">
        <w:rPr>
          <w:rFonts w:eastAsia="Times New Roman"/>
          <w:color w:val="222222"/>
        </w:rPr>
        <w:t>this</w:t>
      </w:r>
      <w:r w:rsidR="00743089">
        <w:rPr>
          <w:rFonts w:eastAsia="Times New Roman"/>
          <w:color w:val="222222"/>
        </w:rPr>
        <w:t xml:space="preserve"> </w:t>
      </w:r>
      <w:r w:rsidR="00743089" w:rsidRPr="00743089">
        <w:rPr>
          <w:rFonts w:eastAsia="Times New Roman"/>
          <w:color w:val="222222"/>
        </w:rPr>
        <w:t>site.</w:t>
      </w:r>
    </w:p>
    <w:p w:rsidR="00B51BB6" w:rsidRPr="00743089" w:rsidRDefault="00B51BB6" w:rsidP="00743089">
      <w:pPr>
        <w:ind w:left="0"/>
      </w:pPr>
    </w:p>
    <w:sectPr w:rsidR="00B51BB6" w:rsidRPr="0074308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89"/>
    <w:rsid w:val="001A4887"/>
    <w:rsid w:val="003B0740"/>
    <w:rsid w:val="00743089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A50D4-13AC-42C0-99E8-AF1191F3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08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7430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30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3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3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6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7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Ezekiel+28.14ff&amp;t=NKJV" TargetMode="External"/><Relationship Id="rId13" Type="http://schemas.openxmlformats.org/officeDocument/2006/relationships/hyperlink" Target="https://www.blueletterbible.org/search/preSearch.cfm?Criteria=Daniel+10.21&amp;t=NKJV" TargetMode="External"/><Relationship Id="rId18" Type="http://schemas.openxmlformats.org/officeDocument/2006/relationships/hyperlink" Target="https://www.blueletterbible.org/search/preSearch.cfm?Criteria=Matthew+13.1-9&amp;t=NKJV" TargetMode="External"/><Relationship Id="rId26" Type="http://schemas.openxmlformats.org/officeDocument/2006/relationships/hyperlink" Target="https://www.blueletterbible.org/search/preSearch.cfm?Criteria=Revelation+3.17a&amp;t=NKJV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Matthew+13.33&amp;t=NKJV" TargetMode="External"/><Relationship Id="rId34" Type="http://schemas.openxmlformats.org/officeDocument/2006/relationships/hyperlink" Target="https://www.blueletterbible.org/search/preSearch.cfm?Criteria=1Corinthians+11.31-32&amp;t=NKJV" TargetMode="External"/><Relationship Id="rId7" Type="http://schemas.openxmlformats.org/officeDocument/2006/relationships/hyperlink" Target="https://www.blueletterbible.org/search/preSearch.cfm?Criteria=John+17.14-17&amp;t=NKJV" TargetMode="External"/><Relationship Id="rId12" Type="http://schemas.openxmlformats.org/officeDocument/2006/relationships/hyperlink" Target="https://www.blueletterbible.org/search/preSearch.cfm?Criteria=Daniel+10.12-20&amp;t=NKJV" TargetMode="External"/><Relationship Id="rId17" Type="http://schemas.openxmlformats.org/officeDocument/2006/relationships/hyperlink" Target="https://www.blueletterbible.org/search/preSearch.cfm?Criteria=2Corinthians+4.4&amp;t=NKJV" TargetMode="External"/><Relationship Id="rId25" Type="http://schemas.openxmlformats.org/officeDocument/2006/relationships/hyperlink" Target="https://www.blueletterbible.org/search/preSearch.cfm?Criteria=Revelation+3.17b&amp;t=NKJV" TargetMode="External"/><Relationship Id="rId33" Type="http://schemas.openxmlformats.org/officeDocument/2006/relationships/hyperlink" Target="https://www.blueletterbible.org/search/preSearch.cfm?Criteria=Revelation+13.2&amp;t=NKJV" TargetMode="External"/><Relationship Id="rId38" Type="http://schemas.openxmlformats.org/officeDocument/2006/relationships/hyperlink" Target="https://www.koffeekupkandor.com/gods-word-on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17.14&amp;t=NKJV" TargetMode="External"/><Relationship Id="rId20" Type="http://schemas.openxmlformats.org/officeDocument/2006/relationships/hyperlink" Target="https://www.blueletterbible.org/search/preSearch.cfm?Criteria=Matthew+13.31-32&amp;t=NKJV" TargetMode="External"/><Relationship Id="rId29" Type="http://schemas.openxmlformats.org/officeDocument/2006/relationships/hyperlink" Target="https://www.blueletterbible.org/search/preSearch.cfm?Criteria=Revelation+3.17b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lampbroadcast.org/" TargetMode="External"/><Relationship Id="rId11" Type="http://schemas.openxmlformats.org/officeDocument/2006/relationships/hyperlink" Target="https://www.blueletterbible.org/search/preSearch.cfm?Criteria=Genesis+1.26-28&amp;t=NKJV" TargetMode="External"/><Relationship Id="rId24" Type="http://schemas.openxmlformats.org/officeDocument/2006/relationships/hyperlink" Target="https://www.blueletterbible.org/search/preSearch.cfm?Criteria=Matthew+13.33&amp;t=NKJV" TargetMode="External"/><Relationship Id="rId32" Type="http://schemas.openxmlformats.org/officeDocument/2006/relationships/hyperlink" Target="https://www.blueletterbible.org/search/preSearch.cfm?Criteria=Matthew+24.22&amp;t=NKJV" TargetMode="External"/><Relationship Id="rId37" Type="http://schemas.openxmlformats.org/officeDocument/2006/relationships/hyperlink" Target="https://www.koffeekupkandor.com/gods-word-one.ph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1John+2.15-17&amp;t=NKJV" TargetMode="External"/><Relationship Id="rId15" Type="http://schemas.openxmlformats.org/officeDocument/2006/relationships/hyperlink" Target="https://www.blueletterbible.org/search/preSearch.cfm?Criteria=John+17.14&amp;t=NKJV" TargetMode="External"/><Relationship Id="rId23" Type="http://schemas.openxmlformats.org/officeDocument/2006/relationships/hyperlink" Target="https://www.blueletterbible.org/search/preSearch.cfm?Criteria=Revelation+3&amp;t=NKJV" TargetMode="External"/><Relationship Id="rId28" Type="http://schemas.openxmlformats.org/officeDocument/2006/relationships/hyperlink" Target="https://www.blueletterbible.org/search/preSearch.cfm?Criteria=Ephesians+6.11-17&amp;t=NKJV" TargetMode="External"/><Relationship Id="rId36" Type="http://schemas.openxmlformats.org/officeDocument/2006/relationships/hyperlink" Target="https://www.blueletterbible.org/search/preSearch.cfm?Criteria=1John+2.15-17&amp;t=NKJV" TargetMode="External"/><Relationship Id="rId10" Type="http://schemas.openxmlformats.org/officeDocument/2006/relationships/hyperlink" Target="https://www.blueletterbible.org/search/preSearch.cfm?Criteria=Romans+13.1&amp;t=NKJV" TargetMode="External"/><Relationship Id="rId19" Type="http://schemas.openxmlformats.org/officeDocument/2006/relationships/hyperlink" Target="https://www.blueletterbible.org/search/preSearch.cfm?Criteria=Matthew+13.24-30&amp;t=NKJV" TargetMode="External"/><Relationship Id="rId31" Type="http://schemas.openxmlformats.org/officeDocument/2006/relationships/hyperlink" Target="https://www.blueletterbible.org/search/preSearch.cfm?Criteria=2Thessalonians+2.3-12&amp;t=NKJV" TargetMode="External"/><Relationship Id="rId4" Type="http://schemas.openxmlformats.org/officeDocument/2006/relationships/hyperlink" Target="https://www.blueletterbible.org/search/preSearch.cfm?Criteria=James+4.4&amp;t=NKJV" TargetMode="External"/><Relationship Id="rId9" Type="http://schemas.openxmlformats.org/officeDocument/2006/relationships/hyperlink" Target="https://www.blueletterbible.org/search/preSearch.cfm?Criteria=Daniel+4.17ff&amp;t=NKJV" TargetMode="External"/><Relationship Id="rId14" Type="http://schemas.openxmlformats.org/officeDocument/2006/relationships/hyperlink" Target="https://www.koffeekupkandor.com/gods-word-one.php" TargetMode="External"/><Relationship Id="rId22" Type="http://schemas.openxmlformats.org/officeDocument/2006/relationships/hyperlink" Target="https://www.blueletterbible.org/search/preSearch.cfm?Criteria=Revelation+2&amp;t=NKJV" TargetMode="External"/><Relationship Id="rId27" Type="http://schemas.openxmlformats.org/officeDocument/2006/relationships/hyperlink" Target="https://www.blueletterbible.org/search/preSearch.cfm?Criteria=John+16.9-11&amp;t=NKJV" TargetMode="External"/><Relationship Id="rId30" Type="http://schemas.openxmlformats.org/officeDocument/2006/relationships/hyperlink" Target="https://www.blueletterbible.org/search/preSearch.cfm?Criteria=Matthew+5.13-16&amp;t=NKJV" TargetMode="External"/><Relationship Id="rId35" Type="http://schemas.openxmlformats.org/officeDocument/2006/relationships/hyperlink" Target="https://www.blueletterbible.org/search/preSearch.cfm?Criteria=James+4.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2020-09-06T22:54:00Z</dcterms:created>
  <dcterms:modified xsi:type="dcterms:W3CDTF">2020-09-06T23:43:00Z</dcterms:modified>
</cp:coreProperties>
</file>