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6B2" w:rsidRPr="008D16B2" w:rsidRDefault="008D16B2" w:rsidP="008D16B2">
      <w:pPr>
        <w:shd w:val="clear" w:color="auto" w:fill="FFFFFF"/>
        <w:ind w:left="0"/>
        <w:rPr>
          <w:rFonts w:eastAsia="Times New Roman"/>
          <w:b/>
          <w:color w:val="222222"/>
          <w:sz w:val="32"/>
          <w:szCs w:val="32"/>
        </w:rPr>
      </w:pPr>
      <w:bookmarkStart w:id="0" w:name="_GoBack"/>
      <w:r w:rsidRPr="008D16B2">
        <w:rPr>
          <w:rFonts w:eastAsia="Times New Roman"/>
          <w:b/>
          <w:color w:val="222222"/>
          <w:sz w:val="32"/>
          <w:szCs w:val="32"/>
        </w:rPr>
        <w:t>Except…Ye Shall All Likewise Perish</w:t>
      </w:r>
    </w:p>
    <w:bookmarkEnd w:id="0"/>
    <w:p w:rsidR="008D16B2" w:rsidRPr="008D16B2" w:rsidRDefault="008D16B2" w:rsidP="008D16B2">
      <w:pPr>
        <w:shd w:val="clear" w:color="auto" w:fill="FFFFFF"/>
        <w:ind w:left="0"/>
        <w:rPr>
          <w:rFonts w:eastAsia="Times New Roman"/>
          <w:color w:val="222222"/>
        </w:rPr>
      </w:pPr>
      <w:r w:rsidRPr="008D16B2">
        <w:rPr>
          <w:rFonts w:eastAsia="Times New Roman"/>
          <w:i/>
          <w:iCs/>
          <w:color w:val="222222"/>
        </w:rPr>
        <w:t>DON’T Interpret Scripture Using ONLY the Text</w:t>
      </w:r>
    </w:p>
    <w:p w:rsidR="008D16B2" w:rsidRPr="008D16B2" w:rsidRDefault="008D16B2" w:rsidP="008D16B2">
      <w:pPr>
        <w:shd w:val="clear" w:color="auto" w:fill="FFFFFF"/>
        <w:ind w:left="0"/>
        <w:rPr>
          <w:rFonts w:eastAsia="Times New Roman"/>
          <w:color w:val="222222"/>
        </w:rPr>
      </w:pPr>
      <w:r w:rsidRPr="008D16B2">
        <w:rPr>
          <w:rFonts w:eastAsia="Times New Roman"/>
          <w:i/>
          <w:iCs/>
          <w:color w:val="222222"/>
        </w:rPr>
        <w:t>LOOK at the Context &amp; the Overall Subject Matter</w:t>
      </w:r>
    </w:p>
    <w:p w:rsidR="008D16B2" w:rsidRPr="008D16B2" w:rsidRDefault="008D16B2" w:rsidP="008D16B2">
      <w:pPr>
        <w:shd w:val="clear" w:color="auto" w:fill="FFFFFF"/>
        <w:ind w:left="0"/>
        <w:rPr>
          <w:rFonts w:eastAsia="Times New Roman"/>
          <w:color w:val="222222"/>
        </w:rPr>
      </w:pPr>
      <w:r w:rsidRPr="008D16B2">
        <w:rPr>
          <w:rFonts w:eastAsia="Times New Roman"/>
          <w:i/>
          <w:iCs/>
          <w:color w:val="222222"/>
        </w:rPr>
        <w:t>ALLOW Scripture to Interpret Scripture</w:t>
      </w:r>
    </w:p>
    <w:p w:rsidR="008D16B2" w:rsidRPr="008D16B2" w:rsidRDefault="008D16B2" w:rsidP="008D16B2">
      <w:pPr>
        <w:shd w:val="clear" w:color="auto" w:fill="FFFFFF"/>
        <w:ind w:left="0"/>
        <w:rPr>
          <w:rFonts w:eastAsia="Times New Roman"/>
          <w:b/>
          <w:color w:val="222222"/>
        </w:rPr>
      </w:pPr>
      <w:r w:rsidRPr="008D16B2">
        <w:rPr>
          <w:rFonts w:eastAsia="Times New Roman"/>
          <w:b/>
          <w:bCs/>
          <w:color w:val="222222"/>
        </w:rPr>
        <w:t xml:space="preserve">By Arlen Chitwood of </w:t>
      </w:r>
      <w:hyperlink r:id="rId4" w:history="1">
        <w:r w:rsidRPr="008D16B2">
          <w:rPr>
            <w:rFonts w:eastAsia="Times New Roman"/>
            <w:b/>
            <w:color w:val="2F5496"/>
            <w:u w:val="single"/>
          </w:rPr>
          <w:t>Lamp Broadcast</w:t>
        </w:r>
      </w:hyperlink>
    </w:p>
    <w:p w:rsidR="008D16B2" w:rsidRPr="008D16B2" w:rsidRDefault="008D16B2" w:rsidP="008D16B2">
      <w:pPr>
        <w:shd w:val="clear" w:color="auto" w:fill="FFFFFF"/>
        <w:ind w:left="0"/>
        <w:rPr>
          <w:rFonts w:eastAsia="Times New Roman"/>
          <w:color w:val="222222"/>
        </w:rPr>
      </w:pPr>
    </w:p>
    <w:p w:rsidR="008D16B2" w:rsidRPr="008D16B2" w:rsidRDefault="008D16B2" w:rsidP="008D16B2">
      <w:pPr>
        <w:shd w:val="clear" w:color="auto" w:fill="FFFFFF"/>
        <w:ind w:left="600"/>
        <w:rPr>
          <w:rFonts w:eastAsia="Times New Roman"/>
          <w:color w:val="222222"/>
        </w:rPr>
      </w:pPr>
      <w:r w:rsidRPr="008D16B2">
        <w:rPr>
          <w:rFonts w:eastAsia="Times New Roman"/>
          <w:i/>
          <w:iCs/>
          <w:color w:val="222222"/>
        </w:rPr>
        <w:t xml:space="preserve">“There were present at that season some that told him of the </w:t>
      </w:r>
      <w:proofErr w:type="spellStart"/>
      <w:r w:rsidRPr="008D16B2">
        <w:rPr>
          <w:rFonts w:eastAsia="Times New Roman"/>
          <w:i/>
          <w:iCs/>
          <w:color w:val="222222"/>
        </w:rPr>
        <w:t>Galilaeans</w:t>
      </w:r>
      <w:proofErr w:type="spellEnd"/>
      <w:r w:rsidRPr="008D16B2">
        <w:rPr>
          <w:rFonts w:eastAsia="Times New Roman"/>
          <w:i/>
          <w:iCs/>
          <w:color w:val="222222"/>
        </w:rPr>
        <w:t>, whose blood Pilate had mingled with their sacrifices.</w:t>
      </w:r>
    </w:p>
    <w:p w:rsidR="008D16B2" w:rsidRPr="008D16B2" w:rsidRDefault="008D16B2" w:rsidP="008D16B2">
      <w:pPr>
        <w:shd w:val="clear" w:color="auto" w:fill="FFFFFF"/>
        <w:ind w:left="600"/>
        <w:rPr>
          <w:rFonts w:eastAsia="Times New Roman"/>
          <w:color w:val="222222"/>
        </w:rPr>
      </w:pPr>
    </w:p>
    <w:p w:rsidR="008D16B2" w:rsidRPr="008D16B2" w:rsidRDefault="008D16B2" w:rsidP="008D16B2">
      <w:pPr>
        <w:shd w:val="clear" w:color="auto" w:fill="FFFFFF"/>
        <w:ind w:left="600"/>
        <w:rPr>
          <w:rFonts w:eastAsia="Times New Roman"/>
          <w:color w:val="222222"/>
        </w:rPr>
      </w:pPr>
      <w:r w:rsidRPr="008D16B2">
        <w:rPr>
          <w:rFonts w:eastAsia="Times New Roman"/>
          <w:i/>
          <w:iCs/>
          <w:color w:val="222222"/>
        </w:rPr>
        <w:t xml:space="preserve">And Jesus answering said unto them, Suppose ye that these </w:t>
      </w:r>
      <w:proofErr w:type="spellStart"/>
      <w:r w:rsidRPr="008D16B2">
        <w:rPr>
          <w:rFonts w:eastAsia="Times New Roman"/>
          <w:i/>
          <w:iCs/>
          <w:color w:val="222222"/>
        </w:rPr>
        <w:t>Galilaeans</w:t>
      </w:r>
      <w:proofErr w:type="spellEnd"/>
      <w:r w:rsidRPr="008D16B2">
        <w:rPr>
          <w:rFonts w:eastAsia="Times New Roman"/>
          <w:i/>
          <w:iCs/>
          <w:color w:val="222222"/>
        </w:rPr>
        <w:t xml:space="preserve"> were sinners above all the </w:t>
      </w:r>
      <w:proofErr w:type="spellStart"/>
      <w:r w:rsidRPr="008D16B2">
        <w:rPr>
          <w:rFonts w:eastAsia="Times New Roman"/>
          <w:i/>
          <w:iCs/>
          <w:color w:val="222222"/>
        </w:rPr>
        <w:t>Galilaeans</w:t>
      </w:r>
      <w:proofErr w:type="spellEnd"/>
      <w:r w:rsidRPr="008D16B2">
        <w:rPr>
          <w:rFonts w:eastAsia="Times New Roman"/>
          <w:i/>
          <w:iCs/>
          <w:color w:val="222222"/>
        </w:rPr>
        <w:t>, because they suffered such things?</w:t>
      </w:r>
    </w:p>
    <w:p w:rsidR="008D16B2" w:rsidRPr="008D16B2" w:rsidRDefault="008D16B2" w:rsidP="008D16B2">
      <w:pPr>
        <w:shd w:val="clear" w:color="auto" w:fill="FFFFFF"/>
        <w:ind w:left="600"/>
        <w:rPr>
          <w:rFonts w:eastAsia="Times New Roman"/>
          <w:color w:val="222222"/>
        </w:rPr>
      </w:pPr>
    </w:p>
    <w:p w:rsidR="008D16B2" w:rsidRPr="008D16B2" w:rsidRDefault="008D16B2" w:rsidP="008D16B2">
      <w:pPr>
        <w:shd w:val="clear" w:color="auto" w:fill="FFFFFF"/>
        <w:ind w:left="600"/>
        <w:rPr>
          <w:rFonts w:eastAsia="Times New Roman"/>
          <w:color w:val="222222"/>
        </w:rPr>
      </w:pPr>
      <w:r w:rsidRPr="008D16B2">
        <w:rPr>
          <w:rFonts w:eastAsia="Times New Roman"/>
          <w:i/>
          <w:iCs/>
          <w:color w:val="222222"/>
        </w:rPr>
        <w:t xml:space="preserve">I tell you, </w:t>
      </w:r>
      <w:proofErr w:type="gramStart"/>
      <w:r w:rsidRPr="008D16B2">
        <w:rPr>
          <w:rFonts w:eastAsia="Times New Roman"/>
          <w:i/>
          <w:iCs/>
          <w:color w:val="222222"/>
        </w:rPr>
        <w:t>Nay</w:t>
      </w:r>
      <w:proofErr w:type="gramEnd"/>
      <w:r w:rsidRPr="008D16B2">
        <w:rPr>
          <w:rFonts w:eastAsia="Times New Roman"/>
          <w:i/>
          <w:iCs/>
          <w:color w:val="222222"/>
        </w:rPr>
        <w:t>: but, except ye repent, ye shall all likewise perish.</w:t>
      </w:r>
    </w:p>
    <w:p w:rsidR="008D16B2" w:rsidRPr="008D16B2" w:rsidRDefault="008D16B2" w:rsidP="008D16B2">
      <w:pPr>
        <w:shd w:val="clear" w:color="auto" w:fill="FFFFFF"/>
        <w:ind w:left="600"/>
        <w:rPr>
          <w:rFonts w:eastAsia="Times New Roman"/>
          <w:color w:val="222222"/>
        </w:rPr>
      </w:pPr>
    </w:p>
    <w:p w:rsidR="008D16B2" w:rsidRPr="008D16B2" w:rsidRDefault="008D16B2" w:rsidP="008D16B2">
      <w:pPr>
        <w:shd w:val="clear" w:color="auto" w:fill="FFFFFF"/>
        <w:ind w:left="600"/>
        <w:rPr>
          <w:rFonts w:eastAsia="Times New Roman"/>
          <w:color w:val="222222"/>
        </w:rPr>
      </w:pPr>
      <w:r w:rsidRPr="008D16B2">
        <w:rPr>
          <w:rFonts w:eastAsia="Times New Roman"/>
          <w:i/>
          <w:iCs/>
          <w:color w:val="222222"/>
        </w:rPr>
        <w:t>Or those eighteen, upon whom the tower in Siloam fell, and slew them, think ye that they were sinners above all men that dwelt in Jerusalem?</w:t>
      </w:r>
    </w:p>
    <w:p w:rsidR="008D16B2" w:rsidRPr="008D16B2" w:rsidRDefault="008D16B2" w:rsidP="008D16B2">
      <w:pPr>
        <w:shd w:val="clear" w:color="auto" w:fill="FFFFFF"/>
        <w:ind w:left="600"/>
        <w:rPr>
          <w:rFonts w:eastAsia="Times New Roman"/>
          <w:color w:val="222222"/>
        </w:rPr>
      </w:pPr>
    </w:p>
    <w:p w:rsidR="008D16B2" w:rsidRPr="008D16B2" w:rsidRDefault="008D16B2" w:rsidP="008D16B2">
      <w:pPr>
        <w:shd w:val="clear" w:color="auto" w:fill="FFFFFF"/>
        <w:ind w:left="600"/>
        <w:rPr>
          <w:rFonts w:eastAsia="Times New Roman"/>
          <w:color w:val="222222"/>
        </w:rPr>
      </w:pPr>
      <w:r w:rsidRPr="008D16B2">
        <w:rPr>
          <w:rFonts w:eastAsia="Times New Roman"/>
          <w:i/>
          <w:iCs/>
          <w:color w:val="222222"/>
        </w:rPr>
        <w:t xml:space="preserve">I tell you, Nay: but, except ye repent, ye shall all likewise perish” </w:t>
      </w:r>
      <w:r w:rsidRPr="008D16B2">
        <w:rPr>
          <w:rFonts w:eastAsia="Times New Roman"/>
          <w:color w:val="222222"/>
        </w:rPr>
        <w:t>(</w:t>
      </w:r>
      <w:hyperlink r:id="rId5" w:history="1">
        <w:r w:rsidRPr="008D16B2">
          <w:rPr>
            <w:rFonts w:eastAsia="Times New Roman"/>
            <w:color w:val="0062B5"/>
            <w:u w:val="single"/>
          </w:rPr>
          <w:t>Luke 13:1-5</w:t>
        </w:r>
      </w:hyperlink>
      <w:r w:rsidRPr="008D16B2">
        <w:rPr>
          <w:rFonts w:eastAsia="Times New Roman"/>
          <w:color w:val="222222"/>
        </w:rPr>
        <w:t>).</w:t>
      </w:r>
    </w:p>
    <w:p w:rsidR="008D16B2" w:rsidRPr="008D16B2" w:rsidRDefault="008D16B2" w:rsidP="008D16B2">
      <w:pPr>
        <w:shd w:val="clear" w:color="auto" w:fill="FFFFFF"/>
        <w:ind w:left="0"/>
        <w:rPr>
          <w:rFonts w:eastAsia="Times New Roman"/>
          <w:color w:val="222222"/>
        </w:rPr>
      </w:pPr>
    </w:p>
    <w:p w:rsidR="008D16B2" w:rsidRPr="008D16B2" w:rsidRDefault="008D16B2" w:rsidP="008D16B2">
      <w:pPr>
        <w:shd w:val="clear" w:color="auto" w:fill="FFFFFF"/>
        <w:ind w:left="0"/>
        <w:rPr>
          <w:rFonts w:eastAsia="Times New Roman"/>
          <w:color w:val="222222"/>
        </w:rPr>
      </w:pPr>
      <w:hyperlink r:id="rId6" w:history="1">
        <w:r w:rsidRPr="008D16B2">
          <w:rPr>
            <w:rFonts w:eastAsia="Times New Roman"/>
            <w:color w:val="0062B5"/>
            <w:u w:val="single"/>
          </w:rPr>
          <w:t>Luke 13:1-5</w:t>
        </w:r>
      </w:hyperlink>
      <w:r w:rsidRPr="008D16B2">
        <w:rPr>
          <w:rFonts w:eastAsia="Times New Roman"/>
          <w:color w:val="222222"/>
        </w:rPr>
        <w:t xml:space="preserve"> is a good passage to illustrate proper Biblical interpretation — studying Scripture both leading into the passage and continuing out of the passage, allowing Scripture to interpret itself.</w:t>
      </w:r>
    </w:p>
    <w:p w:rsidR="008D16B2" w:rsidRPr="008D16B2" w:rsidRDefault="008D16B2" w:rsidP="008D16B2">
      <w:pPr>
        <w:shd w:val="clear" w:color="auto" w:fill="FFFFFF"/>
        <w:ind w:left="0"/>
        <w:rPr>
          <w:rFonts w:eastAsia="Times New Roman"/>
          <w:color w:val="222222"/>
        </w:rPr>
      </w:pPr>
    </w:p>
    <w:p w:rsidR="008D16B2" w:rsidRPr="008D16B2" w:rsidRDefault="008D16B2" w:rsidP="008D16B2">
      <w:pPr>
        <w:shd w:val="clear" w:color="auto" w:fill="FFFFFF"/>
        <w:ind w:left="0"/>
        <w:rPr>
          <w:rFonts w:eastAsia="Times New Roman"/>
          <w:color w:val="222222"/>
        </w:rPr>
      </w:pPr>
      <w:r w:rsidRPr="008D16B2">
        <w:rPr>
          <w:rFonts w:eastAsia="Times New Roman"/>
          <w:color w:val="222222"/>
        </w:rPr>
        <w:t>The whole of Luke chapters twelve and thirteen provide the overall subject matter at hand, completely in line with the message seen throughout the four gospels.</w:t>
      </w:r>
    </w:p>
    <w:p w:rsidR="008D16B2" w:rsidRPr="008D16B2" w:rsidRDefault="008D16B2" w:rsidP="008D16B2">
      <w:pPr>
        <w:shd w:val="clear" w:color="auto" w:fill="FFFFFF"/>
        <w:ind w:left="0"/>
        <w:rPr>
          <w:rFonts w:eastAsia="Times New Roman"/>
          <w:color w:val="222222"/>
        </w:rPr>
      </w:pPr>
    </w:p>
    <w:p w:rsidR="008D16B2" w:rsidRPr="008D16B2" w:rsidRDefault="008D16B2" w:rsidP="008D16B2">
      <w:pPr>
        <w:shd w:val="clear" w:color="auto" w:fill="FFFFFF"/>
        <w:ind w:left="0"/>
        <w:rPr>
          <w:rFonts w:eastAsia="Times New Roman"/>
          <w:color w:val="222222"/>
        </w:rPr>
      </w:pPr>
      <w:r w:rsidRPr="008D16B2">
        <w:rPr>
          <w:rFonts w:eastAsia="Times New Roman"/>
          <w:color w:val="222222"/>
        </w:rPr>
        <w:t>And, remaining with this overall subject matter, the eight verses continuing from the text (</w:t>
      </w:r>
      <w:hyperlink r:id="rId7" w:history="1">
        <w:r w:rsidRPr="008D16B2">
          <w:rPr>
            <w:rFonts w:eastAsia="Times New Roman"/>
            <w:color w:val="0062B5"/>
            <w:u w:val="single"/>
          </w:rPr>
          <w:t>Luke 13:6-13</w:t>
        </w:r>
      </w:hyperlink>
      <w:r w:rsidRPr="008D16B2">
        <w:rPr>
          <w:rFonts w:eastAsia="Times New Roman"/>
          <w:color w:val="222222"/>
        </w:rPr>
        <w:t>), which deal more directly with the preceding five verses, provide the necessary information to open this text to one’s understanding.</w:t>
      </w:r>
    </w:p>
    <w:p w:rsidR="008D16B2" w:rsidRPr="008D16B2" w:rsidRDefault="008D16B2" w:rsidP="008D16B2">
      <w:pPr>
        <w:shd w:val="clear" w:color="auto" w:fill="FFFFFF"/>
        <w:ind w:left="0"/>
        <w:rPr>
          <w:rFonts w:eastAsia="Times New Roman"/>
          <w:color w:val="222222"/>
        </w:rPr>
      </w:pPr>
    </w:p>
    <w:p w:rsidR="008D16B2" w:rsidRPr="008D16B2" w:rsidRDefault="008D16B2" w:rsidP="008D16B2">
      <w:pPr>
        <w:shd w:val="clear" w:color="auto" w:fill="FFFFFF"/>
        <w:ind w:left="0"/>
        <w:rPr>
          <w:rFonts w:eastAsia="Times New Roman"/>
          <w:color w:val="222222"/>
        </w:rPr>
      </w:pPr>
      <w:r w:rsidRPr="008D16B2">
        <w:rPr>
          <w:rFonts w:eastAsia="Times New Roman"/>
          <w:b/>
          <w:bCs/>
          <w:color w:val="222222"/>
        </w:rPr>
        <w:t>The Overall Subject Matter at Hand</w:t>
      </w:r>
    </w:p>
    <w:p w:rsidR="008D16B2" w:rsidRPr="008D16B2" w:rsidRDefault="008D16B2" w:rsidP="008D16B2">
      <w:pPr>
        <w:shd w:val="clear" w:color="auto" w:fill="FFFFFF"/>
        <w:ind w:left="0"/>
        <w:rPr>
          <w:rFonts w:eastAsia="Times New Roman"/>
          <w:color w:val="222222"/>
        </w:rPr>
      </w:pPr>
    </w:p>
    <w:p w:rsidR="008D16B2" w:rsidRPr="008D16B2" w:rsidRDefault="008D16B2" w:rsidP="008D16B2">
      <w:pPr>
        <w:shd w:val="clear" w:color="auto" w:fill="FFFFFF"/>
        <w:ind w:left="0"/>
        <w:rPr>
          <w:rFonts w:eastAsia="Times New Roman"/>
          <w:color w:val="222222"/>
        </w:rPr>
      </w:pPr>
      <w:r w:rsidRPr="008D16B2">
        <w:rPr>
          <w:rFonts w:eastAsia="Times New Roman"/>
          <w:color w:val="222222"/>
        </w:rPr>
        <w:t xml:space="preserve">The overall subject matter at hand throughout the four gospels has to do with </w:t>
      </w:r>
      <w:r w:rsidRPr="008D16B2">
        <w:rPr>
          <w:rFonts w:eastAsia="Times New Roman"/>
          <w:i/>
          <w:iCs/>
          <w:color w:val="222222"/>
        </w:rPr>
        <w:t>the proclamation of the kingdom of the heavens to the nation of Israel</w:t>
      </w:r>
      <w:r w:rsidRPr="008D16B2">
        <w:rPr>
          <w:rFonts w:eastAsia="Times New Roman"/>
          <w:color w:val="222222"/>
        </w:rPr>
        <w:t xml:space="preserve">. The proclamation of this message — </w:t>
      </w:r>
      <w:r w:rsidRPr="008D16B2">
        <w:rPr>
          <w:rFonts w:eastAsia="Times New Roman"/>
          <w:i/>
          <w:iCs/>
          <w:color w:val="222222"/>
        </w:rPr>
        <w:t>an offer of the kingdom to Israel, contingent on national repentance</w:t>
      </w:r>
      <w:r w:rsidRPr="008D16B2">
        <w:rPr>
          <w:rFonts w:eastAsia="Times New Roman"/>
          <w:color w:val="222222"/>
        </w:rPr>
        <w:t xml:space="preserve"> — began with John the Baptist and continued with Jesus, the Twelve, and the Seventy.</w:t>
      </w:r>
    </w:p>
    <w:p w:rsidR="008D16B2" w:rsidRPr="008D16B2" w:rsidRDefault="008D16B2" w:rsidP="008D16B2">
      <w:pPr>
        <w:shd w:val="clear" w:color="auto" w:fill="FFFFFF"/>
        <w:ind w:left="0"/>
        <w:rPr>
          <w:rFonts w:eastAsia="Times New Roman"/>
          <w:color w:val="222222"/>
        </w:rPr>
      </w:pPr>
    </w:p>
    <w:p w:rsidR="008D16B2" w:rsidRPr="008D16B2" w:rsidRDefault="008D16B2" w:rsidP="008D16B2">
      <w:pPr>
        <w:shd w:val="clear" w:color="auto" w:fill="FFFFFF"/>
        <w:ind w:left="0"/>
        <w:rPr>
          <w:rFonts w:eastAsia="Times New Roman"/>
          <w:color w:val="222222"/>
        </w:rPr>
      </w:pPr>
      <w:r w:rsidRPr="008D16B2">
        <w:rPr>
          <w:rFonts w:eastAsia="Times New Roman"/>
          <w:color w:val="222222"/>
        </w:rPr>
        <w:t>This is the central subject matter seen throughout the four gospels, with Israel, after some three and one-half years, continuing to reject the message and ultimately crucifying the Messenger.</w:t>
      </w:r>
    </w:p>
    <w:p w:rsidR="008D16B2" w:rsidRPr="008D16B2" w:rsidRDefault="008D16B2" w:rsidP="008D16B2">
      <w:pPr>
        <w:shd w:val="clear" w:color="auto" w:fill="FFFFFF"/>
        <w:ind w:left="0"/>
        <w:rPr>
          <w:rFonts w:eastAsia="Times New Roman"/>
          <w:color w:val="222222"/>
        </w:rPr>
      </w:pPr>
    </w:p>
    <w:p w:rsidR="008D16B2" w:rsidRPr="008D16B2" w:rsidRDefault="008D16B2" w:rsidP="008D16B2">
      <w:pPr>
        <w:shd w:val="clear" w:color="auto" w:fill="FFFFFF"/>
        <w:ind w:left="0"/>
        <w:rPr>
          <w:rFonts w:eastAsia="Times New Roman"/>
          <w:color w:val="222222"/>
        </w:rPr>
      </w:pPr>
      <w:r w:rsidRPr="008D16B2">
        <w:rPr>
          <w:rFonts w:eastAsia="Times New Roman"/>
          <w:color w:val="222222"/>
        </w:rPr>
        <w:t>Then, following Christ’s crucifixion, resurrection, and ascension, there was a re-offer of the kingdom to Israel, by the disciples and others, which lasted for about the next thirty years (33 A.D. to about 62 A.D.). But the re-offer of the kingdom, seen throughout the Book of Acts (</w:t>
      </w:r>
      <w:hyperlink r:id="rId8" w:history="1">
        <w:r w:rsidRPr="008D16B2">
          <w:rPr>
            <w:rFonts w:eastAsia="Times New Roman"/>
            <w:color w:val="0062B5"/>
            <w:u w:val="single"/>
          </w:rPr>
          <w:t>Acts 2:1-28:28</w:t>
        </w:r>
      </w:hyperlink>
      <w:r w:rsidRPr="008D16B2">
        <w:rPr>
          <w:rFonts w:eastAsia="Times New Roman"/>
          <w:color w:val="222222"/>
        </w:rPr>
        <w:t>), as the original offer, was rejected as well.</w:t>
      </w:r>
    </w:p>
    <w:p w:rsidR="008D16B2" w:rsidRPr="008D16B2" w:rsidRDefault="008D16B2" w:rsidP="008D16B2">
      <w:pPr>
        <w:shd w:val="clear" w:color="auto" w:fill="FFFFFF"/>
        <w:ind w:left="0"/>
        <w:rPr>
          <w:rFonts w:eastAsia="Times New Roman"/>
          <w:color w:val="222222"/>
        </w:rPr>
      </w:pPr>
    </w:p>
    <w:p w:rsidR="008D16B2" w:rsidRPr="008D16B2" w:rsidRDefault="008D16B2" w:rsidP="008D16B2">
      <w:pPr>
        <w:shd w:val="clear" w:color="auto" w:fill="FFFFFF"/>
        <w:ind w:left="0"/>
        <w:rPr>
          <w:rFonts w:eastAsia="Times New Roman"/>
          <w:color w:val="222222"/>
        </w:rPr>
      </w:pPr>
      <w:r w:rsidRPr="008D16B2">
        <w:rPr>
          <w:rFonts w:eastAsia="Times New Roman"/>
          <w:color w:val="222222"/>
        </w:rPr>
        <w:t>And, in conjunction with the re-offer of the kingdom to Israel, the Church was called into existence at the beginning of this reoffer (</w:t>
      </w:r>
      <w:hyperlink r:id="rId9" w:history="1">
        <w:r w:rsidRPr="008D16B2">
          <w:rPr>
            <w:rFonts w:eastAsia="Times New Roman"/>
            <w:color w:val="0062B5"/>
            <w:u w:val="single"/>
          </w:rPr>
          <w:t>Acts 2:1ff</w:t>
        </w:r>
      </w:hyperlink>
      <w:r w:rsidRPr="008D16B2">
        <w:rPr>
          <w:rFonts w:eastAsia="Times New Roman"/>
          <w:color w:val="222222"/>
        </w:rPr>
        <w:t xml:space="preserve">) </w:t>
      </w:r>
      <w:r w:rsidRPr="008D16B2">
        <w:rPr>
          <w:rFonts w:eastAsia="Times New Roman"/>
          <w:i/>
          <w:iCs/>
          <w:color w:val="222222"/>
        </w:rPr>
        <w:t>to be the recipient of that which Israel had rejected in the gospels and would again reject in Acts.</w:t>
      </w:r>
    </w:p>
    <w:p w:rsidR="008D16B2" w:rsidRPr="008D16B2" w:rsidRDefault="008D16B2" w:rsidP="008D16B2">
      <w:pPr>
        <w:shd w:val="clear" w:color="auto" w:fill="FFFFFF"/>
        <w:ind w:left="0"/>
        <w:rPr>
          <w:rFonts w:eastAsia="Times New Roman"/>
          <w:color w:val="222222"/>
        </w:rPr>
      </w:pPr>
    </w:p>
    <w:p w:rsidR="008D16B2" w:rsidRPr="008D16B2" w:rsidRDefault="008D16B2" w:rsidP="008D16B2">
      <w:pPr>
        <w:shd w:val="clear" w:color="auto" w:fill="FFFFFF"/>
        <w:ind w:left="0"/>
        <w:rPr>
          <w:rFonts w:eastAsia="Times New Roman"/>
          <w:color w:val="222222"/>
        </w:rPr>
      </w:pPr>
      <w:r w:rsidRPr="008D16B2">
        <w:rPr>
          <w:rFonts w:eastAsia="Times New Roman"/>
          <w:color w:val="222222"/>
        </w:rPr>
        <w:t xml:space="preserve">During the Acts period, the Church, as Israel, is also seen being offered the kingdom (after all, </w:t>
      </w:r>
      <w:r w:rsidRPr="008D16B2">
        <w:rPr>
          <w:rFonts w:eastAsia="Times New Roman"/>
          <w:i/>
          <w:iCs/>
          <w:color w:val="222222"/>
        </w:rPr>
        <w:t>the kingdom, or things related to the kingdom, is at the center of the reason for the existence of the Church</w:t>
      </w:r>
      <w:r w:rsidRPr="008D16B2">
        <w:rPr>
          <w:rFonts w:eastAsia="Times New Roman"/>
          <w:color w:val="222222"/>
        </w:rPr>
        <w:t xml:space="preserve">). But </w:t>
      </w:r>
      <w:r w:rsidRPr="008D16B2">
        <w:rPr>
          <w:rFonts w:eastAsia="Times New Roman"/>
          <w:i/>
          <w:iCs/>
          <w:color w:val="222222"/>
        </w:rPr>
        <w:t xml:space="preserve">the Jewish people held priority. The proclamation of the message throughout this time </w:t>
      </w:r>
      <w:r w:rsidRPr="008D16B2">
        <w:rPr>
          <w:rFonts w:eastAsia="Times New Roman"/>
          <w:i/>
          <w:iCs/>
          <w:color w:val="222222"/>
        </w:rPr>
        <w:lastRenderedPageBreak/>
        <w:t>was ALWAYS “to the Jew first,” but, at the same time, it was “also to the Greek [Gentile]”</w:t>
      </w:r>
      <w:r w:rsidRPr="008D16B2">
        <w:rPr>
          <w:rFonts w:eastAsia="Times New Roman"/>
          <w:color w:val="222222"/>
        </w:rPr>
        <w:t xml:space="preserve"> (</w:t>
      </w:r>
      <w:hyperlink r:id="rId10" w:history="1">
        <w:r w:rsidRPr="008D16B2">
          <w:rPr>
            <w:rFonts w:eastAsia="Times New Roman"/>
            <w:color w:val="0062B5"/>
            <w:u w:val="single"/>
          </w:rPr>
          <w:t>Romans 1:16</w:t>
        </w:r>
      </w:hyperlink>
      <w:r w:rsidRPr="008D16B2">
        <w:rPr>
          <w:rFonts w:eastAsia="Times New Roman"/>
          <w:color w:val="222222"/>
        </w:rPr>
        <w:t xml:space="preserve">; </w:t>
      </w:r>
      <w:hyperlink r:id="rId11" w:history="1">
        <w:r w:rsidRPr="008D16B2">
          <w:rPr>
            <w:rFonts w:eastAsia="Times New Roman"/>
            <w:color w:val="0062B5"/>
            <w:u w:val="single"/>
          </w:rPr>
          <w:t>2:9-10</w:t>
        </w:r>
      </w:hyperlink>
      <w:r w:rsidRPr="008D16B2">
        <w:rPr>
          <w:rFonts w:eastAsia="Times New Roman"/>
          <w:color w:val="222222"/>
        </w:rPr>
        <w:t>).</w:t>
      </w:r>
    </w:p>
    <w:p w:rsidR="008D16B2" w:rsidRPr="008D16B2" w:rsidRDefault="008D16B2" w:rsidP="008D16B2">
      <w:pPr>
        <w:shd w:val="clear" w:color="auto" w:fill="FFFFFF"/>
        <w:ind w:left="0"/>
        <w:rPr>
          <w:rFonts w:eastAsia="Times New Roman"/>
          <w:color w:val="222222"/>
        </w:rPr>
      </w:pPr>
    </w:p>
    <w:p w:rsidR="008D16B2" w:rsidRPr="008D16B2" w:rsidRDefault="008D16B2" w:rsidP="008D16B2">
      <w:pPr>
        <w:shd w:val="clear" w:color="auto" w:fill="FFFFFF"/>
        <w:ind w:left="0"/>
        <w:rPr>
          <w:rFonts w:eastAsia="Times New Roman"/>
          <w:color w:val="222222"/>
        </w:rPr>
      </w:pPr>
      <w:r w:rsidRPr="008D16B2">
        <w:rPr>
          <w:rFonts w:eastAsia="Times New Roman"/>
          <w:color w:val="222222"/>
        </w:rPr>
        <w:t xml:space="preserve">In the gospels, the offer of the kingdom was </w:t>
      </w:r>
      <w:r w:rsidRPr="008D16B2">
        <w:rPr>
          <w:rFonts w:eastAsia="Times New Roman"/>
          <w:i/>
          <w:iCs/>
          <w:color w:val="222222"/>
        </w:rPr>
        <w:t>to the Jew ONLY</w:t>
      </w:r>
      <w:r w:rsidRPr="008D16B2">
        <w:rPr>
          <w:rFonts w:eastAsia="Times New Roman"/>
          <w:color w:val="222222"/>
        </w:rPr>
        <w:t xml:space="preserve"> (</w:t>
      </w:r>
      <w:hyperlink r:id="rId12" w:history="1">
        <w:r w:rsidRPr="008D16B2">
          <w:rPr>
            <w:rFonts w:eastAsia="Times New Roman"/>
            <w:color w:val="0062B5"/>
            <w:u w:val="single"/>
          </w:rPr>
          <w:t>Matthew 10:1ff</w:t>
        </w:r>
      </w:hyperlink>
      <w:r w:rsidRPr="008D16B2">
        <w:rPr>
          <w:rFonts w:eastAsia="Times New Roman"/>
          <w:color w:val="222222"/>
        </w:rPr>
        <w:t xml:space="preserve">; </w:t>
      </w:r>
      <w:hyperlink r:id="rId13" w:history="1">
        <w:r w:rsidRPr="008D16B2">
          <w:rPr>
            <w:rFonts w:eastAsia="Times New Roman"/>
            <w:color w:val="0062B5"/>
            <w:u w:val="single"/>
          </w:rPr>
          <w:t>15:24</w:t>
        </w:r>
      </w:hyperlink>
      <w:r w:rsidRPr="008D16B2">
        <w:rPr>
          <w:rFonts w:eastAsia="Times New Roman"/>
          <w:color w:val="222222"/>
        </w:rPr>
        <w:t xml:space="preserve">). In Acts, this offer was </w:t>
      </w:r>
      <w:r w:rsidRPr="008D16B2">
        <w:rPr>
          <w:rFonts w:eastAsia="Times New Roman"/>
          <w:i/>
          <w:iCs/>
          <w:color w:val="222222"/>
        </w:rPr>
        <w:t xml:space="preserve">to BOTH the Jew and Greek </w:t>
      </w:r>
      <w:r w:rsidRPr="008D16B2">
        <w:rPr>
          <w:rFonts w:eastAsia="Times New Roman"/>
          <w:color w:val="222222"/>
        </w:rPr>
        <w:t>(</w:t>
      </w:r>
      <w:r w:rsidRPr="008D16B2">
        <w:rPr>
          <w:rFonts w:eastAsia="Times New Roman"/>
          <w:i/>
          <w:iCs/>
          <w:color w:val="222222"/>
        </w:rPr>
        <w:t>saved Gentiles, forming the Church</w:t>
      </w:r>
      <w:r w:rsidRPr="008D16B2">
        <w:rPr>
          <w:rFonts w:eastAsia="Times New Roman"/>
          <w:color w:val="222222"/>
        </w:rPr>
        <w:t xml:space="preserve">), </w:t>
      </w:r>
      <w:r w:rsidRPr="008D16B2">
        <w:rPr>
          <w:rFonts w:eastAsia="Times New Roman"/>
          <w:i/>
          <w:iCs/>
          <w:color w:val="222222"/>
        </w:rPr>
        <w:t>with the Jew holding priority</w:t>
      </w:r>
      <w:r w:rsidRPr="008D16B2">
        <w:rPr>
          <w:rFonts w:eastAsia="Times New Roman"/>
          <w:color w:val="222222"/>
        </w:rPr>
        <w:t>. Then, beyond the Acts period, with Israel completely set aside (</w:t>
      </w:r>
      <w:r w:rsidRPr="008D16B2">
        <w:rPr>
          <w:rFonts w:eastAsia="Times New Roman"/>
          <w:i/>
          <w:iCs/>
          <w:color w:val="222222"/>
        </w:rPr>
        <w:t>cf</w:t>
      </w:r>
      <w:r w:rsidRPr="008D16B2">
        <w:rPr>
          <w:rFonts w:eastAsia="Times New Roman"/>
          <w:color w:val="222222"/>
        </w:rPr>
        <w:t xml:space="preserve">. </w:t>
      </w:r>
      <w:hyperlink r:id="rId14" w:history="1">
        <w:r w:rsidRPr="008D16B2">
          <w:rPr>
            <w:rFonts w:eastAsia="Times New Roman"/>
            <w:color w:val="0062B5"/>
            <w:u w:val="single"/>
          </w:rPr>
          <w:t>Genesis 23</w:t>
        </w:r>
      </w:hyperlink>
      <w:r w:rsidRPr="008D16B2">
        <w:rPr>
          <w:rFonts w:eastAsia="Times New Roman"/>
          <w:color w:val="222222"/>
        </w:rPr>
        <w:t xml:space="preserve">; </w:t>
      </w:r>
      <w:hyperlink r:id="rId15" w:history="1">
        <w:r w:rsidRPr="008D16B2">
          <w:rPr>
            <w:rFonts w:eastAsia="Times New Roman"/>
            <w:color w:val="0062B5"/>
            <w:u w:val="single"/>
          </w:rPr>
          <w:t>24</w:t>
        </w:r>
      </w:hyperlink>
      <w:r w:rsidRPr="008D16B2">
        <w:rPr>
          <w:rFonts w:eastAsia="Times New Roman"/>
          <w:color w:val="222222"/>
        </w:rPr>
        <w:t xml:space="preserve">; </w:t>
      </w:r>
      <w:hyperlink r:id="rId16" w:history="1">
        <w:r w:rsidRPr="008D16B2">
          <w:rPr>
            <w:rFonts w:eastAsia="Times New Roman"/>
            <w:color w:val="0062B5"/>
            <w:u w:val="single"/>
          </w:rPr>
          <w:t>Matthew 21:43</w:t>
        </w:r>
      </w:hyperlink>
      <w:r w:rsidRPr="008D16B2">
        <w:rPr>
          <w:rFonts w:eastAsia="Times New Roman"/>
          <w:color w:val="222222"/>
        </w:rPr>
        <w:t xml:space="preserve">), </w:t>
      </w:r>
      <w:r w:rsidRPr="008D16B2">
        <w:rPr>
          <w:rFonts w:eastAsia="Times New Roman"/>
          <w:i/>
          <w:iCs/>
          <w:color w:val="222222"/>
        </w:rPr>
        <w:t>the Church is seen as the SOLE recipient of this offer.</w:t>
      </w:r>
    </w:p>
    <w:p w:rsidR="008D16B2" w:rsidRPr="008D16B2" w:rsidRDefault="008D16B2" w:rsidP="008D16B2">
      <w:pPr>
        <w:shd w:val="clear" w:color="auto" w:fill="FFFFFF"/>
        <w:ind w:left="0"/>
        <w:rPr>
          <w:rFonts w:eastAsia="Times New Roman"/>
          <w:color w:val="222222"/>
        </w:rPr>
      </w:pPr>
    </w:p>
    <w:p w:rsidR="008D16B2" w:rsidRPr="008D16B2" w:rsidRDefault="008D16B2" w:rsidP="008D16B2">
      <w:pPr>
        <w:shd w:val="clear" w:color="auto" w:fill="FFFFFF"/>
        <w:ind w:left="600"/>
        <w:rPr>
          <w:rFonts w:eastAsia="Times New Roman"/>
          <w:color w:val="222222"/>
        </w:rPr>
      </w:pPr>
      <w:r w:rsidRPr="008D16B2">
        <w:rPr>
          <w:rFonts w:eastAsia="Times New Roman"/>
          <w:color w:val="222222"/>
        </w:rPr>
        <w:t xml:space="preserve">(The preceding has been stated in a very succinct manner, providing sufficient information to show the central subject matter seen throughout the gospels, leading into Acts — a necessity to properly understand </w:t>
      </w:r>
      <w:hyperlink r:id="rId17" w:history="1">
        <w:r w:rsidRPr="008D16B2">
          <w:rPr>
            <w:rFonts w:eastAsia="Times New Roman"/>
            <w:color w:val="0062B5"/>
            <w:u w:val="single"/>
          </w:rPr>
          <w:t>Luke 13:1-5</w:t>
        </w:r>
      </w:hyperlink>
      <w:r w:rsidRPr="008D16B2">
        <w:rPr>
          <w:rFonts w:eastAsia="Times New Roman"/>
          <w:color w:val="222222"/>
        </w:rPr>
        <w:t>, or about anything else in the gospels.</w:t>
      </w:r>
    </w:p>
    <w:p w:rsidR="008D16B2" w:rsidRPr="008D16B2" w:rsidRDefault="008D16B2" w:rsidP="008D16B2">
      <w:pPr>
        <w:shd w:val="clear" w:color="auto" w:fill="FFFFFF"/>
        <w:ind w:left="600"/>
        <w:rPr>
          <w:rFonts w:eastAsia="Times New Roman"/>
          <w:color w:val="222222"/>
        </w:rPr>
      </w:pPr>
    </w:p>
    <w:p w:rsidR="008D16B2" w:rsidRPr="008D16B2" w:rsidRDefault="008D16B2" w:rsidP="008D16B2">
      <w:pPr>
        <w:shd w:val="clear" w:color="auto" w:fill="FFFFFF"/>
        <w:ind w:left="600"/>
        <w:rPr>
          <w:rFonts w:eastAsia="Times New Roman"/>
          <w:color w:val="222222"/>
        </w:rPr>
      </w:pPr>
      <w:r w:rsidRPr="008D16B2">
        <w:rPr>
          <w:rFonts w:eastAsia="Times New Roman"/>
          <w:color w:val="222222"/>
        </w:rPr>
        <w:t>Also note in this respect that a proper understanding of the gospels is foundational to a proper understanding of Acts; and a proper understanding of Acts is foundational to a proper understanding of the epistles, for the subject matter seen in one sets the stage for and flows in a natural manner into the other.</w:t>
      </w:r>
    </w:p>
    <w:p w:rsidR="008D16B2" w:rsidRPr="008D16B2" w:rsidRDefault="008D16B2" w:rsidP="008D16B2">
      <w:pPr>
        <w:shd w:val="clear" w:color="auto" w:fill="FFFFFF"/>
        <w:ind w:left="600"/>
        <w:rPr>
          <w:rFonts w:eastAsia="Times New Roman"/>
          <w:color w:val="222222"/>
        </w:rPr>
      </w:pPr>
    </w:p>
    <w:p w:rsidR="008D16B2" w:rsidRPr="008D16B2" w:rsidRDefault="008D16B2" w:rsidP="008D16B2">
      <w:pPr>
        <w:shd w:val="clear" w:color="auto" w:fill="FFFFFF"/>
        <w:ind w:left="600"/>
        <w:rPr>
          <w:rFonts w:eastAsia="Times New Roman"/>
          <w:color w:val="222222"/>
        </w:rPr>
      </w:pPr>
      <w:r w:rsidRPr="008D16B2">
        <w:rPr>
          <w:rFonts w:eastAsia="Times New Roman"/>
          <w:color w:val="222222"/>
        </w:rPr>
        <w:t>And, back behind all of this is the whole of the O.T., providing a proper foundation and background necessary for a proper understanding of the New, beginning with Genesis in the Old and the gospels in the New.</w:t>
      </w:r>
    </w:p>
    <w:p w:rsidR="008D16B2" w:rsidRPr="008D16B2" w:rsidRDefault="008D16B2" w:rsidP="008D16B2">
      <w:pPr>
        <w:shd w:val="clear" w:color="auto" w:fill="FFFFFF"/>
        <w:ind w:left="600"/>
        <w:rPr>
          <w:rFonts w:eastAsia="Times New Roman"/>
          <w:color w:val="222222"/>
        </w:rPr>
      </w:pPr>
    </w:p>
    <w:p w:rsidR="008D16B2" w:rsidRPr="008D16B2" w:rsidRDefault="008D16B2" w:rsidP="008D16B2">
      <w:pPr>
        <w:shd w:val="clear" w:color="auto" w:fill="FFFFFF"/>
        <w:ind w:left="600"/>
        <w:rPr>
          <w:rFonts w:eastAsia="Times New Roman"/>
          <w:color w:val="222222"/>
        </w:rPr>
      </w:pPr>
      <w:r w:rsidRPr="008D16B2">
        <w:rPr>
          <w:rFonts w:eastAsia="Times New Roman"/>
          <w:color w:val="222222"/>
        </w:rPr>
        <w:t xml:space="preserve">Thus, viewing the whole of the matter, </w:t>
      </w:r>
      <w:r w:rsidRPr="008D16B2">
        <w:rPr>
          <w:rFonts w:eastAsia="Times New Roman"/>
          <w:i/>
          <w:iCs/>
          <w:color w:val="222222"/>
        </w:rPr>
        <w:t>ONE central message with MANY different facets pervades ALL Scripture.</w:t>
      </w:r>
    </w:p>
    <w:p w:rsidR="008D16B2" w:rsidRPr="008D16B2" w:rsidRDefault="008D16B2" w:rsidP="008D16B2">
      <w:pPr>
        <w:shd w:val="clear" w:color="auto" w:fill="FFFFFF"/>
        <w:ind w:left="600"/>
        <w:rPr>
          <w:rFonts w:eastAsia="Times New Roman"/>
          <w:color w:val="222222"/>
        </w:rPr>
      </w:pPr>
    </w:p>
    <w:p w:rsidR="008D16B2" w:rsidRPr="008D16B2" w:rsidRDefault="008D16B2" w:rsidP="008D16B2">
      <w:pPr>
        <w:shd w:val="clear" w:color="auto" w:fill="FFFFFF"/>
        <w:ind w:left="600"/>
        <w:rPr>
          <w:rFonts w:eastAsia="Times New Roman"/>
          <w:color w:val="222222"/>
        </w:rPr>
      </w:pPr>
      <w:r w:rsidRPr="008D16B2">
        <w:rPr>
          <w:rFonts w:eastAsia="Times New Roman"/>
          <w:color w:val="222222"/>
        </w:rPr>
        <w:t xml:space="preserve">For more specific information on this complete, overall subject that has been succinctly covered, refer to the author’s book, </w:t>
      </w:r>
      <w:hyperlink r:id="rId18" w:history="1">
        <w:r w:rsidRPr="008D16B2">
          <w:rPr>
            <w:rFonts w:eastAsia="Times New Roman"/>
            <w:color w:val="2F5597"/>
            <w:u w:val="single"/>
          </w:rPr>
          <w:t>Message in the Gospels, Acts, Epistles</w:t>
        </w:r>
      </w:hyperlink>
      <w:r w:rsidRPr="008D16B2">
        <w:rPr>
          <w:rFonts w:eastAsia="Times New Roman"/>
          <w:color w:val="222222"/>
        </w:rPr>
        <w:t xml:space="preserve"> [A Study about the End of Angelic Rule and the Beginning of Man’s Rule in the Kingdom, as Seen in the Gospels, Acts, and Epistles].  Also in this site:  </w:t>
      </w:r>
    </w:p>
    <w:p w:rsidR="008D16B2" w:rsidRPr="008D16B2" w:rsidRDefault="008D16B2" w:rsidP="008D16B2">
      <w:pPr>
        <w:shd w:val="clear" w:color="auto" w:fill="FFFFFF"/>
        <w:ind w:left="600"/>
        <w:rPr>
          <w:rFonts w:eastAsia="Times New Roman"/>
          <w:color w:val="222222"/>
        </w:rPr>
      </w:pPr>
      <w:hyperlink r:id="rId19" w:anchor="Message%20in%20the%20Gospels,%20Acts,%20Epistles" w:history="1">
        <w:r w:rsidRPr="008D16B2">
          <w:rPr>
            <w:rFonts w:eastAsia="Times New Roman"/>
            <w:color w:val="0062B5"/>
            <w:u w:val="single"/>
          </w:rPr>
          <w:t>Message in the Gospels, Acts, Epistles</w:t>
        </w:r>
      </w:hyperlink>
      <w:r w:rsidRPr="008D16B2">
        <w:rPr>
          <w:rFonts w:eastAsia="Times New Roman"/>
          <w:color w:val="2F5597"/>
        </w:rPr>
        <w:t>.</w:t>
      </w:r>
      <w:r w:rsidRPr="008D16B2">
        <w:rPr>
          <w:rFonts w:eastAsia="Times New Roman"/>
          <w:color w:val="222222"/>
        </w:rPr>
        <w:t>)</w:t>
      </w:r>
    </w:p>
    <w:p w:rsidR="008D16B2" w:rsidRPr="008D16B2" w:rsidRDefault="008D16B2" w:rsidP="008D16B2">
      <w:pPr>
        <w:shd w:val="clear" w:color="auto" w:fill="FFFFFF"/>
        <w:ind w:left="0"/>
        <w:rPr>
          <w:rFonts w:eastAsia="Times New Roman"/>
          <w:color w:val="222222"/>
        </w:rPr>
      </w:pPr>
    </w:p>
    <w:p w:rsidR="008D16B2" w:rsidRPr="008D16B2" w:rsidRDefault="008D16B2" w:rsidP="008D16B2">
      <w:pPr>
        <w:shd w:val="clear" w:color="auto" w:fill="FFFFFF"/>
        <w:ind w:left="0"/>
        <w:rPr>
          <w:rFonts w:eastAsia="Times New Roman"/>
          <w:color w:val="222222"/>
        </w:rPr>
      </w:pPr>
      <w:r w:rsidRPr="008D16B2">
        <w:rPr>
          <w:rFonts w:eastAsia="Times New Roman"/>
          <w:b/>
          <w:bCs/>
          <w:color w:val="222222"/>
        </w:rPr>
        <w:t>The Immediate Context, a Parable</w:t>
      </w:r>
    </w:p>
    <w:p w:rsidR="008D16B2" w:rsidRPr="008D16B2" w:rsidRDefault="008D16B2" w:rsidP="008D16B2">
      <w:pPr>
        <w:shd w:val="clear" w:color="auto" w:fill="FFFFFF"/>
        <w:ind w:left="0"/>
        <w:rPr>
          <w:rFonts w:eastAsia="Times New Roman"/>
          <w:color w:val="222222"/>
        </w:rPr>
      </w:pPr>
    </w:p>
    <w:p w:rsidR="008D16B2" w:rsidRPr="008D16B2" w:rsidRDefault="008D16B2" w:rsidP="008D16B2">
      <w:pPr>
        <w:shd w:val="clear" w:color="auto" w:fill="FFFFFF"/>
        <w:ind w:left="0"/>
        <w:rPr>
          <w:rFonts w:eastAsia="Times New Roman"/>
          <w:color w:val="222222"/>
        </w:rPr>
      </w:pPr>
      <w:r w:rsidRPr="008D16B2">
        <w:rPr>
          <w:rFonts w:eastAsia="Times New Roman"/>
          <w:color w:val="222222"/>
        </w:rPr>
        <w:t xml:space="preserve">The parable of “a certain Man” Who had “a fig tree planted in His vineyard” immediately follows the account in </w:t>
      </w:r>
      <w:hyperlink r:id="rId20" w:history="1">
        <w:r w:rsidRPr="008D16B2">
          <w:rPr>
            <w:rFonts w:eastAsia="Times New Roman"/>
            <w:color w:val="0062B5"/>
            <w:u w:val="single"/>
          </w:rPr>
          <w:t>Luke 13:1-5</w:t>
        </w:r>
      </w:hyperlink>
      <w:r w:rsidRPr="008D16B2">
        <w:rPr>
          <w:rFonts w:eastAsia="Times New Roman"/>
          <w:color w:val="222222"/>
        </w:rPr>
        <w:t>:</w:t>
      </w:r>
    </w:p>
    <w:p w:rsidR="008D16B2" w:rsidRPr="008D16B2" w:rsidRDefault="008D16B2" w:rsidP="008D16B2">
      <w:pPr>
        <w:shd w:val="clear" w:color="auto" w:fill="FFFFFF"/>
        <w:ind w:left="0"/>
        <w:rPr>
          <w:rFonts w:eastAsia="Times New Roman"/>
          <w:color w:val="222222"/>
        </w:rPr>
      </w:pPr>
    </w:p>
    <w:p w:rsidR="008D16B2" w:rsidRPr="008D16B2" w:rsidRDefault="008D16B2" w:rsidP="008D16B2">
      <w:pPr>
        <w:shd w:val="clear" w:color="auto" w:fill="FFFFFF"/>
        <w:ind w:left="600"/>
        <w:rPr>
          <w:rFonts w:eastAsia="Times New Roman"/>
          <w:color w:val="222222"/>
        </w:rPr>
      </w:pPr>
      <w:r w:rsidRPr="008D16B2">
        <w:rPr>
          <w:rFonts w:eastAsia="Times New Roman"/>
          <w:i/>
          <w:iCs/>
          <w:color w:val="222222"/>
        </w:rPr>
        <w:t xml:space="preserve">“He </w:t>
      </w:r>
      <w:proofErr w:type="spellStart"/>
      <w:r w:rsidRPr="008D16B2">
        <w:rPr>
          <w:rFonts w:eastAsia="Times New Roman"/>
          <w:i/>
          <w:iCs/>
          <w:color w:val="222222"/>
        </w:rPr>
        <w:t>spake</w:t>
      </w:r>
      <w:proofErr w:type="spellEnd"/>
      <w:r w:rsidRPr="008D16B2">
        <w:rPr>
          <w:rFonts w:eastAsia="Times New Roman"/>
          <w:i/>
          <w:iCs/>
          <w:color w:val="222222"/>
        </w:rPr>
        <w:t xml:space="preserve"> also this parable; A certain man had a fig tree planted in his vineyard; and he came and sought fruit thereon, and found none.</w:t>
      </w:r>
    </w:p>
    <w:p w:rsidR="008D16B2" w:rsidRPr="008D16B2" w:rsidRDefault="008D16B2" w:rsidP="008D16B2">
      <w:pPr>
        <w:shd w:val="clear" w:color="auto" w:fill="FFFFFF"/>
        <w:ind w:left="600"/>
        <w:rPr>
          <w:rFonts w:eastAsia="Times New Roman"/>
          <w:color w:val="222222"/>
        </w:rPr>
      </w:pPr>
    </w:p>
    <w:p w:rsidR="008D16B2" w:rsidRPr="008D16B2" w:rsidRDefault="008D16B2" w:rsidP="008D16B2">
      <w:pPr>
        <w:shd w:val="clear" w:color="auto" w:fill="FFFFFF"/>
        <w:ind w:left="600"/>
        <w:rPr>
          <w:rFonts w:eastAsia="Times New Roman"/>
          <w:color w:val="222222"/>
        </w:rPr>
      </w:pPr>
      <w:r w:rsidRPr="008D16B2">
        <w:rPr>
          <w:rFonts w:eastAsia="Times New Roman"/>
          <w:i/>
          <w:iCs/>
          <w:color w:val="222222"/>
        </w:rPr>
        <w:t xml:space="preserve">Then said he unto the dresser of his vineyard, Behold, these three years I come seeking fruit on this fig tree, and find none: cut it down; why </w:t>
      </w:r>
      <w:proofErr w:type="spellStart"/>
      <w:r w:rsidRPr="008D16B2">
        <w:rPr>
          <w:rFonts w:eastAsia="Times New Roman"/>
          <w:i/>
          <w:iCs/>
          <w:color w:val="222222"/>
        </w:rPr>
        <w:t>cumbereth</w:t>
      </w:r>
      <w:proofErr w:type="spellEnd"/>
      <w:r w:rsidRPr="008D16B2">
        <w:rPr>
          <w:rFonts w:eastAsia="Times New Roman"/>
          <w:i/>
          <w:iCs/>
          <w:color w:val="222222"/>
        </w:rPr>
        <w:t xml:space="preserve"> it the ground?</w:t>
      </w:r>
    </w:p>
    <w:p w:rsidR="008D16B2" w:rsidRPr="008D16B2" w:rsidRDefault="008D16B2" w:rsidP="008D16B2">
      <w:pPr>
        <w:shd w:val="clear" w:color="auto" w:fill="FFFFFF"/>
        <w:ind w:left="600"/>
        <w:rPr>
          <w:rFonts w:eastAsia="Times New Roman"/>
          <w:color w:val="222222"/>
        </w:rPr>
      </w:pPr>
    </w:p>
    <w:p w:rsidR="008D16B2" w:rsidRPr="008D16B2" w:rsidRDefault="008D16B2" w:rsidP="008D16B2">
      <w:pPr>
        <w:shd w:val="clear" w:color="auto" w:fill="FFFFFF"/>
        <w:ind w:left="600"/>
        <w:rPr>
          <w:rFonts w:eastAsia="Times New Roman"/>
          <w:color w:val="222222"/>
        </w:rPr>
      </w:pPr>
      <w:r w:rsidRPr="008D16B2">
        <w:rPr>
          <w:rFonts w:eastAsia="Times New Roman"/>
          <w:i/>
          <w:iCs/>
          <w:color w:val="222222"/>
        </w:rPr>
        <w:t xml:space="preserve">And he answering said unto him, Lord, let it alone this year also, till I shall dig about it, and dung it: And if it bear fruit, well: and if not, then after that thou shalt cut it down” </w:t>
      </w:r>
      <w:r w:rsidRPr="008D16B2">
        <w:rPr>
          <w:rFonts w:eastAsia="Times New Roman"/>
          <w:color w:val="222222"/>
        </w:rPr>
        <w:t>(</w:t>
      </w:r>
      <w:hyperlink r:id="rId21" w:history="1">
        <w:r w:rsidRPr="008D16B2">
          <w:rPr>
            <w:rFonts w:eastAsia="Times New Roman"/>
            <w:color w:val="0062B5"/>
            <w:u w:val="single"/>
          </w:rPr>
          <w:t>Luke 13:6-9</w:t>
        </w:r>
      </w:hyperlink>
      <w:r w:rsidRPr="008D16B2">
        <w:rPr>
          <w:rFonts w:eastAsia="Times New Roman"/>
          <w:color w:val="222222"/>
        </w:rPr>
        <w:t>).</w:t>
      </w:r>
    </w:p>
    <w:p w:rsidR="008D16B2" w:rsidRPr="008D16B2" w:rsidRDefault="008D16B2" w:rsidP="008D16B2">
      <w:pPr>
        <w:shd w:val="clear" w:color="auto" w:fill="FFFFFF"/>
        <w:ind w:left="0"/>
        <w:rPr>
          <w:rFonts w:eastAsia="Times New Roman"/>
          <w:color w:val="222222"/>
        </w:rPr>
      </w:pPr>
    </w:p>
    <w:p w:rsidR="008D16B2" w:rsidRPr="008D16B2" w:rsidRDefault="008D16B2" w:rsidP="008D16B2">
      <w:pPr>
        <w:shd w:val="clear" w:color="auto" w:fill="FFFFFF"/>
        <w:ind w:left="0"/>
        <w:rPr>
          <w:rFonts w:eastAsia="Times New Roman"/>
          <w:color w:val="222222"/>
        </w:rPr>
      </w:pPr>
      <w:r w:rsidRPr="008D16B2">
        <w:rPr>
          <w:rFonts w:eastAsia="Times New Roman"/>
          <w:color w:val="222222"/>
        </w:rPr>
        <w:t>Parables appear sparingly in the Old Testament but are seen being used extensively by Christ during His earthly ministry, particularly the latter part of His ministry. And parables, in one respect, are much like signs, which also appear sparingly in the Old Testament but appear extensively during Christ’s earthly ministry (also in Acts, though parables do not continue into Acts).</w:t>
      </w:r>
    </w:p>
    <w:p w:rsidR="008D16B2" w:rsidRPr="008D16B2" w:rsidRDefault="008D16B2" w:rsidP="008D16B2">
      <w:pPr>
        <w:shd w:val="clear" w:color="auto" w:fill="FFFFFF"/>
        <w:ind w:left="0"/>
        <w:rPr>
          <w:rFonts w:eastAsia="Times New Roman"/>
          <w:color w:val="222222"/>
        </w:rPr>
      </w:pPr>
    </w:p>
    <w:p w:rsidR="008D16B2" w:rsidRPr="008D16B2" w:rsidRDefault="008D16B2" w:rsidP="008D16B2">
      <w:pPr>
        <w:shd w:val="clear" w:color="auto" w:fill="FFFFFF"/>
        <w:ind w:left="0"/>
        <w:rPr>
          <w:rFonts w:eastAsia="Times New Roman"/>
          <w:color w:val="222222"/>
        </w:rPr>
      </w:pPr>
      <w:r w:rsidRPr="008D16B2">
        <w:rPr>
          <w:rFonts w:eastAsia="Times New Roman"/>
          <w:color w:val="222222"/>
        </w:rPr>
        <w:t xml:space="preserve">Both parables and signs in the gospels have to do with the same central subject matter pervading all four gospels — </w:t>
      </w:r>
      <w:r w:rsidRPr="008D16B2">
        <w:rPr>
          <w:rFonts w:eastAsia="Times New Roman"/>
          <w:i/>
          <w:iCs/>
          <w:color w:val="222222"/>
        </w:rPr>
        <w:t>the offer of the kingdom to the Jewish people by John, Jesus, the Twelve, and the Seventy.</w:t>
      </w:r>
      <w:r w:rsidRPr="008D16B2">
        <w:rPr>
          <w:rFonts w:eastAsia="Times New Roman"/>
          <w:color w:val="222222"/>
        </w:rPr>
        <w:t xml:space="preserve"> And signs continuing into Acts have to do with a re-offer of the kingdom to Israel by the disciples and others.</w:t>
      </w:r>
    </w:p>
    <w:p w:rsidR="008D16B2" w:rsidRPr="008D16B2" w:rsidRDefault="008D16B2" w:rsidP="008D16B2">
      <w:pPr>
        <w:shd w:val="clear" w:color="auto" w:fill="FFFFFF"/>
        <w:ind w:left="0"/>
        <w:rPr>
          <w:rFonts w:eastAsia="Times New Roman"/>
          <w:color w:val="222222"/>
        </w:rPr>
      </w:pPr>
    </w:p>
    <w:p w:rsidR="008D16B2" w:rsidRPr="008D16B2" w:rsidRDefault="008D16B2" w:rsidP="008D16B2">
      <w:pPr>
        <w:shd w:val="clear" w:color="auto" w:fill="FFFFFF"/>
        <w:ind w:left="0"/>
        <w:rPr>
          <w:rFonts w:eastAsia="Times New Roman"/>
          <w:color w:val="222222"/>
        </w:rPr>
      </w:pPr>
      <w:r w:rsidRPr="008D16B2">
        <w:rPr>
          <w:rFonts w:eastAsia="Times New Roman"/>
          <w:color w:val="222222"/>
        </w:rPr>
        <w:t>Thus, any time you see a parable or a sign in the gospels — with signs continuing into Acts — you can know ONE thing for certain. You can know that the subject, after some fashion, has to do with Israel and the kingdom; and interpretation, if done from a proper Scriptural base, MUST ALWAYS be done with this thought as foundational.</w:t>
      </w:r>
    </w:p>
    <w:p w:rsidR="008D16B2" w:rsidRPr="008D16B2" w:rsidRDefault="008D16B2" w:rsidP="008D16B2">
      <w:pPr>
        <w:shd w:val="clear" w:color="auto" w:fill="FFFFFF"/>
        <w:ind w:left="0"/>
        <w:rPr>
          <w:rFonts w:eastAsia="Times New Roman"/>
          <w:color w:val="222222"/>
        </w:rPr>
      </w:pPr>
    </w:p>
    <w:p w:rsidR="008D16B2" w:rsidRPr="008D16B2" w:rsidRDefault="008D16B2" w:rsidP="008D16B2">
      <w:pPr>
        <w:shd w:val="clear" w:color="auto" w:fill="FFFFFF"/>
        <w:ind w:left="600"/>
        <w:rPr>
          <w:rFonts w:eastAsia="Times New Roman"/>
          <w:color w:val="222222"/>
        </w:rPr>
      </w:pPr>
      <w:r w:rsidRPr="008D16B2">
        <w:rPr>
          <w:rFonts w:eastAsia="Times New Roman"/>
          <w:color w:val="222222"/>
        </w:rPr>
        <w:t xml:space="preserve">(Note that </w:t>
      </w:r>
      <w:r w:rsidRPr="008D16B2">
        <w:rPr>
          <w:rFonts w:eastAsia="Times New Roman"/>
          <w:i/>
          <w:iCs/>
          <w:color w:val="222222"/>
        </w:rPr>
        <w:t>parables</w:t>
      </w:r>
      <w:r w:rsidRPr="008D16B2">
        <w:rPr>
          <w:rFonts w:eastAsia="Times New Roman"/>
          <w:color w:val="222222"/>
        </w:rPr>
        <w:t>, by their very name, are given t</w:t>
      </w:r>
      <w:r w:rsidRPr="008D16B2">
        <w:rPr>
          <w:rFonts w:eastAsia="Times New Roman"/>
          <w:i/>
          <w:iCs/>
          <w:color w:val="222222"/>
        </w:rPr>
        <w:t>o provide additional information to help explain previous revelation</w:t>
      </w:r>
      <w:r w:rsidRPr="008D16B2">
        <w:rPr>
          <w:rFonts w:eastAsia="Times New Roman"/>
          <w:color w:val="222222"/>
        </w:rPr>
        <w:t>.</w:t>
      </w:r>
    </w:p>
    <w:p w:rsidR="008D16B2" w:rsidRPr="008D16B2" w:rsidRDefault="008D16B2" w:rsidP="008D16B2">
      <w:pPr>
        <w:shd w:val="clear" w:color="auto" w:fill="FFFFFF"/>
        <w:ind w:left="600"/>
        <w:rPr>
          <w:rFonts w:eastAsia="Times New Roman"/>
          <w:color w:val="222222"/>
        </w:rPr>
      </w:pPr>
    </w:p>
    <w:p w:rsidR="008D16B2" w:rsidRPr="008D16B2" w:rsidRDefault="008D16B2" w:rsidP="008D16B2">
      <w:pPr>
        <w:shd w:val="clear" w:color="auto" w:fill="FFFFFF"/>
        <w:ind w:left="600"/>
        <w:rPr>
          <w:rFonts w:eastAsia="Times New Roman"/>
          <w:color w:val="222222"/>
        </w:rPr>
      </w:pPr>
      <w:r w:rsidRPr="008D16B2">
        <w:rPr>
          <w:rFonts w:eastAsia="Times New Roman"/>
          <w:color w:val="222222"/>
        </w:rPr>
        <w:t xml:space="preserve">The word, “parable,” is an Anglicized form of the Greek word </w:t>
      </w:r>
      <w:proofErr w:type="spellStart"/>
      <w:r w:rsidRPr="008D16B2">
        <w:rPr>
          <w:rFonts w:eastAsia="Times New Roman"/>
          <w:i/>
          <w:iCs/>
          <w:color w:val="222222"/>
        </w:rPr>
        <w:t>parabole</w:t>
      </w:r>
      <w:proofErr w:type="spellEnd"/>
      <w:r w:rsidRPr="008D16B2">
        <w:rPr>
          <w:rFonts w:eastAsia="Times New Roman"/>
          <w:i/>
          <w:iCs/>
          <w:color w:val="222222"/>
        </w:rPr>
        <w:t xml:space="preserve"> </w:t>
      </w:r>
      <w:r w:rsidRPr="008D16B2">
        <w:rPr>
          <w:rFonts w:eastAsia="Times New Roman"/>
          <w:color w:val="222222"/>
        </w:rPr>
        <w:t xml:space="preserve">[a compound word: </w:t>
      </w:r>
      <w:r w:rsidRPr="008D16B2">
        <w:rPr>
          <w:rFonts w:eastAsia="Times New Roman"/>
          <w:i/>
          <w:iCs/>
          <w:color w:val="222222"/>
        </w:rPr>
        <w:t>para</w:t>
      </w:r>
      <w:r w:rsidRPr="008D16B2">
        <w:rPr>
          <w:rFonts w:eastAsia="Times New Roman"/>
          <w:color w:val="222222"/>
        </w:rPr>
        <w:t xml:space="preserve">, meaning “alongside,” and </w:t>
      </w:r>
      <w:r w:rsidRPr="008D16B2">
        <w:rPr>
          <w:rFonts w:eastAsia="Times New Roman"/>
          <w:i/>
          <w:iCs/>
          <w:color w:val="222222"/>
        </w:rPr>
        <w:t>bole</w:t>
      </w:r>
      <w:r w:rsidRPr="008D16B2">
        <w:rPr>
          <w:rFonts w:eastAsia="Times New Roman"/>
          <w:color w:val="222222"/>
        </w:rPr>
        <w:t>, meaning “to cast”]. Thus, a parable is simply</w:t>
      </w:r>
      <w:r w:rsidRPr="008D16B2">
        <w:rPr>
          <w:rFonts w:eastAsia="Times New Roman"/>
          <w:i/>
          <w:iCs/>
          <w:color w:val="222222"/>
        </w:rPr>
        <w:t xml:space="preserve"> one truth cast or placed alongside of a previous truth to help explain the previous truth</w:t>
      </w:r>
      <w:r w:rsidRPr="008D16B2">
        <w:rPr>
          <w:rFonts w:eastAsia="Times New Roman"/>
          <w:color w:val="222222"/>
        </w:rPr>
        <w:t>.)</w:t>
      </w:r>
    </w:p>
    <w:p w:rsidR="008D16B2" w:rsidRPr="008D16B2" w:rsidRDefault="008D16B2" w:rsidP="008D16B2">
      <w:pPr>
        <w:shd w:val="clear" w:color="auto" w:fill="FFFFFF"/>
        <w:ind w:left="0"/>
        <w:rPr>
          <w:rFonts w:eastAsia="Times New Roman"/>
          <w:color w:val="222222"/>
        </w:rPr>
      </w:pPr>
    </w:p>
    <w:p w:rsidR="008D16B2" w:rsidRPr="008D16B2" w:rsidRDefault="008D16B2" w:rsidP="008D16B2">
      <w:pPr>
        <w:shd w:val="clear" w:color="auto" w:fill="FFFFFF"/>
        <w:ind w:left="0"/>
        <w:rPr>
          <w:rFonts w:eastAsia="Times New Roman"/>
          <w:color w:val="222222"/>
        </w:rPr>
      </w:pPr>
      <w:r w:rsidRPr="008D16B2">
        <w:rPr>
          <w:rFonts w:eastAsia="Times New Roman"/>
          <w:color w:val="222222"/>
        </w:rPr>
        <w:t xml:space="preserve">Now, note the provided contextual help on both sides of the text in </w:t>
      </w:r>
      <w:hyperlink r:id="rId22" w:history="1">
        <w:r w:rsidRPr="008D16B2">
          <w:rPr>
            <w:rFonts w:eastAsia="Times New Roman"/>
            <w:color w:val="0062B5"/>
            <w:u w:val="single"/>
          </w:rPr>
          <w:t>Luke 13:1-5</w:t>
        </w:r>
      </w:hyperlink>
      <w:r w:rsidRPr="008D16B2">
        <w:rPr>
          <w:rFonts w:eastAsia="Times New Roman"/>
          <w:color w:val="222222"/>
        </w:rPr>
        <w:t>.</w:t>
      </w:r>
    </w:p>
    <w:p w:rsidR="008D16B2" w:rsidRPr="008D16B2" w:rsidRDefault="008D16B2" w:rsidP="008D16B2">
      <w:pPr>
        <w:shd w:val="clear" w:color="auto" w:fill="FFFFFF"/>
        <w:ind w:left="0"/>
        <w:rPr>
          <w:rFonts w:eastAsia="Times New Roman"/>
          <w:color w:val="222222"/>
        </w:rPr>
      </w:pPr>
    </w:p>
    <w:p w:rsidR="008D16B2" w:rsidRPr="008D16B2" w:rsidRDefault="008D16B2" w:rsidP="008D16B2">
      <w:pPr>
        <w:shd w:val="clear" w:color="auto" w:fill="FFFFFF"/>
        <w:ind w:left="0"/>
        <w:rPr>
          <w:rFonts w:eastAsia="Times New Roman"/>
          <w:color w:val="222222"/>
        </w:rPr>
      </w:pPr>
      <w:r w:rsidRPr="008D16B2">
        <w:rPr>
          <w:rFonts w:eastAsia="Times New Roman"/>
          <w:color w:val="222222"/>
        </w:rPr>
        <w:t>Leading into the text (</w:t>
      </w:r>
      <w:hyperlink r:id="rId23" w:history="1">
        <w:r w:rsidRPr="008D16B2">
          <w:rPr>
            <w:rFonts w:eastAsia="Times New Roman"/>
            <w:color w:val="0062B5"/>
            <w:u w:val="single"/>
          </w:rPr>
          <w:t>Luke 12</w:t>
        </w:r>
      </w:hyperlink>
      <w:r w:rsidRPr="008D16B2">
        <w:rPr>
          <w:rFonts w:eastAsia="Times New Roman"/>
          <w:color w:val="222222"/>
        </w:rPr>
        <w:t xml:space="preserve">), one finds numerous things concerning the message being proclaimed to Israel — </w:t>
      </w:r>
      <w:r w:rsidRPr="008D16B2">
        <w:rPr>
          <w:rFonts w:eastAsia="Times New Roman"/>
          <w:i/>
          <w:iCs/>
          <w:color w:val="222222"/>
        </w:rPr>
        <w:t>an offer of the kingdom</w:t>
      </w:r>
      <w:r w:rsidRPr="008D16B2">
        <w:rPr>
          <w:rFonts w:eastAsia="Times New Roman"/>
          <w:color w:val="222222"/>
        </w:rPr>
        <w:t xml:space="preserve"> (</w:t>
      </w:r>
      <w:r w:rsidRPr="008D16B2">
        <w:rPr>
          <w:rFonts w:eastAsia="Times New Roman"/>
          <w:i/>
          <w:iCs/>
          <w:color w:val="222222"/>
        </w:rPr>
        <w:t>e.g.,</w:t>
      </w:r>
      <w:r w:rsidRPr="008D16B2">
        <w:rPr>
          <w:rFonts w:eastAsia="Times New Roman"/>
          <w:color w:val="222222"/>
        </w:rPr>
        <w:t xml:space="preserve"> note particularly </w:t>
      </w:r>
      <w:hyperlink r:id="rId24" w:history="1">
        <w:r w:rsidRPr="008D16B2">
          <w:rPr>
            <w:rFonts w:eastAsia="Times New Roman"/>
            <w:color w:val="0062B5"/>
            <w:u w:val="single"/>
          </w:rPr>
          <w:t>Luke 12:31-48</w:t>
        </w:r>
      </w:hyperlink>
      <w:r w:rsidRPr="008D16B2">
        <w:rPr>
          <w:rFonts w:eastAsia="Times New Roman"/>
          <w:color w:val="222222"/>
        </w:rPr>
        <w:t>).</w:t>
      </w:r>
    </w:p>
    <w:p w:rsidR="008D16B2" w:rsidRPr="008D16B2" w:rsidRDefault="008D16B2" w:rsidP="008D16B2">
      <w:pPr>
        <w:shd w:val="clear" w:color="auto" w:fill="FFFFFF"/>
        <w:ind w:left="0"/>
        <w:rPr>
          <w:rFonts w:eastAsia="Times New Roman"/>
          <w:color w:val="222222"/>
        </w:rPr>
      </w:pPr>
    </w:p>
    <w:p w:rsidR="008D16B2" w:rsidRPr="008D16B2" w:rsidRDefault="008D16B2" w:rsidP="008D16B2">
      <w:pPr>
        <w:shd w:val="clear" w:color="auto" w:fill="FFFFFF"/>
        <w:ind w:left="0"/>
        <w:rPr>
          <w:rFonts w:eastAsia="Times New Roman"/>
          <w:color w:val="222222"/>
        </w:rPr>
      </w:pPr>
      <w:r w:rsidRPr="008D16B2">
        <w:rPr>
          <w:rFonts w:eastAsia="Times New Roman"/>
          <w:color w:val="222222"/>
        </w:rPr>
        <w:t>Then, moving forward from the text,</w:t>
      </w:r>
      <w:r w:rsidRPr="008D16B2">
        <w:rPr>
          <w:rFonts w:eastAsia="Times New Roman"/>
          <w:i/>
          <w:iCs/>
          <w:color w:val="222222"/>
        </w:rPr>
        <w:t xml:space="preserve"> the same subject </w:t>
      </w:r>
      <w:r w:rsidRPr="008D16B2">
        <w:rPr>
          <w:rFonts w:eastAsia="Times New Roman"/>
          <w:color w:val="222222"/>
        </w:rPr>
        <w:t xml:space="preserve">previously seen leading into this text is continued, but, as seen, in the form of </w:t>
      </w:r>
      <w:r w:rsidRPr="008D16B2">
        <w:rPr>
          <w:rFonts w:eastAsia="Times New Roman"/>
          <w:i/>
          <w:iCs/>
          <w:color w:val="222222"/>
        </w:rPr>
        <w:t>a parable</w:t>
      </w:r>
      <w:r w:rsidRPr="008D16B2">
        <w:rPr>
          <w:rFonts w:eastAsia="Times New Roman"/>
          <w:color w:val="222222"/>
        </w:rPr>
        <w:t>.</w:t>
      </w:r>
    </w:p>
    <w:p w:rsidR="008D16B2" w:rsidRPr="008D16B2" w:rsidRDefault="008D16B2" w:rsidP="008D16B2">
      <w:pPr>
        <w:shd w:val="clear" w:color="auto" w:fill="FFFFFF"/>
        <w:ind w:left="0"/>
        <w:rPr>
          <w:rFonts w:eastAsia="Times New Roman"/>
          <w:color w:val="222222"/>
        </w:rPr>
      </w:pPr>
    </w:p>
    <w:p w:rsidR="008D16B2" w:rsidRPr="008D16B2" w:rsidRDefault="008D16B2" w:rsidP="008D16B2">
      <w:pPr>
        <w:shd w:val="clear" w:color="auto" w:fill="FFFFFF"/>
        <w:ind w:left="0"/>
        <w:rPr>
          <w:rFonts w:eastAsia="Times New Roman"/>
          <w:color w:val="222222"/>
        </w:rPr>
      </w:pPr>
      <w:r w:rsidRPr="008D16B2">
        <w:rPr>
          <w:rFonts w:eastAsia="Times New Roman"/>
          <w:color w:val="222222"/>
        </w:rPr>
        <w:t>In other words, after the discourse in chapter 12, Christ, to drive home things previously stated, provides succinct details surrounding two short accounts, which include the death of individuals in both (</w:t>
      </w:r>
      <w:hyperlink r:id="rId25" w:history="1">
        <w:r w:rsidRPr="008D16B2">
          <w:rPr>
            <w:rFonts w:eastAsia="Times New Roman"/>
            <w:color w:val="0062B5"/>
            <w:u w:val="single"/>
          </w:rPr>
          <w:t>Luke 13:1-5</w:t>
        </w:r>
      </w:hyperlink>
      <w:r w:rsidRPr="008D16B2">
        <w:rPr>
          <w:rFonts w:eastAsia="Times New Roman"/>
          <w:color w:val="222222"/>
        </w:rPr>
        <w:t>). Then, after relating things surrounding these two brief accounts, He provides a parable to help explain matters (</w:t>
      </w:r>
      <w:hyperlink r:id="rId26" w:history="1">
        <w:r w:rsidRPr="008D16B2">
          <w:rPr>
            <w:rFonts w:eastAsia="Times New Roman"/>
            <w:color w:val="0062B5"/>
            <w:u w:val="single"/>
          </w:rPr>
          <w:t>Luke 13:6-9</w:t>
        </w:r>
      </w:hyperlink>
      <w:r w:rsidRPr="008D16B2">
        <w:rPr>
          <w:rFonts w:eastAsia="Times New Roman"/>
          <w:color w:val="222222"/>
        </w:rPr>
        <w:t>).</w:t>
      </w:r>
    </w:p>
    <w:p w:rsidR="008D16B2" w:rsidRPr="008D16B2" w:rsidRDefault="008D16B2" w:rsidP="008D16B2">
      <w:pPr>
        <w:shd w:val="clear" w:color="auto" w:fill="FFFFFF"/>
        <w:ind w:left="0"/>
        <w:rPr>
          <w:rFonts w:eastAsia="Times New Roman"/>
          <w:color w:val="222222"/>
        </w:rPr>
      </w:pPr>
    </w:p>
    <w:p w:rsidR="008D16B2" w:rsidRPr="008D16B2" w:rsidRDefault="008D16B2" w:rsidP="008D16B2">
      <w:pPr>
        <w:shd w:val="clear" w:color="auto" w:fill="FFFFFF"/>
        <w:ind w:left="0"/>
        <w:rPr>
          <w:rFonts w:eastAsia="Times New Roman"/>
          <w:color w:val="222222"/>
        </w:rPr>
      </w:pPr>
      <w:r w:rsidRPr="008D16B2">
        <w:rPr>
          <w:rFonts w:eastAsia="Times New Roman"/>
          <w:color w:val="222222"/>
        </w:rPr>
        <w:t>The parable has to do with “</w:t>
      </w:r>
      <w:r w:rsidRPr="008D16B2">
        <w:rPr>
          <w:rFonts w:eastAsia="Times New Roman"/>
          <w:i/>
          <w:iCs/>
          <w:color w:val="222222"/>
        </w:rPr>
        <w:t>a certain Man</w:t>
      </w:r>
      <w:r w:rsidRPr="008D16B2">
        <w:rPr>
          <w:rFonts w:eastAsia="Times New Roman"/>
          <w:color w:val="222222"/>
        </w:rPr>
        <w:t>” (God), “</w:t>
      </w:r>
      <w:r w:rsidRPr="008D16B2">
        <w:rPr>
          <w:rFonts w:eastAsia="Times New Roman"/>
          <w:i/>
          <w:iCs/>
          <w:color w:val="222222"/>
        </w:rPr>
        <w:t>a fig tree planted in His vineyard</w:t>
      </w:r>
      <w:r w:rsidRPr="008D16B2">
        <w:rPr>
          <w:rFonts w:eastAsia="Times New Roman"/>
          <w:color w:val="222222"/>
        </w:rPr>
        <w:t xml:space="preserve">” (Israel), and </w:t>
      </w:r>
      <w:r w:rsidRPr="008D16B2">
        <w:rPr>
          <w:rFonts w:eastAsia="Times New Roman"/>
          <w:i/>
          <w:iCs/>
          <w:color w:val="222222"/>
        </w:rPr>
        <w:t>the complete offer of the kingdom to Israel</w:t>
      </w:r>
      <w:r w:rsidRPr="008D16B2">
        <w:rPr>
          <w:rFonts w:eastAsia="Times New Roman"/>
          <w:color w:val="222222"/>
        </w:rPr>
        <w:t xml:space="preserve"> (both </w:t>
      </w:r>
      <w:r w:rsidRPr="008D16B2">
        <w:rPr>
          <w:rFonts w:eastAsia="Times New Roman"/>
          <w:i/>
          <w:iCs/>
          <w:color w:val="222222"/>
        </w:rPr>
        <w:t>the offer</w:t>
      </w:r>
      <w:r w:rsidRPr="008D16B2">
        <w:rPr>
          <w:rFonts w:eastAsia="Times New Roman"/>
          <w:color w:val="222222"/>
        </w:rPr>
        <w:t xml:space="preserve"> [as seen in the gospels; </w:t>
      </w:r>
      <w:hyperlink r:id="rId27" w:history="1">
        <w:r w:rsidRPr="008D16B2">
          <w:rPr>
            <w:rFonts w:eastAsia="Times New Roman"/>
            <w:color w:val="0062B5"/>
            <w:u w:val="single"/>
          </w:rPr>
          <w:t>Luke 13:6-7</w:t>
        </w:r>
      </w:hyperlink>
      <w:r w:rsidRPr="008D16B2">
        <w:rPr>
          <w:rFonts w:eastAsia="Times New Roman"/>
          <w:color w:val="222222"/>
        </w:rPr>
        <w:t xml:space="preserve">] and </w:t>
      </w:r>
      <w:r w:rsidRPr="008D16B2">
        <w:rPr>
          <w:rFonts w:eastAsia="Times New Roman"/>
          <w:i/>
          <w:iCs/>
          <w:color w:val="222222"/>
        </w:rPr>
        <w:t>the re-offer</w:t>
      </w:r>
      <w:r w:rsidRPr="008D16B2">
        <w:rPr>
          <w:rFonts w:eastAsia="Times New Roman"/>
          <w:color w:val="222222"/>
        </w:rPr>
        <w:t xml:space="preserve"> [as seen in Acts; </w:t>
      </w:r>
      <w:hyperlink r:id="rId28" w:history="1">
        <w:r w:rsidRPr="008D16B2">
          <w:rPr>
            <w:rFonts w:eastAsia="Times New Roman"/>
            <w:color w:val="0062B5"/>
            <w:u w:val="single"/>
          </w:rPr>
          <w:t>Luke 13:8-9</w:t>
        </w:r>
      </w:hyperlink>
      <w:r w:rsidRPr="008D16B2">
        <w:rPr>
          <w:rFonts w:eastAsia="Times New Roman"/>
          <w:color w:val="222222"/>
        </w:rPr>
        <w:t>]).</w:t>
      </w:r>
    </w:p>
    <w:p w:rsidR="008D16B2" w:rsidRPr="008D16B2" w:rsidRDefault="008D16B2" w:rsidP="008D16B2">
      <w:pPr>
        <w:shd w:val="clear" w:color="auto" w:fill="FFFFFF"/>
        <w:ind w:left="0"/>
        <w:rPr>
          <w:rFonts w:eastAsia="Times New Roman"/>
          <w:color w:val="222222"/>
        </w:rPr>
      </w:pPr>
    </w:p>
    <w:p w:rsidR="008D16B2" w:rsidRPr="008D16B2" w:rsidRDefault="008D16B2" w:rsidP="008D16B2">
      <w:pPr>
        <w:shd w:val="clear" w:color="auto" w:fill="FFFFFF"/>
        <w:ind w:left="0"/>
        <w:rPr>
          <w:rFonts w:eastAsia="Times New Roman"/>
          <w:color w:val="222222"/>
        </w:rPr>
      </w:pPr>
      <w:r w:rsidRPr="008D16B2">
        <w:rPr>
          <w:rFonts w:eastAsia="Times New Roman"/>
          <w:color w:val="222222"/>
        </w:rPr>
        <w:t xml:space="preserve">And, expanding on the subject of the parable, note the same thing seen and dealt with after different fashions in </w:t>
      </w:r>
      <w:hyperlink r:id="rId29" w:history="1">
        <w:r w:rsidRPr="008D16B2">
          <w:rPr>
            <w:rFonts w:eastAsia="Times New Roman"/>
            <w:color w:val="0062B5"/>
            <w:u w:val="single"/>
          </w:rPr>
          <w:t>Matthew 21:18-22:14</w:t>
        </w:r>
      </w:hyperlink>
      <w:r w:rsidRPr="008D16B2">
        <w:rPr>
          <w:rFonts w:eastAsia="Times New Roman"/>
          <w:color w:val="222222"/>
        </w:rPr>
        <w:t>.</w:t>
      </w:r>
    </w:p>
    <w:p w:rsidR="008D16B2" w:rsidRPr="008D16B2" w:rsidRDefault="008D16B2" w:rsidP="008D16B2">
      <w:pPr>
        <w:shd w:val="clear" w:color="auto" w:fill="FFFFFF"/>
        <w:ind w:left="0"/>
        <w:rPr>
          <w:rFonts w:eastAsia="Times New Roman"/>
          <w:color w:val="222222"/>
        </w:rPr>
      </w:pPr>
    </w:p>
    <w:p w:rsidR="008D16B2" w:rsidRPr="008D16B2" w:rsidRDefault="008D16B2" w:rsidP="008D16B2">
      <w:pPr>
        <w:shd w:val="clear" w:color="auto" w:fill="FFFFFF"/>
        <w:ind w:left="0"/>
        <w:rPr>
          <w:rFonts w:eastAsia="Times New Roman"/>
          <w:color w:val="222222"/>
        </w:rPr>
      </w:pPr>
      <w:r w:rsidRPr="008D16B2">
        <w:rPr>
          <w:rFonts w:eastAsia="Times New Roman"/>
          <w:color w:val="222222"/>
        </w:rPr>
        <w:t xml:space="preserve">In the preceding respect, </w:t>
      </w:r>
      <w:hyperlink r:id="rId30" w:history="1">
        <w:r w:rsidRPr="008D16B2">
          <w:rPr>
            <w:rFonts w:eastAsia="Times New Roman"/>
            <w:color w:val="0062B5"/>
            <w:u w:val="single"/>
          </w:rPr>
          <w:t>Luke 13:1-5</w:t>
        </w:r>
      </w:hyperlink>
      <w:r w:rsidRPr="008D16B2">
        <w:rPr>
          <w:rFonts w:eastAsia="Times New Roman"/>
          <w:color w:val="222222"/>
        </w:rPr>
        <w:t xml:space="preserve"> could only be fully understood in the light of both the offer and the re-offer of the kingdom to Israel (extending from about 30 A.D. [</w:t>
      </w:r>
      <w:hyperlink r:id="rId31" w:history="1">
        <w:r w:rsidRPr="008D16B2">
          <w:rPr>
            <w:rFonts w:eastAsia="Times New Roman"/>
            <w:color w:val="0062B5"/>
            <w:u w:val="single"/>
          </w:rPr>
          <w:t>Matthew 3:1ff</w:t>
        </w:r>
      </w:hyperlink>
      <w:r w:rsidRPr="008D16B2">
        <w:rPr>
          <w:rFonts w:eastAsia="Times New Roman"/>
          <w:color w:val="222222"/>
        </w:rPr>
        <w:t>] to about 62 A.D. [</w:t>
      </w:r>
      <w:hyperlink r:id="rId32" w:history="1">
        <w:r w:rsidRPr="008D16B2">
          <w:rPr>
            <w:rFonts w:eastAsia="Times New Roman"/>
            <w:color w:val="0062B5"/>
            <w:u w:val="single"/>
          </w:rPr>
          <w:t>Acts 28:28</w:t>
        </w:r>
      </w:hyperlink>
      <w:r w:rsidRPr="008D16B2">
        <w:rPr>
          <w:rFonts w:eastAsia="Times New Roman"/>
          <w:color w:val="222222"/>
        </w:rPr>
        <w:t xml:space="preserve">]). That’s the subject of the context surrounding the text. And if Scripture is allowed to interpret Scripture, </w:t>
      </w:r>
      <w:r w:rsidRPr="008D16B2">
        <w:rPr>
          <w:rFonts w:eastAsia="Times New Roman"/>
          <w:i/>
          <w:iCs/>
          <w:color w:val="222222"/>
        </w:rPr>
        <w:t>the text can ONLY be seen having to do with the SAME subject as the context.</w:t>
      </w:r>
    </w:p>
    <w:p w:rsidR="008D16B2" w:rsidRPr="008D16B2" w:rsidRDefault="008D16B2" w:rsidP="008D16B2">
      <w:pPr>
        <w:shd w:val="clear" w:color="auto" w:fill="FFFFFF"/>
        <w:ind w:left="0"/>
        <w:rPr>
          <w:rFonts w:eastAsia="Times New Roman"/>
          <w:color w:val="222222"/>
        </w:rPr>
      </w:pPr>
    </w:p>
    <w:p w:rsidR="008D16B2" w:rsidRPr="008D16B2" w:rsidRDefault="008D16B2" w:rsidP="008D16B2">
      <w:pPr>
        <w:shd w:val="clear" w:color="auto" w:fill="FFFFFF"/>
        <w:ind w:left="0"/>
        <w:rPr>
          <w:rFonts w:eastAsia="Times New Roman"/>
          <w:color w:val="222222"/>
        </w:rPr>
      </w:pPr>
      <w:r w:rsidRPr="008D16B2">
        <w:rPr>
          <w:rFonts w:eastAsia="Times New Roman"/>
          <w:color w:val="222222"/>
        </w:rPr>
        <w:t xml:space="preserve">Thus, the end of that seen in </w:t>
      </w:r>
      <w:hyperlink r:id="rId33" w:history="1">
        <w:r w:rsidRPr="008D16B2">
          <w:rPr>
            <w:rFonts w:eastAsia="Times New Roman"/>
            <w:color w:val="0062B5"/>
            <w:u w:val="single"/>
          </w:rPr>
          <w:t>Luke 13:1-5</w:t>
        </w:r>
      </w:hyperlink>
      <w:r w:rsidRPr="008D16B2">
        <w:rPr>
          <w:rFonts w:eastAsia="Times New Roman"/>
          <w:color w:val="222222"/>
        </w:rPr>
        <w:t xml:space="preserve"> — actual accounts of the slaying of individuals, used to reflect upon Israel’s refusal to repent and the consequential results — </w:t>
      </w:r>
      <w:r w:rsidRPr="008D16B2">
        <w:rPr>
          <w:rFonts w:eastAsia="Times New Roman"/>
          <w:i/>
          <w:iCs/>
          <w:color w:val="222222"/>
        </w:rPr>
        <w:t>could ONLY have to do with ONE thing.</w:t>
      </w:r>
    </w:p>
    <w:p w:rsidR="008D16B2" w:rsidRPr="008D16B2" w:rsidRDefault="008D16B2" w:rsidP="008D16B2">
      <w:pPr>
        <w:shd w:val="clear" w:color="auto" w:fill="FFFFFF"/>
        <w:ind w:left="0"/>
        <w:rPr>
          <w:rFonts w:eastAsia="Times New Roman"/>
          <w:color w:val="222222"/>
        </w:rPr>
      </w:pPr>
    </w:p>
    <w:p w:rsidR="008D16B2" w:rsidRPr="008D16B2" w:rsidRDefault="008D16B2" w:rsidP="008D16B2">
      <w:pPr>
        <w:shd w:val="clear" w:color="auto" w:fill="FFFFFF"/>
        <w:ind w:left="0"/>
        <w:rPr>
          <w:rFonts w:eastAsia="Times New Roman"/>
          <w:color w:val="222222"/>
        </w:rPr>
      </w:pPr>
      <w:r w:rsidRPr="008D16B2">
        <w:rPr>
          <w:rFonts w:eastAsia="Times New Roman"/>
          <w:color w:val="222222"/>
        </w:rPr>
        <w:t xml:space="preserve">The way that these accounts end </w:t>
      </w:r>
      <w:r w:rsidRPr="008D16B2">
        <w:rPr>
          <w:rFonts w:eastAsia="Times New Roman"/>
          <w:i/>
          <w:iCs/>
          <w:color w:val="222222"/>
        </w:rPr>
        <w:t>could ONLY have to do with that which occurred at the end of the re-offer of the kingdom to Israel, with the nation still refusing to repent. These verses could ONLY have to do with the complete setting aside of the nation, with the nation now looked upon as dead</w:t>
      </w:r>
      <w:r w:rsidRPr="008D16B2">
        <w:rPr>
          <w:rFonts w:eastAsia="Times New Roman"/>
          <w:color w:val="222222"/>
        </w:rPr>
        <w:t xml:space="preserve"> (</w:t>
      </w:r>
      <w:r w:rsidRPr="008D16B2">
        <w:rPr>
          <w:rFonts w:eastAsia="Times New Roman"/>
          <w:i/>
          <w:iCs/>
          <w:color w:val="222222"/>
        </w:rPr>
        <w:t>cf</w:t>
      </w:r>
      <w:r w:rsidRPr="008D16B2">
        <w:rPr>
          <w:rFonts w:eastAsia="Times New Roman"/>
          <w:color w:val="222222"/>
        </w:rPr>
        <w:t xml:space="preserve">. </w:t>
      </w:r>
      <w:hyperlink r:id="rId34" w:history="1">
        <w:r w:rsidRPr="008D16B2">
          <w:rPr>
            <w:rFonts w:eastAsia="Times New Roman"/>
            <w:color w:val="0062B5"/>
            <w:u w:val="single"/>
          </w:rPr>
          <w:t>Genesis 23</w:t>
        </w:r>
      </w:hyperlink>
      <w:r w:rsidRPr="008D16B2">
        <w:rPr>
          <w:rFonts w:eastAsia="Times New Roman"/>
          <w:color w:val="222222"/>
        </w:rPr>
        <w:t xml:space="preserve">; </w:t>
      </w:r>
      <w:hyperlink r:id="rId35" w:history="1">
        <w:r w:rsidRPr="008D16B2">
          <w:rPr>
            <w:rFonts w:eastAsia="Times New Roman"/>
            <w:color w:val="0062B5"/>
            <w:u w:val="single"/>
          </w:rPr>
          <w:t>24</w:t>
        </w:r>
      </w:hyperlink>
      <w:r w:rsidRPr="008D16B2">
        <w:rPr>
          <w:rFonts w:eastAsia="Times New Roman"/>
          <w:color w:val="222222"/>
        </w:rPr>
        <w:t xml:space="preserve">; </w:t>
      </w:r>
      <w:hyperlink r:id="rId36" w:history="1">
        <w:r w:rsidRPr="008D16B2">
          <w:rPr>
            <w:rFonts w:eastAsia="Times New Roman"/>
            <w:color w:val="0062B5"/>
            <w:u w:val="single"/>
          </w:rPr>
          <w:t>John 11:1ff</w:t>
        </w:r>
      </w:hyperlink>
      <w:r w:rsidRPr="008D16B2">
        <w:rPr>
          <w:rFonts w:eastAsia="Times New Roman"/>
          <w:color w:val="222222"/>
        </w:rPr>
        <w:t>).</w:t>
      </w:r>
    </w:p>
    <w:p w:rsidR="008D16B2" w:rsidRPr="008D16B2" w:rsidRDefault="008D16B2" w:rsidP="008D16B2">
      <w:pPr>
        <w:shd w:val="clear" w:color="auto" w:fill="FFFFFF"/>
        <w:ind w:left="0"/>
        <w:rPr>
          <w:rFonts w:eastAsia="Times New Roman"/>
          <w:color w:val="222222"/>
        </w:rPr>
      </w:pPr>
    </w:p>
    <w:p w:rsidR="008D16B2" w:rsidRPr="008D16B2" w:rsidRDefault="008D16B2" w:rsidP="008D16B2">
      <w:pPr>
        <w:shd w:val="clear" w:color="auto" w:fill="FFFFFF"/>
        <w:ind w:left="0"/>
        <w:rPr>
          <w:rFonts w:eastAsia="Times New Roman"/>
          <w:color w:val="222222"/>
        </w:rPr>
      </w:pPr>
      <w:r w:rsidRPr="008D16B2">
        <w:rPr>
          <w:rFonts w:eastAsia="Times New Roman"/>
          <w:color w:val="222222"/>
        </w:rPr>
        <w:t xml:space="preserve">Since literal death and shed blood are involved in the textual account, some expositors look almost four decades ahead to the events of 70 A.D. — the destruction of Jerusalem and the slaying of thousands of Jews by Titus and his Roman army — and see literal death and shed blood involved in fulfilling the two warnings from the text (“…except ye repent, ye shall all </w:t>
      </w:r>
      <w:r w:rsidRPr="008D16B2">
        <w:rPr>
          <w:rFonts w:eastAsia="Times New Roman"/>
          <w:i/>
          <w:iCs/>
          <w:color w:val="222222"/>
        </w:rPr>
        <w:t xml:space="preserve">likewise </w:t>
      </w:r>
      <w:r w:rsidRPr="008D16B2">
        <w:rPr>
          <w:rFonts w:eastAsia="Times New Roman"/>
          <w:color w:val="222222"/>
        </w:rPr>
        <w:t>perish”), seeing “likewise” as somewhat of a key word in this respect.</w:t>
      </w:r>
    </w:p>
    <w:p w:rsidR="008D16B2" w:rsidRPr="008D16B2" w:rsidRDefault="008D16B2" w:rsidP="008D16B2">
      <w:pPr>
        <w:shd w:val="clear" w:color="auto" w:fill="FFFFFF"/>
        <w:ind w:left="0"/>
        <w:rPr>
          <w:rFonts w:eastAsia="Times New Roman"/>
          <w:color w:val="222222"/>
        </w:rPr>
      </w:pPr>
    </w:p>
    <w:p w:rsidR="008D16B2" w:rsidRPr="008D16B2" w:rsidRDefault="008D16B2" w:rsidP="008D16B2">
      <w:pPr>
        <w:shd w:val="clear" w:color="auto" w:fill="FFFFFF"/>
        <w:ind w:left="0"/>
        <w:rPr>
          <w:rFonts w:eastAsia="Times New Roman"/>
          <w:color w:val="222222"/>
        </w:rPr>
      </w:pPr>
      <w:r w:rsidRPr="008D16B2">
        <w:rPr>
          <w:rFonts w:eastAsia="Times New Roman"/>
          <w:color w:val="222222"/>
        </w:rPr>
        <w:t xml:space="preserve">However, that’s not what the context on either side of the text would show. Events of 70 A.D. were the final outcome of that seen in the text, but </w:t>
      </w:r>
      <w:r w:rsidRPr="008D16B2">
        <w:rPr>
          <w:rFonts w:eastAsia="Times New Roman"/>
          <w:i/>
          <w:iCs/>
          <w:color w:val="222222"/>
        </w:rPr>
        <w:t xml:space="preserve">NOT </w:t>
      </w:r>
      <w:r w:rsidRPr="008D16B2">
        <w:rPr>
          <w:rFonts w:eastAsia="Times New Roman"/>
          <w:color w:val="222222"/>
        </w:rPr>
        <w:t>the fulfillment, for that seen in the text would have already been fulfilled some eight years earlier.</w:t>
      </w:r>
    </w:p>
    <w:p w:rsidR="008D16B2" w:rsidRPr="008D16B2" w:rsidRDefault="008D16B2" w:rsidP="008D16B2">
      <w:pPr>
        <w:shd w:val="clear" w:color="auto" w:fill="FFFFFF"/>
        <w:ind w:left="0"/>
        <w:rPr>
          <w:rFonts w:eastAsia="Times New Roman"/>
          <w:color w:val="222222"/>
        </w:rPr>
      </w:pPr>
    </w:p>
    <w:p w:rsidR="008D16B2" w:rsidRPr="008D16B2" w:rsidRDefault="008D16B2" w:rsidP="008D16B2">
      <w:pPr>
        <w:shd w:val="clear" w:color="auto" w:fill="FFFFFF"/>
        <w:ind w:left="0"/>
        <w:rPr>
          <w:rFonts w:eastAsia="Times New Roman"/>
          <w:color w:val="222222"/>
        </w:rPr>
      </w:pPr>
      <w:r w:rsidRPr="008D16B2">
        <w:rPr>
          <w:rFonts w:eastAsia="Times New Roman"/>
          <w:color w:val="222222"/>
        </w:rPr>
        <w:t xml:space="preserve">Again, Scripture is to be interpreted in the light of Scripture. Looking to events of 70 A.D. as fulfilling Christ’s warnings in </w:t>
      </w:r>
      <w:hyperlink r:id="rId37" w:history="1">
        <w:r w:rsidRPr="008D16B2">
          <w:rPr>
            <w:rFonts w:eastAsia="Times New Roman"/>
            <w:color w:val="0062B5"/>
            <w:u w:val="single"/>
          </w:rPr>
          <w:t>Luke 13:1-5</w:t>
        </w:r>
      </w:hyperlink>
      <w:r w:rsidRPr="008D16B2">
        <w:rPr>
          <w:rFonts w:eastAsia="Times New Roman"/>
          <w:color w:val="222222"/>
        </w:rPr>
        <w:t xml:space="preserve"> is a textual interpretation, apart from considering the context. Thus, it is an interpretation apart from allowing Scripture to interpret itself through comparing Scripture with Scripture, which is far from sound Biblical interpretation.</w:t>
      </w:r>
    </w:p>
    <w:p w:rsidR="008D16B2" w:rsidRPr="008D16B2" w:rsidRDefault="008D16B2" w:rsidP="008D16B2">
      <w:pPr>
        <w:shd w:val="clear" w:color="auto" w:fill="FFFFFF"/>
        <w:ind w:left="0"/>
        <w:rPr>
          <w:rFonts w:eastAsia="Times New Roman"/>
          <w:color w:val="222222"/>
        </w:rPr>
      </w:pPr>
    </w:p>
    <w:p w:rsidR="008D16B2" w:rsidRPr="008D16B2" w:rsidRDefault="008D16B2" w:rsidP="008D16B2">
      <w:pPr>
        <w:shd w:val="clear" w:color="auto" w:fill="FFFFFF"/>
        <w:ind w:left="0"/>
        <w:rPr>
          <w:rFonts w:eastAsia="Times New Roman"/>
          <w:color w:val="222222"/>
        </w:rPr>
      </w:pPr>
      <w:r w:rsidRPr="008D16B2">
        <w:rPr>
          <w:rFonts w:eastAsia="Times New Roman"/>
          <w:b/>
          <w:bCs/>
          <w:color w:val="222222"/>
        </w:rPr>
        <w:t>Immediately Following the Parable, the Revealed Goal</w:t>
      </w:r>
    </w:p>
    <w:p w:rsidR="008D16B2" w:rsidRPr="008D16B2" w:rsidRDefault="008D16B2" w:rsidP="008D16B2">
      <w:pPr>
        <w:shd w:val="clear" w:color="auto" w:fill="FFFFFF"/>
        <w:ind w:left="0"/>
        <w:rPr>
          <w:rFonts w:eastAsia="Times New Roman"/>
          <w:color w:val="222222"/>
        </w:rPr>
      </w:pPr>
    </w:p>
    <w:p w:rsidR="008D16B2" w:rsidRPr="008D16B2" w:rsidRDefault="008D16B2" w:rsidP="008D16B2">
      <w:pPr>
        <w:shd w:val="clear" w:color="auto" w:fill="FFFFFF"/>
        <w:ind w:left="0"/>
        <w:rPr>
          <w:rFonts w:eastAsia="Times New Roman"/>
          <w:color w:val="222222"/>
        </w:rPr>
      </w:pPr>
      <w:r w:rsidRPr="008D16B2">
        <w:rPr>
          <w:rFonts w:eastAsia="Times New Roman"/>
          <w:color w:val="222222"/>
        </w:rPr>
        <w:t>Then, to carry the preceding to completion, note the revealed goal seen through a sign which Christ performed immediately after he gave the parable explaining the text:</w:t>
      </w:r>
    </w:p>
    <w:p w:rsidR="008D16B2" w:rsidRPr="008D16B2" w:rsidRDefault="008D16B2" w:rsidP="008D16B2">
      <w:pPr>
        <w:shd w:val="clear" w:color="auto" w:fill="FFFFFF"/>
        <w:ind w:left="0"/>
        <w:rPr>
          <w:rFonts w:eastAsia="Times New Roman"/>
          <w:color w:val="222222"/>
        </w:rPr>
      </w:pPr>
    </w:p>
    <w:p w:rsidR="008D16B2" w:rsidRPr="008D16B2" w:rsidRDefault="008D16B2" w:rsidP="008D16B2">
      <w:pPr>
        <w:shd w:val="clear" w:color="auto" w:fill="FFFFFF"/>
        <w:ind w:left="600"/>
        <w:rPr>
          <w:rFonts w:eastAsia="Times New Roman"/>
          <w:color w:val="222222"/>
        </w:rPr>
      </w:pPr>
      <w:r w:rsidRPr="008D16B2">
        <w:rPr>
          <w:rFonts w:eastAsia="Times New Roman"/>
          <w:i/>
          <w:iCs/>
          <w:color w:val="222222"/>
        </w:rPr>
        <w:t xml:space="preserve">“And he was teaching in one of the synagogues on the </w:t>
      </w:r>
      <w:proofErr w:type="spellStart"/>
      <w:proofErr w:type="gramStart"/>
      <w:r w:rsidRPr="008D16B2">
        <w:rPr>
          <w:rFonts w:eastAsia="Times New Roman"/>
          <w:i/>
          <w:iCs/>
          <w:color w:val="222222"/>
        </w:rPr>
        <w:t>sabbath</w:t>
      </w:r>
      <w:proofErr w:type="spellEnd"/>
      <w:proofErr w:type="gramEnd"/>
      <w:r w:rsidRPr="008D16B2">
        <w:rPr>
          <w:rFonts w:eastAsia="Times New Roman"/>
          <w:i/>
          <w:iCs/>
          <w:color w:val="222222"/>
        </w:rPr>
        <w:t>.</w:t>
      </w:r>
    </w:p>
    <w:p w:rsidR="008D16B2" w:rsidRPr="008D16B2" w:rsidRDefault="008D16B2" w:rsidP="008D16B2">
      <w:pPr>
        <w:shd w:val="clear" w:color="auto" w:fill="FFFFFF"/>
        <w:ind w:left="600"/>
        <w:rPr>
          <w:rFonts w:eastAsia="Times New Roman"/>
          <w:color w:val="222222"/>
        </w:rPr>
      </w:pPr>
    </w:p>
    <w:p w:rsidR="008D16B2" w:rsidRPr="008D16B2" w:rsidRDefault="008D16B2" w:rsidP="008D16B2">
      <w:pPr>
        <w:shd w:val="clear" w:color="auto" w:fill="FFFFFF"/>
        <w:ind w:left="600"/>
        <w:rPr>
          <w:rFonts w:eastAsia="Times New Roman"/>
          <w:color w:val="222222"/>
        </w:rPr>
      </w:pPr>
      <w:r w:rsidRPr="008D16B2">
        <w:rPr>
          <w:rFonts w:eastAsia="Times New Roman"/>
          <w:i/>
          <w:iCs/>
          <w:color w:val="222222"/>
        </w:rPr>
        <w:t>And, behold, there was a woman which had a spirit of infirmity eighteen years, and was bowed together, and could in no wise lift up herself.</w:t>
      </w:r>
    </w:p>
    <w:p w:rsidR="008D16B2" w:rsidRPr="008D16B2" w:rsidRDefault="008D16B2" w:rsidP="008D16B2">
      <w:pPr>
        <w:shd w:val="clear" w:color="auto" w:fill="FFFFFF"/>
        <w:ind w:left="600"/>
        <w:rPr>
          <w:rFonts w:eastAsia="Times New Roman"/>
          <w:color w:val="222222"/>
        </w:rPr>
      </w:pPr>
    </w:p>
    <w:p w:rsidR="008D16B2" w:rsidRPr="008D16B2" w:rsidRDefault="008D16B2" w:rsidP="008D16B2">
      <w:pPr>
        <w:shd w:val="clear" w:color="auto" w:fill="FFFFFF"/>
        <w:ind w:left="600"/>
        <w:rPr>
          <w:rFonts w:eastAsia="Times New Roman"/>
          <w:color w:val="222222"/>
        </w:rPr>
      </w:pPr>
      <w:r w:rsidRPr="008D16B2">
        <w:rPr>
          <w:rFonts w:eastAsia="Times New Roman"/>
          <w:i/>
          <w:iCs/>
          <w:color w:val="222222"/>
        </w:rPr>
        <w:t>And when Jesus saw her, he called her to him, and said unto her, Woman, thou art loosed from thine infirmity.</w:t>
      </w:r>
    </w:p>
    <w:p w:rsidR="008D16B2" w:rsidRPr="008D16B2" w:rsidRDefault="008D16B2" w:rsidP="008D16B2">
      <w:pPr>
        <w:shd w:val="clear" w:color="auto" w:fill="FFFFFF"/>
        <w:ind w:left="600"/>
        <w:rPr>
          <w:rFonts w:eastAsia="Times New Roman"/>
          <w:color w:val="222222"/>
        </w:rPr>
      </w:pPr>
    </w:p>
    <w:p w:rsidR="008D16B2" w:rsidRPr="008D16B2" w:rsidRDefault="008D16B2" w:rsidP="008D16B2">
      <w:pPr>
        <w:shd w:val="clear" w:color="auto" w:fill="FFFFFF"/>
        <w:ind w:left="600"/>
        <w:rPr>
          <w:rFonts w:eastAsia="Times New Roman"/>
          <w:color w:val="222222"/>
        </w:rPr>
      </w:pPr>
      <w:r w:rsidRPr="008D16B2">
        <w:rPr>
          <w:rFonts w:eastAsia="Times New Roman"/>
          <w:i/>
          <w:iCs/>
          <w:color w:val="222222"/>
        </w:rPr>
        <w:t xml:space="preserve">And he laid his hands on her: and immediately she was made straight, and glorified God” </w:t>
      </w:r>
      <w:r w:rsidRPr="008D16B2">
        <w:rPr>
          <w:rFonts w:eastAsia="Times New Roman"/>
          <w:color w:val="222222"/>
        </w:rPr>
        <w:t>(</w:t>
      </w:r>
      <w:hyperlink r:id="rId38" w:history="1">
        <w:r w:rsidRPr="008D16B2">
          <w:rPr>
            <w:rFonts w:eastAsia="Times New Roman"/>
            <w:color w:val="0062B5"/>
            <w:u w:val="single"/>
          </w:rPr>
          <w:t>Luke 13:10-13</w:t>
        </w:r>
      </w:hyperlink>
      <w:r w:rsidRPr="008D16B2">
        <w:rPr>
          <w:rFonts w:eastAsia="Times New Roman"/>
          <w:color w:val="222222"/>
        </w:rPr>
        <w:t>).</w:t>
      </w:r>
    </w:p>
    <w:p w:rsidR="008D16B2" w:rsidRPr="008D16B2" w:rsidRDefault="008D16B2" w:rsidP="008D16B2">
      <w:pPr>
        <w:shd w:val="clear" w:color="auto" w:fill="FFFFFF"/>
        <w:ind w:left="0"/>
        <w:rPr>
          <w:rFonts w:eastAsia="Times New Roman"/>
          <w:color w:val="222222"/>
        </w:rPr>
      </w:pPr>
    </w:p>
    <w:p w:rsidR="008D16B2" w:rsidRPr="008D16B2" w:rsidRDefault="008D16B2" w:rsidP="008D16B2">
      <w:pPr>
        <w:shd w:val="clear" w:color="auto" w:fill="FFFFFF"/>
        <w:ind w:left="0"/>
        <w:rPr>
          <w:rFonts w:eastAsia="Times New Roman"/>
          <w:color w:val="222222"/>
        </w:rPr>
      </w:pPr>
      <w:r w:rsidRPr="008D16B2">
        <w:rPr>
          <w:rFonts w:eastAsia="Times New Roman"/>
          <w:color w:val="222222"/>
        </w:rPr>
        <w:t>This sign — a lady being healed, who then glorified God — was performed on the Sabbath. This sign was completely in line with all the signs which Christ had performed or would perform — showing what Israel could have had and would have then done had the nation repented (supernatural healing and provision, with the nation then glorifying God).</w:t>
      </w:r>
    </w:p>
    <w:p w:rsidR="008D16B2" w:rsidRPr="008D16B2" w:rsidRDefault="008D16B2" w:rsidP="008D16B2">
      <w:pPr>
        <w:shd w:val="clear" w:color="auto" w:fill="FFFFFF"/>
        <w:ind w:left="0"/>
        <w:rPr>
          <w:rFonts w:eastAsia="Times New Roman"/>
          <w:color w:val="222222"/>
        </w:rPr>
      </w:pPr>
    </w:p>
    <w:p w:rsidR="008D16B2" w:rsidRPr="008D16B2" w:rsidRDefault="008D16B2" w:rsidP="008D16B2">
      <w:pPr>
        <w:shd w:val="clear" w:color="auto" w:fill="FFFFFF"/>
        <w:ind w:left="0"/>
        <w:rPr>
          <w:rFonts w:eastAsia="Times New Roman"/>
          <w:color w:val="222222"/>
        </w:rPr>
      </w:pPr>
      <w:r w:rsidRPr="008D16B2">
        <w:rPr>
          <w:rFonts w:eastAsia="Times New Roman"/>
          <w:color w:val="222222"/>
        </w:rPr>
        <w:t xml:space="preserve">And this sign was performed on the Sabbath, pointing to the seventh and last of a septenary structure of days introduced in the opening verses of Genesis — seven days foreshadowing seven thousand years — </w:t>
      </w:r>
      <w:r w:rsidRPr="008D16B2">
        <w:rPr>
          <w:rFonts w:eastAsia="Times New Roman"/>
          <w:i/>
          <w:iCs/>
          <w:color w:val="222222"/>
        </w:rPr>
        <w:t>pointing to that future time following Israel’s repentance (the earth’s coming Sabbath [</w:t>
      </w:r>
      <w:hyperlink r:id="rId39" w:history="1">
        <w:r w:rsidRPr="008D16B2">
          <w:rPr>
            <w:rFonts w:eastAsia="Times New Roman"/>
            <w:i/>
            <w:iCs/>
            <w:color w:val="0062B5"/>
            <w:u w:val="single"/>
          </w:rPr>
          <w:t>Hebrews 4:9</w:t>
        </w:r>
      </w:hyperlink>
      <w:r w:rsidRPr="008D16B2">
        <w:rPr>
          <w:rFonts w:eastAsia="Times New Roman"/>
          <w:i/>
          <w:iCs/>
          <w:color w:val="222222"/>
        </w:rPr>
        <w:t>], lasting 1,000 years), with the nation then glorifying God.</w:t>
      </w:r>
    </w:p>
    <w:p w:rsidR="008D16B2" w:rsidRPr="008D16B2" w:rsidRDefault="008D16B2" w:rsidP="008D16B2">
      <w:pPr>
        <w:shd w:val="clear" w:color="auto" w:fill="FFFFFF"/>
        <w:ind w:left="0"/>
        <w:rPr>
          <w:rFonts w:eastAsia="Times New Roman"/>
          <w:color w:val="222222"/>
        </w:rPr>
      </w:pPr>
    </w:p>
    <w:p w:rsidR="008D16B2" w:rsidRPr="008D16B2" w:rsidRDefault="008D16B2" w:rsidP="008D16B2">
      <w:pPr>
        <w:shd w:val="clear" w:color="auto" w:fill="FFFFFF"/>
        <w:ind w:left="0"/>
        <w:rPr>
          <w:rFonts w:eastAsia="Times New Roman"/>
          <w:color w:val="222222"/>
        </w:rPr>
      </w:pPr>
      <w:r w:rsidRPr="008D16B2">
        <w:rPr>
          <w:rFonts w:eastAsia="Times New Roman"/>
          <w:color w:val="222222"/>
        </w:rPr>
        <w:t>This is what Israel could have had 2,000 years ago, but rejected.</w:t>
      </w:r>
    </w:p>
    <w:p w:rsidR="008D16B2" w:rsidRPr="008D16B2" w:rsidRDefault="008D16B2" w:rsidP="008D16B2">
      <w:pPr>
        <w:shd w:val="clear" w:color="auto" w:fill="FFFFFF"/>
        <w:ind w:left="0"/>
        <w:rPr>
          <w:rFonts w:eastAsia="Times New Roman"/>
          <w:color w:val="222222"/>
        </w:rPr>
      </w:pPr>
    </w:p>
    <w:p w:rsidR="008D16B2" w:rsidRPr="008D16B2" w:rsidRDefault="008D16B2" w:rsidP="008D16B2">
      <w:pPr>
        <w:shd w:val="clear" w:color="auto" w:fill="FFFFFF"/>
        <w:ind w:left="0"/>
        <w:rPr>
          <w:rFonts w:eastAsia="Times New Roman"/>
          <w:color w:val="222222"/>
        </w:rPr>
      </w:pPr>
      <w:r w:rsidRPr="008D16B2">
        <w:rPr>
          <w:rFonts w:eastAsia="Times New Roman"/>
          <w:color w:val="222222"/>
        </w:rPr>
        <w:t>As well, this is what Israel one day will have when God, through the judgments of the coming Tribulation, takes the nation to the place — the brink of almost total destruction — where they will be left without a choice other than to repent and call upon the God of their fathers (</w:t>
      </w:r>
      <w:hyperlink r:id="rId40" w:history="1">
        <w:r w:rsidRPr="008D16B2">
          <w:rPr>
            <w:rFonts w:eastAsia="Times New Roman"/>
            <w:color w:val="0062B5"/>
            <w:u w:val="single"/>
          </w:rPr>
          <w:t>Leviticus 26:40-42</w:t>
        </w:r>
      </w:hyperlink>
      <w:r w:rsidRPr="008D16B2">
        <w:rPr>
          <w:rFonts w:eastAsia="Times New Roman"/>
          <w:color w:val="222222"/>
        </w:rPr>
        <w:t xml:space="preserve">; </w:t>
      </w:r>
      <w:hyperlink r:id="rId41" w:history="1">
        <w:r w:rsidRPr="008D16B2">
          <w:rPr>
            <w:rFonts w:eastAsia="Times New Roman"/>
            <w:color w:val="0062B5"/>
            <w:u w:val="single"/>
          </w:rPr>
          <w:t>II Chronicles 7:12-14</w:t>
        </w:r>
      </w:hyperlink>
      <w:r w:rsidRPr="008D16B2">
        <w:rPr>
          <w:rFonts w:eastAsia="Times New Roman"/>
          <w:color w:val="222222"/>
        </w:rPr>
        <w:t>).</w:t>
      </w:r>
    </w:p>
    <w:p w:rsidR="008D16B2" w:rsidRPr="008D16B2" w:rsidRDefault="008D16B2" w:rsidP="008D16B2">
      <w:pPr>
        <w:shd w:val="clear" w:color="auto" w:fill="FFFFFF"/>
        <w:ind w:left="0"/>
        <w:rPr>
          <w:rFonts w:eastAsia="Times New Roman"/>
          <w:color w:val="222222"/>
        </w:rPr>
      </w:pPr>
    </w:p>
    <w:p w:rsidR="008D16B2" w:rsidRPr="008D16B2" w:rsidRDefault="008D16B2" w:rsidP="008D16B2">
      <w:pPr>
        <w:shd w:val="clear" w:color="auto" w:fill="FFFFFF"/>
        <w:ind w:left="0"/>
        <w:rPr>
          <w:rFonts w:eastAsia="Times New Roman"/>
          <w:color w:val="222222"/>
        </w:rPr>
      </w:pPr>
      <w:r w:rsidRPr="008D16B2">
        <w:rPr>
          <w:rFonts w:eastAsia="Times New Roman"/>
          <w:color w:val="222222"/>
        </w:rPr>
        <w:t>And this will occur at the end of six days, 6,000 years, with a view to the seventh day, the seventh 1,000-year period.</w:t>
      </w:r>
    </w:p>
    <w:p w:rsidR="008D16B2" w:rsidRPr="008D16B2" w:rsidRDefault="008D16B2" w:rsidP="008D16B2">
      <w:pPr>
        <w:shd w:val="clear" w:color="auto" w:fill="FFFFFF"/>
        <w:ind w:left="0"/>
        <w:rPr>
          <w:rFonts w:eastAsia="Times New Roman"/>
          <w:color w:val="222222"/>
        </w:rPr>
      </w:pPr>
    </w:p>
    <w:p w:rsidR="008D16B2" w:rsidRPr="008D16B2" w:rsidRDefault="008D16B2" w:rsidP="008D16B2">
      <w:pPr>
        <w:shd w:val="clear" w:color="auto" w:fill="FFFFFF"/>
        <w:ind w:left="0"/>
        <w:rPr>
          <w:rFonts w:eastAsia="Times New Roman"/>
          <w:color w:val="222222"/>
        </w:rPr>
      </w:pPr>
      <w:r w:rsidRPr="008D16B2">
        <w:rPr>
          <w:rFonts w:eastAsia="Times New Roman"/>
          <w:color w:val="222222"/>
        </w:rPr>
        <w:t>Scripture, referring to that future time uses the expression, “in that day,” clearly distinguishing events of “that day” from those of the present day (</w:t>
      </w:r>
      <w:r w:rsidRPr="008D16B2">
        <w:rPr>
          <w:rFonts w:eastAsia="Times New Roman"/>
          <w:i/>
          <w:iCs/>
          <w:color w:val="222222"/>
        </w:rPr>
        <w:t>e.g.</w:t>
      </w:r>
      <w:r w:rsidRPr="008D16B2">
        <w:rPr>
          <w:rFonts w:eastAsia="Times New Roman"/>
          <w:color w:val="222222"/>
        </w:rPr>
        <w:t xml:space="preserve">, </w:t>
      </w:r>
      <w:hyperlink r:id="rId42" w:history="1">
        <w:r w:rsidRPr="008D16B2">
          <w:rPr>
            <w:rFonts w:eastAsia="Times New Roman"/>
            <w:color w:val="0062B5"/>
            <w:u w:val="single"/>
          </w:rPr>
          <w:t>Isaiah 11:10ff</w:t>
        </w:r>
      </w:hyperlink>
      <w:r w:rsidRPr="008D16B2">
        <w:rPr>
          <w:rFonts w:eastAsia="Times New Roman"/>
          <w:color w:val="222222"/>
        </w:rPr>
        <w:t xml:space="preserve">; </w:t>
      </w:r>
      <w:hyperlink r:id="rId43" w:history="1">
        <w:r w:rsidRPr="008D16B2">
          <w:rPr>
            <w:rFonts w:eastAsia="Times New Roman"/>
            <w:color w:val="0062B5"/>
            <w:u w:val="single"/>
          </w:rPr>
          <w:t>Ezekiel 38:18-23</w:t>
        </w:r>
      </w:hyperlink>
      <w:r w:rsidRPr="008D16B2">
        <w:rPr>
          <w:rFonts w:eastAsia="Times New Roman"/>
          <w:color w:val="222222"/>
        </w:rPr>
        <w:t xml:space="preserve">; </w:t>
      </w:r>
      <w:hyperlink r:id="rId44" w:history="1">
        <w:r w:rsidRPr="008D16B2">
          <w:rPr>
            <w:rFonts w:eastAsia="Times New Roman"/>
            <w:color w:val="0062B5"/>
            <w:u w:val="single"/>
          </w:rPr>
          <w:t>39:11-29</w:t>
        </w:r>
      </w:hyperlink>
      <w:r w:rsidRPr="008D16B2">
        <w:rPr>
          <w:rFonts w:eastAsia="Times New Roman"/>
          <w:color w:val="222222"/>
        </w:rPr>
        <w:t xml:space="preserve">; </w:t>
      </w:r>
      <w:hyperlink r:id="rId45" w:history="1">
        <w:r w:rsidRPr="008D16B2">
          <w:rPr>
            <w:rFonts w:eastAsia="Times New Roman"/>
            <w:color w:val="0062B5"/>
            <w:u w:val="single"/>
          </w:rPr>
          <w:t>Amos 9:11-15</w:t>
        </w:r>
      </w:hyperlink>
      <w:r w:rsidRPr="008D16B2">
        <w:rPr>
          <w:rFonts w:eastAsia="Times New Roman"/>
          <w:color w:val="222222"/>
        </w:rPr>
        <w:t xml:space="preserve">) — </w:t>
      </w:r>
      <w:r w:rsidRPr="008D16B2">
        <w:rPr>
          <w:rFonts w:eastAsia="Times New Roman"/>
          <w:i/>
          <w:iCs/>
          <w:color w:val="222222"/>
        </w:rPr>
        <w:t>that seventh day, the day toward which everything in Scripture moves.</w:t>
      </w:r>
    </w:p>
    <w:sectPr w:rsidR="008D16B2" w:rsidRPr="008D16B2"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6B2"/>
    <w:rsid w:val="00774C51"/>
    <w:rsid w:val="008D16B2"/>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8AE17-2C80-4C59-BAE2-2B5237C6E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16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812658">
      <w:bodyDiv w:val="1"/>
      <w:marLeft w:val="0"/>
      <w:marRight w:val="0"/>
      <w:marTop w:val="0"/>
      <w:marBottom w:val="0"/>
      <w:divBdr>
        <w:top w:val="none" w:sz="0" w:space="0" w:color="auto"/>
        <w:left w:val="none" w:sz="0" w:space="0" w:color="auto"/>
        <w:bottom w:val="none" w:sz="0" w:space="0" w:color="auto"/>
        <w:right w:val="none" w:sz="0" w:space="0" w:color="auto"/>
      </w:divBdr>
      <w:divsChild>
        <w:div w:id="1475028196">
          <w:blockQuote w:val="1"/>
          <w:marLeft w:val="600"/>
          <w:marRight w:val="0"/>
          <w:marTop w:val="0"/>
          <w:marBottom w:val="0"/>
          <w:divBdr>
            <w:top w:val="none" w:sz="0" w:space="0" w:color="auto"/>
            <w:left w:val="none" w:sz="0" w:space="0" w:color="auto"/>
            <w:bottom w:val="none" w:sz="0" w:space="0" w:color="auto"/>
            <w:right w:val="none" w:sz="0" w:space="0" w:color="auto"/>
          </w:divBdr>
          <w:divsChild>
            <w:div w:id="940256984">
              <w:marLeft w:val="0"/>
              <w:marRight w:val="0"/>
              <w:marTop w:val="0"/>
              <w:marBottom w:val="0"/>
              <w:divBdr>
                <w:top w:val="none" w:sz="0" w:space="0" w:color="auto"/>
                <w:left w:val="none" w:sz="0" w:space="0" w:color="auto"/>
                <w:bottom w:val="none" w:sz="0" w:space="0" w:color="auto"/>
                <w:right w:val="none" w:sz="0" w:space="0" w:color="auto"/>
              </w:divBdr>
            </w:div>
            <w:div w:id="428281476">
              <w:marLeft w:val="0"/>
              <w:marRight w:val="0"/>
              <w:marTop w:val="0"/>
              <w:marBottom w:val="0"/>
              <w:divBdr>
                <w:top w:val="none" w:sz="0" w:space="0" w:color="auto"/>
                <w:left w:val="none" w:sz="0" w:space="0" w:color="auto"/>
                <w:bottom w:val="none" w:sz="0" w:space="0" w:color="auto"/>
                <w:right w:val="none" w:sz="0" w:space="0" w:color="auto"/>
              </w:divBdr>
            </w:div>
            <w:div w:id="1948197610">
              <w:marLeft w:val="0"/>
              <w:marRight w:val="0"/>
              <w:marTop w:val="0"/>
              <w:marBottom w:val="0"/>
              <w:divBdr>
                <w:top w:val="none" w:sz="0" w:space="0" w:color="auto"/>
                <w:left w:val="none" w:sz="0" w:space="0" w:color="auto"/>
                <w:bottom w:val="none" w:sz="0" w:space="0" w:color="auto"/>
                <w:right w:val="none" w:sz="0" w:space="0" w:color="auto"/>
              </w:divBdr>
            </w:div>
            <w:div w:id="1953395656">
              <w:marLeft w:val="0"/>
              <w:marRight w:val="0"/>
              <w:marTop w:val="0"/>
              <w:marBottom w:val="0"/>
              <w:divBdr>
                <w:top w:val="none" w:sz="0" w:space="0" w:color="auto"/>
                <w:left w:val="none" w:sz="0" w:space="0" w:color="auto"/>
                <w:bottom w:val="none" w:sz="0" w:space="0" w:color="auto"/>
                <w:right w:val="none" w:sz="0" w:space="0" w:color="auto"/>
              </w:divBdr>
            </w:div>
            <w:div w:id="1827820947">
              <w:marLeft w:val="0"/>
              <w:marRight w:val="0"/>
              <w:marTop w:val="0"/>
              <w:marBottom w:val="0"/>
              <w:divBdr>
                <w:top w:val="none" w:sz="0" w:space="0" w:color="auto"/>
                <w:left w:val="none" w:sz="0" w:space="0" w:color="auto"/>
                <w:bottom w:val="none" w:sz="0" w:space="0" w:color="auto"/>
                <w:right w:val="none" w:sz="0" w:space="0" w:color="auto"/>
              </w:divBdr>
            </w:div>
            <w:div w:id="2079353883">
              <w:marLeft w:val="0"/>
              <w:marRight w:val="0"/>
              <w:marTop w:val="0"/>
              <w:marBottom w:val="0"/>
              <w:divBdr>
                <w:top w:val="none" w:sz="0" w:space="0" w:color="auto"/>
                <w:left w:val="none" w:sz="0" w:space="0" w:color="auto"/>
                <w:bottom w:val="none" w:sz="0" w:space="0" w:color="auto"/>
                <w:right w:val="none" w:sz="0" w:space="0" w:color="auto"/>
              </w:divBdr>
            </w:div>
            <w:div w:id="1658000298">
              <w:marLeft w:val="0"/>
              <w:marRight w:val="0"/>
              <w:marTop w:val="0"/>
              <w:marBottom w:val="0"/>
              <w:divBdr>
                <w:top w:val="none" w:sz="0" w:space="0" w:color="auto"/>
                <w:left w:val="none" w:sz="0" w:space="0" w:color="auto"/>
                <w:bottom w:val="none" w:sz="0" w:space="0" w:color="auto"/>
                <w:right w:val="none" w:sz="0" w:space="0" w:color="auto"/>
              </w:divBdr>
            </w:div>
            <w:div w:id="1607032986">
              <w:marLeft w:val="0"/>
              <w:marRight w:val="0"/>
              <w:marTop w:val="0"/>
              <w:marBottom w:val="0"/>
              <w:divBdr>
                <w:top w:val="none" w:sz="0" w:space="0" w:color="auto"/>
                <w:left w:val="none" w:sz="0" w:space="0" w:color="auto"/>
                <w:bottom w:val="none" w:sz="0" w:space="0" w:color="auto"/>
                <w:right w:val="none" w:sz="0" w:space="0" w:color="auto"/>
              </w:divBdr>
            </w:div>
            <w:div w:id="528103507">
              <w:marLeft w:val="0"/>
              <w:marRight w:val="0"/>
              <w:marTop w:val="0"/>
              <w:marBottom w:val="0"/>
              <w:divBdr>
                <w:top w:val="none" w:sz="0" w:space="0" w:color="auto"/>
                <w:left w:val="none" w:sz="0" w:space="0" w:color="auto"/>
                <w:bottom w:val="none" w:sz="0" w:space="0" w:color="auto"/>
                <w:right w:val="none" w:sz="0" w:space="0" w:color="auto"/>
              </w:divBdr>
            </w:div>
          </w:divsChild>
        </w:div>
        <w:div w:id="157766218">
          <w:blockQuote w:val="1"/>
          <w:marLeft w:val="600"/>
          <w:marRight w:val="0"/>
          <w:marTop w:val="0"/>
          <w:marBottom w:val="0"/>
          <w:divBdr>
            <w:top w:val="none" w:sz="0" w:space="0" w:color="auto"/>
            <w:left w:val="none" w:sz="0" w:space="0" w:color="auto"/>
            <w:bottom w:val="none" w:sz="0" w:space="0" w:color="auto"/>
            <w:right w:val="none" w:sz="0" w:space="0" w:color="auto"/>
          </w:divBdr>
          <w:divsChild>
            <w:div w:id="1599750261">
              <w:marLeft w:val="0"/>
              <w:marRight w:val="0"/>
              <w:marTop w:val="0"/>
              <w:marBottom w:val="0"/>
              <w:divBdr>
                <w:top w:val="none" w:sz="0" w:space="0" w:color="auto"/>
                <w:left w:val="none" w:sz="0" w:space="0" w:color="auto"/>
                <w:bottom w:val="none" w:sz="0" w:space="0" w:color="auto"/>
                <w:right w:val="none" w:sz="0" w:space="0" w:color="auto"/>
              </w:divBdr>
            </w:div>
            <w:div w:id="1780755124">
              <w:marLeft w:val="0"/>
              <w:marRight w:val="0"/>
              <w:marTop w:val="0"/>
              <w:marBottom w:val="0"/>
              <w:divBdr>
                <w:top w:val="none" w:sz="0" w:space="0" w:color="auto"/>
                <w:left w:val="none" w:sz="0" w:space="0" w:color="auto"/>
                <w:bottom w:val="none" w:sz="0" w:space="0" w:color="auto"/>
                <w:right w:val="none" w:sz="0" w:space="0" w:color="auto"/>
              </w:divBdr>
            </w:div>
            <w:div w:id="1375736099">
              <w:marLeft w:val="0"/>
              <w:marRight w:val="0"/>
              <w:marTop w:val="0"/>
              <w:marBottom w:val="0"/>
              <w:divBdr>
                <w:top w:val="none" w:sz="0" w:space="0" w:color="auto"/>
                <w:left w:val="none" w:sz="0" w:space="0" w:color="auto"/>
                <w:bottom w:val="none" w:sz="0" w:space="0" w:color="auto"/>
                <w:right w:val="none" w:sz="0" w:space="0" w:color="auto"/>
              </w:divBdr>
            </w:div>
            <w:div w:id="88501554">
              <w:marLeft w:val="0"/>
              <w:marRight w:val="0"/>
              <w:marTop w:val="0"/>
              <w:marBottom w:val="0"/>
              <w:divBdr>
                <w:top w:val="none" w:sz="0" w:space="0" w:color="auto"/>
                <w:left w:val="none" w:sz="0" w:space="0" w:color="auto"/>
                <w:bottom w:val="none" w:sz="0" w:space="0" w:color="auto"/>
                <w:right w:val="none" w:sz="0" w:space="0" w:color="auto"/>
              </w:divBdr>
            </w:div>
            <w:div w:id="1100417239">
              <w:marLeft w:val="0"/>
              <w:marRight w:val="0"/>
              <w:marTop w:val="0"/>
              <w:marBottom w:val="0"/>
              <w:divBdr>
                <w:top w:val="none" w:sz="0" w:space="0" w:color="auto"/>
                <w:left w:val="none" w:sz="0" w:space="0" w:color="auto"/>
                <w:bottom w:val="none" w:sz="0" w:space="0" w:color="auto"/>
                <w:right w:val="none" w:sz="0" w:space="0" w:color="auto"/>
              </w:divBdr>
            </w:div>
            <w:div w:id="550845895">
              <w:marLeft w:val="0"/>
              <w:marRight w:val="0"/>
              <w:marTop w:val="0"/>
              <w:marBottom w:val="0"/>
              <w:divBdr>
                <w:top w:val="none" w:sz="0" w:space="0" w:color="auto"/>
                <w:left w:val="none" w:sz="0" w:space="0" w:color="auto"/>
                <w:bottom w:val="none" w:sz="0" w:space="0" w:color="auto"/>
                <w:right w:val="none" w:sz="0" w:space="0" w:color="auto"/>
              </w:divBdr>
            </w:div>
            <w:div w:id="484198993">
              <w:marLeft w:val="0"/>
              <w:marRight w:val="0"/>
              <w:marTop w:val="0"/>
              <w:marBottom w:val="0"/>
              <w:divBdr>
                <w:top w:val="none" w:sz="0" w:space="0" w:color="auto"/>
                <w:left w:val="none" w:sz="0" w:space="0" w:color="auto"/>
                <w:bottom w:val="none" w:sz="0" w:space="0" w:color="auto"/>
                <w:right w:val="none" w:sz="0" w:space="0" w:color="auto"/>
              </w:divBdr>
            </w:div>
            <w:div w:id="556009563">
              <w:marLeft w:val="0"/>
              <w:marRight w:val="0"/>
              <w:marTop w:val="0"/>
              <w:marBottom w:val="0"/>
              <w:divBdr>
                <w:top w:val="none" w:sz="0" w:space="0" w:color="auto"/>
                <w:left w:val="none" w:sz="0" w:space="0" w:color="auto"/>
                <w:bottom w:val="none" w:sz="0" w:space="0" w:color="auto"/>
                <w:right w:val="none" w:sz="0" w:space="0" w:color="auto"/>
              </w:divBdr>
            </w:div>
            <w:div w:id="197596191">
              <w:marLeft w:val="0"/>
              <w:marRight w:val="0"/>
              <w:marTop w:val="0"/>
              <w:marBottom w:val="0"/>
              <w:divBdr>
                <w:top w:val="none" w:sz="0" w:space="0" w:color="auto"/>
                <w:left w:val="none" w:sz="0" w:space="0" w:color="auto"/>
                <w:bottom w:val="none" w:sz="0" w:space="0" w:color="auto"/>
                <w:right w:val="none" w:sz="0" w:space="0" w:color="auto"/>
              </w:divBdr>
            </w:div>
          </w:divsChild>
        </w:div>
        <w:div w:id="431439149">
          <w:blockQuote w:val="1"/>
          <w:marLeft w:val="600"/>
          <w:marRight w:val="0"/>
          <w:marTop w:val="0"/>
          <w:marBottom w:val="0"/>
          <w:divBdr>
            <w:top w:val="none" w:sz="0" w:space="0" w:color="auto"/>
            <w:left w:val="none" w:sz="0" w:space="0" w:color="auto"/>
            <w:bottom w:val="none" w:sz="0" w:space="0" w:color="auto"/>
            <w:right w:val="none" w:sz="0" w:space="0" w:color="auto"/>
          </w:divBdr>
          <w:divsChild>
            <w:div w:id="343018279">
              <w:marLeft w:val="0"/>
              <w:marRight w:val="0"/>
              <w:marTop w:val="0"/>
              <w:marBottom w:val="0"/>
              <w:divBdr>
                <w:top w:val="none" w:sz="0" w:space="0" w:color="auto"/>
                <w:left w:val="none" w:sz="0" w:space="0" w:color="auto"/>
                <w:bottom w:val="none" w:sz="0" w:space="0" w:color="auto"/>
                <w:right w:val="none" w:sz="0" w:space="0" w:color="auto"/>
              </w:divBdr>
            </w:div>
            <w:div w:id="1817452370">
              <w:marLeft w:val="0"/>
              <w:marRight w:val="0"/>
              <w:marTop w:val="0"/>
              <w:marBottom w:val="0"/>
              <w:divBdr>
                <w:top w:val="none" w:sz="0" w:space="0" w:color="auto"/>
                <w:left w:val="none" w:sz="0" w:space="0" w:color="auto"/>
                <w:bottom w:val="none" w:sz="0" w:space="0" w:color="auto"/>
                <w:right w:val="none" w:sz="0" w:space="0" w:color="auto"/>
              </w:divBdr>
            </w:div>
            <w:div w:id="539900626">
              <w:marLeft w:val="0"/>
              <w:marRight w:val="0"/>
              <w:marTop w:val="0"/>
              <w:marBottom w:val="0"/>
              <w:divBdr>
                <w:top w:val="none" w:sz="0" w:space="0" w:color="auto"/>
                <w:left w:val="none" w:sz="0" w:space="0" w:color="auto"/>
                <w:bottom w:val="none" w:sz="0" w:space="0" w:color="auto"/>
                <w:right w:val="none" w:sz="0" w:space="0" w:color="auto"/>
              </w:divBdr>
            </w:div>
            <w:div w:id="833839101">
              <w:marLeft w:val="0"/>
              <w:marRight w:val="0"/>
              <w:marTop w:val="0"/>
              <w:marBottom w:val="0"/>
              <w:divBdr>
                <w:top w:val="none" w:sz="0" w:space="0" w:color="auto"/>
                <w:left w:val="none" w:sz="0" w:space="0" w:color="auto"/>
                <w:bottom w:val="none" w:sz="0" w:space="0" w:color="auto"/>
                <w:right w:val="none" w:sz="0" w:space="0" w:color="auto"/>
              </w:divBdr>
            </w:div>
            <w:div w:id="71199695">
              <w:marLeft w:val="0"/>
              <w:marRight w:val="0"/>
              <w:marTop w:val="0"/>
              <w:marBottom w:val="0"/>
              <w:divBdr>
                <w:top w:val="none" w:sz="0" w:space="0" w:color="auto"/>
                <w:left w:val="none" w:sz="0" w:space="0" w:color="auto"/>
                <w:bottom w:val="none" w:sz="0" w:space="0" w:color="auto"/>
                <w:right w:val="none" w:sz="0" w:space="0" w:color="auto"/>
              </w:divBdr>
            </w:div>
          </w:divsChild>
        </w:div>
        <w:div w:id="1188641827">
          <w:blockQuote w:val="1"/>
          <w:marLeft w:val="600"/>
          <w:marRight w:val="0"/>
          <w:marTop w:val="0"/>
          <w:marBottom w:val="0"/>
          <w:divBdr>
            <w:top w:val="none" w:sz="0" w:space="0" w:color="auto"/>
            <w:left w:val="none" w:sz="0" w:space="0" w:color="auto"/>
            <w:bottom w:val="none" w:sz="0" w:space="0" w:color="auto"/>
            <w:right w:val="none" w:sz="0" w:space="0" w:color="auto"/>
          </w:divBdr>
          <w:divsChild>
            <w:div w:id="57094596">
              <w:marLeft w:val="0"/>
              <w:marRight w:val="0"/>
              <w:marTop w:val="0"/>
              <w:marBottom w:val="0"/>
              <w:divBdr>
                <w:top w:val="none" w:sz="0" w:space="0" w:color="auto"/>
                <w:left w:val="none" w:sz="0" w:space="0" w:color="auto"/>
                <w:bottom w:val="none" w:sz="0" w:space="0" w:color="auto"/>
                <w:right w:val="none" w:sz="0" w:space="0" w:color="auto"/>
              </w:divBdr>
            </w:div>
            <w:div w:id="1146430605">
              <w:marLeft w:val="0"/>
              <w:marRight w:val="0"/>
              <w:marTop w:val="0"/>
              <w:marBottom w:val="0"/>
              <w:divBdr>
                <w:top w:val="none" w:sz="0" w:space="0" w:color="auto"/>
                <w:left w:val="none" w:sz="0" w:space="0" w:color="auto"/>
                <w:bottom w:val="none" w:sz="0" w:space="0" w:color="auto"/>
                <w:right w:val="none" w:sz="0" w:space="0" w:color="auto"/>
              </w:divBdr>
            </w:div>
            <w:div w:id="1298222834">
              <w:marLeft w:val="0"/>
              <w:marRight w:val="0"/>
              <w:marTop w:val="0"/>
              <w:marBottom w:val="0"/>
              <w:divBdr>
                <w:top w:val="none" w:sz="0" w:space="0" w:color="auto"/>
                <w:left w:val="none" w:sz="0" w:space="0" w:color="auto"/>
                <w:bottom w:val="none" w:sz="0" w:space="0" w:color="auto"/>
                <w:right w:val="none" w:sz="0" w:space="0" w:color="auto"/>
              </w:divBdr>
            </w:div>
          </w:divsChild>
        </w:div>
        <w:div w:id="1094084957">
          <w:blockQuote w:val="1"/>
          <w:marLeft w:val="600"/>
          <w:marRight w:val="0"/>
          <w:marTop w:val="0"/>
          <w:marBottom w:val="0"/>
          <w:divBdr>
            <w:top w:val="none" w:sz="0" w:space="0" w:color="auto"/>
            <w:left w:val="none" w:sz="0" w:space="0" w:color="auto"/>
            <w:bottom w:val="none" w:sz="0" w:space="0" w:color="auto"/>
            <w:right w:val="none" w:sz="0" w:space="0" w:color="auto"/>
          </w:divBdr>
          <w:divsChild>
            <w:div w:id="505093633">
              <w:marLeft w:val="0"/>
              <w:marRight w:val="0"/>
              <w:marTop w:val="0"/>
              <w:marBottom w:val="0"/>
              <w:divBdr>
                <w:top w:val="none" w:sz="0" w:space="0" w:color="auto"/>
                <w:left w:val="none" w:sz="0" w:space="0" w:color="auto"/>
                <w:bottom w:val="none" w:sz="0" w:space="0" w:color="auto"/>
                <w:right w:val="none" w:sz="0" w:space="0" w:color="auto"/>
              </w:divBdr>
            </w:div>
            <w:div w:id="753474918">
              <w:marLeft w:val="0"/>
              <w:marRight w:val="0"/>
              <w:marTop w:val="0"/>
              <w:marBottom w:val="0"/>
              <w:divBdr>
                <w:top w:val="none" w:sz="0" w:space="0" w:color="auto"/>
                <w:left w:val="none" w:sz="0" w:space="0" w:color="auto"/>
                <w:bottom w:val="none" w:sz="0" w:space="0" w:color="auto"/>
                <w:right w:val="none" w:sz="0" w:space="0" w:color="auto"/>
              </w:divBdr>
            </w:div>
            <w:div w:id="1358123904">
              <w:marLeft w:val="0"/>
              <w:marRight w:val="0"/>
              <w:marTop w:val="0"/>
              <w:marBottom w:val="0"/>
              <w:divBdr>
                <w:top w:val="none" w:sz="0" w:space="0" w:color="auto"/>
                <w:left w:val="none" w:sz="0" w:space="0" w:color="auto"/>
                <w:bottom w:val="none" w:sz="0" w:space="0" w:color="auto"/>
                <w:right w:val="none" w:sz="0" w:space="0" w:color="auto"/>
              </w:divBdr>
            </w:div>
            <w:div w:id="1833520524">
              <w:marLeft w:val="0"/>
              <w:marRight w:val="0"/>
              <w:marTop w:val="0"/>
              <w:marBottom w:val="0"/>
              <w:divBdr>
                <w:top w:val="none" w:sz="0" w:space="0" w:color="auto"/>
                <w:left w:val="none" w:sz="0" w:space="0" w:color="auto"/>
                <w:bottom w:val="none" w:sz="0" w:space="0" w:color="auto"/>
                <w:right w:val="none" w:sz="0" w:space="0" w:color="auto"/>
              </w:divBdr>
            </w:div>
            <w:div w:id="621037847">
              <w:marLeft w:val="0"/>
              <w:marRight w:val="0"/>
              <w:marTop w:val="0"/>
              <w:marBottom w:val="0"/>
              <w:divBdr>
                <w:top w:val="none" w:sz="0" w:space="0" w:color="auto"/>
                <w:left w:val="none" w:sz="0" w:space="0" w:color="auto"/>
                <w:bottom w:val="none" w:sz="0" w:space="0" w:color="auto"/>
                <w:right w:val="none" w:sz="0" w:space="0" w:color="auto"/>
              </w:divBdr>
            </w:div>
            <w:div w:id="375933757">
              <w:marLeft w:val="0"/>
              <w:marRight w:val="0"/>
              <w:marTop w:val="0"/>
              <w:marBottom w:val="0"/>
              <w:divBdr>
                <w:top w:val="none" w:sz="0" w:space="0" w:color="auto"/>
                <w:left w:val="none" w:sz="0" w:space="0" w:color="auto"/>
                <w:bottom w:val="none" w:sz="0" w:space="0" w:color="auto"/>
                <w:right w:val="none" w:sz="0" w:space="0" w:color="auto"/>
              </w:divBdr>
            </w:div>
            <w:div w:id="7656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Acts+2.1-28.28&amp;t=NKJV" TargetMode="External"/><Relationship Id="rId13" Type="http://schemas.openxmlformats.org/officeDocument/2006/relationships/hyperlink" Target="https://www.blueletterbible.org/search/preSearch.cfm?Criteria=Matthew+15.24&amp;t=NKJV" TargetMode="External"/><Relationship Id="rId18" Type="http://schemas.openxmlformats.org/officeDocument/2006/relationships/hyperlink" Target="http://lampbroadcast.org/Books/MGAE.pdf" TargetMode="External"/><Relationship Id="rId26" Type="http://schemas.openxmlformats.org/officeDocument/2006/relationships/hyperlink" Target="https://www.blueletterbible.org/search/preSearch.cfm?Criteria=Luke+13.6-9&amp;t=NKJV" TargetMode="External"/><Relationship Id="rId39" Type="http://schemas.openxmlformats.org/officeDocument/2006/relationships/hyperlink" Target="https://www.blueletterbible.org/search/preSearch.cfm?Criteria=Hebrews+4.9&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Luke+13.6-9&amp;t=NKJV" TargetMode="External"/><Relationship Id="rId34" Type="http://schemas.openxmlformats.org/officeDocument/2006/relationships/hyperlink" Target="https://www.blueletterbible.org/search/preSearch.cfm?Criteria=Genesis+23&amp;t=NKJV" TargetMode="External"/><Relationship Id="rId42" Type="http://schemas.openxmlformats.org/officeDocument/2006/relationships/hyperlink" Target="https://www.blueletterbible.org/search/preSearch.cfm?Criteria=Isaiah+11.10ff&amp;t=NKJV" TargetMode="External"/><Relationship Id="rId47" Type="http://schemas.openxmlformats.org/officeDocument/2006/relationships/theme" Target="theme/theme1.xml"/><Relationship Id="rId7" Type="http://schemas.openxmlformats.org/officeDocument/2006/relationships/hyperlink" Target="https://www.blueletterbible.org/search/preSearch.cfm?Criteria=Luke+13.6-13&amp;t=NKJV" TargetMode="External"/><Relationship Id="rId12" Type="http://schemas.openxmlformats.org/officeDocument/2006/relationships/hyperlink" Target="https://www.blueletterbible.org/search/preSearch.cfm?Criteria=Matthew+10.1ff&amp;t=NKJV" TargetMode="External"/><Relationship Id="rId17" Type="http://schemas.openxmlformats.org/officeDocument/2006/relationships/hyperlink" Target="https://www.blueletterbible.org/search/preSearch.cfm?Criteria=Luke+13.1-5&amp;t=NKJV" TargetMode="External"/><Relationship Id="rId25" Type="http://schemas.openxmlformats.org/officeDocument/2006/relationships/hyperlink" Target="https://www.blueletterbible.org/search/preSearch.cfm?Criteria=Luke+13.1-5&amp;t=NKJV" TargetMode="External"/><Relationship Id="rId33" Type="http://schemas.openxmlformats.org/officeDocument/2006/relationships/hyperlink" Target="https://www.blueletterbible.org/search/preSearch.cfm?Criteria=Luke+13.1-5&amp;t=NKJV" TargetMode="External"/><Relationship Id="rId38" Type="http://schemas.openxmlformats.org/officeDocument/2006/relationships/hyperlink" Target="https://www.blueletterbible.org/search/preSearch.cfm?Criteria=Luke+13.10-13&amp;t=NKJV"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lueletterbible.org/search/preSearch.cfm?Criteria=Matthew+21.43&amp;t=NKJV" TargetMode="External"/><Relationship Id="rId20" Type="http://schemas.openxmlformats.org/officeDocument/2006/relationships/hyperlink" Target="https://www.blueletterbible.org/search/preSearch.cfm?Criteria=Luke+13.1-5&amp;t=NKJV" TargetMode="External"/><Relationship Id="rId29" Type="http://schemas.openxmlformats.org/officeDocument/2006/relationships/hyperlink" Target="https://www.blueletterbible.org/search/preSearch.cfm?Criteria=Matthew+21.18-22.14&amp;t=NKJV" TargetMode="External"/><Relationship Id="rId41" Type="http://schemas.openxmlformats.org/officeDocument/2006/relationships/hyperlink" Target="https://www.blueletterbible.org/search/preSearch.cfm?Criteria=II+Chronicles+7.12-14&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Luke+13.1-5&amp;t=NKJV" TargetMode="External"/><Relationship Id="rId11" Type="http://schemas.openxmlformats.org/officeDocument/2006/relationships/hyperlink" Target="https://www.blueletterbible.org/search/preSearch.cfm?Criteria=Romans+2.9-10&amp;t=NKJV" TargetMode="External"/><Relationship Id="rId24" Type="http://schemas.openxmlformats.org/officeDocument/2006/relationships/hyperlink" Target="https://www.blueletterbible.org/search/preSearch.cfm?Criteria=Luke+12.31-48&amp;t=NKJV" TargetMode="External"/><Relationship Id="rId32" Type="http://schemas.openxmlformats.org/officeDocument/2006/relationships/hyperlink" Target="https://www.blueletterbible.org/search/preSearch.cfm?Criteria=Acts+28.28&amp;t=NKJV" TargetMode="External"/><Relationship Id="rId37" Type="http://schemas.openxmlformats.org/officeDocument/2006/relationships/hyperlink" Target="https://www.blueletterbible.org/search/preSearch.cfm?Criteria=Luke+13.1-5&amp;t=NKJV" TargetMode="External"/><Relationship Id="rId40" Type="http://schemas.openxmlformats.org/officeDocument/2006/relationships/hyperlink" Target="https://www.blueletterbible.org/search/preSearch.cfm?Criteria=Leviticus+26.40-42&amp;t=NKJV" TargetMode="External"/><Relationship Id="rId45" Type="http://schemas.openxmlformats.org/officeDocument/2006/relationships/hyperlink" Target="https://www.blueletterbible.org/search/preSearch.cfm?Criteria=Amos+9.11-15&amp;t=NKJV" TargetMode="External"/><Relationship Id="rId5" Type="http://schemas.openxmlformats.org/officeDocument/2006/relationships/hyperlink" Target="https://www.blueletterbible.org/search/preSearch.cfm?Criteria=Luke+13.1-5&amp;t=NKJV" TargetMode="External"/><Relationship Id="rId15" Type="http://schemas.openxmlformats.org/officeDocument/2006/relationships/hyperlink" Target="https://www.blueletterbible.org/search/preSearch.cfm?Criteria=Genesis+24&amp;t=NKJV" TargetMode="External"/><Relationship Id="rId23" Type="http://schemas.openxmlformats.org/officeDocument/2006/relationships/hyperlink" Target="https://www.blueletterbible.org/search/preSearch.cfm?Criteria=Luke+12&amp;t=NKJV" TargetMode="External"/><Relationship Id="rId28" Type="http://schemas.openxmlformats.org/officeDocument/2006/relationships/hyperlink" Target="https://www.blueletterbible.org/search/preSearch.cfm?Criteria=Luke+13.8-9&amp;t=NKJV" TargetMode="External"/><Relationship Id="rId36" Type="http://schemas.openxmlformats.org/officeDocument/2006/relationships/hyperlink" Target="https://www.blueletterbible.org/search/preSearch.cfm?Criteria=John+11.1ff&amp;t=NKJV" TargetMode="External"/><Relationship Id="rId10" Type="http://schemas.openxmlformats.org/officeDocument/2006/relationships/hyperlink" Target="https://www.blueletterbible.org/search/preSearch.cfm?Criteria=Romans+1.16&amp;t=NKJV" TargetMode="External"/><Relationship Id="rId19" Type="http://schemas.openxmlformats.org/officeDocument/2006/relationships/hyperlink" Target="https://www.koffeekupkandor.com/gods-word-seven.php" TargetMode="External"/><Relationship Id="rId31" Type="http://schemas.openxmlformats.org/officeDocument/2006/relationships/hyperlink" Target="https://www.blueletterbible.org/search/preSearch.cfm?Criteria=Matthew+3.1ff&amp;t=NKJV" TargetMode="External"/><Relationship Id="rId44" Type="http://schemas.openxmlformats.org/officeDocument/2006/relationships/hyperlink" Target="https://www.blueletterbible.org/search/preSearch.cfm?Criteria=Ezekiel+39.11-29&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Acts+2.1ff&amp;t=NKJV" TargetMode="External"/><Relationship Id="rId14" Type="http://schemas.openxmlformats.org/officeDocument/2006/relationships/hyperlink" Target="https://www.blueletterbible.org/search/preSearch.cfm?Criteria=Genesis+23&amp;t=NKJV" TargetMode="External"/><Relationship Id="rId22" Type="http://schemas.openxmlformats.org/officeDocument/2006/relationships/hyperlink" Target="https://www.blueletterbible.org/search/preSearch.cfm?Criteria=Luke+13.1-5&amp;t=NKJV" TargetMode="External"/><Relationship Id="rId27" Type="http://schemas.openxmlformats.org/officeDocument/2006/relationships/hyperlink" Target="https://www.blueletterbible.org/search/preSearch.cfm?Criteria=Luke+13.6-7&amp;t=NKJV" TargetMode="External"/><Relationship Id="rId30" Type="http://schemas.openxmlformats.org/officeDocument/2006/relationships/hyperlink" Target="https://www.blueletterbible.org/search/preSearch.cfm?Criteria=Luke+13.1-5&amp;t=NKJV" TargetMode="External"/><Relationship Id="rId35" Type="http://schemas.openxmlformats.org/officeDocument/2006/relationships/hyperlink" Target="https://www.blueletterbible.org/search/preSearch.cfm?Criteria=Genesis+24&amp;t=NKJV" TargetMode="External"/><Relationship Id="rId43" Type="http://schemas.openxmlformats.org/officeDocument/2006/relationships/hyperlink" Target="https://www.blueletterbible.org/search/preSearch.cfm?Criteria=Ezekiel+38.18-23&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2397</Words>
  <Characters>13666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2020-10-01T19:39:00Z</dcterms:created>
  <dcterms:modified xsi:type="dcterms:W3CDTF">2020-10-01T19:43:00Z</dcterms:modified>
</cp:coreProperties>
</file>