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1FC" w:rsidRPr="004B11FC" w:rsidRDefault="004B11FC" w:rsidP="004B11FC">
      <w:pPr>
        <w:shd w:val="clear" w:color="auto" w:fill="FFFFFF"/>
        <w:ind w:left="0"/>
        <w:rPr>
          <w:rFonts w:eastAsia="Times New Roman"/>
          <w:b/>
          <w:color w:val="222222"/>
          <w:sz w:val="32"/>
          <w:szCs w:val="32"/>
        </w:rPr>
      </w:pPr>
      <w:r w:rsidRPr="004B11FC">
        <w:rPr>
          <w:rFonts w:eastAsia="Times New Roman"/>
          <w:b/>
          <w:color w:val="222222"/>
          <w:sz w:val="32"/>
          <w:szCs w:val="32"/>
        </w:rPr>
        <w:t>Fill the Waterpots!</w:t>
      </w:r>
    </w:p>
    <w:p w:rsidR="004B11FC" w:rsidRPr="004B11FC" w:rsidRDefault="004B11FC" w:rsidP="004B11FC">
      <w:pPr>
        <w:shd w:val="clear" w:color="auto" w:fill="FFFFFF"/>
        <w:ind w:left="0"/>
        <w:rPr>
          <w:rFonts w:eastAsia="Times New Roman"/>
          <w:color w:val="222222"/>
        </w:rPr>
      </w:pPr>
      <w:r w:rsidRPr="004B11FC">
        <w:rPr>
          <w:rFonts w:eastAsia="Times New Roman"/>
          <w:i/>
          <w:iCs/>
          <w:color w:val="222222"/>
        </w:rPr>
        <w:t>To Be Filled with ONE THING ALONE</w:t>
      </w:r>
    </w:p>
    <w:p w:rsidR="004B11FC" w:rsidRPr="004B11FC" w:rsidRDefault="004B11FC" w:rsidP="004B11FC">
      <w:pPr>
        <w:shd w:val="clear" w:color="auto" w:fill="FFFFFF"/>
        <w:ind w:left="0"/>
        <w:rPr>
          <w:rFonts w:eastAsia="Times New Roman"/>
          <w:b/>
          <w:color w:val="222222"/>
        </w:rPr>
      </w:pPr>
      <w:r w:rsidRPr="004B11FC">
        <w:rPr>
          <w:rFonts w:eastAsia="Times New Roman"/>
          <w:b/>
          <w:bCs/>
          <w:color w:val="222222"/>
        </w:rPr>
        <w:t>By Arlen L. Chitwood of</w:t>
      </w:r>
      <w:r w:rsidRPr="004B11FC">
        <w:rPr>
          <w:rFonts w:eastAsia="Times New Roman"/>
          <w:b/>
          <w:color w:val="222222"/>
        </w:rPr>
        <w:t xml:space="preserve"> </w:t>
      </w:r>
      <w:hyperlink r:id="rId4" w:history="1">
        <w:r w:rsidRPr="004B11FC">
          <w:rPr>
            <w:rFonts w:eastAsia="Times New Roman"/>
            <w:b/>
            <w:color w:val="2F5496"/>
            <w:u w:val="single"/>
          </w:rPr>
          <w:t>Lamp Broadcast</w:t>
        </w:r>
      </w:hyperlink>
    </w:p>
    <w:p w:rsidR="004B11FC" w:rsidRPr="004B11FC" w:rsidRDefault="004B11FC" w:rsidP="004B11FC">
      <w:pPr>
        <w:shd w:val="clear" w:color="auto" w:fill="FFFFFF"/>
        <w:ind w:left="0"/>
        <w:rPr>
          <w:rFonts w:eastAsia="Times New Roman"/>
          <w:color w:val="222222"/>
        </w:rPr>
      </w:pPr>
    </w:p>
    <w:p w:rsidR="004B11FC" w:rsidRDefault="004B11FC" w:rsidP="004B11FC">
      <w:pPr>
        <w:shd w:val="clear" w:color="auto" w:fill="FFFFFF"/>
        <w:ind w:left="600"/>
        <w:rPr>
          <w:rFonts w:eastAsia="Times New Roman"/>
          <w:i/>
          <w:iCs/>
          <w:color w:val="222222"/>
        </w:rPr>
      </w:pPr>
      <w:r w:rsidRPr="004B11FC">
        <w:rPr>
          <w:rFonts w:eastAsia="Times New Roman"/>
          <w:i/>
          <w:iCs/>
          <w:color w:val="222222"/>
        </w:rPr>
        <w:t xml:space="preserve">“And there were set there six </w:t>
      </w:r>
      <w:proofErr w:type="spellStart"/>
      <w:r w:rsidRPr="004B11FC">
        <w:rPr>
          <w:rFonts w:eastAsia="Times New Roman"/>
          <w:i/>
          <w:iCs/>
          <w:color w:val="222222"/>
        </w:rPr>
        <w:t>waterpots</w:t>
      </w:r>
      <w:proofErr w:type="spellEnd"/>
      <w:r w:rsidRPr="004B11FC">
        <w:rPr>
          <w:rFonts w:eastAsia="Times New Roman"/>
          <w:i/>
          <w:iCs/>
          <w:color w:val="222222"/>
        </w:rPr>
        <w:t xml:space="preserve"> of stone…</w:t>
      </w:r>
    </w:p>
    <w:p w:rsidR="00DB7A29" w:rsidRPr="004B11FC" w:rsidRDefault="00DB7A29" w:rsidP="004B11FC">
      <w:pPr>
        <w:shd w:val="clear" w:color="auto" w:fill="FFFFFF"/>
        <w:ind w:left="600"/>
        <w:rPr>
          <w:rFonts w:eastAsia="Times New Roman"/>
          <w:color w:val="222222"/>
        </w:rPr>
      </w:pPr>
    </w:p>
    <w:p w:rsidR="004B11FC" w:rsidRPr="004B11FC" w:rsidRDefault="004B11FC" w:rsidP="004B11FC">
      <w:pPr>
        <w:shd w:val="clear" w:color="auto" w:fill="FFFFFF"/>
        <w:ind w:left="600"/>
        <w:rPr>
          <w:rFonts w:eastAsia="Times New Roman"/>
          <w:color w:val="222222"/>
        </w:rPr>
      </w:pPr>
      <w:r w:rsidRPr="004B11FC">
        <w:rPr>
          <w:rFonts w:eastAsia="Times New Roman"/>
          <w:i/>
          <w:iCs/>
          <w:color w:val="222222"/>
        </w:rPr>
        <w:t xml:space="preserve">Jesus </w:t>
      </w:r>
      <w:proofErr w:type="spellStart"/>
      <w:r w:rsidRPr="004B11FC">
        <w:rPr>
          <w:rFonts w:eastAsia="Times New Roman"/>
          <w:i/>
          <w:iCs/>
          <w:color w:val="222222"/>
        </w:rPr>
        <w:t>saith</w:t>
      </w:r>
      <w:proofErr w:type="spellEnd"/>
      <w:r w:rsidRPr="004B11FC">
        <w:rPr>
          <w:rFonts w:eastAsia="Times New Roman"/>
          <w:i/>
          <w:iCs/>
          <w:color w:val="222222"/>
        </w:rPr>
        <w:t xml:space="preserve"> unto them, Fill the </w:t>
      </w:r>
      <w:proofErr w:type="spellStart"/>
      <w:r w:rsidRPr="004B11FC">
        <w:rPr>
          <w:rFonts w:eastAsia="Times New Roman"/>
          <w:i/>
          <w:iCs/>
          <w:color w:val="222222"/>
        </w:rPr>
        <w:t>waterpots</w:t>
      </w:r>
      <w:proofErr w:type="spellEnd"/>
      <w:r w:rsidRPr="004B11FC">
        <w:rPr>
          <w:rFonts w:eastAsia="Times New Roman"/>
          <w:i/>
          <w:iCs/>
          <w:color w:val="222222"/>
        </w:rPr>
        <w:t xml:space="preserve"> with water. And they filled them up to the brim” </w:t>
      </w:r>
      <w:r w:rsidRPr="004B11FC">
        <w:rPr>
          <w:rFonts w:eastAsia="Times New Roman"/>
          <w:color w:val="222222"/>
        </w:rPr>
        <w:t>(</w:t>
      </w:r>
      <w:hyperlink r:id="rId5" w:history="1">
        <w:r w:rsidRPr="004B11FC">
          <w:rPr>
            <w:rFonts w:eastAsia="Times New Roman"/>
            <w:color w:val="0062B5"/>
            <w:u w:val="single"/>
          </w:rPr>
          <w:t>John 2:6-7</w:t>
        </w:r>
      </w:hyperlink>
      <w:r w:rsidRPr="004B11FC">
        <w:rPr>
          <w:rFonts w:eastAsia="Times New Roman"/>
          <w:color w:val="222222"/>
        </w:rPr>
        <w:t xml:space="preserve"> [6a]). </w:t>
      </w:r>
    </w:p>
    <w:p w:rsidR="004B11FC" w:rsidRPr="004B11FC" w:rsidRDefault="004B11FC" w:rsidP="004B11FC">
      <w:pPr>
        <w:shd w:val="clear" w:color="auto" w:fill="FFFFFF"/>
        <w:ind w:left="0"/>
        <w:rPr>
          <w:rFonts w:eastAsia="Times New Roman"/>
          <w:color w:val="222222"/>
        </w:rPr>
      </w:pPr>
    </w:p>
    <w:p w:rsidR="004B11FC" w:rsidRPr="004B11FC" w:rsidRDefault="004B11FC" w:rsidP="004B11FC">
      <w:pPr>
        <w:shd w:val="clear" w:color="auto" w:fill="FFFFFF"/>
        <w:ind w:left="0"/>
        <w:rPr>
          <w:rFonts w:eastAsia="Times New Roman"/>
          <w:color w:val="222222"/>
        </w:rPr>
      </w:pPr>
      <w:r w:rsidRPr="004B11FC">
        <w:rPr>
          <w:rFonts w:eastAsia="Times New Roman"/>
          <w:color w:val="222222"/>
        </w:rPr>
        <w:t>The preceding quoted verses are taken from the first of eight signs in John’s gospel. The complete sign (</w:t>
      </w:r>
      <w:hyperlink r:id="rId6" w:history="1">
        <w:r w:rsidRPr="004B11FC">
          <w:rPr>
            <w:rFonts w:eastAsia="Times New Roman"/>
            <w:color w:val="0062B5"/>
            <w:u w:val="single"/>
          </w:rPr>
          <w:t>John 2:1-11</w:t>
        </w:r>
      </w:hyperlink>
      <w:r w:rsidRPr="004B11FC">
        <w:rPr>
          <w:rFonts w:eastAsia="Times New Roman"/>
          <w:color w:val="222222"/>
        </w:rPr>
        <w:t xml:space="preserve">) has to do with that future time following Israel’s national repentance, salvation, and restoration to their land </w:t>
      </w:r>
      <w:r w:rsidRPr="004B11FC">
        <w:rPr>
          <w:rFonts w:eastAsia="Times New Roman"/>
          <w:i/>
          <w:iCs/>
          <w:color w:val="222222"/>
        </w:rPr>
        <w:t>when God again takes Israel as His wife</w:t>
      </w:r>
      <w:r w:rsidRPr="004B11FC">
        <w:rPr>
          <w:rFonts w:eastAsia="Times New Roman"/>
          <w:color w:val="222222"/>
        </w:rPr>
        <w:t xml:space="preserve"> (</w:t>
      </w:r>
      <w:r w:rsidRPr="004B11FC">
        <w:rPr>
          <w:rFonts w:eastAsia="Times New Roman"/>
          <w:i/>
          <w:iCs/>
          <w:color w:val="222222"/>
        </w:rPr>
        <w:t>an adulterous, divorced wife restored</w:t>
      </w:r>
      <w:r w:rsidRPr="004B11FC">
        <w:rPr>
          <w:rFonts w:eastAsia="Times New Roman"/>
          <w:color w:val="222222"/>
        </w:rPr>
        <w:t>).</w:t>
      </w:r>
    </w:p>
    <w:p w:rsidR="004B11FC" w:rsidRPr="004B11FC" w:rsidRDefault="004B11FC" w:rsidP="004B11FC">
      <w:pPr>
        <w:shd w:val="clear" w:color="auto" w:fill="FFFFFF"/>
        <w:ind w:left="0"/>
        <w:rPr>
          <w:rFonts w:eastAsia="Times New Roman"/>
          <w:color w:val="222222"/>
        </w:rPr>
      </w:pPr>
    </w:p>
    <w:p w:rsidR="004B11FC" w:rsidRPr="004B11FC" w:rsidRDefault="004B11FC" w:rsidP="004B11FC">
      <w:pPr>
        <w:shd w:val="clear" w:color="auto" w:fill="FFFFFF"/>
        <w:ind w:left="0"/>
        <w:rPr>
          <w:rFonts w:eastAsia="Times New Roman"/>
          <w:color w:val="222222"/>
        </w:rPr>
      </w:pPr>
      <w:r w:rsidRPr="004B11FC">
        <w:rPr>
          <w:rFonts w:eastAsia="Times New Roman"/>
          <w:color w:val="222222"/>
        </w:rPr>
        <w:t xml:space="preserve">     This sign points to events which will occur on </w:t>
      </w:r>
      <w:r w:rsidRPr="004B11FC">
        <w:rPr>
          <w:rFonts w:eastAsia="Times New Roman"/>
          <w:i/>
          <w:iCs/>
          <w:color w:val="222222"/>
        </w:rPr>
        <w:t>the third day</w:t>
      </w:r>
      <w:r w:rsidRPr="004B11FC">
        <w:rPr>
          <w:rFonts w:eastAsia="Times New Roman"/>
          <w:color w:val="222222"/>
        </w:rPr>
        <w:t xml:space="preserve"> through one means of reckoning time (</w:t>
      </w:r>
      <w:hyperlink r:id="rId7" w:history="1">
        <w:r w:rsidRPr="004B11FC">
          <w:rPr>
            <w:rFonts w:eastAsia="Times New Roman"/>
            <w:color w:val="0062B5"/>
            <w:u w:val="single"/>
          </w:rPr>
          <w:t>John 2:1</w:t>
        </w:r>
      </w:hyperlink>
      <w:r w:rsidRPr="004B11FC">
        <w:rPr>
          <w:rFonts w:eastAsia="Times New Roman"/>
          <w:color w:val="222222"/>
        </w:rPr>
        <w:t xml:space="preserve">), or on </w:t>
      </w:r>
      <w:r w:rsidRPr="004B11FC">
        <w:rPr>
          <w:rFonts w:eastAsia="Times New Roman"/>
          <w:i/>
          <w:iCs/>
          <w:color w:val="222222"/>
        </w:rPr>
        <w:t>the seventh day</w:t>
      </w:r>
      <w:r w:rsidRPr="004B11FC">
        <w:rPr>
          <w:rFonts w:eastAsia="Times New Roman"/>
          <w:color w:val="222222"/>
        </w:rPr>
        <w:t xml:space="preserve"> through another means (</w:t>
      </w:r>
      <w:hyperlink r:id="rId8" w:history="1">
        <w:r w:rsidRPr="004B11FC">
          <w:rPr>
            <w:rFonts w:eastAsia="Times New Roman"/>
            <w:color w:val="0062B5"/>
            <w:u w:val="single"/>
          </w:rPr>
          <w:t>John 1:29</w:t>
        </w:r>
      </w:hyperlink>
      <w:r w:rsidRPr="004B11FC">
        <w:rPr>
          <w:rFonts w:eastAsia="Times New Roman"/>
          <w:color w:val="222222"/>
        </w:rPr>
        <w:t xml:space="preserve">, </w:t>
      </w:r>
      <w:hyperlink r:id="rId9" w:history="1">
        <w:r w:rsidRPr="004B11FC">
          <w:rPr>
            <w:rFonts w:eastAsia="Times New Roman"/>
            <w:color w:val="0062B5"/>
            <w:u w:val="single"/>
          </w:rPr>
          <w:t>35</w:t>
        </w:r>
      </w:hyperlink>
      <w:r w:rsidRPr="004B11FC">
        <w:rPr>
          <w:rFonts w:eastAsia="Times New Roman"/>
          <w:color w:val="222222"/>
        </w:rPr>
        <w:t xml:space="preserve">, </w:t>
      </w:r>
      <w:hyperlink r:id="rId10" w:history="1">
        <w:r w:rsidRPr="004B11FC">
          <w:rPr>
            <w:rFonts w:eastAsia="Times New Roman"/>
            <w:color w:val="0062B5"/>
            <w:u w:val="single"/>
          </w:rPr>
          <w:t>43</w:t>
        </w:r>
      </w:hyperlink>
      <w:r w:rsidRPr="004B11FC">
        <w:rPr>
          <w:rFonts w:eastAsia="Times New Roman"/>
          <w:color w:val="222222"/>
        </w:rPr>
        <w:t xml:space="preserve">; </w:t>
      </w:r>
      <w:hyperlink r:id="rId11" w:history="1">
        <w:r w:rsidRPr="004B11FC">
          <w:rPr>
            <w:rFonts w:eastAsia="Times New Roman"/>
            <w:color w:val="0062B5"/>
            <w:u w:val="single"/>
          </w:rPr>
          <w:t>2:1</w:t>
        </w:r>
      </w:hyperlink>
      <w:r w:rsidRPr="004B11FC">
        <w:rPr>
          <w:rFonts w:eastAsia="Times New Roman"/>
          <w:color w:val="222222"/>
        </w:rPr>
        <w:t xml:space="preserve">). Both culminate </w:t>
      </w:r>
      <w:r w:rsidRPr="004B11FC">
        <w:rPr>
          <w:rFonts w:eastAsia="Times New Roman"/>
          <w:i/>
          <w:iCs/>
          <w:color w:val="222222"/>
        </w:rPr>
        <w:t>at the same time — that time to which the sign of the Sabbath points</w:t>
      </w:r>
      <w:r w:rsidRPr="004B11FC">
        <w:rPr>
          <w:rFonts w:eastAsia="Times New Roman"/>
          <w:color w:val="222222"/>
        </w:rPr>
        <w:t xml:space="preserve"> (</w:t>
      </w:r>
      <w:hyperlink r:id="rId12" w:history="1">
        <w:r w:rsidRPr="004B11FC">
          <w:rPr>
            <w:rFonts w:eastAsia="Times New Roman"/>
            <w:color w:val="0062B5"/>
            <w:u w:val="single"/>
          </w:rPr>
          <w:t>Exodus 31:13-17</w:t>
        </w:r>
      </w:hyperlink>
      <w:r w:rsidRPr="004B11FC">
        <w:rPr>
          <w:rFonts w:eastAsia="Times New Roman"/>
          <w:color w:val="222222"/>
        </w:rPr>
        <w:t xml:space="preserve">), seen in the initial, foundational structure in </w:t>
      </w:r>
      <w:hyperlink r:id="rId13" w:history="1">
        <w:r w:rsidRPr="004B11FC">
          <w:rPr>
            <w:rFonts w:eastAsia="Times New Roman"/>
            <w:color w:val="0062B5"/>
            <w:u w:val="single"/>
          </w:rPr>
          <w:t>Genesis 1:1-2:3</w:t>
        </w:r>
      </w:hyperlink>
      <w:r w:rsidRPr="004B11FC">
        <w:rPr>
          <w:rFonts w:eastAsia="Times New Roman"/>
          <w:color w:val="222222"/>
        </w:rPr>
        <w:t>, upon which the whole of Scripture rests. Both culminate</w:t>
      </w:r>
      <w:r w:rsidRPr="004B11FC">
        <w:rPr>
          <w:rFonts w:eastAsia="Times New Roman"/>
          <w:i/>
          <w:iCs/>
          <w:color w:val="222222"/>
        </w:rPr>
        <w:t xml:space="preserve"> at the end of Man’s Day, in the Lord’s Day, at the end of 6,000 years, in the seventh 1,000-year period, in the Messianic Era.</w:t>
      </w:r>
    </w:p>
    <w:p w:rsidR="004B11FC" w:rsidRPr="004B11FC" w:rsidRDefault="004B11FC" w:rsidP="004B11FC">
      <w:pPr>
        <w:shd w:val="clear" w:color="auto" w:fill="FFFFFF"/>
        <w:ind w:left="0"/>
        <w:rPr>
          <w:rFonts w:eastAsia="Times New Roman"/>
          <w:color w:val="222222"/>
        </w:rPr>
      </w:pPr>
    </w:p>
    <w:p w:rsidR="004B11FC" w:rsidRPr="004B11FC" w:rsidRDefault="004B11FC" w:rsidP="004B11FC">
      <w:pPr>
        <w:shd w:val="clear" w:color="auto" w:fill="FFFFFF"/>
        <w:ind w:left="0"/>
        <w:rPr>
          <w:rFonts w:eastAsia="Times New Roman"/>
          <w:color w:val="222222"/>
        </w:rPr>
      </w:pPr>
      <w:r w:rsidRPr="004B11FC">
        <w:rPr>
          <w:rFonts w:eastAsia="Times New Roman"/>
          <w:color w:val="222222"/>
        </w:rPr>
        <w:t xml:space="preserve">     This first sign in John’s gospel foreshadows events which will occur not only following all seven seals of the seven-sealed scroll in </w:t>
      </w:r>
      <w:hyperlink r:id="rId14" w:history="1">
        <w:r w:rsidRPr="004B11FC">
          <w:rPr>
            <w:rFonts w:eastAsia="Times New Roman"/>
            <w:color w:val="0062B5"/>
            <w:u w:val="single"/>
          </w:rPr>
          <w:t>Revelation 5</w:t>
        </w:r>
      </w:hyperlink>
      <w:r w:rsidRPr="004B11FC">
        <w:rPr>
          <w:rFonts w:eastAsia="Times New Roman"/>
          <w:color w:val="222222"/>
        </w:rPr>
        <w:t xml:space="preserve"> being broken but, as well, following the completion of all the judgments connected with these seals being broken.</w:t>
      </w:r>
    </w:p>
    <w:p w:rsidR="004B11FC" w:rsidRPr="004B11FC" w:rsidRDefault="004B11FC" w:rsidP="004B11FC">
      <w:pPr>
        <w:shd w:val="clear" w:color="auto" w:fill="FFFFFF"/>
        <w:ind w:left="0"/>
        <w:rPr>
          <w:rFonts w:eastAsia="Times New Roman"/>
          <w:color w:val="222222"/>
        </w:rPr>
      </w:pPr>
    </w:p>
    <w:p w:rsidR="004B11FC" w:rsidRPr="004B11FC" w:rsidRDefault="004B11FC" w:rsidP="004B11FC">
      <w:pPr>
        <w:shd w:val="clear" w:color="auto" w:fill="FFFFFF"/>
        <w:ind w:left="0"/>
        <w:rPr>
          <w:rFonts w:eastAsia="Times New Roman"/>
          <w:color w:val="222222"/>
        </w:rPr>
      </w:pPr>
      <w:r w:rsidRPr="004B11FC">
        <w:rPr>
          <w:rFonts w:eastAsia="Times New Roman"/>
          <w:color w:val="222222"/>
        </w:rPr>
        <w:t xml:space="preserve">     This will be necessary because this scroll contains God’s redemptive terms for the inheritance (that territory [the earth] presently under Satan’s dominion and control, which is to come under Christ’s dominion and control). And that foreshadowed by the marriage in </w:t>
      </w:r>
      <w:hyperlink r:id="rId15" w:history="1">
        <w:r w:rsidRPr="004B11FC">
          <w:rPr>
            <w:rFonts w:eastAsia="Times New Roman"/>
            <w:color w:val="0062B5"/>
            <w:u w:val="single"/>
          </w:rPr>
          <w:t>John 2:1-11</w:t>
        </w:r>
      </w:hyperlink>
      <w:r w:rsidRPr="004B11FC">
        <w:rPr>
          <w:rFonts w:eastAsia="Times New Roman"/>
          <w:color w:val="222222"/>
        </w:rPr>
        <w:t xml:space="preserve"> is part and parcel with the redemption of the inheritance.</w:t>
      </w:r>
    </w:p>
    <w:p w:rsidR="004B11FC" w:rsidRPr="004B11FC" w:rsidRDefault="004B11FC" w:rsidP="004B11FC">
      <w:pPr>
        <w:shd w:val="clear" w:color="auto" w:fill="FFFFFF"/>
        <w:ind w:left="0"/>
        <w:rPr>
          <w:rFonts w:eastAsia="Times New Roman"/>
          <w:color w:val="222222"/>
        </w:rPr>
      </w:pPr>
    </w:p>
    <w:p w:rsidR="004B11FC" w:rsidRPr="004B11FC" w:rsidRDefault="004B11FC" w:rsidP="004B11FC">
      <w:pPr>
        <w:shd w:val="clear" w:color="auto" w:fill="FFFFFF"/>
        <w:ind w:left="0"/>
        <w:rPr>
          <w:rFonts w:eastAsia="Times New Roman"/>
          <w:color w:val="222222"/>
        </w:rPr>
      </w:pPr>
      <w:r w:rsidRPr="004B11FC">
        <w:rPr>
          <w:rFonts w:eastAsia="Times New Roman"/>
          <w:color w:val="222222"/>
        </w:rPr>
        <w:t xml:space="preserve">     This takes matters to the time not only following Christ’s return at the end of the Tribulation but following that time when a repentant and converted Israel will have been regathered from the nations and restored to her land. At this time, Gentile world power will come against Israel, be destroyed, and complete all the judgments of the seven-sealed scroll (</w:t>
      </w:r>
      <w:hyperlink r:id="rId16" w:history="1">
        <w:r w:rsidRPr="004B11FC">
          <w:rPr>
            <w:rFonts w:eastAsia="Times New Roman"/>
            <w:color w:val="0062B5"/>
            <w:u w:val="single"/>
          </w:rPr>
          <w:t>Ezekiel 37</w:t>
        </w:r>
      </w:hyperlink>
      <w:r w:rsidRPr="004B11FC">
        <w:rPr>
          <w:rFonts w:eastAsia="Times New Roman"/>
          <w:color w:val="222222"/>
        </w:rPr>
        <w:t xml:space="preserve">; </w:t>
      </w:r>
      <w:hyperlink r:id="rId17" w:history="1">
        <w:r w:rsidRPr="004B11FC">
          <w:rPr>
            <w:rFonts w:eastAsia="Times New Roman"/>
            <w:color w:val="0062B5"/>
            <w:u w:val="single"/>
          </w:rPr>
          <w:t>38</w:t>
        </w:r>
      </w:hyperlink>
      <w:r w:rsidRPr="004B11FC">
        <w:rPr>
          <w:rFonts w:eastAsia="Times New Roman"/>
          <w:color w:val="222222"/>
        </w:rPr>
        <w:t xml:space="preserve">; </w:t>
      </w:r>
      <w:hyperlink r:id="rId18" w:history="1">
        <w:r w:rsidRPr="004B11FC">
          <w:rPr>
            <w:rFonts w:eastAsia="Times New Roman"/>
            <w:color w:val="0062B5"/>
            <w:u w:val="single"/>
          </w:rPr>
          <w:t>39</w:t>
        </w:r>
      </w:hyperlink>
      <w:r w:rsidRPr="004B11FC">
        <w:rPr>
          <w:rFonts w:eastAsia="Times New Roman"/>
          <w:color w:val="222222"/>
        </w:rPr>
        <w:t>).</w:t>
      </w:r>
    </w:p>
    <w:p w:rsidR="004B11FC" w:rsidRPr="004B11FC" w:rsidRDefault="004B11FC" w:rsidP="004B11FC">
      <w:pPr>
        <w:shd w:val="clear" w:color="auto" w:fill="FFFFFF"/>
        <w:ind w:left="0"/>
        <w:rPr>
          <w:rFonts w:eastAsia="Times New Roman"/>
          <w:color w:val="222222"/>
        </w:rPr>
      </w:pPr>
    </w:p>
    <w:p w:rsidR="004B11FC" w:rsidRPr="004B11FC" w:rsidRDefault="004B11FC" w:rsidP="004B11FC">
      <w:pPr>
        <w:shd w:val="clear" w:color="auto" w:fill="FFFFFF"/>
        <w:ind w:left="600"/>
        <w:rPr>
          <w:rFonts w:eastAsia="Times New Roman"/>
          <w:color w:val="222222"/>
        </w:rPr>
      </w:pPr>
      <w:r w:rsidRPr="004B11FC">
        <w:rPr>
          <w:rFonts w:eastAsia="Times New Roman"/>
          <w:color w:val="222222"/>
        </w:rPr>
        <w:t xml:space="preserve">(For additional information on the preceding, refer to </w:t>
      </w:r>
      <w:proofErr w:type="spellStart"/>
      <w:r w:rsidRPr="004B11FC">
        <w:rPr>
          <w:rFonts w:eastAsia="Times New Roman"/>
          <w:color w:val="222222"/>
        </w:rPr>
        <w:t>Chs</w:t>
      </w:r>
      <w:proofErr w:type="spellEnd"/>
      <w:r w:rsidRPr="004B11FC">
        <w:rPr>
          <w:rFonts w:eastAsia="Times New Roman"/>
          <w:color w:val="222222"/>
        </w:rPr>
        <w:t>. VIII, IX — “</w:t>
      </w:r>
      <w:hyperlink r:id="rId19" w:anchor="The%20Seven%20Sealed%20Scroll" w:history="1">
        <w:r w:rsidRPr="004B11FC">
          <w:rPr>
            <w:rFonts w:eastAsia="Times New Roman"/>
            <w:color w:val="0062B5"/>
            <w:u w:val="single"/>
          </w:rPr>
          <w:t>The Seven Sealed Scroll</w:t>
        </w:r>
      </w:hyperlink>
      <w:r w:rsidRPr="004B11FC">
        <w:rPr>
          <w:rFonts w:eastAsia="Times New Roman"/>
          <w:color w:val="222222"/>
        </w:rPr>
        <w:t>,” “</w:t>
      </w:r>
      <w:hyperlink r:id="rId20" w:anchor="Redemption,%20Marriage,%20Regality" w:history="1">
        <w:r w:rsidRPr="004B11FC">
          <w:rPr>
            <w:rFonts w:eastAsia="Times New Roman"/>
            <w:color w:val="0062B5"/>
            <w:u w:val="single"/>
          </w:rPr>
          <w:t>Redemption, Marriage, Regality</w:t>
        </w:r>
      </w:hyperlink>
      <w:r w:rsidRPr="004B11FC">
        <w:rPr>
          <w:rFonts w:eastAsia="Times New Roman"/>
          <w:color w:val="222222"/>
        </w:rPr>
        <w:t xml:space="preserve">” — in the author’s book, </w:t>
      </w:r>
      <w:hyperlink r:id="rId21" w:anchor="The%20Time%20of%20the%20End" w:history="1">
        <w:r w:rsidRPr="004B11FC">
          <w:rPr>
            <w:rFonts w:eastAsia="Times New Roman"/>
            <w:color w:val="0062B5"/>
            <w:u w:val="single"/>
          </w:rPr>
          <w:t>The Time of the End</w:t>
        </w:r>
      </w:hyperlink>
      <w:r w:rsidRPr="004B11FC">
        <w:rPr>
          <w:rFonts w:eastAsia="Times New Roman"/>
          <w:color w:val="222222"/>
        </w:rPr>
        <w:t xml:space="preserve"> in this site. </w:t>
      </w:r>
    </w:p>
    <w:p w:rsidR="004B11FC" w:rsidRPr="004B11FC" w:rsidRDefault="004B11FC" w:rsidP="004B11FC">
      <w:pPr>
        <w:shd w:val="clear" w:color="auto" w:fill="FFFFFF"/>
        <w:ind w:left="600"/>
        <w:rPr>
          <w:rFonts w:eastAsia="Times New Roman"/>
          <w:color w:val="222222"/>
        </w:rPr>
      </w:pPr>
    </w:p>
    <w:p w:rsidR="004B11FC" w:rsidRPr="004B11FC" w:rsidRDefault="004B11FC" w:rsidP="004B11FC">
      <w:pPr>
        <w:shd w:val="clear" w:color="auto" w:fill="FFFFFF"/>
        <w:ind w:left="600"/>
        <w:rPr>
          <w:rFonts w:eastAsia="Times New Roman"/>
          <w:color w:val="222222"/>
        </w:rPr>
      </w:pPr>
      <w:r w:rsidRPr="004B11FC">
        <w:rPr>
          <w:rFonts w:eastAsia="Times New Roman"/>
          <w:color w:val="222222"/>
        </w:rPr>
        <w:t xml:space="preserve">As well, for information on the overall sign in relation to the redemption of the inheritance in </w:t>
      </w:r>
      <w:hyperlink r:id="rId22" w:history="1">
        <w:r w:rsidRPr="004B11FC">
          <w:rPr>
            <w:rFonts w:eastAsia="Times New Roman"/>
            <w:color w:val="0062B5"/>
            <w:u w:val="single"/>
          </w:rPr>
          <w:t>John 2:1-11</w:t>
        </w:r>
      </w:hyperlink>
      <w:r w:rsidRPr="004B11FC">
        <w:rPr>
          <w:rFonts w:eastAsia="Times New Roman"/>
          <w:color w:val="222222"/>
        </w:rPr>
        <w:t xml:space="preserve">, refer to Ch. VI — “The Wedding Festivities” — in the author’s book, </w:t>
      </w:r>
      <w:hyperlink r:id="rId23" w:history="1">
        <w:r w:rsidRPr="004B11FC">
          <w:rPr>
            <w:rFonts w:eastAsia="Times New Roman"/>
            <w:color w:val="0062B5"/>
            <w:u w:val="single"/>
          </w:rPr>
          <w:t>Bible One - The Wedding Festivities, Signs in John's Gospel, Ch. 6</w:t>
        </w:r>
      </w:hyperlink>
      <w:r w:rsidRPr="004B11FC">
        <w:rPr>
          <w:rFonts w:eastAsia="Times New Roman"/>
          <w:color w:val="222222"/>
        </w:rPr>
        <w:t>.)</w:t>
      </w:r>
    </w:p>
    <w:p w:rsidR="004B11FC" w:rsidRPr="004B11FC" w:rsidRDefault="004B11FC" w:rsidP="004B11FC">
      <w:pPr>
        <w:shd w:val="clear" w:color="auto" w:fill="FFFFFF"/>
        <w:ind w:left="0"/>
        <w:rPr>
          <w:rFonts w:eastAsia="Times New Roman"/>
          <w:color w:val="222222"/>
        </w:rPr>
      </w:pPr>
    </w:p>
    <w:p w:rsidR="004B11FC" w:rsidRPr="004B11FC" w:rsidRDefault="004B11FC" w:rsidP="004B11FC">
      <w:pPr>
        <w:shd w:val="clear" w:color="auto" w:fill="FFFFFF"/>
        <w:ind w:left="0"/>
        <w:rPr>
          <w:rFonts w:eastAsia="Times New Roman"/>
          <w:color w:val="222222"/>
        </w:rPr>
      </w:pPr>
      <w:r w:rsidRPr="004B11FC">
        <w:rPr>
          <w:rFonts w:eastAsia="Times New Roman"/>
          <w:color w:val="222222"/>
        </w:rPr>
        <w:t xml:space="preserve">     The material in this pamphlet though is not about the overall nature of this first sign in John’s gospel. Rather, it is about a vital teaching drawn from a statement in the sign: “</w:t>
      </w:r>
      <w:r w:rsidRPr="004B11FC">
        <w:rPr>
          <w:rFonts w:eastAsia="Times New Roman"/>
          <w:i/>
          <w:iCs/>
          <w:color w:val="222222"/>
        </w:rPr>
        <w:t xml:space="preserve">Fill the </w:t>
      </w:r>
      <w:proofErr w:type="spellStart"/>
      <w:r w:rsidRPr="004B11FC">
        <w:rPr>
          <w:rFonts w:eastAsia="Times New Roman"/>
          <w:i/>
          <w:iCs/>
          <w:color w:val="222222"/>
        </w:rPr>
        <w:t>waterpots</w:t>
      </w:r>
      <w:proofErr w:type="spellEnd"/>
      <w:r w:rsidRPr="004B11FC">
        <w:rPr>
          <w:rFonts w:eastAsia="Times New Roman"/>
          <w:i/>
          <w:iCs/>
          <w:color w:val="222222"/>
        </w:rPr>
        <w:t xml:space="preserve"> with water.</w:t>
      </w:r>
      <w:r w:rsidRPr="004B11FC">
        <w:rPr>
          <w:rFonts w:eastAsia="Times New Roman"/>
          <w:color w:val="222222"/>
        </w:rPr>
        <w:t>”</w:t>
      </w:r>
    </w:p>
    <w:p w:rsidR="004B11FC" w:rsidRPr="004B11FC" w:rsidRDefault="004B11FC" w:rsidP="004B11FC">
      <w:pPr>
        <w:shd w:val="clear" w:color="auto" w:fill="FFFFFF"/>
        <w:ind w:left="0"/>
        <w:rPr>
          <w:rFonts w:eastAsia="Times New Roman"/>
          <w:color w:val="222222"/>
        </w:rPr>
      </w:pPr>
    </w:p>
    <w:p w:rsidR="004B11FC" w:rsidRPr="004B11FC" w:rsidRDefault="004B11FC" w:rsidP="004B11FC">
      <w:pPr>
        <w:shd w:val="clear" w:color="auto" w:fill="FFFFFF"/>
        <w:ind w:left="0"/>
        <w:rPr>
          <w:rFonts w:eastAsia="Times New Roman"/>
          <w:color w:val="222222"/>
        </w:rPr>
      </w:pPr>
      <w:r w:rsidRPr="004B11FC">
        <w:rPr>
          <w:rFonts w:eastAsia="Times New Roman"/>
          <w:color w:val="222222"/>
        </w:rPr>
        <w:t xml:space="preserve">     Jesus and His disciples had been invited to a wedding in Cana of Galilee. Sometime following their arrival, the wedding party ran out of wine. And Jesus set about to rectify the situation by commanding that the servants fill an existing “six </w:t>
      </w:r>
      <w:proofErr w:type="spellStart"/>
      <w:r w:rsidRPr="004B11FC">
        <w:rPr>
          <w:rFonts w:eastAsia="Times New Roman"/>
          <w:color w:val="222222"/>
        </w:rPr>
        <w:t>waterpots</w:t>
      </w:r>
      <w:proofErr w:type="spellEnd"/>
      <w:r w:rsidRPr="004B11FC">
        <w:rPr>
          <w:rFonts w:eastAsia="Times New Roman"/>
          <w:color w:val="222222"/>
        </w:rPr>
        <w:t xml:space="preserve"> of stone” with “water” (</w:t>
      </w:r>
      <w:proofErr w:type="spellStart"/>
      <w:r w:rsidRPr="004B11FC">
        <w:rPr>
          <w:rFonts w:eastAsia="Times New Roman"/>
          <w:color w:val="222222"/>
        </w:rPr>
        <w:t>waterpots</w:t>
      </w:r>
      <w:proofErr w:type="spellEnd"/>
      <w:r w:rsidRPr="004B11FC">
        <w:rPr>
          <w:rFonts w:eastAsia="Times New Roman"/>
          <w:color w:val="222222"/>
        </w:rPr>
        <w:t xml:space="preserve"> holding “two or three firkins apiece” [about ten to twenty gallons]).</w:t>
      </w:r>
    </w:p>
    <w:p w:rsidR="004B11FC" w:rsidRPr="004B11FC" w:rsidRDefault="004B11FC" w:rsidP="004B11FC">
      <w:pPr>
        <w:shd w:val="clear" w:color="auto" w:fill="FFFFFF"/>
        <w:ind w:left="0"/>
        <w:rPr>
          <w:rFonts w:eastAsia="Times New Roman"/>
          <w:color w:val="222222"/>
        </w:rPr>
      </w:pPr>
    </w:p>
    <w:p w:rsidR="004B11FC" w:rsidRPr="004B11FC" w:rsidRDefault="004B11FC" w:rsidP="004B11FC">
      <w:pPr>
        <w:shd w:val="clear" w:color="auto" w:fill="FFFFFF"/>
        <w:ind w:left="0"/>
        <w:rPr>
          <w:rFonts w:eastAsia="Times New Roman"/>
          <w:color w:val="222222"/>
        </w:rPr>
      </w:pPr>
      <w:r w:rsidRPr="004B11FC">
        <w:rPr>
          <w:rFonts w:eastAsia="Times New Roman"/>
          <w:color w:val="222222"/>
        </w:rPr>
        <w:lastRenderedPageBreak/>
        <w:t xml:space="preserve">     Then note something and note it well! The preceding is </w:t>
      </w:r>
      <w:r w:rsidRPr="004B11FC">
        <w:rPr>
          <w:rFonts w:eastAsia="Times New Roman"/>
          <w:i/>
          <w:iCs/>
          <w:color w:val="222222"/>
        </w:rPr>
        <w:t xml:space="preserve">WHAT </w:t>
      </w:r>
      <w:r w:rsidRPr="004B11FC">
        <w:rPr>
          <w:rFonts w:eastAsia="Times New Roman"/>
          <w:color w:val="222222"/>
        </w:rPr>
        <w:t xml:space="preserve">the servants were to do. On their part, nothing preceded and nothing followed. They were simply to </w:t>
      </w:r>
      <w:r w:rsidRPr="004B11FC">
        <w:rPr>
          <w:rFonts w:eastAsia="Times New Roman"/>
          <w:i/>
          <w:iCs/>
          <w:color w:val="222222"/>
        </w:rPr>
        <w:t xml:space="preserve">FILL THE WATERPOTS </w:t>
      </w:r>
      <w:proofErr w:type="gramStart"/>
      <w:r w:rsidRPr="004B11FC">
        <w:rPr>
          <w:rFonts w:eastAsia="Times New Roman"/>
          <w:i/>
          <w:iCs/>
          <w:color w:val="222222"/>
        </w:rPr>
        <w:t>WITH ”</w:t>
      </w:r>
      <w:proofErr w:type="gramEnd"/>
      <w:r w:rsidRPr="004B11FC">
        <w:rPr>
          <w:rFonts w:eastAsia="Times New Roman"/>
          <w:i/>
          <w:iCs/>
          <w:color w:val="222222"/>
        </w:rPr>
        <w:t>WATER</w:t>
      </w:r>
      <w:r w:rsidR="00DB7A29">
        <w:rPr>
          <w:rFonts w:eastAsia="Times New Roman"/>
          <w:i/>
          <w:iCs/>
          <w:color w:val="222222"/>
        </w:rPr>
        <w:t>,</w:t>
      </w:r>
      <w:r w:rsidRPr="004B11FC">
        <w:rPr>
          <w:rFonts w:eastAsia="Times New Roman"/>
          <w:i/>
          <w:iCs/>
          <w:color w:val="222222"/>
        </w:rPr>
        <w:t>” and that was ALL they were to do.</w:t>
      </w:r>
    </w:p>
    <w:p w:rsidR="004B11FC" w:rsidRPr="004B11FC" w:rsidRDefault="004B11FC" w:rsidP="004B11FC">
      <w:pPr>
        <w:shd w:val="clear" w:color="auto" w:fill="FFFFFF"/>
        <w:ind w:left="0"/>
        <w:rPr>
          <w:rFonts w:eastAsia="Times New Roman"/>
          <w:color w:val="222222"/>
        </w:rPr>
      </w:pPr>
    </w:p>
    <w:p w:rsidR="004B11FC" w:rsidRPr="004B11FC" w:rsidRDefault="004B11FC" w:rsidP="004B11FC">
      <w:pPr>
        <w:shd w:val="clear" w:color="auto" w:fill="FFFFFF"/>
        <w:ind w:left="0"/>
        <w:rPr>
          <w:rFonts w:eastAsia="Times New Roman"/>
          <w:color w:val="222222"/>
        </w:rPr>
      </w:pPr>
      <w:r w:rsidRPr="004B11FC">
        <w:rPr>
          <w:rFonts w:eastAsia="Times New Roman"/>
          <w:color w:val="222222"/>
        </w:rPr>
        <w:t xml:space="preserve">     Action beyond that point was entirely out of their hands. </w:t>
      </w:r>
      <w:r w:rsidRPr="004B11FC">
        <w:rPr>
          <w:rFonts w:eastAsia="Times New Roman"/>
          <w:i/>
          <w:iCs/>
          <w:color w:val="222222"/>
        </w:rPr>
        <w:t xml:space="preserve">DIVINE ACTION ALONE FOLLOWED. It was Christ Who then continued the work, taking the water which had been poured into the six </w:t>
      </w:r>
      <w:proofErr w:type="spellStart"/>
      <w:r w:rsidRPr="004B11FC">
        <w:rPr>
          <w:rFonts w:eastAsia="Times New Roman"/>
          <w:i/>
          <w:iCs/>
          <w:color w:val="222222"/>
        </w:rPr>
        <w:t>waterpots</w:t>
      </w:r>
      <w:proofErr w:type="spellEnd"/>
      <w:r w:rsidRPr="004B11FC">
        <w:rPr>
          <w:rFonts w:eastAsia="Times New Roman"/>
          <w:i/>
          <w:iCs/>
          <w:color w:val="222222"/>
        </w:rPr>
        <w:t xml:space="preserve">, changing the water to wine </w:t>
      </w:r>
      <w:r w:rsidRPr="004B11FC">
        <w:rPr>
          <w:rFonts w:eastAsia="Times New Roman"/>
          <w:color w:val="222222"/>
        </w:rPr>
        <w:t>(</w:t>
      </w:r>
      <w:hyperlink r:id="rId24" w:history="1">
        <w:r w:rsidRPr="004B11FC">
          <w:rPr>
            <w:rFonts w:eastAsia="Times New Roman"/>
            <w:color w:val="0062B5"/>
            <w:u w:val="single"/>
          </w:rPr>
          <w:t>John 2:8</w:t>
        </w:r>
      </w:hyperlink>
      <w:r w:rsidRPr="004B11FC">
        <w:rPr>
          <w:rFonts w:eastAsia="Times New Roman"/>
          <w:color w:val="222222"/>
        </w:rPr>
        <w:t>).</w:t>
      </w:r>
    </w:p>
    <w:p w:rsidR="004B11FC" w:rsidRPr="004B11FC" w:rsidRDefault="004B11FC" w:rsidP="004B11FC">
      <w:pPr>
        <w:shd w:val="clear" w:color="auto" w:fill="FFFFFF"/>
        <w:ind w:left="0"/>
        <w:rPr>
          <w:rFonts w:eastAsia="Times New Roman"/>
          <w:color w:val="222222"/>
        </w:rPr>
      </w:pPr>
    </w:p>
    <w:p w:rsidR="004B11FC" w:rsidRPr="004B11FC" w:rsidRDefault="004B11FC" w:rsidP="004B11FC">
      <w:pPr>
        <w:shd w:val="clear" w:color="auto" w:fill="FFFFFF"/>
        <w:ind w:left="0"/>
        <w:rPr>
          <w:rFonts w:eastAsia="Times New Roman"/>
          <w:color w:val="222222"/>
        </w:rPr>
      </w:pPr>
      <w:r w:rsidRPr="004B11FC">
        <w:rPr>
          <w:rFonts w:eastAsia="Times New Roman"/>
          <w:color w:val="222222"/>
        </w:rPr>
        <w:t xml:space="preserve">     And this wine was </w:t>
      </w:r>
      <w:r w:rsidRPr="004B11FC">
        <w:rPr>
          <w:rFonts w:eastAsia="Times New Roman"/>
          <w:i/>
          <w:iCs/>
          <w:color w:val="222222"/>
        </w:rPr>
        <w:t>not just any wine</w:t>
      </w:r>
      <w:r w:rsidRPr="004B11FC">
        <w:rPr>
          <w:rFonts w:eastAsia="Times New Roman"/>
          <w:color w:val="222222"/>
        </w:rPr>
        <w:t>. It was “</w:t>
      </w:r>
      <w:r w:rsidRPr="004B11FC">
        <w:rPr>
          <w:rFonts w:eastAsia="Times New Roman"/>
          <w:i/>
          <w:iCs/>
          <w:color w:val="222222"/>
        </w:rPr>
        <w:t>the good wine</w:t>
      </w:r>
      <w:r w:rsidRPr="004B11FC">
        <w:rPr>
          <w:rFonts w:eastAsia="Times New Roman"/>
          <w:color w:val="222222"/>
        </w:rPr>
        <w:t>,” which had been “</w:t>
      </w:r>
      <w:r w:rsidRPr="004B11FC">
        <w:rPr>
          <w:rFonts w:eastAsia="Times New Roman"/>
          <w:i/>
          <w:iCs/>
          <w:color w:val="222222"/>
        </w:rPr>
        <w:t>kept…until now</w:t>
      </w:r>
      <w:r w:rsidRPr="004B11FC">
        <w:rPr>
          <w:rFonts w:eastAsia="Times New Roman"/>
          <w:color w:val="222222"/>
        </w:rPr>
        <w:t>” (</w:t>
      </w:r>
      <w:hyperlink r:id="rId25" w:history="1">
        <w:r w:rsidRPr="004B11FC">
          <w:rPr>
            <w:rFonts w:eastAsia="Times New Roman"/>
            <w:color w:val="0062B5"/>
            <w:u w:val="single"/>
          </w:rPr>
          <w:t>John 2:10</w:t>
        </w:r>
      </w:hyperlink>
      <w:r w:rsidRPr="004B11FC">
        <w:rPr>
          <w:rFonts w:eastAsia="Times New Roman"/>
          <w:color w:val="222222"/>
        </w:rPr>
        <w:t>).</w:t>
      </w:r>
    </w:p>
    <w:p w:rsidR="004B11FC" w:rsidRPr="004B11FC" w:rsidRDefault="004B11FC" w:rsidP="004B11FC">
      <w:pPr>
        <w:shd w:val="clear" w:color="auto" w:fill="FFFFFF"/>
        <w:ind w:left="0"/>
        <w:rPr>
          <w:rFonts w:eastAsia="Times New Roman"/>
          <w:color w:val="222222"/>
        </w:rPr>
      </w:pPr>
    </w:p>
    <w:p w:rsidR="004B11FC" w:rsidRPr="004B11FC" w:rsidRDefault="004B11FC" w:rsidP="004B11FC">
      <w:pPr>
        <w:shd w:val="clear" w:color="auto" w:fill="FFFFFF"/>
        <w:ind w:left="0"/>
        <w:rPr>
          <w:rFonts w:eastAsia="Times New Roman"/>
          <w:color w:val="222222"/>
        </w:rPr>
      </w:pPr>
      <w:r w:rsidRPr="004B11FC">
        <w:rPr>
          <w:rFonts w:eastAsia="Times New Roman"/>
          <w:color w:val="222222"/>
        </w:rPr>
        <w:t xml:space="preserve">     This could only have been a type wine which man cannot make today, evidently similar to the type wine which man could have made prior to the Flood, but could no longer make following the Flood (because of changed atmospheric conditions produced by that which resulted in the Flood [</w:t>
      </w:r>
      <w:r w:rsidRPr="004B11FC">
        <w:rPr>
          <w:rFonts w:eastAsia="Times New Roman"/>
          <w:i/>
          <w:iCs/>
          <w:color w:val="222222"/>
        </w:rPr>
        <w:t>cf.</w:t>
      </w:r>
      <w:r w:rsidRPr="004B11FC">
        <w:rPr>
          <w:rFonts w:eastAsia="Times New Roman"/>
          <w:color w:val="222222"/>
        </w:rPr>
        <w:t xml:space="preserve"> </w:t>
      </w:r>
      <w:hyperlink r:id="rId26" w:history="1">
        <w:r w:rsidRPr="004B11FC">
          <w:rPr>
            <w:rFonts w:eastAsia="Times New Roman"/>
            <w:color w:val="0062B5"/>
            <w:u w:val="single"/>
          </w:rPr>
          <w:t>Genesis 9:20-21</w:t>
        </w:r>
      </w:hyperlink>
      <w:r w:rsidRPr="004B11FC">
        <w:rPr>
          <w:rFonts w:eastAsia="Times New Roman"/>
          <w:color w:val="222222"/>
        </w:rPr>
        <w:t xml:space="preserve">; </w:t>
      </w:r>
      <w:hyperlink r:id="rId27" w:history="1">
        <w:r w:rsidRPr="004B11FC">
          <w:rPr>
            <w:rFonts w:eastAsia="Times New Roman"/>
            <w:color w:val="0062B5"/>
            <w:u w:val="single"/>
          </w:rPr>
          <w:t>Acts 2:15</w:t>
        </w:r>
      </w:hyperlink>
      <w:r w:rsidRPr="004B11FC">
        <w:rPr>
          <w:rFonts w:eastAsia="Times New Roman"/>
          <w:color w:val="222222"/>
        </w:rPr>
        <w:t>]).</w:t>
      </w:r>
    </w:p>
    <w:p w:rsidR="004B11FC" w:rsidRPr="004B11FC" w:rsidRDefault="004B11FC" w:rsidP="004B11FC">
      <w:pPr>
        <w:shd w:val="clear" w:color="auto" w:fill="FFFFFF"/>
        <w:ind w:left="0"/>
        <w:rPr>
          <w:rFonts w:eastAsia="Times New Roman"/>
          <w:color w:val="222222"/>
        </w:rPr>
      </w:pPr>
    </w:p>
    <w:p w:rsidR="004B11FC" w:rsidRPr="004B11FC" w:rsidRDefault="004B11FC" w:rsidP="004B11FC">
      <w:pPr>
        <w:shd w:val="clear" w:color="auto" w:fill="FFFFFF"/>
        <w:ind w:left="0"/>
        <w:rPr>
          <w:rFonts w:eastAsia="Times New Roman"/>
          <w:color w:val="222222"/>
        </w:rPr>
      </w:pPr>
      <w:r w:rsidRPr="004B11FC">
        <w:rPr>
          <w:rFonts w:eastAsia="Times New Roman"/>
          <w:color w:val="222222"/>
        </w:rPr>
        <w:t xml:space="preserve">     But, more particularly, because of that which the sign foreshadowed (events regarding Israel on the seventh day, the seventh 1,000-year period), this could only have been the type wine which will be available during the future Messianic Era (</w:t>
      </w:r>
      <w:r w:rsidRPr="004B11FC">
        <w:rPr>
          <w:rFonts w:eastAsia="Times New Roman"/>
          <w:i/>
          <w:iCs/>
          <w:color w:val="222222"/>
        </w:rPr>
        <w:t>cf</w:t>
      </w:r>
      <w:r w:rsidRPr="004B11FC">
        <w:rPr>
          <w:rFonts w:eastAsia="Times New Roman"/>
          <w:color w:val="222222"/>
        </w:rPr>
        <w:t xml:space="preserve">. </w:t>
      </w:r>
      <w:hyperlink r:id="rId28" w:history="1">
        <w:r w:rsidRPr="004B11FC">
          <w:rPr>
            <w:rFonts w:eastAsia="Times New Roman"/>
            <w:color w:val="0062B5"/>
            <w:u w:val="single"/>
          </w:rPr>
          <w:t>Isaiah 25:6</w:t>
        </w:r>
      </w:hyperlink>
      <w:r w:rsidRPr="004B11FC">
        <w:rPr>
          <w:rFonts w:eastAsia="Times New Roman"/>
          <w:color w:val="222222"/>
        </w:rPr>
        <w:t xml:space="preserve">; </w:t>
      </w:r>
      <w:hyperlink r:id="rId29" w:history="1">
        <w:r w:rsidRPr="004B11FC">
          <w:rPr>
            <w:rFonts w:eastAsia="Times New Roman"/>
            <w:color w:val="0062B5"/>
            <w:u w:val="single"/>
          </w:rPr>
          <w:t>Joel 2:22</w:t>
        </w:r>
      </w:hyperlink>
      <w:r w:rsidRPr="004B11FC">
        <w:rPr>
          <w:rFonts w:eastAsia="Times New Roman"/>
          <w:color w:val="222222"/>
        </w:rPr>
        <w:t xml:space="preserve">; </w:t>
      </w:r>
      <w:hyperlink r:id="rId30" w:history="1">
        <w:r w:rsidRPr="004B11FC">
          <w:rPr>
            <w:rFonts w:eastAsia="Times New Roman"/>
            <w:color w:val="0062B5"/>
            <w:u w:val="single"/>
          </w:rPr>
          <w:t>3:17-18</w:t>
        </w:r>
      </w:hyperlink>
      <w:r w:rsidRPr="004B11FC">
        <w:rPr>
          <w:rFonts w:eastAsia="Times New Roman"/>
          <w:color w:val="222222"/>
        </w:rPr>
        <w:t>).</w:t>
      </w:r>
    </w:p>
    <w:p w:rsidR="004B11FC" w:rsidRPr="004B11FC" w:rsidRDefault="004B11FC" w:rsidP="004B11FC">
      <w:pPr>
        <w:shd w:val="clear" w:color="auto" w:fill="FFFFFF"/>
        <w:ind w:left="0"/>
        <w:rPr>
          <w:rFonts w:eastAsia="Times New Roman"/>
          <w:color w:val="222222"/>
        </w:rPr>
      </w:pPr>
    </w:p>
    <w:p w:rsidR="004B11FC" w:rsidRPr="004B11FC" w:rsidRDefault="004B11FC" w:rsidP="004B11FC">
      <w:pPr>
        <w:shd w:val="clear" w:color="auto" w:fill="FFFFFF"/>
        <w:ind w:left="600"/>
        <w:rPr>
          <w:rFonts w:eastAsia="Times New Roman"/>
          <w:color w:val="222222"/>
        </w:rPr>
      </w:pPr>
      <w:r w:rsidRPr="004B11FC">
        <w:rPr>
          <w:rFonts w:eastAsia="Times New Roman"/>
          <w:color w:val="222222"/>
        </w:rPr>
        <w:t xml:space="preserve">(For differences in wine which could have, can, and will be made during these three different periods of time, refer to Ch. IX, “The Days of Noah,” in the author’s book, Prophecy on Mount Olivet, </w:t>
      </w:r>
      <w:hyperlink r:id="rId31" w:history="1">
        <w:r w:rsidRPr="004B11FC">
          <w:rPr>
            <w:rFonts w:eastAsia="Times New Roman"/>
            <w:color w:val="0062B5"/>
            <w:u w:val="single"/>
          </w:rPr>
          <w:t>Bible One - The Days of Noah, Prophecy on Mount Olivet, Ch. 9</w:t>
        </w:r>
      </w:hyperlink>
      <w:r w:rsidRPr="004B11FC">
        <w:rPr>
          <w:rFonts w:eastAsia="Times New Roman"/>
          <w:color w:val="222222"/>
        </w:rPr>
        <w:t xml:space="preserve">; refer also to Ch. VI, “The Wedding Festivities,” in the author’s book, </w:t>
      </w:r>
      <w:hyperlink r:id="rId32" w:history="1">
        <w:r w:rsidRPr="004B11FC">
          <w:rPr>
            <w:rFonts w:eastAsia="Times New Roman"/>
            <w:color w:val="0062B5"/>
            <w:u w:val="single"/>
          </w:rPr>
          <w:t>Bible One - The Wedding Festivities, Signs in John's Gospel, Ch. 6</w:t>
        </w:r>
      </w:hyperlink>
      <w:r w:rsidRPr="004B11FC">
        <w:rPr>
          <w:rFonts w:eastAsia="Times New Roman"/>
          <w:color w:val="222222"/>
        </w:rPr>
        <w:t>.)</w:t>
      </w:r>
    </w:p>
    <w:p w:rsidR="004B11FC" w:rsidRPr="004B11FC" w:rsidRDefault="004B11FC" w:rsidP="004B11FC">
      <w:pPr>
        <w:shd w:val="clear" w:color="auto" w:fill="FFFFFF"/>
        <w:ind w:left="0"/>
        <w:rPr>
          <w:rFonts w:eastAsia="Times New Roman"/>
          <w:color w:val="222222"/>
        </w:rPr>
      </w:pPr>
    </w:p>
    <w:p w:rsidR="004B11FC" w:rsidRPr="004B11FC" w:rsidRDefault="004B11FC" w:rsidP="004B11FC">
      <w:pPr>
        <w:shd w:val="clear" w:color="auto" w:fill="FFFFFF"/>
        <w:ind w:left="0"/>
        <w:rPr>
          <w:rFonts w:eastAsia="Times New Roman"/>
          <w:color w:val="222222"/>
        </w:rPr>
      </w:pPr>
      <w:r w:rsidRPr="004B11FC">
        <w:rPr>
          <w:rFonts w:eastAsia="Times New Roman"/>
          <w:b/>
          <w:bCs/>
          <w:color w:val="222222"/>
        </w:rPr>
        <w:t>Water</w:t>
      </w:r>
    </w:p>
    <w:p w:rsidR="004B11FC" w:rsidRPr="004B11FC" w:rsidRDefault="004B11FC" w:rsidP="004B11FC">
      <w:pPr>
        <w:shd w:val="clear" w:color="auto" w:fill="FFFFFF"/>
        <w:ind w:left="0"/>
        <w:rPr>
          <w:rFonts w:eastAsia="Times New Roman"/>
          <w:color w:val="222222"/>
        </w:rPr>
      </w:pPr>
    </w:p>
    <w:p w:rsidR="004B11FC" w:rsidRPr="004B11FC" w:rsidRDefault="004B11FC" w:rsidP="004B11FC">
      <w:pPr>
        <w:shd w:val="clear" w:color="auto" w:fill="FFFFFF"/>
        <w:ind w:left="0"/>
        <w:rPr>
          <w:rFonts w:eastAsia="Times New Roman"/>
          <w:color w:val="222222"/>
        </w:rPr>
      </w:pPr>
      <w:r w:rsidRPr="004B11FC">
        <w:rPr>
          <w:rFonts w:eastAsia="Times New Roman"/>
          <w:color w:val="222222"/>
        </w:rPr>
        <w:t xml:space="preserve">     “Water” is used in Scripture referencing cleansing, pointing, for example, to great spiritual truths seen in the Levitical priesthood in the camp of Israel (bathing of the priests, the brazen laver in the courtyard of the Tabernacle [</w:t>
      </w:r>
      <w:hyperlink r:id="rId33" w:history="1">
        <w:r w:rsidRPr="004B11FC">
          <w:rPr>
            <w:rFonts w:eastAsia="Times New Roman"/>
            <w:color w:val="0062B5"/>
            <w:u w:val="single"/>
          </w:rPr>
          <w:t>Exodus 29:4</w:t>
        </w:r>
      </w:hyperlink>
      <w:r w:rsidRPr="004B11FC">
        <w:rPr>
          <w:rFonts w:eastAsia="Times New Roman"/>
          <w:color w:val="222222"/>
        </w:rPr>
        <w:t xml:space="preserve">; </w:t>
      </w:r>
      <w:hyperlink r:id="rId34" w:history="1">
        <w:r w:rsidRPr="004B11FC">
          <w:rPr>
            <w:rFonts w:eastAsia="Times New Roman"/>
            <w:color w:val="0062B5"/>
            <w:u w:val="single"/>
          </w:rPr>
          <w:t>30:17-21</w:t>
        </w:r>
      </w:hyperlink>
      <w:r w:rsidRPr="004B11FC">
        <w:rPr>
          <w:rFonts w:eastAsia="Times New Roman"/>
          <w:color w:val="222222"/>
        </w:rPr>
        <w:t xml:space="preserve">; </w:t>
      </w:r>
      <w:hyperlink r:id="rId35" w:history="1">
        <w:r w:rsidRPr="004B11FC">
          <w:rPr>
            <w:rFonts w:eastAsia="Times New Roman"/>
            <w:color w:val="0062B5"/>
            <w:u w:val="single"/>
          </w:rPr>
          <w:t>40:12</w:t>
        </w:r>
      </w:hyperlink>
      <w:r w:rsidRPr="004B11FC">
        <w:rPr>
          <w:rFonts w:eastAsia="Times New Roman"/>
          <w:color w:val="222222"/>
        </w:rPr>
        <w:t xml:space="preserve">]) and in Christ’s present ministry in the heavenly sanctuary, as depicted by “water” in </w:t>
      </w:r>
      <w:hyperlink r:id="rId36" w:history="1">
        <w:r w:rsidRPr="004B11FC">
          <w:rPr>
            <w:rFonts w:eastAsia="Times New Roman"/>
            <w:color w:val="0062B5"/>
            <w:u w:val="single"/>
          </w:rPr>
          <w:t>John 13:2-17</w:t>
        </w:r>
      </w:hyperlink>
      <w:r w:rsidRPr="004B11FC">
        <w:rPr>
          <w:rFonts w:eastAsia="Times New Roman"/>
          <w:color w:val="222222"/>
        </w:rPr>
        <w:t>. And, correspondingly, Christ’s present high priestly ministry is in view through that seen in the way John opens his first epistle (</w:t>
      </w:r>
      <w:hyperlink r:id="rId37" w:history="1">
        <w:r w:rsidRPr="004B11FC">
          <w:rPr>
            <w:rFonts w:eastAsia="Times New Roman"/>
            <w:color w:val="0062B5"/>
            <w:u w:val="single"/>
          </w:rPr>
          <w:t>John 1:1-2:2</w:t>
        </w:r>
      </w:hyperlink>
      <w:r w:rsidRPr="004B11FC">
        <w:rPr>
          <w:rFonts w:eastAsia="Times New Roman"/>
          <w:color w:val="222222"/>
        </w:rPr>
        <w:t>).</w:t>
      </w:r>
    </w:p>
    <w:p w:rsidR="004B11FC" w:rsidRPr="004B11FC" w:rsidRDefault="004B11FC" w:rsidP="004B11FC">
      <w:pPr>
        <w:shd w:val="clear" w:color="auto" w:fill="FFFFFF"/>
        <w:ind w:left="0"/>
        <w:rPr>
          <w:rFonts w:eastAsia="Times New Roman"/>
          <w:color w:val="222222"/>
        </w:rPr>
      </w:pPr>
    </w:p>
    <w:p w:rsidR="004B11FC" w:rsidRPr="004B11FC" w:rsidRDefault="004B11FC" w:rsidP="004B11FC">
      <w:pPr>
        <w:shd w:val="clear" w:color="auto" w:fill="FFFFFF"/>
        <w:ind w:left="0"/>
        <w:rPr>
          <w:rFonts w:eastAsia="Times New Roman"/>
          <w:color w:val="222222"/>
        </w:rPr>
      </w:pPr>
      <w:r w:rsidRPr="004B11FC">
        <w:rPr>
          <w:rFonts w:eastAsia="Times New Roman"/>
          <w:color w:val="222222"/>
        </w:rPr>
        <w:t xml:space="preserve">“Water” is also used in a metaphorical respect referring to </w:t>
      </w:r>
      <w:r w:rsidRPr="004B11FC">
        <w:rPr>
          <w:rFonts w:eastAsia="Times New Roman"/>
          <w:i/>
          <w:iCs/>
          <w:color w:val="222222"/>
        </w:rPr>
        <w:t>the Word.</w:t>
      </w:r>
    </w:p>
    <w:p w:rsidR="004B11FC" w:rsidRPr="004B11FC" w:rsidRDefault="004B11FC" w:rsidP="004B11FC">
      <w:pPr>
        <w:shd w:val="clear" w:color="auto" w:fill="FFFFFF"/>
        <w:ind w:left="0"/>
        <w:rPr>
          <w:rFonts w:eastAsia="Times New Roman"/>
          <w:color w:val="222222"/>
        </w:rPr>
      </w:pPr>
    </w:p>
    <w:p w:rsidR="004B11FC" w:rsidRPr="004B11FC" w:rsidRDefault="004B11FC" w:rsidP="004B11FC">
      <w:pPr>
        <w:shd w:val="clear" w:color="auto" w:fill="FFFFFF"/>
        <w:ind w:left="0"/>
        <w:rPr>
          <w:rFonts w:eastAsia="Times New Roman"/>
          <w:color w:val="222222"/>
        </w:rPr>
      </w:pPr>
      <w:r w:rsidRPr="004B11FC">
        <w:rPr>
          <w:rFonts w:eastAsia="Times New Roman"/>
          <w:color w:val="222222"/>
        </w:rPr>
        <w:t xml:space="preserve">Note </w:t>
      </w:r>
      <w:hyperlink r:id="rId38" w:history="1">
        <w:r w:rsidRPr="004B11FC">
          <w:rPr>
            <w:rFonts w:eastAsia="Times New Roman"/>
            <w:color w:val="0062B5"/>
            <w:u w:val="single"/>
          </w:rPr>
          <w:t>Ephesians 5:25-27</w:t>
        </w:r>
      </w:hyperlink>
      <w:r w:rsidRPr="004B11FC">
        <w:rPr>
          <w:rFonts w:eastAsia="Times New Roman"/>
          <w:color w:val="222222"/>
        </w:rPr>
        <w:t xml:space="preserve"> in this respect (</w:t>
      </w:r>
      <w:r w:rsidRPr="004B11FC">
        <w:rPr>
          <w:rFonts w:eastAsia="Times New Roman"/>
          <w:i/>
          <w:iCs/>
          <w:color w:val="222222"/>
        </w:rPr>
        <w:t>cf.</w:t>
      </w:r>
      <w:r w:rsidRPr="004B11FC">
        <w:rPr>
          <w:rFonts w:eastAsia="Times New Roman"/>
          <w:color w:val="222222"/>
        </w:rPr>
        <w:t xml:space="preserve"> </w:t>
      </w:r>
      <w:hyperlink r:id="rId39" w:history="1">
        <w:r w:rsidRPr="004B11FC">
          <w:rPr>
            <w:rFonts w:eastAsia="Times New Roman"/>
            <w:color w:val="0062B5"/>
            <w:u w:val="single"/>
          </w:rPr>
          <w:t>Titus 3:5</w:t>
        </w:r>
      </w:hyperlink>
      <w:r w:rsidRPr="004B11FC">
        <w:rPr>
          <w:rFonts w:eastAsia="Times New Roman"/>
          <w:color w:val="222222"/>
        </w:rPr>
        <w:t>):</w:t>
      </w:r>
    </w:p>
    <w:p w:rsidR="004B11FC" w:rsidRPr="004B11FC" w:rsidRDefault="004B11FC" w:rsidP="004B11FC">
      <w:pPr>
        <w:shd w:val="clear" w:color="auto" w:fill="FFFFFF"/>
        <w:ind w:left="0"/>
        <w:rPr>
          <w:rFonts w:eastAsia="Times New Roman"/>
          <w:color w:val="222222"/>
        </w:rPr>
      </w:pPr>
    </w:p>
    <w:p w:rsidR="004B11FC" w:rsidRPr="004B11FC" w:rsidRDefault="004B11FC" w:rsidP="004B11FC">
      <w:pPr>
        <w:shd w:val="clear" w:color="auto" w:fill="FFFFFF"/>
        <w:ind w:left="600"/>
        <w:rPr>
          <w:rFonts w:eastAsia="Times New Roman"/>
          <w:color w:val="222222"/>
        </w:rPr>
      </w:pPr>
      <w:r w:rsidRPr="004B11FC">
        <w:rPr>
          <w:rFonts w:eastAsia="Times New Roman"/>
          <w:i/>
          <w:iCs/>
          <w:color w:val="222222"/>
        </w:rPr>
        <w:t xml:space="preserve">“Husbands, love your wives, even as Christ also loved the Church, and gave himself for it; </w:t>
      </w:r>
    </w:p>
    <w:p w:rsidR="004B11FC" w:rsidRPr="004B11FC" w:rsidRDefault="004B11FC" w:rsidP="004B11FC">
      <w:pPr>
        <w:shd w:val="clear" w:color="auto" w:fill="FFFFFF"/>
        <w:ind w:left="600"/>
        <w:rPr>
          <w:rFonts w:eastAsia="Times New Roman"/>
          <w:color w:val="222222"/>
        </w:rPr>
      </w:pPr>
      <w:r w:rsidRPr="004B11FC">
        <w:rPr>
          <w:rFonts w:eastAsia="Times New Roman"/>
          <w:i/>
          <w:iCs/>
          <w:color w:val="222222"/>
        </w:rPr>
        <w:t xml:space="preserve">That he might sanctify and cleanse it with the washing of water by the Word, </w:t>
      </w:r>
    </w:p>
    <w:p w:rsidR="004B11FC" w:rsidRPr="004B11FC" w:rsidRDefault="004B11FC" w:rsidP="004B11FC">
      <w:pPr>
        <w:shd w:val="clear" w:color="auto" w:fill="FFFFFF"/>
        <w:ind w:left="600"/>
        <w:rPr>
          <w:rFonts w:eastAsia="Times New Roman"/>
          <w:color w:val="222222"/>
        </w:rPr>
      </w:pPr>
      <w:r w:rsidRPr="004B11FC">
        <w:rPr>
          <w:rFonts w:eastAsia="Times New Roman"/>
          <w:i/>
          <w:iCs/>
          <w:color w:val="222222"/>
        </w:rPr>
        <w:t>That he might present it to himself a glorious Church, not having spot, or wrinkle, or any such thing; but that it should be holy and without blemish.”</w:t>
      </w:r>
    </w:p>
    <w:p w:rsidR="004B11FC" w:rsidRPr="004B11FC" w:rsidRDefault="004B11FC" w:rsidP="004B11FC">
      <w:pPr>
        <w:shd w:val="clear" w:color="auto" w:fill="FFFFFF"/>
        <w:ind w:left="0"/>
        <w:rPr>
          <w:rFonts w:eastAsia="Times New Roman"/>
          <w:color w:val="222222"/>
        </w:rPr>
      </w:pPr>
    </w:p>
    <w:p w:rsidR="004B11FC" w:rsidRPr="004B11FC" w:rsidRDefault="004B11FC" w:rsidP="004B11FC">
      <w:pPr>
        <w:shd w:val="clear" w:color="auto" w:fill="FFFFFF"/>
        <w:ind w:left="0"/>
        <w:rPr>
          <w:rFonts w:eastAsia="Times New Roman"/>
          <w:color w:val="222222"/>
        </w:rPr>
      </w:pPr>
      <w:r w:rsidRPr="004B11FC">
        <w:rPr>
          <w:rFonts w:eastAsia="Times New Roman"/>
          <w:color w:val="222222"/>
        </w:rPr>
        <w:t xml:space="preserve">     First though, there is the symbolism of </w:t>
      </w:r>
      <w:r w:rsidRPr="004B11FC">
        <w:rPr>
          <w:rFonts w:eastAsia="Times New Roman"/>
          <w:i/>
          <w:iCs/>
          <w:color w:val="222222"/>
        </w:rPr>
        <w:t>the six earthen vessels into which the water was/is to be placed</w:t>
      </w:r>
      <w:r w:rsidRPr="004B11FC">
        <w:rPr>
          <w:rFonts w:eastAsia="Times New Roman"/>
          <w:color w:val="222222"/>
        </w:rPr>
        <w:t xml:space="preserve">. “Six” is </w:t>
      </w:r>
      <w:r w:rsidRPr="004B11FC">
        <w:rPr>
          <w:rFonts w:eastAsia="Times New Roman"/>
          <w:i/>
          <w:iCs/>
          <w:color w:val="222222"/>
        </w:rPr>
        <w:t>man’s number</w:t>
      </w:r>
      <w:r w:rsidRPr="004B11FC">
        <w:rPr>
          <w:rFonts w:eastAsia="Times New Roman"/>
          <w:color w:val="222222"/>
        </w:rPr>
        <w:t>, and man was created in the beginning, on the sixth day, from a piece of the earth which God took and used as He formed man.</w:t>
      </w:r>
    </w:p>
    <w:p w:rsidR="004B11FC" w:rsidRPr="004B11FC" w:rsidRDefault="004B11FC" w:rsidP="004B11FC">
      <w:pPr>
        <w:shd w:val="clear" w:color="auto" w:fill="FFFFFF"/>
        <w:ind w:left="0"/>
        <w:rPr>
          <w:rFonts w:eastAsia="Times New Roman"/>
          <w:color w:val="222222"/>
        </w:rPr>
      </w:pPr>
    </w:p>
    <w:p w:rsidR="004B11FC" w:rsidRPr="004B11FC" w:rsidRDefault="004B11FC" w:rsidP="004B11FC">
      <w:pPr>
        <w:shd w:val="clear" w:color="auto" w:fill="FFFFFF"/>
        <w:ind w:left="0"/>
        <w:rPr>
          <w:rFonts w:eastAsia="Times New Roman"/>
          <w:color w:val="222222"/>
        </w:rPr>
      </w:pPr>
      <w:r w:rsidRPr="004B11FC">
        <w:rPr>
          <w:rFonts w:eastAsia="Times New Roman"/>
          <w:color w:val="222222"/>
        </w:rPr>
        <w:t xml:space="preserve">     Then, the symbolism seen in Christ’s command to the servants at the wedding in Cana in </w:t>
      </w:r>
      <w:hyperlink r:id="rId40" w:history="1">
        <w:r w:rsidRPr="004B11FC">
          <w:rPr>
            <w:rFonts w:eastAsia="Times New Roman"/>
            <w:color w:val="0062B5"/>
            <w:u w:val="single"/>
          </w:rPr>
          <w:t>John 2:7</w:t>
        </w:r>
      </w:hyperlink>
      <w:r w:rsidRPr="004B11FC">
        <w:rPr>
          <w:rFonts w:eastAsia="Times New Roman"/>
          <w:color w:val="222222"/>
        </w:rPr>
        <w:t>, having to do with filling the six earthen vessels with “Water,” symbolizes a filling with the Word.</w:t>
      </w:r>
    </w:p>
    <w:p w:rsidR="004B11FC" w:rsidRPr="004B11FC" w:rsidRDefault="004B11FC" w:rsidP="004B11FC">
      <w:pPr>
        <w:shd w:val="clear" w:color="auto" w:fill="FFFFFF"/>
        <w:ind w:left="0"/>
        <w:rPr>
          <w:rFonts w:eastAsia="Times New Roman"/>
          <w:color w:val="222222"/>
        </w:rPr>
      </w:pPr>
    </w:p>
    <w:p w:rsidR="004B11FC" w:rsidRPr="004B11FC" w:rsidRDefault="004B11FC" w:rsidP="004B11FC">
      <w:pPr>
        <w:shd w:val="clear" w:color="auto" w:fill="FFFFFF"/>
        <w:ind w:left="0"/>
        <w:rPr>
          <w:rFonts w:eastAsia="Times New Roman"/>
          <w:color w:val="222222"/>
        </w:rPr>
      </w:pPr>
      <w:r w:rsidRPr="004B11FC">
        <w:rPr>
          <w:rFonts w:eastAsia="Times New Roman"/>
          <w:color w:val="222222"/>
        </w:rPr>
        <w:t xml:space="preserve">     Thus, the earthen vessels into which the Water, the Word, was/is to be placed </w:t>
      </w:r>
      <w:r w:rsidRPr="004B11FC">
        <w:rPr>
          <w:rFonts w:eastAsia="Times New Roman"/>
          <w:i/>
          <w:iCs/>
          <w:color w:val="222222"/>
        </w:rPr>
        <w:t>can only symbolize man, into which that symbolized by the Water is to be placed.</w:t>
      </w:r>
    </w:p>
    <w:p w:rsidR="004B11FC" w:rsidRPr="004B11FC" w:rsidRDefault="004B11FC" w:rsidP="004B11FC">
      <w:pPr>
        <w:shd w:val="clear" w:color="auto" w:fill="FFFFFF"/>
        <w:ind w:left="0"/>
        <w:rPr>
          <w:rFonts w:eastAsia="Times New Roman"/>
          <w:color w:val="222222"/>
        </w:rPr>
      </w:pPr>
    </w:p>
    <w:p w:rsidR="004B11FC" w:rsidRPr="004B11FC" w:rsidRDefault="004B11FC" w:rsidP="004B11FC">
      <w:pPr>
        <w:shd w:val="clear" w:color="auto" w:fill="FFFFFF"/>
        <w:ind w:left="0"/>
        <w:rPr>
          <w:rFonts w:eastAsia="Times New Roman"/>
          <w:color w:val="222222"/>
        </w:rPr>
      </w:pPr>
      <w:r w:rsidRPr="004B11FC">
        <w:rPr>
          <w:rFonts w:eastAsia="Times New Roman"/>
          <w:color w:val="222222"/>
        </w:rPr>
        <w:t xml:space="preserve">     And it is not just any man which would be in view. </w:t>
      </w:r>
      <w:r w:rsidRPr="004B11FC">
        <w:rPr>
          <w:rFonts w:eastAsia="Times New Roman"/>
          <w:i/>
          <w:iCs/>
          <w:color w:val="222222"/>
        </w:rPr>
        <w:t>Saved man alone</w:t>
      </w:r>
      <w:r w:rsidRPr="004B11FC">
        <w:rPr>
          <w:rFonts w:eastAsia="Times New Roman"/>
          <w:color w:val="222222"/>
        </w:rPr>
        <w:t xml:space="preserve"> can be in view, for only saved man has a saved human spirit into which the Word can be placed, can be received. That which is spiritual (the Word) simply cannot be placed/received into that which has no connection with spiritual matters, particularly as seen in the text — the earthen vessels </w:t>
      </w:r>
      <w:r w:rsidRPr="004B11FC">
        <w:rPr>
          <w:rFonts w:eastAsia="Times New Roman"/>
          <w:i/>
          <w:iCs/>
          <w:color w:val="222222"/>
        </w:rPr>
        <w:t>filled</w:t>
      </w:r>
      <w:r w:rsidRPr="004B11FC">
        <w:rPr>
          <w:rFonts w:eastAsia="Times New Roman"/>
          <w:color w:val="222222"/>
        </w:rPr>
        <w:t xml:space="preserve"> “up to the brim.”</w:t>
      </w:r>
    </w:p>
    <w:p w:rsidR="004B11FC" w:rsidRPr="004B11FC" w:rsidRDefault="004B11FC" w:rsidP="004B11FC">
      <w:pPr>
        <w:shd w:val="clear" w:color="auto" w:fill="FFFFFF"/>
        <w:ind w:left="0"/>
        <w:rPr>
          <w:rFonts w:eastAsia="Times New Roman"/>
          <w:color w:val="222222"/>
        </w:rPr>
      </w:pPr>
    </w:p>
    <w:p w:rsidR="004B11FC" w:rsidRPr="004B11FC" w:rsidRDefault="004B11FC" w:rsidP="004B11FC">
      <w:pPr>
        <w:shd w:val="clear" w:color="auto" w:fill="FFFFFF"/>
        <w:ind w:left="0"/>
        <w:rPr>
          <w:rFonts w:eastAsia="Times New Roman"/>
          <w:color w:val="222222"/>
        </w:rPr>
      </w:pPr>
      <w:r w:rsidRPr="004B11FC">
        <w:rPr>
          <w:rFonts w:eastAsia="Times New Roman"/>
          <w:color w:val="222222"/>
        </w:rPr>
        <w:t xml:space="preserve">     </w:t>
      </w:r>
      <w:r w:rsidRPr="004B11FC">
        <w:rPr>
          <w:rFonts w:eastAsia="Times New Roman"/>
          <w:i/>
          <w:iCs/>
          <w:color w:val="222222"/>
        </w:rPr>
        <w:t>One (saved man) is completely incompatible with the other (unsaved man).</w:t>
      </w:r>
      <w:r w:rsidRPr="004B11FC">
        <w:rPr>
          <w:rFonts w:eastAsia="Times New Roman"/>
          <w:color w:val="222222"/>
        </w:rPr>
        <w:t xml:space="preserve"> One is living, the other is dead (spiritually). An individual must pass “from death unto life” (</w:t>
      </w:r>
      <w:hyperlink r:id="rId41" w:history="1">
        <w:r w:rsidRPr="004B11FC">
          <w:rPr>
            <w:rFonts w:eastAsia="Times New Roman"/>
            <w:color w:val="0062B5"/>
            <w:u w:val="single"/>
          </w:rPr>
          <w:t>John 5:24</w:t>
        </w:r>
      </w:hyperlink>
      <w:r w:rsidRPr="004B11FC">
        <w:rPr>
          <w:rFonts w:eastAsia="Times New Roman"/>
          <w:color w:val="222222"/>
        </w:rPr>
        <w:t xml:space="preserve">; </w:t>
      </w:r>
      <w:hyperlink r:id="rId42" w:history="1">
        <w:r w:rsidRPr="004B11FC">
          <w:rPr>
            <w:rFonts w:eastAsia="Times New Roman"/>
            <w:color w:val="0062B5"/>
            <w:u w:val="single"/>
          </w:rPr>
          <w:t>Ephesians 2:1</w:t>
        </w:r>
      </w:hyperlink>
      <w:r w:rsidRPr="004B11FC">
        <w:rPr>
          <w:rFonts w:eastAsia="Times New Roman"/>
          <w:color w:val="222222"/>
        </w:rPr>
        <w:t xml:space="preserve">, </w:t>
      </w:r>
      <w:hyperlink r:id="rId43" w:history="1">
        <w:r w:rsidRPr="004B11FC">
          <w:rPr>
            <w:rFonts w:eastAsia="Times New Roman"/>
            <w:color w:val="0062B5"/>
            <w:u w:val="single"/>
          </w:rPr>
          <w:t>5</w:t>
        </w:r>
      </w:hyperlink>
      <w:r w:rsidRPr="004B11FC">
        <w:rPr>
          <w:rFonts w:eastAsia="Times New Roman"/>
          <w:color w:val="222222"/>
        </w:rPr>
        <w:t xml:space="preserve">) before that seen in the symbolism of </w:t>
      </w:r>
      <w:hyperlink r:id="rId44" w:history="1">
        <w:r w:rsidRPr="004B11FC">
          <w:rPr>
            <w:rFonts w:eastAsia="Times New Roman"/>
            <w:color w:val="0062B5"/>
            <w:u w:val="single"/>
          </w:rPr>
          <w:t>John 2:6-7</w:t>
        </w:r>
      </w:hyperlink>
      <w:r w:rsidRPr="004B11FC">
        <w:rPr>
          <w:rFonts w:eastAsia="Times New Roman"/>
          <w:color w:val="222222"/>
        </w:rPr>
        <w:t xml:space="preserve"> can occur in his life. Until then, everything is foreign and foolishness to such an individual (</w:t>
      </w:r>
      <w:hyperlink r:id="rId45" w:history="1">
        <w:r w:rsidRPr="004B11FC">
          <w:rPr>
            <w:rFonts w:eastAsia="Times New Roman"/>
            <w:color w:val="0062B5"/>
            <w:u w:val="single"/>
          </w:rPr>
          <w:t>I Corinthians 2:9-14</w:t>
        </w:r>
      </w:hyperlink>
      <w:r w:rsidRPr="004B11FC">
        <w:rPr>
          <w:rFonts w:eastAsia="Times New Roman"/>
          <w:color w:val="222222"/>
        </w:rPr>
        <w:t>).</w:t>
      </w:r>
    </w:p>
    <w:p w:rsidR="004B11FC" w:rsidRPr="004B11FC" w:rsidRDefault="004B11FC" w:rsidP="004B11FC">
      <w:pPr>
        <w:shd w:val="clear" w:color="auto" w:fill="FFFFFF"/>
        <w:ind w:left="0"/>
        <w:rPr>
          <w:rFonts w:eastAsia="Times New Roman"/>
          <w:color w:val="222222"/>
        </w:rPr>
      </w:pPr>
    </w:p>
    <w:p w:rsidR="004B11FC" w:rsidRPr="004B11FC" w:rsidRDefault="004B11FC" w:rsidP="004B11FC">
      <w:pPr>
        <w:shd w:val="clear" w:color="auto" w:fill="FFFFFF"/>
        <w:ind w:left="0"/>
        <w:rPr>
          <w:rFonts w:eastAsia="Times New Roman"/>
          <w:color w:val="222222"/>
        </w:rPr>
      </w:pPr>
      <w:r w:rsidRPr="004B11FC">
        <w:rPr>
          <w:rFonts w:eastAsia="Times New Roman"/>
          <w:color w:val="222222"/>
        </w:rPr>
        <w:t xml:space="preserve">     Now, note again that </w:t>
      </w:r>
      <w:r w:rsidRPr="004B11FC">
        <w:rPr>
          <w:rFonts w:eastAsia="Times New Roman"/>
          <w:i/>
          <w:iCs/>
          <w:color w:val="222222"/>
        </w:rPr>
        <w:t>ONE THING</w:t>
      </w:r>
      <w:r w:rsidRPr="004B11FC">
        <w:rPr>
          <w:rFonts w:eastAsia="Times New Roman"/>
          <w:color w:val="222222"/>
        </w:rPr>
        <w:t xml:space="preserve"> and </w:t>
      </w:r>
      <w:r w:rsidRPr="004B11FC">
        <w:rPr>
          <w:rFonts w:eastAsia="Times New Roman"/>
          <w:i/>
          <w:iCs/>
          <w:color w:val="222222"/>
        </w:rPr>
        <w:t>ONE THING ONLY</w:t>
      </w:r>
      <w:r w:rsidRPr="004B11FC">
        <w:rPr>
          <w:rFonts w:eastAsia="Times New Roman"/>
          <w:color w:val="222222"/>
        </w:rPr>
        <w:t xml:space="preserve"> is to be placed in the earthen vessels. And, these earthen vessels, as seen in that from which this teaching is drawn, are to be </w:t>
      </w:r>
      <w:r w:rsidRPr="004B11FC">
        <w:rPr>
          <w:rFonts w:eastAsia="Times New Roman"/>
          <w:i/>
          <w:iCs/>
          <w:color w:val="222222"/>
        </w:rPr>
        <w:t>FILLED TO THE BRIM WITH WATER, WITH THE WORD.</w:t>
      </w:r>
    </w:p>
    <w:p w:rsidR="004B11FC" w:rsidRPr="004B11FC" w:rsidRDefault="004B11FC" w:rsidP="004B11FC">
      <w:pPr>
        <w:shd w:val="clear" w:color="auto" w:fill="FFFFFF"/>
        <w:ind w:left="0"/>
        <w:rPr>
          <w:rFonts w:eastAsia="Times New Roman"/>
          <w:color w:val="222222"/>
        </w:rPr>
      </w:pPr>
    </w:p>
    <w:p w:rsidR="004B11FC" w:rsidRPr="004B11FC" w:rsidRDefault="004B11FC" w:rsidP="004B11FC">
      <w:pPr>
        <w:shd w:val="clear" w:color="auto" w:fill="FFFFFF"/>
        <w:ind w:left="0"/>
        <w:rPr>
          <w:rFonts w:eastAsia="Times New Roman"/>
          <w:color w:val="222222"/>
        </w:rPr>
      </w:pPr>
      <w:r w:rsidRPr="004B11FC">
        <w:rPr>
          <w:rFonts w:eastAsia="Times New Roman"/>
          <w:color w:val="222222"/>
        </w:rPr>
        <w:t xml:space="preserve">It is not the Word plus something, it is </w:t>
      </w:r>
      <w:r w:rsidRPr="004B11FC">
        <w:rPr>
          <w:rFonts w:eastAsia="Times New Roman"/>
          <w:i/>
          <w:iCs/>
          <w:color w:val="222222"/>
        </w:rPr>
        <w:t>THE WORD ALONE!</w:t>
      </w:r>
    </w:p>
    <w:p w:rsidR="004B11FC" w:rsidRPr="004B11FC" w:rsidRDefault="004B11FC" w:rsidP="004B11FC">
      <w:pPr>
        <w:shd w:val="clear" w:color="auto" w:fill="FFFFFF"/>
        <w:ind w:left="0"/>
        <w:rPr>
          <w:rFonts w:eastAsia="Times New Roman"/>
          <w:color w:val="222222"/>
        </w:rPr>
      </w:pPr>
    </w:p>
    <w:p w:rsidR="004B11FC" w:rsidRPr="004B11FC" w:rsidRDefault="004B11FC" w:rsidP="004B11FC">
      <w:pPr>
        <w:shd w:val="clear" w:color="auto" w:fill="FFFFFF"/>
        <w:ind w:left="0"/>
        <w:rPr>
          <w:rFonts w:eastAsia="Times New Roman"/>
          <w:color w:val="222222"/>
        </w:rPr>
      </w:pPr>
      <w:r w:rsidRPr="004B11FC">
        <w:rPr>
          <w:rFonts w:eastAsia="Times New Roman"/>
          <w:color w:val="222222"/>
        </w:rPr>
        <w:t xml:space="preserve">     The Word is the only thing living, completely compatible with and forming nourishment and sustenance for one’s spiritual life. All else is non-living, incompatible with, and can furnish no nourishment for one’s spiritual life, only for his natural life.</w:t>
      </w:r>
    </w:p>
    <w:p w:rsidR="004B11FC" w:rsidRPr="004B11FC" w:rsidRDefault="004B11FC" w:rsidP="004B11FC">
      <w:pPr>
        <w:shd w:val="clear" w:color="auto" w:fill="FFFFFF"/>
        <w:ind w:left="0"/>
        <w:rPr>
          <w:rFonts w:eastAsia="Times New Roman"/>
          <w:color w:val="222222"/>
        </w:rPr>
      </w:pPr>
    </w:p>
    <w:p w:rsidR="004B11FC" w:rsidRPr="004B11FC" w:rsidRDefault="004B11FC" w:rsidP="004B11FC">
      <w:pPr>
        <w:shd w:val="clear" w:color="auto" w:fill="FFFFFF"/>
        <w:ind w:left="0"/>
        <w:rPr>
          <w:rFonts w:eastAsia="Times New Roman"/>
          <w:color w:val="222222"/>
        </w:rPr>
      </w:pPr>
      <w:r w:rsidRPr="004B11FC">
        <w:rPr>
          <w:rFonts w:eastAsia="Times New Roman"/>
          <w:color w:val="222222"/>
        </w:rPr>
        <w:t xml:space="preserve">     Thus, if one wants to feed the spiritual man, it </w:t>
      </w:r>
      <w:r w:rsidRPr="004B11FC">
        <w:rPr>
          <w:rFonts w:eastAsia="Times New Roman"/>
          <w:i/>
          <w:iCs/>
          <w:color w:val="222222"/>
        </w:rPr>
        <w:t>MUST</w:t>
      </w:r>
      <w:r w:rsidRPr="004B11FC">
        <w:rPr>
          <w:rFonts w:eastAsia="Times New Roman"/>
          <w:color w:val="222222"/>
        </w:rPr>
        <w:t xml:space="preserve"> be done by an intake of that which is itself spiritual — </w:t>
      </w:r>
      <w:r w:rsidRPr="004B11FC">
        <w:rPr>
          <w:rFonts w:eastAsia="Times New Roman"/>
          <w:i/>
          <w:iCs/>
          <w:color w:val="222222"/>
        </w:rPr>
        <w:t>the God-breathed Word, given through the instrumentality of the Spirit.</w:t>
      </w:r>
    </w:p>
    <w:p w:rsidR="004B11FC" w:rsidRPr="004B11FC" w:rsidRDefault="004B11FC" w:rsidP="004B11FC">
      <w:pPr>
        <w:shd w:val="clear" w:color="auto" w:fill="FFFFFF"/>
        <w:ind w:left="0"/>
        <w:rPr>
          <w:rFonts w:eastAsia="Times New Roman"/>
          <w:color w:val="222222"/>
        </w:rPr>
      </w:pPr>
    </w:p>
    <w:p w:rsidR="004B11FC" w:rsidRPr="004B11FC" w:rsidRDefault="004B11FC" w:rsidP="004B11FC">
      <w:pPr>
        <w:shd w:val="clear" w:color="auto" w:fill="FFFFFF"/>
        <w:ind w:left="0"/>
        <w:rPr>
          <w:rFonts w:eastAsia="Times New Roman"/>
          <w:color w:val="222222"/>
        </w:rPr>
      </w:pPr>
      <w:r w:rsidRPr="004B11FC">
        <w:rPr>
          <w:rFonts w:eastAsia="Times New Roman"/>
          <w:color w:val="222222"/>
        </w:rPr>
        <w:t xml:space="preserve">Or, on the other hand, if an individual wants to feed the natural, </w:t>
      </w:r>
      <w:r w:rsidRPr="004B11FC">
        <w:rPr>
          <w:rFonts w:eastAsia="Times New Roman"/>
          <w:i/>
          <w:iCs/>
          <w:color w:val="222222"/>
        </w:rPr>
        <w:t>anything other than the Word will suffice.</w:t>
      </w:r>
    </w:p>
    <w:p w:rsidR="004B11FC" w:rsidRPr="004B11FC" w:rsidRDefault="004B11FC" w:rsidP="004B11FC">
      <w:pPr>
        <w:shd w:val="clear" w:color="auto" w:fill="FFFFFF"/>
        <w:ind w:left="0"/>
        <w:rPr>
          <w:rFonts w:eastAsia="Times New Roman"/>
          <w:color w:val="222222"/>
        </w:rPr>
      </w:pPr>
    </w:p>
    <w:p w:rsidR="004B11FC" w:rsidRPr="004B11FC" w:rsidRDefault="004B11FC" w:rsidP="004B11FC">
      <w:pPr>
        <w:shd w:val="clear" w:color="auto" w:fill="FFFFFF"/>
        <w:ind w:left="0"/>
        <w:rPr>
          <w:rFonts w:eastAsia="Times New Roman"/>
          <w:color w:val="222222"/>
        </w:rPr>
      </w:pPr>
      <w:r w:rsidRPr="004B11FC">
        <w:rPr>
          <w:rFonts w:eastAsia="Times New Roman"/>
          <w:color w:val="222222"/>
        </w:rPr>
        <w:t xml:space="preserve">     With the preceding in view, note how much of that being proclaimed to and written for Christians today — particularly what can often be found on so-called Christian web sites — falls into the category of the latter (something other than the Word) and not the former (the Word), </w:t>
      </w:r>
      <w:r w:rsidRPr="004B11FC">
        <w:rPr>
          <w:rFonts w:eastAsia="Times New Roman"/>
          <w:i/>
          <w:iCs/>
          <w:color w:val="222222"/>
        </w:rPr>
        <w:t>material that CAN NEVER feed the spiritual man</w:t>
      </w:r>
      <w:r w:rsidRPr="004B11FC">
        <w:rPr>
          <w:rFonts w:eastAsia="Times New Roman"/>
          <w:color w:val="222222"/>
        </w:rPr>
        <w:t>.</w:t>
      </w:r>
    </w:p>
    <w:p w:rsidR="004B11FC" w:rsidRPr="004B11FC" w:rsidRDefault="004B11FC" w:rsidP="004B11FC">
      <w:pPr>
        <w:shd w:val="clear" w:color="auto" w:fill="FFFFFF"/>
        <w:ind w:left="0"/>
        <w:rPr>
          <w:rFonts w:eastAsia="Times New Roman"/>
          <w:color w:val="222222"/>
        </w:rPr>
      </w:pPr>
    </w:p>
    <w:p w:rsidR="004B11FC" w:rsidRPr="004B11FC" w:rsidRDefault="004B11FC" w:rsidP="004B11FC">
      <w:pPr>
        <w:shd w:val="clear" w:color="auto" w:fill="FFFFFF"/>
        <w:ind w:left="0"/>
        <w:rPr>
          <w:rFonts w:eastAsia="Times New Roman"/>
          <w:color w:val="222222"/>
        </w:rPr>
      </w:pPr>
      <w:r w:rsidRPr="004B11FC">
        <w:rPr>
          <w:rFonts w:eastAsia="Times New Roman"/>
          <w:color w:val="222222"/>
        </w:rPr>
        <w:t xml:space="preserve">     And this has been occurring for years, for decades. Is it any wonder that we have a generation of Christians filling the Churches of the land who can’t tell their right hand from their left in a spiritual respect?</w:t>
      </w:r>
    </w:p>
    <w:p w:rsidR="004B11FC" w:rsidRPr="004B11FC" w:rsidRDefault="004B11FC" w:rsidP="004B11FC">
      <w:pPr>
        <w:shd w:val="clear" w:color="auto" w:fill="FFFFFF"/>
        <w:ind w:left="0"/>
        <w:rPr>
          <w:rFonts w:eastAsia="Times New Roman"/>
          <w:color w:val="222222"/>
        </w:rPr>
      </w:pPr>
    </w:p>
    <w:p w:rsidR="004B11FC" w:rsidRPr="004B11FC" w:rsidRDefault="004B11FC" w:rsidP="004B11FC">
      <w:pPr>
        <w:shd w:val="clear" w:color="auto" w:fill="FFFFFF"/>
        <w:ind w:left="0"/>
        <w:rPr>
          <w:rFonts w:eastAsia="Times New Roman"/>
          <w:color w:val="222222"/>
        </w:rPr>
      </w:pPr>
      <w:r w:rsidRPr="004B11FC">
        <w:rPr>
          <w:rFonts w:eastAsia="Times New Roman"/>
          <w:color w:val="222222"/>
        </w:rPr>
        <w:t xml:space="preserve">     A generation of Christians is on hand whose lives are filled, not with the Word, but with about everything but the Word. They don’t know the Word, leaving them unable to deal with matters as instructed in </w:t>
      </w:r>
      <w:hyperlink r:id="rId46" w:history="1">
        <w:r w:rsidRPr="004B11FC">
          <w:rPr>
            <w:rFonts w:eastAsia="Times New Roman"/>
            <w:color w:val="0062B5"/>
            <w:u w:val="single"/>
          </w:rPr>
          <w:t>Isaiah 8:20</w:t>
        </w:r>
      </w:hyperlink>
      <w:r w:rsidRPr="004B11FC">
        <w:rPr>
          <w:rFonts w:eastAsia="Times New Roman"/>
          <w:color w:val="222222"/>
        </w:rPr>
        <w:t>.</w:t>
      </w:r>
    </w:p>
    <w:p w:rsidR="004B11FC" w:rsidRPr="004B11FC" w:rsidRDefault="004B11FC" w:rsidP="004B11FC">
      <w:pPr>
        <w:shd w:val="clear" w:color="auto" w:fill="FFFFFF"/>
        <w:ind w:left="0"/>
        <w:rPr>
          <w:rFonts w:eastAsia="Times New Roman"/>
          <w:color w:val="222222"/>
        </w:rPr>
      </w:pPr>
    </w:p>
    <w:p w:rsidR="004B11FC" w:rsidRPr="004B11FC" w:rsidRDefault="004B11FC" w:rsidP="004B11FC">
      <w:pPr>
        <w:shd w:val="clear" w:color="auto" w:fill="FFFFFF"/>
        <w:ind w:left="600"/>
        <w:rPr>
          <w:rFonts w:eastAsia="Times New Roman"/>
          <w:color w:val="222222"/>
        </w:rPr>
      </w:pPr>
      <w:r w:rsidRPr="004B11FC">
        <w:rPr>
          <w:rFonts w:eastAsia="Times New Roman"/>
          <w:i/>
          <w:iCs/>
          <w:color w:val="222222"/>
        </w:rPr>
        <w:t>“To the law and to the testimony; if they speak not according to this Word, it is because there is no light in them.”</w:t>
      </w:r>
    </w:p>
    <w:p w:rsidR="004B11FC" w:rsidRPr="004B11FC" w:rsidRDefault="004B11FC" w:rsidP="004B11FC">
      <w:pPr>
        <w:shd w:val="clear" w:color="auto" w:fill="FFFFFF"/>
        <w:ind w:left="0"/>
        <w:rPr>
          <w:rFonts w:eastAsia="Times New Roman"/>
          <w:color w:val="222222"/>
        </w:rPr>
      </w:pPr>
    </w:p>
    <w:p w:rsidR="004B11FC" w:rsidRPr="004B11FC" w:rsidRDefault="004B11FC" w:rsidP="004B11FC">
      <w:pPr>
        <w:shd w:val="clear" w:color="auto" w:fill="FFFFFF"/>
        <w:ind w:left="0"/>
        <w:rPr>
          <w:rFonts w:eastAsia="Times New Roman"/>
          <w:color w:val="222222"/>
        </w:rPr>
      </w:pPr>
      <w:r w:rsidRPr="004B11FC">
        <w:rPr>
          <w:rFonts w:eastAsia="Times New Roman"/>
          <w:color w:val="222222"/>
        </w:rPr>
        <w:t xml:space="preserve">     And the reason that they can’t do this, leaving them an easy prey for the cults and about anything else that comes along, is </w:t>
      </w:r>
      <w:r w:rsidRPr="004B11FC">
        <w:rPr>
          <w:rFonts w:eastAsia="Times New Roman"/>
          <w:i/>
          <w:iCs/>
          <w:color w:val="222222"/>
        </w:rPr>
        <w:t xml:space="preserve">because individuals whom God has placed in charge of the flock throughout the dispensation have, over the years, particularly during the latter years, not followed the command in </w:t>
      </w:r>
      <w:hyperlink r:id="rId47" w:history="1">
        <w:r w:rsidRPr="004B11FC">
          <w:rPr>
            <w:rFonts w:eastAsia="Times New Roman"/>
            <w:i/>
            <w:iCs/>
            <w:color w:val="0062B5"/>
            <w:u w:val="single"/>
          </w:rPr>
          <w:t>II Timothy 4:2</w:t>
        </w:r>
      </w:hyperlink>
      <w:r w:rsidRPr="004B11FC">
        <w:rPr>
          <w:rFonts w:eastAsia="Times New Roman"/>
          <w:i/>
          <w:iCs/>
          <w:color w:val="222222"/>
        </w:rPr>
        <w:t>:</w:t>
      </w:r>
    </w:p>
    <w:p w:rsidR="004B11FC" w:rsidRPr="004B11FC" w:rsidRDefault="004B11FC" w:rsidP="004B11FC">
      <w:pPr>
        <w:shd w:val="clear" w:color="auto" w:fill="FFFFFF"/>
        <w:ind w:left="0"/>
        <w:rPr>
          <w:rFonts w:eastAsia="Times New Roman"/>
          <w:color w:val="222222"/>
        </w:rPr>
      </w:pPr>
    </w:p>
    <w:p w:rsidR="004B11FC" w:rsidRPr="004B11FC" w:rsidRDefault="004B11FC" w:rsidP="004B11FC">
      <w:pPr>
        <w:shd w:val="clear" w:color="auto" w:fill="FFFFFF"/>
        <w:ind w:left="600"/>
        <w:rPr>
          <w:rFonts w:eastAsia="Times New Roman"/>
          <w:color w:val="222222"/>
        </w:rPr>
      </w:pPr>
      <w:r w:rsidRPr="004B11FC">
        <w:rPr>
          <w:rFonts w:eastAsia="Times New Roman"/>
          <w:i/>
          <w:iCs/>
          <w:color w:val="222222"/>
        </w:rPr>
        <w:t>“Preach the Word…”</w:t>
      </w:r>
    </w:p>
    <w:p w:rsidR="004B11FC" w:rsidRPr="004B11FC" w:rsidRDefault="004B11FC" w:rsidP="004B11FC">
      <w:pPr>
        <w:shd w:val="clear" w:color="auto" w:fill="FFFFFF"/>
        <w:ind w:left="0"/>
        <w:rPr>
          <w:rFonts w:eastAsia="Times New Roman"/>
          <w:color w:val="222222"/>
        </w:rPr>
      </w:pPr>
    </w:p>
    <w:p w:rsidR="004B11FC" w:rsidRPr="004B11FC" w:rsidRDefault="004B11FC" w:rsidP="004B11FC">
      <w:pPr>
        <w:shd w:val="clear" w:color="auto" w:fill="FFFFFF"/>
        <w:ind w:left="0"/>
        <w:rPr>
          <w:rFonts w:eastAsia="Times New Roman"/>
          <w:color w:val="222222"/>
        </w:rPr>
      </w:pPr>
      <w:r w:rsidRPr="004B11FC">
        <w:rPr>
          <w:rFonts w:eastAsia="Times New Roman"/>
          <w:color w:val="222222"/>
        </w:rPr>
        <w:t xml:space="preserve">The </w:t>
      </w:r>
      <w:proofErr w:type="spellStart"/>
      <w:r w:rsidRPr="004B11FC">
        <w:rPr>
          <w:rFonts w:eastAsia="Times New Roman"/>
          <w:color w:val="222222"/>
        </w:rPr>
        <w:t>waterpots</w:t>
      </w:r>
      <w:proofErr w:type="spellEnd"/>
      <w:r w:rsidRPr="004B11FC">
        <w:rPr>
          <w:rFonts w:eastAsia="Times New Roman"/>
          <w:color w:val="222222"/>
        </w:rPr>
        <w:t xml:space="preserve"> have, over the years, been filled with </w:t>
      </w:r>
      <w:r w:rsidRPr="004B11FC">
        <w:rPr>
          <w:rFonts w:eastAsia="Times New Roman"/>
          <w:i/>
          <w:iCs/>
          <w:color w:val="222222"/>
        </w:rPr>
        <w:t>something other than Water.</w:t>
      </w:r>
    </w:p>
    <w:p w:rsidR="004B11FC" w:rsidRPr="004B11FC" w:rsidRDefault="004B11FC" w:rsidP="004B11FC">
      <w:pPr>
        <w:shd w:val="clear" w:color="auto" w:fill="FFFFFF"/>
        <w:ind w:left="0"/>
        <w:rPr>
          <w:rFonts w:eastAsia="Times New Roman"/>
          <w:color w:val="222222"/>
        </w:rPr>
      </w:pPr>
    </w:p>
    <w:p w:rsidR="004B11FC" w:rsidRPr="004B11FC" w:rsidRDefault="004B11FC" w:rsidP="004B11FC">
      <w:pPr>
        <w:shd w:val="clear" w:color="auto" w:fill="FFFFFF"/>
        <w:ind w:left="0"/>
        <w:rPr>
          <w:rFonts w:eastAsia="Times New Roman"/>
          <w:color w:val="222222"/>
        </w:rPr>
      </w:pPr>
      <w:r w:rsidRPr="004B11FC">
        <w:rPr>
          <w:rFonts w:eastAsia="Times New Roman"/>
          <w:color w:val="222222"/>
        </w:rPr>
        <w:t xml:space="preserve">     Those to whom the flock was entrusted in time past have “sown the wind,” with Christian leadership today, in many instances, negatively affected and following suit.</w:t>
      </w:r>
    </w:p>
    <w:p w:rsidR="004B11FC" w:rsidRPr="004B11FC" w:rsidRDefault="004B11FC" w:rsidP="004B11FC">
      <w:pPr>
        <w:shd w:val="clear" w:color="auto" w:fill="FFFFFF"/>
        <w:ind w:left="0"/>
        <w:rPr>
          <w:rFonts w:eastAsia="Times New Roman"/>
          <w:color w:val="222222"/>
        </w:rPr>
      </w:pPr>
    </w:p>
    <w:p w:rsidR="004B11FC" w:rsidRPr="004B11FC" w:rsidRDefault="004B11FC" w:rsidP="004B11FC">
      <w:pPr>
        <w:shd w:val="clear" w:color="auto" w:fill="FFFFFF"/>
        <w:ind w:left="0"/>
        <w:rPr>
          <w:rFonts w:eastAsia="Times New Roman"/>
          <w:color w:val="222222"/>
        </w:rPr>
      </w:pPr>
      <w:r w:rsidRPr="004B11FC">
        <w:rPr>
          <w:rFonts w:eastAsia="Times New Roman"/>
          <w:color w:val="222222"/>
        </w:rPr>
        <w:t xml:space="preserve">     And Christians in the world today, near the end of the present dispensation, are reaping the end result. They are reaping </w:t>
      </w:r>
      <w:r w:rsidRPr="004B11FC">
        <w:rPr>
          <w:rFonts w:eastAsia="Times New Roman"/>
          <w:i/>
          <w:iCs/>
          <w:color w:val="222222"/>
        </w:rPr>
        <w:t>the only thing which could be reaped</w:t>
      </w:r>
      <w:r w:rsidRPr="004B11FC">
        <w:rPr>
          <w:rFonts w:eastAsia="Times New Roman"/>
          <w:color w:val="222222"/>
        </w:rPr>
        <w:t>, “the whirlwind” (</w:t>
      </w:r>
      <w:hyperlink r:id="rId48" w:history="1">
        <w:r w:rsidRPr="004B11FC">
          <w:rPr>
            <w:rFonts w:eastAsia="Times New Roman"/>
            <w:color w:val="0062B5"/>
            <w:u w:val="single"/>
          </w:rPr>
          <w:t>Hosea 8:7</w:t>
        </w:r>
      </w:hyperlink>
      <w:r w:rsidRPr="004B11FC">
        <w:rPr>
          <w:rFonts w:eastAsia="Times New Roman"/>
          <w:color w:val="222222"/>
        </w:rPr>
        <w:t>).</w:t>
      </w:r>
    </w:p>
    <w:p w:rsidR="004B11FC" w:rsidRPr="004B11FC" w:rsidRDefault="004B11FC" w:rsidP="004B11FC">
      <w:pPr>
        <w:shd w:val="clear" w:color="auto" w:fill="FFFFFF"/>
        <w:ind w:left="0"/>
        <w:rPr>
          <w:rFonts w:eastAsia="Times New Roman"/>
          <w:color w:val="222222"/>
        </w:rPr>
      </w:pPr>
    </w:p>
    <w:p w:rsidR="004B11FC" w:rsidRPr="004B11FC" w:rsidRDefault="004B11FC" w:rsidP="004B11FC">
      <w:pPr>
        <w:shd w:val="clear" w:color="auto" w:fill="FFFFFF"/>
        <w:ind w:left="0"/>
        <w:rPr>
          <w:rFonts w:eastAsia="Times New Roman"/>
          <w:color w:val="222222"/>
        </w:rPr>
      </w:pPr>
      <w:r w:rsidRPr="004B11FC">
        <w:rPr>
          <w:rFonts w:eastAsia="Times New Roman"/>
          <w:b/>
          <w:bCs/>
          <w:color w:val="222222"/>
        </w:rPr>
        <w:t>Wine</w:t>
      </w:r>
    </w:p>
    <w:p w:rsidR="004B11FC" w:rsidRPr="004B11FC" w:rsidRDefault="004B11FC" w:rsidP="004B11FC">
      <w:pPr>
        <w:shd w:val="clear" w:color="auto" w:fill="FFFFFF"/>
        <w:ind w:left="0"/>
        <w:rPr>
          <w:rFonts w:eastAsia="Times New Roman"/>
          <w:color w:val="222222"/>
        </w:rPr>
      </w:pPr>
    </w:p>
    <w:p w:rsidR="004B11FC" w:rsidRPr="004B11FC" w:rsidRDefault="004B11FC" w:rsidP="004B11FC">
      <w:pPr>
        <w:shd w:val="clear" w:color="auto" w:fill="FFFFFF"/>
        <w:ind w:left="0"/>
        <w:rPr>
          <w:rFonts w:eastAsia="Times New Roman"/>
          <w:color w:val="222222"/>
        </w:rPr>
      </w:pPr>
      <w:r w:rsidRPr="004B11FC">
        <w:rPr>
          <w:rFonts w:eastAsia="Times New Roman"/>
          <w:color w:val="222222"/>
        </w:rPr>
        <w:t xml:space="preserve">     But, let’s look at the other side of the matter in order to complete the picture of that seen in Jesus’ actions at the wedding in Cana of Galilee.</w:t>
      </w:r>
    </w:p>
    <w:p w:rsidR="004B11FC" w:rsidRPr="004B11FC" w:rsidRDefault="004B11FC" w:rsidP="004B11FC">
      <w:pPr>
        <w:shd w:val="clear" w:color="auto" w:fill="FFFFFF"/>
        <w:ind w:left="0"/>
        <w:rPr>
          <w:rFonts w:eastAsia="Times New Roman"/>
          <w:color w:val="222222"/>
        </w:rPr>
      </w:pPr>
    </w:p>
    <w:p w:rsidR="004B11FC" w:rsidRPr="004B11FC" w:rsidRDefault="004B11FC" w:rsidP="004B11FC">
      <w:pPr>
        <w:shd w:val="clear" w:color="auto" w:fill="FFFFFF"/>
        <w:ind w:left="0"/>
        <w:rPr>
          <w:rFonts w:eastAsia="Times New Roman"/>
          <w:color w:val="222222"/>
        </w:rPr>
      </w:pPr>
      <w:r w:rsidRPr="004B11FC">
        <w:rPr>
          <w:rFonts w:eastAsia="Times New Roman"/>
          <w:color w:val="222222"/>
        </w:rPr>
        <w:t xml:space="preserve">     Once Jesus’ instructions had been carried out, once the </w:t>
      </w:r>
      <w:proofErr w:type="spellStart"/>
      <w:r w:rsidRPr="004B11FC">
        <w:rPr>
          <w:rFonts w:eastAsia="Times New Roman"/>
          <w:color w:val="222222"/>
        </w:rPr>
        <w:t>waterpots</w:t>
      </w:r>
      <w:proofErr w:type="spellEnd"/>
      <w:r w:rsidRPr="004B11FC">
        <w:rPr>
          <w:rFonts w:eastAsia="Times New Roman"/>
          <w:color w:val="222222"/>
        </w:rPr>
        <w:t xml:space="preserve"> had been filled with Water, He then changed the Water to Wine. And, again, </w:t>
      </w:r>
      <w:r w:rsidRPr="004B11FC">
        <w:rPr>
          <w:rFonts w:eastAsia="Times New Roman"/>
          <w:i/>
          <w:iCs/>
          <w:color w:val="222222"/>
        </w:rPr>
        <w:t>not just any Wine</w:t>
      </w:r>
      <w:r w:rsidRPr="004B11FC">
        <w:rPr>
          <w:rFonts w:eastAsia="Times New Roman"/>
          <w:color w:val="222222"/>
        </w:rPr>
        <w:t>, but “the best Wine.”</w:t>
      </w:r>
    </w:p>
    <w:p w:rsidR="004B11FC" w:rsidRPr="004B11FC" w:rsidRDefault="004B11FC" w:rsidP="004B11FC">
      <w:pPr>
        <w:shd w:val="clear" w:color="auto" w:fill="FFFFFF"/>
        <w:ind w:left="0"/>
        <w:rPr>
          <w:rFonts w:eastAsia="Times New Roman"/>
          <w:color w:val="222222"/>
        </w:rPr>
      </w:pPr>
    </w:p>
    <w:p w:rsidR="004B11FC" w:rsidRPr="004B11FC" w:rsidRDefault="004B11FC" w:rsidP="004B11FC">
      <w:pPr>
        <w:shd w:val="clear" w:color="auto" w:fill="FFFFFF"/>
        <w:ind w:left="0"/>
        <w:rPr>
          <w:rFonts w:eastAsia="Times New Roman"/>
          <w:color w:val="222222"/>
        </w:rPr>
      </w:pPr>
      <w:r w:rsidRPr="004B11FC">
        <w:rPr>
          <w:rFonts w:eastAsia="Times New Roman"/>
          <w:color w:val="222222"/>
        </w:rPr>
        <w:t>Now, note a few things and note them well!</w:t>
      </w:r>
    </w:p>
    <w:p w:rsidR="004B11FC" w:rsidRPr="004B11FC" w:rsidRDefault="004B11FC" w:rsidP="004B11FC">
      <w:pPr>
        <w:shd w:val="clear" w:color="auto" w:fill="FFFFFF"/>
        <w:ind w:left="0"/>
        <w:rPr>
          <w:rFonts w:eastAsia="Times New Roman"/>
          <w:color w:val="222222"/>
        </w:rPr>
      </w:pPr>
    </w:p>
    <w:p w:rsidR="004B11FC" w:rsidRPr="004B11FC" w:rsidRDefault="004B11FC" w:rsidP="004B11FC">
      <w:pPr>
        <w:shd w:val="clear" w:color="auto" w:fill="FFFFFF"/>
        <w:ind w:left="0"/>
        <w:rPr>
          <w:rFonts w:eastAsia="Times New Roman"/>
          <w:color w:val="222222"/>
        </w:rPr>
      </w:pPr>
      <w:r w:rsidRPr="004B11FC">
        <w:rPr>
          <w:rFonts w:eastAsia="Times New Roman"/>
          <w:color w:val="222222"/>
        </w:rPr>
        <w:t xml:space="preserve">     </w:t>
      </w:r>
      <w:r w:rsidRPr="004B11FC">
        <w:rPr>
          <w:rFonts w:eastAsia="Times New Roman"/>
          <w:i/>
          <w:iCs/>
          <w:color w:val="222222"/>
        </w:rPr>
        <w:t>THE ONE AND ONLY THING</w:t>
      </w:r>
      <w:r w:rsidRPr="004B11FC">
        <w:rPr>
          <w:rFonts w:eastAsia="Times New Roman"/>
          <w:color w:val="222222"/>
        </w:rPr>
        <w:t xml:space="preserve"> which the servants at the wedding were instructed to do was “fill the </w:t>
      </w:r>
      <w:proofErr w:type="spellStart"/>
      <w:r w:rsidRPr="004B11FC">
        <w:rPr>
          <w:rFonts w:eastAsia="Times New Roman"/>
          <w:color w:val="222222"/>
        </w:rPr>
        <w:t>waterpots</w:t>
      </w:r>
      <w:proofErr w:type="spellEnd"/>
      <w:r w:rsidRPr="004B11FC">
        <w:rPr>
          <w:rFonts w:eastAsia="Times New Roman"/>
          <w:color w:val="222222"/>
        </w:rPr>
        <w:t xml:space="preserve"> with Water.” And that was it! That was all! They were not to go beyond this point!</w:t>
      </w:r>
    </w:p>
    <w:p w:rsidR="004B11FC" w:rsidRPr="004B11FC" w:rsidRDefault="004B11FC" w:rsidP="004B11FC">
      <w:pPr>
        <w:shd w:val="clear" w:color="auto" w:fill="FFFFFF"/>
        <w:ind w:left="0"/>
        <w:rPr>
          <w:rFonts w:eastAsia="Times New Roman"/>
          <w:color w:val="222222"/>
        </w:rPr>
      </w:pPr>
    </w:p>
    <w:p w:rsidR="004B11FC" w:rsidRPr="004B11FC" w:rsidRDefault="004B11FC" w:rsidP="004B11FC">
      <w:pPr>
        <w:shd w:val="clear" w:color="auto" w:fill="FFFFFF"/>
        <w:ind w:left="0"/>
        <w:rPr>
          <w:rFonts w:eastAsia="Times New Roman"/>
          <w:color w:val="222222"/>
        </w:rPr>
      </w:pPr>
      <w:r w:rsidRPr="004B11FC">
        <w:rPr>
          <w:rFonts w:eastAsia="Times New Roman"/>
          <w:color w:val="222222"/>
        </w:rPr>
        <w:t xml:space="preserve">     Once they had filled the </w:t>
      </w:r>
      <w:proofErr w:type="spellStart"/>
      <w:r w:rsidRPr="004B11FC">
        <w:rPr>
          <w:rFonts w:eastAsia="Times New Roman"/>
          <w:color w:val="222222"/>
        </w:rPr>
        <w:t>waterpots</w:t>
      </w:r>
      <w:proofErr w:type="spellEnd"/>
      <w:r w:rsidRPr="004B11FC">
        <w:rPr>
          <w:rFonts w:eastAsia="Times New Roman"/>
          <w:color w:val="222222"/>
        </w:rPr>
        <w:t xml:space="preserve"> as instructed, they were to step aside. </w:t>
      </w:r>
      <w:r w:rsidRPr="004B11FC">
        <w:rPr>
          <w:rFonts w:eastAsia="Times New Roman"/>
          <w:i/>
          <w:iCs/>
          <w:color w:val="222222"/>
        </w:rPr>
        <w:t xml:space="preserve">They had done as instructed, and there was nothing more for them to do. Actually, there was nothing more </w:t>
      </w:r>
      <w:proofErr w:type="spellStart"/>
      <w:r w:rsidRPr="004B11FC">
        <w:rPr>
          <w:rFonts w:eastAsia="Times New Roman"/>
          <w:i/>
          <w:iCs/>
          <w:color w:val="222222"/>
        </w:rPr>
        <w:t>that</w:t>
      </w:r>
      <w:proofErr w:type="spellEnd"/>
      <w:r w:rsidRPr="004B11FC">
        <w:rPr>
          <w:rFonts w:eastAsia="Times New Roman"/>
          <w:i/>
          <w:iCs/>
          <w:color w:val="222222"/>
        </w:rPr>
        <w:t xml:space="preserve"> they could do.</w:t>
      </w:r>
    </w:p>
    <w:p w:rsidR="004B11FC" w:rsidRPr="004B11FC" w:rsidRDefault="004B11FC" w:rsidP="004B11FC">
      <w:pPr>
        <w:shd w:val="clear" w:color="auto" w:fill="FFFFFF"/>
        <w:ind w:left="0"/>
        <w:rPr>
          <w:rFonts w:eastAsia="Times New Roman"/>
          <w:color w:val="222222"/>
        </w:rPr>
      </w:pPr>
    </w:p>
    <w:p w:rsidR="004B11FC" w:rsidRPr="004B11FC" w:rsidRDefault="004B11FC" w:rsidP="004B11FC">
      <w:pPr>
        <w:shd w:val="clear" w:color="auto" w:fill="FFFFFF"/>
        <w:ind w:left="0"/>
        <w:rPr>
          <w:rFonts w:eastAsia="Times New Roman"/>
          <w:color w:val="222222"/>
        </w:rPr>
      </w:pPr>
      <w:r w:rsidRPr="004B11FC">
        <w:rPr>
          <w:rFonts w:eastAsia="Times New Roman"/>
          <w:color w:val="222222"/>
        </w:rPr>
        <w:t xml:space="preserve">     Then, bringing matters over into that being foreshadowed, the Lord’s servants today have been told to do </w:t>
      </w:r>
      <w:r w:rsidRPr="004B11FC">
        <w:rPr>
          <w:rFonts w:eastAsia="Times New Roman"/>
          <w:i/>
          <w:iCs/>
          <w:color w:val="222222"/>
        </w:rPr>
        <w:t>ONE THING ALONE</w:t>
      </w:r>
      <w:r w:rsidRPr="004B11FC">
        <w:rPr>
          <w:rFonts w:eastAsia="Times New Roman"/>
          <w:color w:val="222222"/>
        </w:rPr>
        <w:t xml:space="preserve"> in the preceding respect: “Fill the </w:t>
      </w:r>
      <w:proofErr w:type="spellStart"/>
      <w:r w:rsidRPr="004B11FC">
        <w:rPr>
          <w:rFonts w:eastAsia="Times New Roman"/>
          <w:color w:val="222222"/>
        </w:rPr>
        <w:t>waterpots</w:t>
      </w:r>
      <w:proofErr w:type="spellEnd"/>
      <w:r w:rsidRPr="004B11FC">
        <w:rPr>
          <w:rFonts w:eastAsia="Times New Roman"/>
          <w:color w:val="222222"/>
        </w:rPr>
        <w:t xml:space="preserve"> with Water” “Proclaim the Word…” (</w:t>
      </w:r>
      <w:proofErr w:type="gramStart"/>
      <w:r w:rsidRPr="004B11FC">
        <w:rPr>
          <w:rFonts w:eastAsia="Times New Roman"/>
          <w:color w:val="222222"/>
        </w:rPr>
        <w:t>any</w:t>
      </w:r>
      <w:proofErr w:type="gramEnd"/>
      <w:r w:rsidRPr="004B11FC">
        <w:rPr>
          <w:rFonts w:eastAsia="Times New Roman"/>
          <w:color w:val="222222"/>
        </w:rPr>
        <w:t xml:space="preserve"> reproving, rebuking, exhorting, as seen in this verse [</w:t>
      </w:r>
      <w:hyperlink r:id="rId49" w:history="1">
        <w:r w:rsidRPr="004B11FC">
          <w:rPr>
            <w:rFonts w:eastAsia="Times New Roman"/>
            <w:color w:val="0062B5"/>
            <w:u w:val="single"/>
          </w:rPr>
          <w:t>II Timothy 4:2</w:t>
        </w:r>
      </w:hyperlink>
      <w:r w:rsidRPr="004B11FC">
        <w:rPr>
          <w:rFonts w:eastAsia="Times New Roman"/>
          <w:color w:val="222222"/>
        </w:rPr>
        <w:t xml:space="preserve">], is to be done, over time, </w:t>
      </w:r>
      <w:r w:rsidRPr="004B11FC">
        <w:rPr>
          <w:rFonts w:eastAsia="Times New Roman"/>
          <w:i/>
          <w:iCs/>
          <w:color w:val="222222"/>
        </w:rPr>
        <w:t>through proclaiming the Word</w:t>
      </w:r>
      <w:r w:rsidRPr="004B11FC">
        <w:rPr>
          <w:rFonts w:eastAsia="Times New Roman"/>
          <w:color w:val="222222"/>
        </w:rPr>
        <w:t>).</w:t>
      </w:r>
    </w:p>
    <w:p w:rsidR="004B11FC" w:rsidRPr="004B11FC" w:rsidRDefault="004B11FC" w:rsidP="004B11FC">
      <w:pPr>
        <w:shd w:val="clear" w:color="auto" w:fill="FFFFFF"/>
        <w:ind w:left="0"/>
        <w:rPr>
          <w:rFonts w:eastAsia="Times New Roman"/>
          <w:color w:val="222222"/>
        </w:rPr>
      </w:pPr>
    </w:p>
    <w:p w:rsidR="004B11FC" w:rsidRPr="004B11FC" w:rsidRDefault="004B11FC" w:rsidP="004B11FC">
      <w:pPr>
        <w:shd w:val="clear" w:color="auto" w:fill="FFFFFF"/>
        <w:ind w:left="0"/>
        <w:rPr>
          <w:rFonts w:eastAsia="Times New Roman"/>
          <w:color w:val="222222"/>
        </w:rPr>
      </w:pPr>
      <w:r w:rsidRPr="004B11FC">
        <w:rPr>
          <w:rFonts w:eastAsia="Times New Roman"/>
          <w:color w:val="222222"/>
        </w:rPr>
        <w:t xml:space="preserve">     </w:t>
      </w:r>
      <w:r w:rsidRPr="004B11FC">
        <w:rPr>
          <w:rFonts w:eastAsia="Times New Roman"/>
          <w:i/>
          <w:iCs/>
          <w:color w:val="222222"/>
        </w:rPr>
        <w:t>Moving beyond that point is to be left entirely in the Lord’s hands, as the Spirit takes the proclaimed Word and effects results, changes the Water to Wine.</w:t>
      </w:r>
    </w:p>
    <w:p w:rsidR="004B11FC" w:rsidRPr="004B11FC" w:rsidRDefault="004B11FC" w:rsidP="004B11FC">
      <w:pPr>
        <w:shd w:val="clear" w:color="auto" w:fill="FFFFFF"/>
        <w:ind w:left="0"/>
        <w:rPr>
          <w:rFonts w:eastAsia="Times New Roman"/>
          <w:color w:val="222222"/>
        </w:rPr>
      </w:pPr>
    </w:p>
    <w:p w:rsidR="004B11FC" w:rsidRPr="004B11FC" w:rsidRDefault="004B11FC" w:rsidP="004B11FC">
      <w:pPr>
        <w:shd w:val="clear" w:color="auto" w:fill="FFFFFF"/>
        <w:ind w:left="0"/>
        <w:rPr>
          <w:rFonts w:eastAsia="Times New Roman"/>
          <w:color w:val="222222"/>
        </w:rPr>
      </w:pPr>
      <w:r w:rsidRPr="004B11FC">
        <w:rPr>
          <w:rFonts w:eastAsia="Times New Roman"/>
          <w:color w:val="222222"/>
        </w:rPr>
        <w:t xml:space="preserve">     And it has to be </w:t>
      </w:r>
      <w:r w:rsidRPr="004B11FC">
        <w:rPr>
          <w:rFonts w:eastAsia="Times New Roman"/>
          <w:i/>
          <w:iCs/>
          <w:color w:val="222222"/>
        </w:rPr>
        <w:t>THE WORD ALONE</w:t>
      </w:r>
      <w:r w:rsidRPr="004B11FC">
        <w:rPr>
          <w:rFonts w:eastAsia="Times New Roman"/>
          <w:color w:val="222222"/>
        </w:rPr>
        <w:t xml:space="preserve"> which is to be proclaimed, not the Word plus something, or something other than the Word.</w:t>
      </w:r>
    </w:p>
    <w:p w:rsidR="004B11FC" w:rsidRPr="004B11FC" w:rsidRDefault="004B11FC" w:rsidP="004B11FC">
      <w:pPr>
        <w:shd w:val="clear" w:color="auto" w:fill="FFFFFF"/>
        <w:ind w:left="0"/>
        <w:rPr>
          <w:rFonts w:eastAsia="Times New Roman"/>
          <w:color w:val="222222"/>
        </w:rPr>
      </w:pPr>
    </w:p>
    <w:p w:rsidR="004B11FC" w:rsidRPr="004B11FC" w:rsidRDefault="004B11FC" w:rsidP="004B11FC">
      <w:pPr>
        <w:shd w:val="clear" w:color="auto" w:fill="FFFFFF"/>
        <w:ind w:left="0"/>
        <w:rPr>
          <w:rFonts w:eastAsia="Times New Roman"/>
          <w:color w:val="222222"/>
        </w:rPr>
      </w:pPr>
      <w:r w:rsidRPr="004B11FC">
        <w:rPr>
          <w:rFonts w:eastAsia="Times New Roman"/>
          <w:color w:val="222222"/>
        </w:rPr>
        <w:t xml:space="preserve">     The Spirit simply </w:t>
      </w:r>
      <w:r w:rsidRPr="004B11FC">
        <w:rPr>
          <w:rFonts w:eastAsia="Times New Roman"/>
          <w:i/>
          <w:iCs/>
          <w:color w:val="222222"/>
        </w:rPr>
        <w:t>DOES NOT and CANNOT use that which is not Water, which is not the Word, to bring about changes. He DOES NOT/CANNOT use that which is non-living to deal with that which is living.</w:t>
      </w:r>
    </w:p>
    <w:p w:rsidR="004B11FC" w:rsidRPr="004B11FC" w:rsidRDefault="004B11FC" w:rsidP="004B11FC">
      <w:pPr>
        <w:shd w:val="clear" w:color="auto" w:fill="FFFFFF"/>
        <w:ind w:left="0"/>
        <w:rPr>
          <w:rFonts w:eastAsia="Times New Roman"/>
          <w:color w:val="222222"/>
        </w:rPr>
      </w:pPr>
    </w:p>
    <w:p w:rsidR="004B11FC" w:rsidRPr="004B11FC" w:rsidRDefault="004B11FC" w:rsidP="004B11FC">
      <w:pPr>
        <w:shd w:val="clear" w:color="auto" w:fill="FFFFFF"/>
        <w:ind w:left="0"/>
        <w:rPr>
          <w:rFonts w:eastAsia="Times New Roman"/>
          <w:color w:val="222222"/>
        </w:rPr>
      </w:pPr>
      <w:r w:rsidRPr="004B11FC">
        <w:rPr>
          <w:rFonts w:eastAsia="Times New Roman"/>
          <w:color w:val="222222"/>
        </w:rPr>
        <w:t xml:space="preserve">     </w:t>
      </w:r>
      <w:r w:rsidRPr="004B11FC">
        <w:rPr>
          <w:rFonts w:eastAsia="Times New Roman"/>
          <w:i/>
          <w:iCs/>
          <w:color w:val="222222"/>
        </w:rPr>
        <w:t>The Spirit uses THE LIVING WORD ALONE to deal with individuals, either effecting life or nourishing and sustaining a life which has alr</w:t>
      </w:r>
      <w:bookmarkStart w:id="0" w:name="_GoBack"/>
      <w:bookmarkEnd w:id="0"/>
      <w:r w:rsidRPr="004B11FC">
        <w:rPr>
          <w:rFonts w:eastAsia="Times New Roman"/>
          <w:i/>
          <w:iCs/>
          <w:color w:val="222222"/>
        </w:rPr>
        <w:t>eady been effected.</w:t>
      </w:r>
    </w:p>
    <w:sectPr w:rsidR="004B11FC" w:rsidRPr="004B11FC"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1FC"/>
    <w:rsid w:val="004B11FC"/>
    <w:rsid w:val="00774C51"/>
    <w:rsid w:val="00B51BB6"/>
    <w:rsid w:val="00DB7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063C00-26AF-472A-84D1-5034174D3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B11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910442">
      <w:bodyDiv w:val="1"/>
      <w:marLeft w:val="0"/>
      <w:marRight w:val="0"/>
      <w:marTop w:val="0"/>
      <w:marBottom w:val="0"/>
      <w:divBdr>
        <w:top w:val="none" w:sz="0" w:space="0" w:color="auto"/>
        <w:left w:val="none" w:sz="0" w:space="0" w:color="auto"/>
        <w:bottom w:val="none" w:sz="0" w:space="0" w:color="auto"/>
        <w:right w:val="none" w:sz="0" w:space="0" w:color="auto"/>
      </w:divBdr>
      <w:divsChild>
        <w:div w:id="1374649963">
          <w:blockQuote w:val="1"/>
          <w:marLeft w:val="600"/>
          <w:marRight w:val="0"/>
          <w:marTop w:val="0"/>
          <w:marBottom w:val="0"/>
          <w:divBdr>
            <w:top w:val="none" w:sz="0" w:space="0" w:color="auto"/>
            <w:left w:val="none" w:sz="0" w:space="0" w:color="auto"/>
            <w:bottom w:val="none" w:sz="0" w:space="0" w:color="auto"/>
            <w:right w:val="none" w:sz="0" w:space="0" w:color="auto"/>
          </w:divBdr>
          <w:divsChild>
            <w:div w:id="730811224">
              <w:marLeft w:val="0"/>
              <w:marRight w:val="0"/>
              <w:marTop w:val="0"/>
              <w:marBottom w:val="0"/>
              <w:divBdr>
                <w:top w:val="none" w:sz="0" w:space="0" w:color="auto"/>
                <w:left w:val="none" w:sz="0" w:space="0" w:color="auto"/>
                <w:bottom w:val="none" w:sz="0" w:space="0" w:color="auto"/>
                <w:right w:val="none" w:sz="0" w:space="0" w:color="auto"/>
              </w:divBdr>
            </w:div>
            <w:div w:id="367880021">
              <w:marLeft w:val="0"/>
              <w:marRight w:val="0"/>
              <w:marTop w:val="0"/>
              <w:marBottom w:val="0"/>
              <w:divBdr>
                <w:top w:val="none" w:sz="0" w:space="0" w:color="auto"/>
                <w:left w:val="none" w:sz="0" w:space="0" w:color="auto"/>
                <w:bottom w:val="none" w:sz="0" w:space="0" w:color="auto"/>
                <w:right w:val="none" w:sz="0" w:space="0" w:color="auto"/>
              </w:divBdr>
            </w:div>
          </w:divsChild>
        </w:div>
        <w:div w:id="1188905857">
          <w:blockQuote w:val="1"/>
          <w:marLeft w:val="600"/>
          <w:marRight w:val="0"/>
          <w:marTop w:val="0"/>
          <w:marBottom w:val="0"/>
          <w:divBdr>
            <w:top w:val="none" w:sz="0" w:space="0" w:color="auto"/>
            <w:left w:val="none" w:sz="0" w:space="0" w:color="auto"/>
            <w:bottom w:val="none" w:sz="0" w:space="0" w:color="auto"/>
            <w:right w:val="none" w:sz="0" w:space="0" w:color="auto"/>
          </w:divBdr>
          <w:divsChild>
            <w:div w:id="2099251097">
              <w:marLeft w:val="0"/>
              <w:marRight w:val="0"/>
              <w:marTop w:val="0"/>
              <w:marBottom w:val="0"/>
              <w:divBdr>
                <w:top w:val="none" w:sz="0" w:space="0" w:color="auto"/>
                <w:left w:val="none" w:sz="0" w:space="0" w:color="auto"/>
                <w:bottom w:val="none" w:sz="0" w:space="0" w:color="auto"/>
                <w:right w:val="none" w:sz="0" w:space="0" w:color="auto"/>
              </w:divBdr>
            </w:div>
            <w:div w:id="315838268">
              <w:marLeft w:val="0"/>
              <w:marRight w:val="0"/>
              <w:marTop w:val="0"/>
              <w:marBottom w:val="0"/>
              <w:divBdr>
                <w:top w:val="none" w:sz="0" w:space="0" w:color="auto"/>
                <w:left w:val="none" w:sz="0" w:space="0" w:color="auto"/>
                <w:bottom w:val="none" w:sz="0" w:space="0" w:color="auto"/>
                <w:right w:val="none" w:sz="0" w:space="0" w:color="auto"/>
              </w:divBdr>
            </w:div>
            <w:div w:id="1192107626">
              <w:marLeft w:val="0"/>
              <w:marRight w:val="0"/>
              <w:marTop w:val="0"/>
              <w:marBottom w:val="0"/>
              <w:divBdr>
                <w:top w:val="none" w:sz="0" w:space="0" w:color="auto"/>
                <w:left w:val="none" w:sz="0" w:space="0" w:color="auto"/>
                <w:bottom w:val="none" w:sz="0" w:space="0" w:color="auto"/>
                <w:right w:val="none" w:sz="0" w:space="0" w:color="auto"/>
              </w:divBdr>
            </w:div>
          </w:divsChild>
        </w:div>
        <w:div w:id="1710373853">
          <w:blockQuote w:val="1"/>
          <w:marLeft w:val="600"/>
          <w:marRight w:val="0"/>
          <w:marTop w:val="0"/>
          <w:marBottom w:val="0"/>
          <w:divBdr>
            <w:top w:val="none" w:sz="0" w:space="0" w:color="auto"/>
            <w:left w:val="none" w:sz="0" w:space="0" w:color="auto"/>
            <w:bottom w:val="none" w:sz="0" w:space="0" w:color="auto"/>
            <w:right w:val="none" w:sz="0" w:space="0" w:color="auto"/>
          </w:divBdr>
          <w:divsChild>
            <w:div w:id="1516071749">
              <w:marLeft w:val="0"/>
              <w:marRight w:val="0"/>
              <w:marTop w:val="0"/>
              <w:marBottom w:val="0"/>
              <w:divBdr>
                <w:top w:val="none" w:sz="0" w:space="0" w:color="auto"/>
                <w:left w:val="none" w:sz="0" w:space="0" w:color="auto"/>
                <w:bottom w:val="none" w:sz="0" w:space="0" w:color="auto"/>
                <w:right w:val="none" w:sz="0" w:space="0" w:color="auto"/>
              </w:divBdr>
            </w:div>
          </w:divsChild>
        </w:div>
        <w:div w:id="2041860828">
          <w:blockQuote w:val="1"/>
          <w:marLeft w:val="600"/>
          <w:marRight w:val="0"/>
          <w:marTop w:val="0"/>
          <w:marBottom w:val="0"/>
          <w:divBdr>
            <w:top w:val="none" w:sz="0" w:space="0" w:color="auto"/>
            <w:left w:val="none" w:sz="0" w:space="0" w:color="auto"/>
            <w:bottom w:val="none" w:sz="0" w:space="0" w:color="auto"/>
            <w:right w:val="none" w:sz="0" w:space="0" w:color="auto"/>
          </w:divBdr>
          <w:divsChild>
            <w:div w:id="761101521">
              <w:marLeft w:val="0"/>
              <w:marRight w:val="0"/>
              <w:marTop w:val="0"/>
              <w:marBottom w:val="0"/>
              <w:divBdr>
                <w:top w:val="none" w:sz="0" w:space="0" w:color="auto"/>
                <w:left w:val="none" w:sz="0" w:space="0" w:color="auto"/>
                <w:bottom w:val="none" w:sz="0" w:space="0" w:color="auto"/>
                <w:right w:val="none" w:sz="0" w:space="0" w:color="auto"/>
              </w:divBdr>
            </w:div>
            <w:div w:id="369956825">
              <w:marLeft w:val="0"/>
              <w:marRight w:val="0"/>
              <w:marTop w:val="0"/>
              <w:marBottom w:val="0"/>
              <w:divBdr>
                <w:top w:val="none" w:sz="0" w:space="0" w:color="auto"/>
                <w:left w:val="none" w:sz="0" w:space="0" w:color="auto"/>
                <w:bottom w:val="none" w:sz="0" w:space="0" w:color="auto"/>
                <w:right w:val="none" w:sz="0" w:space="0" w:color="auto"/>
              </w:divBdr>
            </w:div>
            <w:div w:id="1972439197">
              <w:marLeft w:val="0"/>
              <w:marRight w:val="0"/>
              <w:marTop w:val="0"/>
              <w:marBottom w:val="0"/>
              <w:divBdr>
                <w:top w:val="none" w:sz="0" w:space="0" w:color="auto"/>
                <w:left w:val="none" w:sz="0" w:space="0" w:color="auto"/>
                <w:bottom w:val="none" w:sz="0" w:space="0" w:color="auto"/>
                <w:right w:val="none" w:sz="0" w:space="0" w:color="auto"/>
              </w:divBdr>
            </w:div>
          </w:divsChild>
        </w:div>
        <w:div w:id="1743216083">
          <w:blockQuote w:val="1"/>
          <w:marLeft w:val="600"/>
          <w:marRight w:val="0"/>
          <w:marTop w:val="0"/>
          <w:marBottom w:val="0"/>
          <w:divBdr>
            <w:top w:val="none" w:sz="0" w:space="0" w:color="auto"/>
            <w:left w:val="none" w:sz="0" w:space="0" w:color="auto"/>
            <w:bottom w:val="none" w:sz="0" w:space="0" w:color="auto"/>
            <w:right w:val="none" w:sz="0" w:space="0" w:color="auto"/>
          </w:divBdr>
          <w:divsChild>
            <w:div w:id="1485197864">
              <w:marLeft w:val="0"/>
              <w:marRight w:val="0"/>
              <w:marTop w:val="0"/>
              <w:marBottom w:val="0"/>
              <w:divBdr>
                <w:top w:val="none" w:sz="0" w:space="0" w:color="auto"/>
                <w:left w:val="none" w:sz="0" w:space="0" w:color="auto"/>
                <w:bottom w:val="none" w:sz="0" w:space="0" w:color="auto"/>
                <w:right w:val="none" w:sz="0" w:space="0" w:color="auto"/>
              </w:divBdr>
            </w:div>
          </w:divsChild>
        </w:div>
        <w:div w:id="1732271224">
          <w:blockQuote w:val="1"/>
          <w:marLeft w:val="600"/>
          <w:marRight w:val="0"/>
          <w:marTop w:val="0"/>
          <w:marBottom w:val="0"/>
          <w:divBdr>
            <w:top w:val="none" w:sz="0" w:space="0" w:color="auto"/>
            <w:left w:val="none" w:sz="0" w:space="0" w:color="auto"/>
            <w:bottom w:val="none" w:sz="0" w:space="0" w:color="auto"/>
            <w:right w:val="none" w:sz="0" w:space="0" w:color="auto"/>
          </w:divBdr>
          <w:divsChild>
            <w:div w:id="24426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lueletterbible.org/search/preSearch.cfm?Criteria=Genesis+1.1-2.3&amp;t=NKJV" TargetMode="External"/><Relationship Id="rId18" Type="http://schemas.openxmlformats.org/officeDocument/2006/relationships/hyperlink" Target="https://www.blueletterbible.org/search/preSearch.cfm?Criteria=Ezekiel+39&amp;t=NKJV" TargetMode="External"/><Relationship Id="rId26" Type="http://schemas.openxmlformats.org/officeDocument/2006/relationships/hyperlink" Target="https://www.blueletterbible.org/search/preSearch.cfm?Criteria=Genesis+9.20-21&amp;t=NKJV" TargetMode="External"/><Relationship Id="rId39" Type="http://schemas.openxmlformats.org/officeDocument/2006/relationships/hyperlink" Target="https://www.blueletterbible.org/search/preSearch.cfm?Criteria=Titus+3.5&amp;t=NKJV" TargetMode="External"/><Relationship Id="rId3" Type="http://schemas.openxmlformats.org/officeDocument/2006/relationships/webSettings" Target="webSettings.xml"/><Relationship Id="rId21" Type="http://schemas.openxmlformats.org/officeDocument/2006/relationships/hyperlink" Target="https://www.koffeekupkandor.com/gods-word-in-revelation.php" TargetMode="External"/><Relationship Id="rId34" Type="http://schemas.openxmlformats.org/officeDocument/2006/relationships/hyperlink" Target="https://www.blueletterbible.org/search/preSearch.cfm?Criteria=Exodus+30.17-21&amp;t=NKJV" TargetMode="External"/><Relationship Id="rId42" Type="http://schemas.openxmlformats.org/officeDocument/2006/relationships/hyperlink" Target="https://www.blueletterbible.org/search/preSearch.cfm?Criteria=Ephesians+2.1&amp;t=NKJV" TargetMode="External"/><Relationship Id="rId47" Type="http://schemas.openxmlformats.org/officeDocument/2006/relationships/hyperlink" Target="https://www.blueletterbible.org/search/preSearch.cfm?Criteria=II+Timothy+4.2&amp;t=NKJV" TargetMode="External"/><Relationship Id="rId50" Type="http://schemas.openxmlformats.org/officeDocument/2006/relationships/fontTable" Target="fontTable.xml"/><Relationship Id="rId7" Type="http://schemas.openxmlformats.org/officeDocument/2006/relationships/hyperlink" Target="https://www.blueletterbible.org/search/preSearch.cfm?Criteria=John+2.1&amp;t=NKJV" TargetMode="External"/><Relationship Id="rId12" Type="http://schemas.openxmlformats.org/officeDocument/2006/relationships/hyperlink" Target="https://www.blueletterbible.org/search/preSearch.cfm?Criteria=Exodus+31.13-17&amp;t=NKJV" TargetMode="External"/><Relationship Id="rId17" Type="http://schemas.openxmlformats.org/officeDocument/2006/relationships/hyperlink" Target="https://www.blueletterbible.org/search/preSearch.cfm?Criteria=Ezekiel+38&amp;t=NKJV" TargetMode="External"/><Relationship Id="rId25" Type="http://schemas.openxmlformats.org/officeDocument/2006/relationships/hyperlink" Target="https://www.blueletterbible.org/search/preSearch.cfm?Criteria=John+2.10&amp;t=NKJV" TargetMode="External"/><Relationship Id="rId33" Type="http://schemas.openxmlformats.org/officeDocument/2006/relationships/hyperlink" Target="https://www.blueletterbible.org/search/preSearch.cfm?Criteria=Exodus+29.4&amp;t=NKJV" TargetMode="External"/><Relationship Id="rId38" Type="http://schemas.openxmlformats.org/officeDocument/2006/relationships/hyperlink" Target="https://www.blueletterbible.org/search/preSearch.cfm?Criteria=Ephesians+5.25-27&amp;t=NKJV" TargetMode="External"/><Relationship Id="rId46" Type="http://schemas.openxmlformats.org/officeDocument/2006/relationships/hyperlink" Target="https://www.blueletterbible.org/search/preSearch.cfm?Criteria=Isaiah+8.20&amp;t=NKJV" TargetMode="External"/><Relationship Id="rId2" Type="http://schemas.openxmlformats.org/officeDocument/2006/relationships/settings" Target="settings.xml"/><Relationship Id="rId16" Type="http://schemas.openxmlformats.org/officeDocument/2006/relationships/hyperlink" Target="https://www.blueletterbible.org/search/preSearch.cfm?Criteria=Ezekiel+37&amp;t=NKJV" TargetMode="External"/><Relationship Id="rId20" Type="http://schemas.openxmlformats.org/officeDocument/2006/relationships/hyperlink" Target="https://www.koffeekupkandor.com/gods-word-in-revelation.php" TargetMode="External"/><Relationship Id="rId29" Type="http://schemas.openxmlformats.org/officeDocument/2006/relationships/hyperlink" Target="https://www.blueletterbible.org/search/preSearch.cfm?Criteria=Joel+2.22&amp;t=NKJV" TargetMode="External"/><Relationship Id="rId41" Type="http://schemas.openxmlformats.org/officeDocument/2006/relationships/hyperlink" Target="https://www.blueletterbible.org/search/preSearch.cfm?Criteria=John+5.24&amp;t=NKJV" TargetMode="External"/><Relationship Id="rId1" Type="http://schemas.openxmlformats.org/officeDocument/2006/relationships/styles" Target="styles.xml"/><Relationship Id="rId6" Type="http://schemas.openxmlformats.org/officeDocument/2006/relationships/hyperlink" Target="https://www.blueletterbible.org/search/preSearch.cfm?Criteria=John+2.1-11&amp;t=NKJV" TargetMode="External"/><Relationship Id="rId11" Type="http://schemas.openxmlformats.org/officeDocument/2006/relationships/hyperlink" Target="https://www.blueletterbible.org/search/preSearch.cfm?Criteria=John+2.1&amp;t=NKJV" TargetMode="External"/><Relationship Id="rId24" Type="http://schemas.openxmlformats.org/officeDocument/2006/relationships/hyperlink" Target="https://www.blueletterbible.org/search/preSearch.cfm?Criteria=John+2.8&amp;t=NKJV" TargetMode="External"/><Relationship Id="rId32" Type="http://schemas.openxmlformats.org/officeDocument/2006/relationships/hyperlink" Target="http://bibleone.net/SiJG_06.htm" TargetMode="External"/><Relationship Id="rId37" Type="http://schemas.openxmlformats.org/officeDocument/2006/relationships/hyperlink" Target="https://www.blueletterbible.org/search/preSearch.cfm?Criteria=John+1.1-2.2&amp;t=NKJV" TargetMode="External"/><Relationship Id="rId40" Type="http://schemas.openxmlformats.org/officeDocument/2006/relationships/hyperlink" Target="https://www.blueletterbible.org/search/preSearch.cfm?Criteria=John+2.7&amp;t=NKJV" TargetMode="External"/><Relationship Id="rId45" Type="http://schemas.openxmlformats.org/officeDocument/2006/relationships/hyperlink" Target="https://www.blueletterbible.org/search/preSearch.cfm?Criteria=I+Corinthians+2.9-14&amp;t=NKJV" TargetMode="External"/><Relationship Id="rId5" Type="http://schemas.openxmlformats.org/officeDocument/2006/relationships/hyperlink" Target="https://www.blueletterbible.org/search/preSearch.cfm?Criteria=John+2.6-7&amp;t=NKJV" TargetMode="External"/><Relationship Id="rId15" Type="http://schemas.openxmlformats.org/officeDocument/2006/relationships/hyperlink" Target="https://www.blueletterbible.org/search/preSearch.cfm?Criteria=John+2.1-11&amp;t=NKJV" TargetMode="External"/><Relationship Id="rId23" Type="http://schemas.openxmlformats.org/officeDocument/2006/relationships/hyperlink" Target="http://bibleone.net/SiJG_06.htm" TargetMode="External"/><Relationship Id="rId28" Type="http://schemas.openxmlformats.org/officeDocument/2006/relationships/hyperlink" Target="https://www.blueletterbible.org/search/preSearch.cfm?Criteria=Isaiah+25.6&amp;t=NKJV" TargetMode="External"/><Relationship Id="rId36" Type="http://schemas.openxmlformats.org/officeDocument/2006/relationships/hyperlink" Target="https://www.blueletterbible.org/search/preSearch.cfm?Criteria=John+13.2-17&amp;t=NKJV" TargetMode="External"/><Relationship Id="rId49" Type="http://schemas.openxmlformats.org/officeDocument/2006/relationships/hyperlink" Target="https://www.blueletterbible.org/search/preSearch.cfm?Criteria=II+Timothy+4.2&amp;t=NKJV" TargetMode="External"/><Relationship Id="rId10" Type="http://schemas.openxmlformats.org/officeDocument/2006/relationships/hyperlink" Target="https://www.blueletterbible.org/search/preSearch.cfm?Criteria=John+1.43&amp;t=NKJV" TargetMode="External"/><Relationship Id="rId19" Type="http://schemas.openxmlformats.org/officeDocument/2006/relationships/hyperlink" Target="https://www.koffeekupkandor.com/gods-word-in-revelation.php" TargetMode="External"/><Relationship Id="rId31" Type="http://schemas.openxmlformats.org/officeDocument/2006/relationships/hyperlink" Target="http://bibleone.net/POMO_09.htm" TargetMode="External"/><Relationship Id="rId44" Type="http://schemas.openxmlformats.org/officeDocument/2006/relationships/hyperlink" Target="https://www.blueletterbible.org/search/preSearch.cfm?Criteria=John+2.6-7&amp;t=NKJV" TargetMode="External"/><Relationship Id="rId4" Type="http://schemas.openxmlformats.org/officeDocument/2006/relationships/hyperlink" Target="http://lampbroadcast.org/" TargetMode="External"/><Relationship Id="rId9" Type="http://schemas.openxmlformats.org/officeDocument/2006/relationships/hyperlink" Target="https://www.blueletterbible.org/search/preSearch.cfm?Criteria=John+1.35&amp;t=NKJV" TargetMode="External"/><Relationship Id="rId14" Type="http://schemas.openxmlformats.org/officeDocument/2006/relationships/hyperlink" Target="https://www.blueletterbible.org/search/preSearch.cfm?Criteria=Revelation+5&amp;t=NKJV" TargetMode="External"/><Relationship Id="rId22" Type="http://schemas.openxmlformats.org/officeDocument/2006/relationships/hyperlink" Target="https://www.blueletterbible.org/search/preSearch.cfm?Criteria=John+2.1-11&amp;t=NKJV" TargetMode="External"/><Relationship Id="rId27" Type="http://schemas.openxmlformats.org/officeDocument/2006/relationships/hyperlink" Target="https://www.blueletterbible.org/search/preSearch.cfm?Criteria=Acts+2.15&amp;t=NKJV" TargetMode="External"/><Relationship Id="rId30" Type="http://schemas.openxmlformats.org/officeDocument/2006/relationships/hyperlink" Target="https://www.blueletterbible.org/search/preSearch.cfm?Criteria=Joel+3.17-18&amp;t=NKJV" TargetMode="External"/><Relationship Id="rId35" Type="http://schemas.openxmlformats.org/officeDocument/2006/relationships/hyperlink" Target="https://www.blueletterbible.org/search/preSearch.cfm?Criteria=Exodus+40.12&amp;t=NKJV" TargetMode="External"/><Relationship Id="rId43" Type="http://schemas.openxmlformats.org/officeDocument/2006/relationships/hyperlink" Target="https://www.blueletterbible.org/search/preSearch.cfm?Criteria=Ephesians+2.5&amp;t=NKJV" TargetMode="External"/><Relationship Id="rId48" Type="http://schemas.openxmlformats.org/officeDocument/2006/relationships/hyperlink" Target="https://www.blueletterbible.org/search/preSearch.cfm?Criteria=Hosea+8.7&amp;t=NKJV" TargetMode="External"/><Relationship Id="rId8" Type="http://schemas.openxmlformats.org/officeDocument/2006/relationships/hyperlink" Target="https://www.blueletterbible.org/search/preSearch.cfm?Criteria=John+1.29&amp;t=NKJV"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2345</Words>
  <Characters>13367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2</cp:revision>
  <dcterms:created xsi:type="dcterms:W3CDTF">2020-09-28T15:13:00Z</dcterms:created>
  <dcterms:modified xsi:type="dcterms:W3CDTF">2020-09-28T15:23:00Z</dcterms:modified>
</cp:coreProperties>
</file>