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18" w:rsidRDefault="00B91118" w:rsidP="00B9111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91118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Messianic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Era</w:t>
      </w:r>
      <w:r w:rsidRPr="00B91118">
        <w:rPr>
          <w:rFonts w:eastAsia="Times New Roman"/>
          <w:b/>
          <w:bCs/>
          <w:color w:val="222222"/>
        </w:rPr>
        <w:t>,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Jerusalem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apparently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satellite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city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present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earth.</w:t>
      </w:r>
      <w:r>
        <w:rPr>
          <w:rFonts w:eastAsia="Times New Roman"/>
          <w:b/>
          <w:bCs/>
          <w:color w:val="222222"/>
        </w:rPr>
        <w:t xml:space="preserve">  </w:t>
      </w:r>
      <w:r w:rsidRPr="00B9111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respect,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there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Jerusalem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above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Jerusalem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below</w:t>
      </w:r>
      <w:r w:rsidRPr="00B91118">
        <w:rPr>
          <w:rFonts w:eastAsia="Times New Roman"/>
          <w:b/>
          <w:bCs/>
          <w:color w:val="222222"/>
        </w:rPr>
        <w:t>.</w:t>
      </w:r>
      <w:r>
        <w:rPr>
          <w:rFonts w:eastAsia="Times New Roman"/>
          <w:b/>
          <w:bCs/>
          <w:color w:val="222222"/>
        </w:rPr>
        <w:t xml:space="preserve">  </w:t>
      </w:r>
      <w:r w:rsidRPr="00B91118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His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co-heirs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his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wife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along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with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certain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others,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dwell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Jerusalem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above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earth,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probably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viewed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capital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earth;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Jerusalem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on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earth,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which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Christ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dwell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well,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form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capital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city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restored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Israel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nation’s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own</w:t>
      </w:r>
      <w:r>
        <w:rPr>
          <w:rFonts w:eastAsia="Times New Roman"/>
          <w:b/>
          <w:bCs/>
          <w:i/>
          <w:iCs/>
          <w:color w:val="222222"/>
        </w:rPr>
        <w:t xml:space="preserve"> </w:t>
      </w:r>
      <w:r w:rsidRPr="00B91118">
        <w:rPr>
          <w:rFonts w:eastAsia="Times New Roman"/>
          <w:b/>
          <w:bCs/>
          <w:i/>
          <w:iCs/>
          <w:color w:val="222222"/>
        </w:rPr>
        <w:t>land</w:t>
      </w:r>
      <w:r w:rsidRPr="00B91118">
        <w:rPr>
          <w:rFonts w:eastAsia="Times New Roman"/>
          <w:b/>
          <w:bCs/>
          <w:color w:val="222222"/>
        </w:rPr>
        <w:t>.</w:t>
      </w:r>
    </w:p>
    <w:p w:rsidR="00B91118" w:rsidRP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1F497D"/>
        </w:rPr>
      </w:pPr>
      <w:r w:rsidRPr="00B91118">
        <w:rPr>
          <w:rFonts w:eastAsia="Times New Roman"/>
          <w:b/>
          <w:color w:val="222222"/>
          <w:sz w:val="32"/>
          <w:szCs w:val="32"/>
        </w:rPr>
        <w:t>From Time to Eternity</w:t>
      </w:r>
      <w:r w:rsidRPr="00B91118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B91118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Arlen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L.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Chitwood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hyperlink r:id="rId4" w:history="1">
        <w:r w:rsidRPr="00B91118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B91118" w:rsidRP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fled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them.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great,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books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opened.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opened,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Life.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works,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books.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them.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judged,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works.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fire.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written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Life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fire.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John,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prepared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bride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adorned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husband.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heard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voice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“Behold,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tabernacle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people.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God.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wipe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tear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eyes;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sorrow,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crying.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pain,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former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passed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away.”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“Behold,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new.”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“Write,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true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faithful.”</w:t>
      </w:r>
    </w:p>
    <w:p w:rsidR="00AD2225" w:rsidRPr="00B91118" w:rsidRDefault="00AD2225" w:rsidP="00B91118">
      <w:pPr>
        <w:shd w:val="clear" w:color="auto" w:fill="FFFFFF"/>
        <w:ind w:left="600"/>
        <w:rPr>
          <w:rFonts w:eastAsia="Times New Roman"/>
          <w:color w:val="222222"/>
        </w:rPr>
      </w:pPr>
    </w:p>
    <w:p w:rsidR="00B91118" w:rsidRPr="00B91118" w:rsidRDefault="00B91118" w:rsidP="00B91118">
      <w:pPr>
        <w:shd w:val="clear" w:color="auto" w:fill="FFFFFF"/>
        <w:ind w:left="600"/>
        <w:rPr>
          <w:rFonts w:eastAsia="Times New Roman"/>
          <w:color w:val="222222"/>
        </w:rPr>
      </w:pP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“It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done!”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5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20:11-21:6a</w:t>
        </w:r>
      </w:hyperlink>
      <w:r w:rsidRPr="00B91118">
        <w:rPr>
          <w:rFonts w:eastAsia="Times New Roman"/>
          <w:color w:val="222222"/>
        </w:rPr>
        <w:t>)</w:t>
      </w:r>
    </w:p>
    <w:p w:rsidR="00AD2225" w:rsidRDefault="00AD2225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6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climax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hyperlink r:id="rId7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moving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calls,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8" w:history="1">
        <w:r w:rsidRPr="00B91118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3:12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contrasts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two,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studied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together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9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another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break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ignored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series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lastRenderedPageBreak/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B91118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35</w:t>
        </w:r>
      </w:hyperlink>
      <w:r>
        <w:rPr>
          <w:rFonts w:eastAsia="Times New Roman"/>
          <w:color w:val="2F5597"/>
        </w:rPr>
        <w:t xml:space="preserve"> 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2" w:anchor="From%20Time%20to%20Eternity" w:history="1">
        <w:r w:rsidRPr="00B91118">
          <w:rPr>
            <w:rFonts w:eastAsia="Times New Roman"/>
            <w:color w:val="2F5597"/>
            <w:u w:val="single"/>
          </w:rPr>
          <w:t>From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to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Eternity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site.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91118">
        <w:rPr>
          <w:rFonts w:eastAsia="Times New Roman"/>
          <w:b/>
          <w:bCs/>
          <w:color w:val="222222"/>
        </w:rPr>
        <w:t>Moving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Eternal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Ages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disqualifying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3" w:history="1">
        <w:r w:rsidRPr="00B9111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28:14-16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reduced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4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1:2a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restorative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5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1:2-25</w:t>
        </w:r>
      </w:hyperlink>
      <w:proofErr w:type="gramStart"/>
      <w:r w:rsidRPr="00B91118">
        <w:rPr>
          <w:rFonts w:eastAsia="Times New Roman"/>
          <w:color w:val="222222"/>
        </w:rPr>
        <w:t>)[</w:t>
      </w:r>
      <w:proofErr w:type="gramEnd"/>
      <w:r w:rsidRPr="00B91118">
        <w:rPr>
          <w:rFonts w:eastAsia="Times New Roman"/>
          <w:color w:val="222222"/>
        </w:rPr>
        <w:t>2b].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ruling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stead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6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1:26-31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7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2:1-3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subtlety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deception,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disqualification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8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3:1ff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hold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original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intent;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fall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require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restoration,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accomplished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redemptive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redemptive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continuing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occur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today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restore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subsequent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9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3:15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B91118">
          <w:rPr>
            <w:rFonts w:eastAsia="Times New Roman"/>
            <w:color w:val="0062B5"/>
            <w:u w:val="single"/>
          </w:rPr>
          <w:t>21ff</w:t>
        </w:r>
      </w:hyperlink>
      <w:r w:rsidRPr="00B9111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exact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accordance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restored.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perform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lasting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completing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divine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redemptive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accomplished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Adam,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co-heirs,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Sabbath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awaiting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21" w:history="1">
        <w:r w:rsidRPr="00B9111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4:1-9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today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finds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ahead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period,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fulfilling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foreshadowed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2:1-3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complete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turn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unbelieving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septenary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arrangement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7,000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dealt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unbelieving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solar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system;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galaxy,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large).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destroy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create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dwell.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remain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until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unbelieving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astray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loosed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23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20:7-10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pass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existence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prior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24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20:11-15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Great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White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Throne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Judgment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beginning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stead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incumbent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ruler,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disqualified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continue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holding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scepter.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realized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yet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ascend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holding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domain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age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Era,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lasting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years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larger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universe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latter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realized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Pr="00B91118" w:rsidRDefault="00B91118" w:rsidP="00B91118">
      <w:pPr>
        <w:shd w:val="clear" w:color="auto" w:fill="FFFFFF"/>
        <w:ind w:left="60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(Man’s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7" w:anchor="The%20Eternal%20Ages" w:history="1">
        <w:r w:rsidRPr="00B91118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Eternal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Ages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site.</w:t>
      </w:r>
      <w:r>
        <w:rPr>
          <w:rFonts w:eastAsia="Times New Roman"/>
          <w:color w:val="222222"/>
        </w:rPr>
        <w:t xml:space="preserve">   </w:t>
      </w:r>
      <w:r w:rsidRPr="00B91118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remarks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chapter.)</w:t>
      </w:r>
    </w:p>
    <w:p w:rsidR="003A6DFC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briefly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studies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purpose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(regal)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uppermost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6,000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rest)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eternity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properly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judgments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premillennial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postmillennial,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which,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well,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purpose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redemptive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fall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judgments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[</w:t>
      </w:r>
      <w:hyperlink r:id="rId28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1:10-3:21</w:t>
        </w:r>
      </w:hyperlink>
      <w:r w:rsidRPr="00B91118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[</w:t>
      </w:r>
      <w:hyperlink r:id="rId29" w:history="1">
        <w:r w:rsidRPr="00B91118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20:34-44</w:t>
        </w:r>
      </w:hyperlink>
      <w:r w:rsidRPr="00B91118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surviving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[</w:t>
      </w:r>
      <w:hyperlink r:id="rId30" w:history="1">
        <w:r w:rsidRPr="00B9111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25:31-46</w:t>
        </w:r>
      </w:hyperlink>
      <w:r w:rsidRPr="00B91118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martyrs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[</w:t>
      </w:r>
      <w:hyperlink r:id="rId31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20:4-6</w:t>
        </w:r>
      </w:hyperlink>
      <w:r w:rsidRPr="00B91118">
        <w:rPr>
          <w:rFonts w:eastAsia="Times New Roman"/>
          <w:color w:val="222222"/>
        </w:rPr>
        <w:t>])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each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individual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occupy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Millennium.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worthy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varying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degrees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depending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faithfulness,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works</w:t>
      </w:r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others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unfaithfulness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lack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unworthy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denied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positions.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survive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itself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serve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iron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itself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proceeding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cannot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precede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proofErr w:type="gramStart"/>
      <w:r w:rsidRPr="00B91118">
        <w:rPr>
          <w:rFonts w:eastAsia="Times New Roman"/>
          <w:color w:val="222222"/>
        </w:rPr>
        <w:t>for</w:t>
      </w:r>
      <w:proofErr w:type="gramEnd"/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solely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saved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Millennium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issues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nothing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unsaved.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20:11-15</w:t>
        </w:r>
      </w:hyperlink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all-inclusive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include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7,000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extending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creation,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astray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1,000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years,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release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confinement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abyss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alone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seems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clear,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goes,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alone;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cf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B9111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14:12-17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B9111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25:41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B9111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4:6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B91118">
          <w:rPr>
            <w:rFonts w:eastAsia="Times New Roman"/>
            <w:color w:val="0062B5"/>
            <w:u w:val="single"/>
          </w:rPr>
          <w:t>10:18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12:3-9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counterpart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sometimes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spoken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alone</w:t>
      </w:r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martyrs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cf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B91118">
          <w:rPr>
            <w:rFonts w:eastAsia="Times New Roman"/>
            <w:color w:val="0062B5"/>
            <w:u w:val="single"/>
          </w:rPr>
          <w:t>Joel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2:27-32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B91118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25:34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B91118">
          <w:rPr>
            <w:rFonts w:eastAsia="Times New Roman"/>
            <w:color w:val="0062B5"/>
            <w:u w:val="single"/>
          </w:rPr>
          <w:t>46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B91118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1:31-33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B9111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8:17-19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B91118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1:9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B91118">
          <w:rPr>
            <w:rFonts w:eastAsia="Times New Roman"/>
            <w:color w:val="0062B5"/>
            <w:u w:val="single"/>
          </w:rPr>
          <w:t>3:14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11:15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B91118">
          <w:rPr>
            <w:rFonts w:eastAsia="Times New Roman"/>
            <w:color w:val="0062B5"/>
            <w:u w:val="single"/>
          </w:rPr>
          <w:t>20:4-6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short,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abyss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him</w:t>
      </w:r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loosed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loosed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proofErr w:type="gramStart"/>
      <w:r w:rsidRPr="00B91118">
        <w:rPr>
          <w:rFonts w:eastAsia="Times New Roman"/>
          <w:color w:val="222222"/>
        </w:rPr>
        <w:t>his</w:t>
      </w:r>
      <w:proofErr w:type="gramEnd"/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preceding,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least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analysis,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loosed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trumpet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sounded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sixth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bowl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(KJV: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vial)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poured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9:13-21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B91118">
          <w:rPr>
            <w:rFonts w:eastAsia="Times New Roman"/>
            <w:color w:val="0062B5"/>
            <w:u w:val="single"/>
          </w:rPr>
          <w:t>16:12-16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cf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B9111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3:18-20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B91118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1:6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attempt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derived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statement,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</w:t>
      </w:r>
      <w:r w:rsidRPr="00B9111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20:13a</w:t>
        </w:r>
      </w:hyperlink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B91118">
          <w:rPr>
            <w:rFonts w:eastAsia="Times New Roman"/>
            <w:color w:val="0062B5"/>
            <w:u w:val="single"/>
          </w:rPr>
          <w:t>Job.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26:5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proofErr w:type="spellStart"/>
      <w:r w:rsidRPr="00B91118">
        <w:rPr>
          <w:rFonts w:eastAsia="Times New Roman"/>
          <w:i/>
          <w:iCs/>
          <w:color w:val="222222"/>
        </w:rPr>
        <w:t>Rephaim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tremble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beneath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waters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proofErr w:type="spellStart"/>
      <w:r w:rsidRPr="00B91118">
        <w:rPr>
          <w:rFonts w:eastAsia="Times New Roman"/>
          <w:i/>
          <w:iCs/>
          <w:color w:val="222222"/>
        </w:rPr>
        <w:t>Rephaim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Nephilim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6:4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B91118">
          <w:rPr>
            <w:rFonts w:eastAsia="Times New Roman"/>
            <w:color w:val="0062B5"/>
            <w:u w:val="single"/>
          </w:rPr>
          <w:t>Numbers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13:33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[</w:t>
      </w:r>
      <w:r w:rsidRPr="00B91118">
        <w:rPr>
          <w:rFonts w:eastAsia="Times New Roman"/>
          <w:i/>
          <w:iCs/>
          <w:color w:val="222222"/>
        </w:rPr>
        <w:t>ref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NASB,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proofErr w:type="spellStart"/>
      <w:r w:rsidRPr="00B91118">
        <w:rPr>
          <w:rFonts w:eastAsia="Times New Roman"/>
          <w:i/>
          <w:iCs/>
          <w:color w:val="222222"/>
        </w:rPr>
        <w:t>Rephaim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“spirits”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B91118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26:5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Nephilim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B91118">
        <w:rPr>
          <w:rFonts w:eastAsia="Times New Roman"/>
          <w:i/>
          <w:iCs/>
          <w:color w:val="222222"/>
        </w:rPr>
        <w:t>Rephaim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transliterated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words]).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further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support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attention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[‘hell’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KJV;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‘Hades,’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dead]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them</w:t>
      </w:r>
      <w:r w:rsidRPr="00B9111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56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20:13b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question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asked: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single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referenced?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Satan’s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angels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occurred),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thought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judged,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White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Judgment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substantiated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noting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“sea”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passage.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“sea”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verses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literal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sense,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angelic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confinement,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metaphorical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sense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literal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keeping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extensive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metaphors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Revelation.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sea,”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refers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e.g</w:t>
      </w:r>
      <w:r w:rsidRPr="00B91118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B91118">
          <w:rPr>
            <w:rFonts w:eastAsia="Times New Roman"/>
            <w:color w:val="0062B5"/>
            <w:u w:val="single"/>
          </w:rPr>
          <w:t>Jonah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1:11-2:10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B91118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10:2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B91118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2:12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2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13:1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63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4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5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20:13a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B91118">
          <w:rPr>
            <w:rFonts w:eastAsia="Times New Roman"/>
            <w:color w:val="0062B5"/>
            <w:u w:val="single"/>
          </w:rPr>
          <w:t>13b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7" w:history="1">
        <w:r w:rsidRPr="00B91118">
          <w:rPr>
            <w:rFonts w:eastAsia="Times New Roman"/>
            <w:color w:val="0062B5"/>
            <w:u w:val="single"/>
          </w:rPr>
          <w:t>14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B91118">
          <w:rPr>
            <w:rFonts w:eastAsia="Times New Roman"/>
            <w:color w:val="0062B5"/>
            <w:u w:val="single"/>
          </w:rPr>
          <w:t>4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70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20:13a</w:t>
        </w:r>
      </w:hyperlink>
      <w:r w:rsidRPr="00B9111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lastRenderedPageBreak/>
        <w:t>text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‘hell”]”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giving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71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20:13-14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statements,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ways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finality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matter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Pr="00B91118" w:rsidRDefault="00B91118" w:rsidP="00B91118">
      <w:pPr>
        <w:shd w:val="clear" w:color="auto" w:fill="FFFFFF"/>
        <w:ind w:left="60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(Parallels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Testament.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Revelation.)</w:t>
      </w:r>
    </w:p>
    <w:p w:rsidR="003A6DFC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depicts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final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judgment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dead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result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regal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statements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regarding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creation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consigned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Devil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prepared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termination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rejected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supreme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authority.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beginning,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one-third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God-dishonoring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aspirations.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continuously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subvert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attempt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eternity.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analysis,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duration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basically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endless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eternity,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redemptive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work.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relation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removing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remaining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vestiges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human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existence.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20:11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flee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fled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</w:t>
      </w:r>
      <w:r w:rsidRPr="00B9111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cf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B91118">
        <w:rPr>
          <w:rFonts w:eastAsia="Times New Roman"/>
          <w:i/>
          <w:iCs/>
          <w:color w:val="222222"/>
        </w:rPr>
        <w:t>pheugo</w:t>
      </w:r>
      <w:proofErr w:type="spellEnd"/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“fled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away”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“disappear,”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“vanish.”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space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passed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time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Regardless,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mercy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throne,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though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exercise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mercy,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justice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works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74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20:12</w:t>
        </w:r>
      </w:hyperlink>
      <w:r w:rsidRPr="00B91118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basis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judged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already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judged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basis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non-belief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[</w:t>
      </w:r>
      <w:hyperlink r:id="rId75" w:history="1">
        <w:r w:rsidRPr="00B91118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3:16-18</w:t>
        </w:r>
      </w:hyperlink>
      <w:r w:rsidRPr="00B91118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joining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prophet,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angels.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lastRenderedPageBreak/>
        <w:t>And,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accomplished,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allowing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existence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B91118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New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Heaven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B91118">
        <w:rPr>
          <w:rFonts w:eastAsia="Times New Roman"/>
          <w:b/>
          <w:bCs/>
          <w:color w:val="222222"/>
        </w:rPr>
        <w:t>Earth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parallel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sections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Scripture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book.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brief,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</w:t>
      </w:r>
      <w:r w:rsidRPr="00B91118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77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21:2-6a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overcomer’s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promise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corresponding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warnings,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back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Era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78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21:6-8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first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God.”</w:t>
      </w:r>
      <w:r>
        <w:rPr>
          <w:rFonts w:eastAsia="Times New Roman"/>
          <w:i/>
          <w:iCs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provides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numerous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descriptive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details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concerning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provided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first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descriptive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comprise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almost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79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21:9-22:5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overcoming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rewards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blessings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converse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well.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takes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book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80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22:6-21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Pr="00B91118" w:rsidRDefault="00B91118" w:rsidP="00B91118">
      <w:pPr>
        <w:shd w:val="clear" w:color="auto" w:fill="FFFFFF"/>
        <w:ind w:left="60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(That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closing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chapters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divided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obvious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cannot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ages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converse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opening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equally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true.)</w:t>
      </w:r>
    </w:p>
    <w:p w:rsidR="003A6DFC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destroyed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relative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</w:t>
      </w:r>
      <w:r w:rsidRPr="00B9111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81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“sea”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metaphorical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previous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82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20:13</w:t>
        </w:r>
      </w:hyperlink>
      <w:r w:rsidRPr="00B9111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paralleling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83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21:4</w:t>
        </w:r>
      </w:hyperlink>
      <w:r w:rsidRPr="00B91118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forefront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absence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accordingly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absence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sin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had/has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realms,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realm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invaded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occupy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higher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regal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placed.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invaded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realm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man’s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fall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affecting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previously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ruined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Satan’s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fall).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Messianic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Era,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cleansed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co-heirs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over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84" w:history="1">
        <w:r w:rsidRPr="00B91118">
          <w:rPr>
            <w:rFonts w:eastAsia="Times New Roman"/>
            <w:color w:val="0062B5"/>
            <w:u w:val="single"/>
          </w:rPr>
          <w:t>Job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15:15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ruined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r w:rsidRPr="00B91118">
        <w:rPr>
          <w:rFonts w:eastAsia="Times New Roman"/>
          <w:i/>
          <w:iCs/>
          <w:color w:val="222222"/>
        </w:rPr>
        <w:t>cf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B91118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3:17-19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B9111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35:1ff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B91118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3:21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B91118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8:19-22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B91118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1:20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lastRenderedPageBreak/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termination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begin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death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21:4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tears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sorrow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crying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pain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i/>
          <w:iCs/>
          <w:color w:val="222222"/>
        </w:rPr>
        <w:t>None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things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Pr="00B91118" w:rsidRDefault="00B91118" w:rsidP="00B91118">
      <w:pPr>
        <w:shd w:val="clear" w:color="auto" w:fill="FFFFFF"/>
        <w:ind w:left="60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bodies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water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seas.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“sea”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21:1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correctly,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matter.)</w:t>
      </w:r>
    </w:p>
    <w:p w:rsidR="003A6DFC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Era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satellite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below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wife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others,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above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viewed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earth;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dwell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land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upon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93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21:2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B91118">
          <w:rPr>
            <w:rFonts w:eastAsia="Times New Roman"/>
            <w:color w:val="0062B5"/>
            <w:u w:val="single"/>
          </w:rPr>
          <w:t>10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B91118">
          <w:rPr>
            <w:rFonts w:eastAsia="Times New Roman"/>
            <w:color w:val="0062B5"/>
            <w:u w:val="single"/>
          </w:rPr>
          <w:t>23-27</w:t>
        </w:r>
      </w:hyperlink>
      <w:r w:rsidRPr="00B91118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B91118">
          <w:rPr>
            <w:rFonts w:eastAsia="Times New Roman"/>
            <w:color w:val="0062B5"/>
            <w:u w:val="single"/>
          </w:rPr>
          <w:t>22:1-2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“</w:t>
      </w:r>
      <w:r w:rsidRPr="00B91118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mountain</w:t>
      </w:r>
      <w:r w:rsidRPr="00B91118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witnessed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metaphorical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greatness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exist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millennial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B91118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2:1-4</w:t>
        </w:r>
      </w:hyperlink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B91118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2:35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B91118">
          <w:rPr>
            <w:rFonts w:eastAsia="Times New Roman"/>
            <w:color w:val="0062B5"/>
            <w:u w:val="single"/>
          </w:rPr>
          <w:t>44-45</w:t>
        </w:r>
      </w:hyperlink>
      <w:r w:rsidRPr="00B91118">
        <w:rPr>
          <w:rFonts w:eastAsia="Times New Roman"/>
          <w:color w:val="222222"/>
        </w:rPr>
        <w:t>).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</w:p>
    <w:p w:rsid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apparent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capital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shown,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universal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government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thought.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size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square,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1,500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miles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dwarf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apparently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much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larger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earth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area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Abrahamic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covenant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extensively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increased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size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accommodate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Jerusalem</w:t>
      </w:r>
      <w:r w:rsidRPr="00B91118">
        <w:rPr>
          <w:rFonts w:eastAsia="Times New Roman"/>
          <w:color w:val="222222"/>
        </w:rPr>
        <w:t>.</w:t>
      </w:r>
    </w:p>
    <w:p w:rsidR="003A6DFC" w:rsidRPr="00B91118" w:rsidRDefault="003A6DFC" w:rsidP="00B91118">
      <w:pPr>
        <w:shd w:val="clear" w:color="auto" w:fill="FFFFFF"/>
        <w:ind w:left="0"/>
        <w:rPr>
          <w:rFonts w:eastAsia="Times New Roman"/>
          <w:color w:val="222222"/>
        </w:rPr>
      </w:pPr>
      <w:bookmarkStart w:id="0" w:name="_GoBack"/>
      <w:bookmarkEnd w:id="0"/>
    </w:p>
    <w:p w:rsidR="00B91118" w:rsidRDefault="00B91118" w:rsidP="00B91118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B91118">
        <w:rPr>
          <w:rFonts w:eastAsia="Times New Roman"/>
          <w:color w:val="222222"/>
        </w:rPr>
        <w:t>Regardless,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0" w:anchor="The%20Eternal%20Ages" w:history="1">
        <w:r w:rsidRPr="00B91118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Eternal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Ages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city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universe</w:t>
      </w:r>
      <w:r w:rsidRPr="00B91118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Himself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dwell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city,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seated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“the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throne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Lamb”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(</w:t>
      </w:r>
      <w:hyperlink r:id="rId101" w:history="1">
        <w:r w:rsidRPr="00B91118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1118">
          <w:rPr>
            <w:rFonts w:eastAsia="Times New Roman"/>
            <w:color w:val="0062B5"/>
            <w:u w:val="single"/>
          </w:rPr>
          <w:t>22:1</w:t>
        </w:r>
      </w:hyperlink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B91118">
          <w:rPr>
            <w:rFonts w:eastAsia="Times New Roman"/>
            <w:color w:val="0062B5"/>
            <w:u w:val="single"/>
          </w:rPr>
          <w:t>3</w:t>
        </w:r>
      </w:hyperlink>
      <w:r w:rsidRPr="00B91118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B91118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along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Son</w:t>
      </w:r>
      <w:r w:rsidRPr="00B91118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administer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government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universe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place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whole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mankind,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B91118">
        <w:rPr>
          <w:rFonts w:eastAsia="Times New Roman"/>
          <w:i/>
          <w:iCs/>
          <w:color w:val="222222"/>
        </w:rPr>
        <w:t>angels.</w:t>
      </w:r>
    </w:p>
    <w:p w:rsidR="00B91118" w:rsidRP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i/>
          <w:iCs/>
          <w:color w:val="222222"/>
        </w:rPr>
        <w:t>~~~~~~~~~~~~~~~~~~~~~~~~~~~~~~~~~~~~~~~~~~~~~~~~~~~~~~~~~~~~~~~~~~~~~~~~~~~~~</w:t>
      </w:r>
    </w:p>
    <w:p w:rsidR="00B91118" w:rsidRPr="00B91118" w:rsidRDefault="00B91118" w:rsidP="00B91118">
      <w:pPr>
        <w:shd w:val="clear" w:color="auto" w:fill="FFFFFF"/>
        <w:ind w:left="0"/>
        <w:rPr>
          <w:rFonts w:eastAsia="Times New Roman"/>
          <w:color w:val="222222"/>
        </w:rPr>
      </w:pPr>
      <w:hyperlink r:id="rId103" w:history="1">
        <w:r w:rsidRPr="00B91118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B91118">
          <w:rPr>
            <w:rFonts w:eastAsia="Times New Roman"/>
            <w:color w:val="2F5597"/>
            <w:u w:val="single"/>
          </w:rPr>
          <w:t>The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1118">
          <w:rPr>
            <w:rFonts w:eastAsia="Times New Roman"/>
            <w:color w:val="2F5597"/>
            <w:u w:val="single"/>
          </w:rPr>
          <w:t>35</w:t>
        </w:r>
      </w:hyperlink>
    </w:p>
    <w:sectPr w:rsidR="00B91118" w:rsidRPr="00B91118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18"/>
    <w:rsid w:val="003A6DFC"/>
    <w:rsid w:val="00774C51"/>
    <w:rsid w:val="00AD2225"/>
    <w:rsid w:val="00B51BB6"/>
    <w:rsid w:val="00B9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686A0-5373-42F0-8EA5-727542DA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11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B91118"/>
    <w:rPr>
      <w:i/>
      <w:iCs/>
    </w:rPr>
  </w:style>
  <w:style w:type="character" w:styleId="Strong">
    <w:name w:val="Strong"/>
    <w:basedOn w:val="DefaultParagraphFont"/>
    <w:uiPriority w:val="22"/>
    <w:qFormat/>
    <w:rsid w:val="00B911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1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1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42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0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2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0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Revelation+21&amp;t=NKJV" TargetMode="External"/><Relationship Id="rId21" Type="http://schemas.openxmlformats.org/officeDocument/2006/relationships/hyperlink" Target="https://www.blueletterbible.org/search/preSearch.cfm?Criteria=Hebrews+4.1-9&amp;t=NKJV" TargetMode="External"/><Relationship Id="rId42" Type="http://schemas.openxmlformats.org/officeDocument/2006/relationships/hyperlink" Target="https://www.blueletterbible.org/search/preSearch.cfm?Criteria=Romans+8.17-19&amp;t=NKJV" TargetMode="External"/><Relationship Id="rId47" Type="http://schemas.openxmlformats.org/officeDocument/2006/relationships/hyperlink" Target="https://www.blueletterbible.org/search/preSearch.cfm?Criteria=Revelation+9.13-21&amp;t=NKJV" TargetMode="External"/><Relationship Id="rId63" Type="http://schemas.openxmlformats.org/officeDocument/2006/relationships/hyperlink" Target="https://www.blueletterbible.org/search/preSearch.cfm?Criteria=Revelation+20.13&amp;t=NKJV" TargetMode="External"/><Relationship Id="rId68" Type="http://schemas.openxmlformats.org/officeDocument/2006/relationships/hyperlink" Target="https://www.blueletterbible.org/search/preSearch.cfm?Criteria=Revelation+21.1&amp;t=NKJV" TargetMode="External"/><Relationship Id="rId84" Type="http://schemas.openxmlformats.org/officeDocument/2006/relationships/hyperlink" Target="https://www.blueletterbible.org/search/preSearch.cfm?Criteria=Job+15.15&amp;t=NKJV" TargetMode="External"/><Relationship Id="rId89" Type="http://schemas.openxmlformats.org/officeDocument/2006/relationships/hyperlink" Target="https://www.blueletterbible.org/search/preSearch.cfm?Criteria=Colossians+1.20&amp;t=NKJV" TargetMode="External"/><Relationship Id="rId7" Type="http://schemas.openxmlformats.org/officeDocument/2006/relationships/hyperlink" Target="https://www.blueletterbible.org/search/preSearch.cfm?Criteria=Revelation+21&amp;t=NKJV" TargetMode="External"/><Relationship Id="rId71" Type="http://schemas.openxmlformats.org/officeDocument/2006/relationships/hyperlink" Target="https://www.blueletterbible.org/search/preSearch.cfm?Criteria=Revelation+20.13-14&amp;t=NKJV" TargetMode="External"/><Relationship Id="rId92" Type="http://schemas.openxmlformats.org/officeDocument/2006/relationships/hyperlink" Target="https://www.blueletterbible.org/search/preSearch.cfm?Criteria=Revelation+21.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Genesis+1.26-31&amp;t=NKJV" TargetMode="External"/><Relationship Id="rId29" Type="http://schemas.openxmlformats.org/officeDocument/2006/relationships/hyperlink" Target="https://www.blueletterbible.org/search/preSearch.cfm?Criteria=Ezekiel+20.34-44&amp;t=NKJV" TargetMode="External"/><Relationship Id="rId11" Type="http://schemas.openxmlformats.org/officeDocument/2006/relationships/hyperlink" Target="http://bibleone.net/TOTE_35.htm" TargetMode="External"/><Relationship Id="rId24" Type="http://schemas.openxmlformats.org/officeDocument/2006/relationships/hyperlink" Target="https://www.blueletterbible.org/search/preSearch.cfm?Criteria=Revelation+20.11-15&amp;t=NKJV" TargetMode="External"/><Relationship Id="rId32" Type="http://schemas.openxmlformats.org/officeDocument/2006/relationships/hyperlink" Target="https://www.blueletterbible.org/search/preSearch.cfm?Criteria=Revelation+20.11-15&amp;t=NKJV" TargetMode="External"/><Relationship Id="rId37" Type="http://schemas.openxmlformats.org/officeDocument/2006/relationships/hyperlink" Target="https://www.blueletterbible.org/search/preSearch.cfm?Criteria=Revelation+12.3-9&amp;t=NKJV" TargetMode="External"/><Relationship Id="rId40" Type="http://schemas.openxmlformats.org/officeDocument/2006/relationships/hyperlink" Target="https://www.blueletterbible.org/search/preSearch.cfm?Criteria=Matthew+25.46&amp;t=NKJV" TargetMode="External"/><Relationship Id="rId45" Type="http://schemas.openxmlformats.org/officeDocument/2006/relationships/hyperlink" Target="https://www.blueletterbible.org/search/preSearch.cfm?Criteria=Revelation+11.15&amp;t=NKJV" TargetMode="External"/><Relationship Id="rId53" Type="http://schemas.openxmlformats.org/officeDocument/2006/relationships/hyperlink" Target="https://www.blueletterbible.org/search/preSearch.cfm?Criteria=Genesis+6.4&amp;t=NKJV" TargetMode="External"/><Relationship Id="rId58" Type="http://schemas.openxmlformats.org/officeDocument/2006/relationships/hyperlink" Target="https://www.blueletterbible.org/search/preSearch.cfm?Criteria=Revelation+21.1&amp;t=NKJV" TargetMode="External"/><Relationship Id="rId66" Type="http://schemas.openxmlformats.org/officeDocument/2006/relationships/hyperlink" Target="https://www.blueletterbible.org/search/preSearch.cfm?Criteria=Revelation+20.13b&amp;t=NKJV" TargetMode="External"/><Relationship Id="rId74" Type="http://schemas.openxmlformats.org/officeDocument/2006/relationships/hyperlink" Target="https://www.blueletterbible.org/search/preSearch.cfm?Criteria=Revelation+20.12&amp;t=NKJV" TargetMode="External"/><Relationship Id="rId79" Type="http://schemas.openxmlformats.org/officeDocument/2006/relationships/hyperlink" Target="https://www.blueletterbible.org/search/preSearch.cfm?Criteria=Revelation+21.9-22.5&amp;t=NKJV" TargetMode="External"/><Relationship Id="rId87" Type="http://schemas.openxmlformats.org/officeDocument/2006/relationships/hyperlink" Target="https://www.blueletterbible.org/search/preSearch.cfm?Criteria=Acts+3.21&amp;t=NKJV" TargetMode="External"/><Relationship Id="rId102" Type="http://schemas.openxmlformats.org/officeDocument/2006/relationships/hyperlink" Target="https://www.blueletterbible.org/search/preSearch.cfm?Criteria=Revelation+22.3&amp;t=NKJV" TargetMode="External"/><Relationship Id="rId5" Type="http://schemas.openxmlformats.org/officeDocument/2006/relationships/hyperlink" Target="https://www.blueletterbible.org/search/preSearch.cfm?Criteria=Revelation+20.11-21.6a&amp;t=NKJV" TargetMode="External"/><Relationship Id="rId61" Type="http://schemas.openxmlformats.org/officeDocument/2006/relationships/hyperlink" Target="https://www.blueletterbible.org/search/preSearch.cfm?Criteria=Colossians+2.12&amp;t=NKJV" TargetMode="External"/><Relationship Id="rId82" Type="http://schemas.openxmlformats.org/officeDocument/2006/relationships/hyperlink" Target="https://www.blueletterbible.org/search/preSearch.cfm?Criteria=Revelation+20.13&amp;t=NKJV" TargetMode="External"/><Relationship Id="rId90" Type="http://schemas.openxmlformats.org/officeDocument/2006/relationships/hyperlink" Target="https://www.blueletterbible.org/search/preSearch.cfm?Criteria=Revelation+21.1&amp;t=NKJV" TargetMode="External"/><Relationship Id="rId95" Type="http://schemas.openxmlformats.org/officeDocument/2006/relationships/hyperlink" Target="https://www.blueletterbible.org/search/preSearch.cfm?Criteria=Revelation+21.23-27&amp;t=NKJV" TargetMode="External"/><Relationship Id="rId19" Type="http://schemas.openxmlformats.org/officeDocument/2006/relationships/hyperlink" Target="https://www.blueletterbible.org/search/preSearch.cfm?Criteria=Genesis+3.15&amp;t=NKJV" TargetMode="External"/><Relationship Id="rId14" Type="http://schemas.openxmlformats.org/officeDocument/2006/relationships/hyperlink" Target="https://www.blueletterbible.org/search/preSearch.cfm?Criteria=Genesis+1.2a&amp;t=NKJV" TargetMode="External"/><Relationship Id="rId22" Type="http://schemas.openxmlformats.org/officeDocument/2006/relationships/hyperlink" Target="https://www.blueletterbible.org/search/preSearch.cfm?Criteria=Genesis+2.1-3&amp;t=NKJV" TargetMode="External"/><Relationship Id="rId27" Type="http://schemas.openxmlformats.org/officeDocument/2006/relationships/hyperlink" Target="https://www.koffeekupkandor.com/gods-word-in-revelation.php" TargetMode="External"/><Relationship Id="rId30" Type="http://schemas.openxmlformats.org/officeDocument/2006/relationships/hyperlink" Target="https://www.blueletterbible.org/search/preSearch.cfm?Criteria=Matthew+25.31-46&amp;t=NKJV" TargetMode="External"/><Relationship Id="rId35" Type="http://schemas.openxmlformats.org/officeDocument/2006/relationships/hyperlink" Target="https://www.blueletterbible.org/search/preSearch.cfm?Criteria=Luke+4.6&amp;t=NKJV" TargetMode="External"/><Relationship Id="rId43" Type="http://schemas.openxmlformats.org/officeDocument/2006/relationships/hyperlink" Target="https://www.blueletterbible.org/search/preSearch.cfm?Criteria=Hebrews+1.9&amp;t=NKJV" TargetMode="External"/><Relationship Id="rId48" Type="http://schemas.openxmlformats.org/officeDocument/2006/relationships/hyperlink" Target="https://www.blueletterbible.org/search/preSearch.cfm?Criteria=Revelation+16.12-16&amp;t=NKJV" TargetMode="External"/><Relationship Id="rId56" Type="http://schemas.openxmlformats.org/officeDocument/2006/relationships/hyperlink" Target="https://www.blueletterbible.org/search/preSearch.cfm?Criteria=Revelation+20.13b&amp;t=NKJV" TargetMode="External"/><Relationship Id="rId64" Type="http://schemas.openxmlformats.org/officeDocument/2006/relationships/hyperlink" Target="https://www.blueletterbible.org/search/preSearch.cfm?Criteria=Revelation+21.1&amp;t=NKJV" TargetMode="External"/><Relationship Id="rId69" Type="http://schemas.openxmlformats.org/officeDocument/2006/relationships/hyperlink" Target="https://www.blueletterbible.org/search/preSearch.cfm?Criteria=Revelation+21.4&amp;t=NKJV" TargetMode="External"/><Relationship Id="rId77" Type="http://schemas.openxmlformats.org/officeDocument/2006/relationships/hyperlink" Target="https://www.blueletterbible.org/search/preSearch.cfm?Criteria=Revelation+21.2-6a&amp;t=NKJV" TargetMode="External"/><Relationship Id="rId100" Type="http://schemas.openxmlformats.org/officeDocument/2006/relationships/hyperlink" Target="https://www.koffeekupkandor.com/gods-word-in-revelation.php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blueletterbible.org/search/preSearch.cfm?Criteria=2Peter+3.12&amp;t=NKJV" TargetMode="External"/><Relationship Id="rId51" Type="http://schemas.openxmlformats.org/officeDocument/2006/relationships/hyperlink" Target="https://www.blueletterbible.org/search/preSearch.cfm?Criteria=Revelation+20.13a&amp;t=NKJV" TargetMode="External"/><Relationship Id="rId72" Type="http://schemas.openxmlformats.org/officeDocument/2006/relationships/hyperlink" Target="https://www.blueletterbible.org/search/preSearch.cfm?Criteria=Revelation+20.11&amp;t=NKJV" TargetMode="External"/><Relationship Id="rId80" Type="http://schemas.openxmlformats.org/officeDocument/2006/relationships/hyperlink" Target="https://www.blueletterbible.org/search/preSearch.cfm?Criteria=Revelation+22.6-21&amp;t=NKJV" TargetMode="External"/><Relationship Id="rId85" Type="http://schemas.openxmlformats.org/officeDocument/2006/relationships/hyperlink" Target="https://www.blueletterbible.org/search/preSearch.cfm?Criteria=Genesis+3.17-19&amp;t=NKJV" TargetMode="External"/><Relationship Id="rId93" Type="http://schemas.openxmlformats.org/officeDocument/2006/relationships/hyperlink" Target="https://www.blueletterbible.org/search/preSearch.cfm?Criteria=Revelation+21.2&amp;t=NKJV" TargetMode="External"/><Relationship Id="rId98" Type="http://schemas.openxmlformats.org/officeDocument/2006/relationships/hyperlink" Target="https://www.blueletterbible.org/search/preSearch.cfm?Criteria=Daniel+2.35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offeekupkandor.com/gods-word-in-revelation.php" TargetMode="External"/><Relationship Id="rId17" Type="http://schemas.openxmlformats.org/officeDocument/2006/relationships/hyperlink" Target="https://www.blueletterbible.org/search/preSearch.cfm?Criteria=Genesis+2.1-3&amp;t=NKJV" TargetMode="External"/><Relationship Id="rId25" Type="http://schemas.openxmlformats.org/officeDocument/2006/relationships/hyperlink" Target="https://www.blueletterbible.org/search/preSearch.cfm?Criteria=Revelation+20&amp;t=NKJV" TargetMode="External"/><Relationship Id="rId33" Type="http://schemas.openxmlformats.org/officeDocument/2006/relationships/hyperlink" Target="https://www.blueletterbible.org/search/preSearch.cfm?Criteria=Isaiah+14.12-17&amp;t=NKJV" TargetMode="External"/><Relationship Id="rId38" Type="http://schemas.openxmlformats.org/officeDocument/2006/relationships/hyperlink" Target="https://www.blueletterbible.org/search/preSearch.cfm?Criteria=Joel+2.27-32&amp;t=NKJV" TargetMode="External"/><Relationship Id="rId46" Type="http://schemas.openxmlformats.org/officeDocument/2006/relationships/hyperlink" Target="https://www.blueletterbible.org/search/preSearch.cfm?Criteria=Revelation+20.4-6&amp;t=NKJV" TargetMode="External"/><Relationship Id="rId59" Type="http://schemas.openxmlformats.org/officeDocument/2006/relationships/hyperlink" Target="https://www.blueletterbible.org/search/preSearch.cfm?Criteria=Jonah+1.11-2.10&amp;t=NKJV" TargetMode="External"/><Relationship Id="rId67" Type="http://schemas.openxmlformats.org/officeDocument/2006/relationships/hyperlink" Target="https://www.blueletterbible.org/search/preSearch.cfm?Criteria=Revelation+20.14&amp;t=NKJV" TargetMode="External"/><Relationship Id="rId103" Type="http://schemas.openxmlformats.org/officeDocument/2006/relationships/hyperlink" Target="http://bibleone.net/TOTE_35.htm" TargetMode="External"/><Relationship Id="rId20" Type="http://schemas.openxmlformats.org/officeDocument/2006/relationships/hyperlink" Target="https://www.blueletterbible.org/search/preSearch.cfm?Criteria=Genesis+3.21ff&amp;t=NKJV" TargetMode="External"/><Relationship Id="rId41" Type="http://schemas.openxmlformats.org/officeDocument/2006/relationships/hyperlink" Target="https://www.blueletterbible.org/search/preSearch.cfm?Criteria=Luke+1.31-33&amp;t=NKJV" TargetMode="External"/><Relationship Id="rId54" Type="http://schemas.openxmlformats.org/officeDocument/2006/relationships/hyperlink" Target="https://www.blueletterbible.org/search/preSearch.cfm?Criteria=Numbers+13.33&amp;t=NKJV" TargetMode="External"/><Relationship Id="rId62" Type="http://schemas.openxmlformats.org/officeDocument/2006/relationships/hyperlink" Target="https://www.blueletterbible.org/search/preSearch.cfm?Criteria=Revelation+13.1&amp;t=NKJV" TargetMode="External"/><Relationship Id="rId70" Type="http://schemas.openxmlformats.org/officeDocument/2006/relationships/hyperlink" Target="https://www.blueletterbible.org/search/preSearch.cfm?Criteria=Revelation+20.13a&amp;t=NKJV" TargetMode="External"/><Relationship Id="rId75" Type="http://schemas.openxmlformats.org/officeDocument/2006/relationships/hyperlink" Target="https://www.blueletterbible.org/search/preSearch.cfm?Criteria=John+3.16-18&amp;t=NKJV" TargetMode="External"/><Relationship Id="rId83" Type="http://schemas.openxmlformats.org/officeDocument/2006/relationships/hyperlink" Target="https://www.blueletterbible.org/search/preSearch.cfm?Criteria=Revelation+21.4&amp;t=NKJV" TargetMode="External"/><Relationship Id="rId88" Type="http://schemas.openxmlformats.org/officeDocument/2006/relationships/hyperlink" Target="https://www.blueletterbible.org/search/preSearch.cfm?Criteria=Romans+8.19-22&amp;t=NKJV" TargetMode="External"/><Relationship Id="rId91" Type="http://schemas.openxmlformats.org/officeDocument/2006/relationships/hyperlink" Target="https://www.blueletterbible.org/search/preSearch.cfm?Criteria=Revelation+21.4&amp;t=NKJV" TargetMode="External"/><Relationship Id="rId96" Type="http://schemas.openxmlformats.org/officeDocument/2006/relationships/hyperlink" Target="https://www.blueletterbible.org/search/preSearch.cfm?Criteria=Revelation+22.1-2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Revelation+20&amp;t=NKJV" TargetMode="External"/><Relationship Id="rId15" Type="http://schemas.openxmlformats.org/officeDocument/2006/relationships/hyperlink" Target="https://www.blueletterbible.org/search/preSearch.cfm?Criteria=Genesis+1.2-25&amp;t=NKJV" TargetMode="External"/><Relationship Id="rId23" Type="http://schemas.openxmlformats.org/officeDocument/2006/relationships/hyperlink" Target="https://www.blueletterbible.org/search/preSearch.cfm?Criteria=Revelation+20.7-10&amp;t=NKJV" TargetMode="External"/><Relationship Id="rId28" Type="http://schemas.openxmlformats.org/officeDocument/2006/relationships/hyperlink" Target="https://www.blueletterbible.org/search/preSearch.cfm?Criteria=Revelation+1.10-3.21&amp;t=NKJV" TargetMode="External"/><Relationship Id="rId36" Type="http://schemas.openxmlformats.org/officeDocument/2006/relationships/hyperlink" Target="https://www.blueletterbible.org/search/preSearch.cfm?Criteria=Luke+10.18&amp;t=NKJV" TargetMode="External"/><Relationship Id="rId49" Type="http://schemas.openxmlformats.org/officeDocument/2006/relationships/hyperlink" Target="https://www.blueletterbible.org/search/preSearch.cfm?Criteria=1Peter+3.18-20&amp;t=NKJV" TargetMode="External"/><Relationship Id="rId57" Type="http://schemas.openxmlformats.org/officeDocument/2006/relationships/hyperlink" Target="https://www.blueletterbible.org/search/preSearch.cfm?Criteria=Revelation+20.13&amp;t=NKJV" TargetMode="External"/><Relationship Id="rId10" Type="http://schemas.openxmlformats.org/officeDocument/2006/relationships/hyperlink" Target="https://www.blueletterbible.org/search/preSearch.cfm?Criteria=Revelation+21&amp;t=NKJV" TargetMode="External"/><Relationship Id="rId31" Type="http://schemas.openxmlformats.org/officeDocument/2006/relationships/hyperlink" Target="https://www.blueletterbible.org/search/preSearch.cfm?Criteria=Revelation+20.4-6&amp;t=NKJV" TargetMode="External"/><Relationship Id="rId44" Type="http://schemas.openxmlformats.org/officeDocument/2006/relationships/hyperlink" Target="https://www.blueletterbible.org/search/preSearch.cfm?Criteria=Hebrews+3.14&amp;t=NKJV" TargetMode="External"/><Relationship Id="rId52" Type="http://schemas.openxmlformats.org/officeDocument/2006/relationships/hyperlink" Target="https://www.blueletterbible.org/search/preSearch.cfm?Criteria=Job.+26.5&amp;t=NKJV" TargetMode="External"/><Relationship Id="rId60" Type="http://schemas.openxmlformats.org/officeDocument/2006/relationships/hyperlink" Target="https://www.blueletterbible.org/search/preSearch.cfm?Criteria=1Corinthians+10.2&amp;t=NKJV" TargetMode="External"/><Relationship Id="rId65" Type="http://schemas.openxmlformats.org/officeDocument/2006/relationships/hyperlink" Target="https://www.blueletterbible.org/search/preSearch.cfm?Criteria=Revelation+20.13a&amp;t=NKJV" TargetMode="External"/><Relationship Id="rId73" Type="http://schemas.openxmlformats.org/officeDocument/2006/relationships/hyperlink" Target="https://www.blueletterbible.org/search/preSearch.cfm?Criteria=Revelation+21.1&amp;t=NKJV" TargetMode="External"/><Relationship Id="rId78" Type="http://schemas.openxmlformats.org/officeDocument/2006/relationships/hyperlink" Target="https://www.blueletterbible.org/search/preSearch.cfm?Criteria=Revelation+21.6-8&amp;t=NKJV" TargetMode="External"/><Relationship Id="rId81" Type="http://schemas.openxmlformats.org/officeDocument/2006/relationships/hyperlink" Target="https://www.blueletterbible.org/search/preSearch.cfm?Criteria=Revelation+21.1&amp;t=NKJV" TargetMode="External"/><Relationship Id="rId86" Type="http://schemas.openxmlformats.org/officeDocument/2006/relationships/hyperlink" Target="https://www.blueletterbible.org/search/preSearch.cfm?Criteria=Isaiah+35.1ff&amp;t=NKJV" TargetMode="External"/><Relationship Id="rId94" Type="http://schemas.openxmlformats.org/officeDocument/2006/relationships/hyperlink" Target="https://www.blueletterbible.org/search/preSearch.cfm?Criteria=Revelation+21.10&amp;t=NKJV" TargetMode="External"/><Relationship Id="rId99" Type="http://schemas.openxmlformats.org/officeDocument/2006/relationships/hyperlink" Target="https://www.blueletterbible.org/search/preSearch.cfm?Criteria=Daniel+2.44-45&amp;t=NKJV" TargetMode="External"/><Relationship Id="rId101" Type="http://schemas.openxmlformats.org/officeDocument/2006/relationships/hyperlink" Target="https://www.blueletterbible.org/search/preSearch.cfm?Criteria=Revelation+22.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20&amp;t=NKJV" TargetMode="External"/><Relationship Id="rId13" Type="http://schemas.openxmlformats.org/officeDocument/2006/relationships/hyperlink" Target="https://www.blueletterbible.org/search/preSearch.cfm?Criteria=Ezekiel+28.14-16&amp;t=NKJV" TargetMode="External"/><Relationship Id="rId18" Type="http://schemas.openxmlformats.org/officeDocument/2006/relationships/hyperlink" Target="https://www.blueletterbible.org/search/preSearch.cfm?Criteria=Genesis+3.1ff&amp;t=NKJV" TargetMode="External"/><Relationship Id="rId39" Type="http://schemas.openxmlformats.org/officeDocument/2006/relationships/hyperlink" Target="https://www.blueletterbible.org/search/preSearch.cfm?Criteria=Matthew+25.34&amp;t=NKJV" TargetMode="External"/><Relationship Id="rId34" Type="http://schemas.openxmlformats.org/officeDocument/2006/relationships/hyperlink" Target="https://www.blueletterbible.org/search/preSearch.cfm?Criteria=Matthew+25.41&amp;t=NKJV" TargetMode="External"/><Relationship Id="rId50" Type="http://schemas.openxmlformats.org/officeDocument/2006/relationships/hyperlink" Target="https://www.blueletterbible.org/search/preSearch.cfm?Criteria=Jude+1.6&amp;t=NKJV" TargetMode="External"/><Relationship Id="rId55" Type="http://schemas.openxmlformats.org/officeDocument/2006/relationships/hyperlink" Target="https://www.blueletterbible.org/search/preSearch.cfm?Criteria=Job+26.5&amp;t=NKJV" TargetMode="External"/><Relationship Id="rId76" Type="http://schemas.openxmlformats.org/officeDocument/2006/relationships/hyperlink" Target="https://www.blueletterbible.org/search/preSearch.cfm?Criteria=Revelation+21.1&amp;t=NKJV" TargetMode="External"/><Relationship Id="rId97" Type="http://schemas.openxmlformats.org/officeDocument/2006/relationships/hyperlink" Target="https://www.blueletterbible.org/search/preSearch.cfm?Criteria=Isaiah+2.1-4&amp;t=NKJV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2020-09-17T10:29:00Z</dcterms:created>
  <dcterms:modified xsi:type="dcterms:W3CDTF">2020-09-17T10:49:00Z</dcterms:modified>
</cp:coreProperties>
</file>