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046" w:rsidRDefault="00631046" w:rsidP="00631046">
      <w:pPr>
        <w:shd w:val="clear" w:color="auto" w:fill="FFFFFF"/>
        <w:ind w:left="0"/>
        <w:jc w:val="center"/>
        <w:rPr>
          <w:rFonts w:eastAsia="Times New Roman"/>
          <w:color w:val="FF0000"/>
        </w:rPr>
      </w:pPr>
      <w:r w:rsidRPr="00631046">
        <w:rPr>
          <w:rFonts w:eastAsia="Times New Roman"/>
          <w:color w:val="FF0000"/>
        </w:rPr>
        <w:t>The Gospel of John is presently in the wrong place in relation to the other three [placed after the other three rather than at the beginning]. And this, along with Christians not understanding the structure of both Genesis and John — paralleling one another, introducing each Testament, and relating the complete story of Scripture — can only be responsible, in no small part, for an existing Biblical ignorance among Christians concerning the central message of Scripture.</w:t>
      </w:r>
    </w:p>
    <w:p w:rsidR="00631046" w:rsidRPr="00631046" w:rsidRDefault="00631046" w:rsidP="00631046">
      <w:pPr>
        <w:shd w:val="clear" w:color="auto" w:fill="FFFFFF"/>
        <w:ind w:left="0"/>
        <w:jc w:val="center"/>
        <w:rPr>
          <w:rFonts w:eastAsia="Times New Roman"/>
          <w:color w:val="222222"/>
        </w:rPr>
      </w:pPr>
    </w:p>
    <w:p w:rsidR="00631046" w:rsidRDefault="00631046" w:rsidP="00631046">
      <w:pPr>
        <w:shd w:val="clear" w:color="auto" w:fill="FFFFFF"/>
        <w:ind w:left="0"/>
        <w:rPr>
          <w:rFonts w:eastAsia="Times New Roman"/>
          <w:b/>
          <w:color w:val="222222"/>
        </w:rPr>
      </w:pPr>
      <w:bookmarkStart w:id="0" w:name="_GoBack"/>
      <w:r w:rsidRPr="00631046">
        <w:rPr>
          <w:rFonts w:eastAsia="Times New Roman"/>
          <w:b/>
          <w:color w:val="222222"/>
          <w:sz w:val="32"/>
          <w:szCs w:val="32"/>
        </w:rPr>
        <w:t>Genesis and John</w:t>
      </w:r>
      <w:bookmarkEnd w:id="0"/>
      <w:r w:rsidRPr="00631046">
        <w:rPr>
          <w:rFonts w:eastAsia="Times New Roman"/>
          <w:color w:val="222222"/>
        </w:rPr>
        <w:br/>
      </w:r>
      <w:proofErr w:type="gramStart"/>
      <w:r w:rsidRPr="00631046">
        <w:rPr>
          <w:rFonts w:eastAsia="Times New Roman"/>
          <w:b/>
          <w:bCs/>
          <w:color w:val="222222"/>
        </w:rPr>
        <w:t>By</w:t>
      </w:r>
      <w:proofErr w:type="gramEnd"/>
      <w:r w:rsidRPr="00631046">
        <w:rPr>
          <w:rFonts w:eastAsia="Times New Roman"/>
          <w:b/>
          <w:bCs/>
          <w:color w:val="222222"/>
        </w:rPr>
        <w:t xml:space="preserve"> Arlen L. Chitwood of </w:t>
      </w:r>
      <w:hyperlink r:id="rId4" w:history="1">
        <w:r w:rsidRPr="00631046">
          <w:rPr>
            <w:rFonts w:eastAsia="Times New Roman"/>
            <w:b/>
            <w:color w:val="1F497D"/>
            <w:u w:val="single"/>
          </w:rPr>
          <w:t>Lamp Broadcast</w:t>
        </w:r>
      </w:hyperlink>
    </w:p>
    <w:p w:rsidR="00631046" w:rsidRPr="00631046" w:rsidRDefault="00631046" w:rsidP="00631046">
      <w:pPr>
        <w:shd w:val="clear" w:color="auto" w:fill="FFFFFF"/>
        <w:ind w:left="0"/>
        <w:rPr>
          <w:rFonts w:eastAsia="Times New Roman"/>
          <w:color w:val="222222"/>
        </w:rPr>
      </w:pPr>
    </w:p>
    <w:p w:rsidR="00631046" w:rsidRDefault="00631046" w:rsidP="00631046">
      <w:pPr>
        <w:shd w:val="clear" w:color="auto" w:fill="FFFFFF"/>
        <w:ind w:left="0"/>
        <w:rPr>
          <w:rFonts w:eastAsia="Times New Roman"/>
          <w:b/>
          <w:bCs/>
          <w:color w:val="222222"/>
        </w:rPr>
      </w:pPr>
      <w:r w:rsidRPr="00631046">
        <w:rPr>
          <w:rFonts w:eastAsia="Times New Roman"/>
          <w:b/>
          <w:bCs/>
          <w:color w:val="222222"/>
        </w:rPr>
        <w:t>The Parallel Message Seen in Both Books</w:t>
      </w:r>
    </w:p>
    <w:p w:rsidR="00631046" w:rsidRPr="00631046" w:rsidRDefault="00631046" w:rsidP="00631046">
      <w:pPr>
        <w:shd w:val="clear" w:color="auto" w:fill="FFFFFF"/>
        <w:ind w:left="0"/>
        <w:rPr>
          <w:rFonts w:eastAsia="Times New Roman"/>
          <w:color w:val="222222"/>
        </w:rPr>
      </w:pPr>
    </w:p>
    <w:p w:rsidR="00631046" w:rsidRDefault="00631046" w:rsidP="00631046">
      <w:pPr>
        <w:shd w:val="clear" w:color="auto" w:fill="FFFFFF"/>
        <w:ind w:left="0"/>
        <w:rPr>
          <w:rFonts w:eastAsia="Times New Roman"/>
          <w:color w:val="222222"/>
        </w:rPr>
      </w:pPr>
      <w:r w:rsidRPr="00631046">
        <w:rPr>
          <w:rFonts w:eastAsia="Times New Roman"/>
          <w:color w:val="222222"/>
        </w:rPr>
        <w:t xml:space="preserve">When studying the Scriptures — whether the Old Testament or the New Testament — one is studying about </w:t>
      </w:r>
      <w:r w:rsidRPr="00631046">
        <w:rPr>
          <w:rFonts w:eastAsia="Times New Roman"/>
          <w:i/>
          <w:iCs/>
          <w:color w:val="222222"/>
        </w:rPr>
        <w:t>Jesus the Christ</w:t>
      </w:r>
      <w:r w:rsidRPr="00631046">
        <w:rPr>
          <w:rFonts w:eastAsia="Times New Roman"/>
          <w:color w:val="222222"/>
        </w:rPr>
        <w:t>, Whom God has “</w:t>
      </w:r>
      <w:r w:rsidRPr="00631046">
        <w:rPr>
          <w:rFonts w:eastAsia="Times New Roman"/>
          <w:i/>
          <w:iCs/>
          <w:color w:val="222222"/>
        </w:rPr>
        <w:t>appointed heir of all things</w:t>
      </w:r>
      <w:r w:rsidRPr="00631046">
        <w:rPr>
          <w:rFonts w:eastAsia="Times New Roman"/>
          <w:color w:val="222222"/>
        </w:rPr>
        <w:t>” (</w:t>
      </w:r>
      <w:hyperlink r:id="rId5" w:history="1">
        <w:r w:rsidRPr="00631046">
          <w:rPr>
            <w:rFonts w:eastAsia="Times New Roman"/>
            <w:color w:val="0062B5"/>
            <w:u w:val="single"/>
          </w:rPr>
          <w:t>Luke 24:25-27</w:t>
        </w:r>
      </w:hyperlink>
      <w:r w:rsidRPr="00631046">
        <w:rPr>
          <w:rFonts w:eastAsia="Times New Roman"/>
          <w:color w:val="222222"/>
        </w:rPr>
        <w:t xml:space="preserve">; </w:t>
      </w:r>
      <w:hyperlink r:id="rId6" w:history="1">
        <w:r w:rsidRPr="00631046">
          <w:rPr>
            <w:rFonts w:eastAsia="Times New Roman"/>
            <w:color w:val="0062B5"/>
            <w:u w:val="single"/>
          </w:rPr>
          <w:t>Hebrews 1:2</w:t>
        </w:r>
      </w:hyperlink>
      <w:r w:rsidRPr="00631046">
        <w:rPr>
          <w:rFonts w:eastAsia="Times New Roman"/>
          <w:color w:val="222222"/>
        </w:rPr>
        <w:t xml:space="preserve">). There is nothing in the New Testament that is not seen after some fashion in the Old. The New Testament is simply a </w:t>
      </w:r>
      <w:r w:rsidRPr="00631046">
        <w:rPr>
          <w:rFonts w:eastAsia="Times New Roman"/>
          <w:i/>
          <w:iCs/>
          <w:color w:val="222222"/>
        </w:rPr>
        <w:t>revealing</w:t>
      </w:r>
      <w:r w:rsidRPr="00631046">
        <w:rPr>
          <w:rFonts w:eastAsia="Times New Roman"/>
          <w:color w:val="222222"/>
        </w:rPr>
        <w:t xml:space="preserve">, an </w:t>
      </w:r>
      <w:r w:rsidRPr="00631046">
        <w:rPr>
          <w:rFonts w:eastAsia="Times New Roman"/>
          <w:i/>
          <w:iCs/>
          <w:color w:val="222222"/>
        </w:rPr>
        <w:t>unveiling</w:t>
      </w:r>
      <w:r w:rsidRPr="00631046">
        <w:rPr>
          <w:rFonts w:eastAsia="Times New Roman"/>
          <w:color w:val="222222"/>
        </w:rPr>
        <w:t>, of God’s Son, as previously introduced in the Old Testament Scriptures.</w:t>
      </w:r>
    </w:p>
    <w:p w:rsidR="00631046" w:rsidRPr="00631046" w:rsidRDefault="00631046" w:rsidP="00631046">
      <w:pPr>
        <w:shd w:val="clear" w:color="auto" w:fill="FFFFFF"/>
        <w:ind w:left="0"/>
        <w:rPr>
          <w:rFonts w:eastAsia="Times New Roman"/>
          <w:color w:val="222222"/>
        </w:rPr>
      </w:pPr>
    </w:p>
    <w:p w:rsidR="00631046" w:rsidRDefault="00631046" w:rsidP="00631046">
      <w:pPr>
        <w:shd w:val="clear" w:color="auto" w:fill="FFFFFF"/>
        <w:ind w:left="0"/>
        <w:rPr>
          <w:rFonts w:eastAsia="Times New Roman"/>
          <w:color w:val="222222"/>
        </w:rPr>
      </w:pPr>
      <w:r w:rsidRPr="00631046">
        <w:rPr>
          <w:rFonts w:eastAsia="Times New Roman"/>
          <w:color w:val="222222"/>
        </w:rPr>
        <w:t xml:space="preserve">“Jesus” is the </w:t>
      </w:r>
      <w:r w:rsidRPr="00631046">
        <w:rPr>
          <w:rFonts w:eastAsia="Times New Roman"/>
          <w:i/>
          <w:iCs/>
          <w:color w:val="222222"/>
        </w:rPr>
        <w:t>Word made “flesh</w:t>
      </w:r>
      <w:r w:rsidRPr="00631046">
        <w:rPr>
          <w:rFonts w:eastAsia="Times New Roman"/>
          <w:color w:val="222222"/>
        </w:rPr>
        <w:t xml:space="preserve">,” referring, in an inseparable sense, to both the </w:t>
      </w:r>
      <w:r w:rsidRPr="00631046">
        <w:rPr>
          <w:rFonts w:eastAsia="Times New Roman"/>
          <w:i/>
          <w:iCs/>
          <w:color w:val="222222"/>
        </w:rPr>
        <w:t xml:space="preserve">Old Testament Scriptures </w:t>
      </w:r>
      <w:r w:rsidRPr="00631046">
        <w:rPr>
          <w:rFonts w:eastAsia="Times New Roman"/>
          <w:color w:val="222222"/>
        </w:rPr>
        <w:t xml:space="preserve">and to </w:t>
      </w:r>
      <w:r w:rsidRPr="00631046">
        <w:rPr>
          <w:rFonts w:eastAsia="Times New Roman"/>
          <w:i/>
          <w:iCs/>
          <w:color w:val="222222"/>
        </w:rPr>
        <w:t>God becoming “flesh” in the person of His Son</w:t>
      </w:r>
      <w:r w:rsidRPr="00631046">
        <w:rPr>
          <w:rFonts w:eastAsia="Times New Roman"/>
          <w:color w:val="222222"/>
        </w:rPr>
        <w:t xml:space="preserve">. “Jesus” is not only God </w:t>
      </w:r>
      <w:r w:rsidRPr="00631046">
        <w:rPr>
          <w:rFonts w:eastAsia="Times New Roman"/>
          <w:i/>
          <w:iCs/>
          <w:color w:val="222222"/>
        </w:rPr>
        <w:t xml:space="preserve">manifested in the flesh </w:t>
      </w:r>
      <w:r w:rsidRPr="00631046">
        <w:rPr>
          <w:rFonts w:eastAsia="Times New Roman"/>
          <w:color w:val="222222"/>
        </w:rPr>
        <w:t xml:space="preserve">but the Old Testament Scriptures </w:t>
      </w:r>
      <w:r w:rsidRPr="00631046">
        <w:rPr>
          <w:rFonts w:eastAsia="Times New Roman"/>
          <w:i/>
          <w:iCs/>
          <w:color w:val="222222"/>
        </w:rPr>
        <w:t xml:space="preserve">manifested in the flesh </w:t>
      </w:r>
      <w:r w:rsidRPr="00631046">
        <w:rPr>
          <w:rFonts w:eastAsia="Times New Roman"/>
          <w:color w:val="222222"/>
        </w:rPr>
        <w:t>as well.</w:t>
      </w:r>
    </w:p>
    <w:p w:rsidR="00631046" w:rsidRPr="00631046" w:rsidRDefault="00631046" w:rsidP="00631046">
      <w:pPr>
        <w:shd w:val="clear" w:color="auto" w:fill="FFFFFF"/>
        <w:ind w:left="0"/>
        <w:rPr>
          <w:rFonts w:eastAsia="Times New Roman"/>
          <w:color w:val="222222"/>
        </w:rPr>
      </w:pPr>
    </w:p>
    <w:p w:rsidR="00631046" w:rsidRDefault="00631046" w:rsidP="00631046">
      <w:pPr>
        <w:shd w:val="clear" w:color="auto" w:fill="FFFFFF"/>
        <w:ind w:left="0"/>
        <w:rPr>
          <w:rFonts w:eastAsia="Times New Roman"/>
          <w:color w:val="222222"/>
        </w:rPr>
      </w:pPr>
      <w:r w:rsidRPr="00631046">
        <w:rPr>
          <w:rFonts w:eastAsia="Times New Roman"/>
          <w:color w:val="222222"/>
        </w:rPr>
        <w:t xml:space="preserve">There is “the written Word,” inseparably identified with “God,” and there is this same Word manifested in the form of “flesh,” with </w:t>
      </w:r>
      <w:r w:rsidRPr="00631046">
        <w:rPr>
          <w:rFonts w:eastAsia="Times New Roman"/>
          <w:i/>
          <w:iCs/>
          <w:color w:val="222222"/>
        </w:rPr>
        <w:t>life and inseparability seen throughout</w:t>
      </w:r>
      <w:r w:rsidRPr="00631046">
        <w:rPr>
          <w:rFonts w:eastAsia="Times New Roman"/>
          <w:color w:val="222222"/>
        </w:rPr>
        <w:t>.</w:t>
      </w:r>
    </w:p>
    <w:p w:rsidR="00631046" w:rsidRPr="00631046" w:rsidRDefault="00631046" w:rsidP="00631046">
      <w:pPr>
        <w:shd w:val="clear" w:color="auto" w:fill="FFFFFF"/>
        <w:ind w:left="0"/>
        <w:rPr>
          <w:rFonts w:eastAsia="Times New Roman"/>
          <w:color w:val="222222"/>
        </w:rPr>
      </w:pPr>
    </w:p>
    <w:p w:rsidR="00631046" w:rsidRDefault="00631046" w:rsidP="00631046">
      <w:pPr>
        <w:shd w:val="clear" w:color="auto" w:fill="FFFFFF"/>
        <w:ind w:left="600"/>
        <w:rPr>
          <w:rFonts w:eastAsia="Times New Roman"/>
          <w:i/>
          <w:iCs/>
          <w:color w:val="222222"/>
        </w:rPr>
      </w:pPr>
      <w:r w:rsidRPr="00631046">
        <w:rPr>
          <w:rFonts w:eastAsia="Times New Roman"/>
          <w:i/>
          <w:iCs/>
          <w:color w:val="222222"/>
        </w:rPr>
        <w:t>“In the beginning was the Word, and the Word was with God, and the Word was God.</w:t>
      </w:r>
    </w:p>
    <w:p w:rsidR="00631046" w:rsidRPr="00631046" w:rsidRDefault="00631046" w:rsidP="00631046">
      <w:pPr>
        <w:shd w:val="clear" w:color="auto" w:fill="FFFFFF"/>
        <w:ind w:left="600"/>
        <w:rPr>
          <w:rFonts w:eastAsia="Times New Roman"/>
          <w:color w:val="222222"/>
        </w:rPr>
      </w:pPr>
    </w:p>
    <w:p w:rsidR="00631046" w:rsidRPr="00631046" w:rsidRDefault="00631046" w:rsidP="00631046">
      <w:pPr>
        <w:shd w:val="clear" w:color="auto" w:fill="FFFFFF"/>
        <w:ind w:left="600"/>
        <w:rPr>
          <w:rFonts w:eastAsia="Times New Roman"/>
          <w:color w:val="222222"/>
        </w:rPr>
      </w:pPr>
      <w:r w:rsidRPr="00631046">
        <w:rPr>
          <w:rFonts w:eastAsia="Times New Roman"/>
          <w:i/>
          <w:iCs/>
          <w:color w:val="222222"/>
        </w:rPr>
        <w:t xml:space="preserve">And the Word was made </w:t>
      </w:r>
      <w:r w:rsidRPr="00631046">
        <w:rPr>
          <w:rFonts w:eastAsia="Times New Roman"/>
          <w:color w:val="222222"/>
        </w:rPr>
        <w:t xml:space="preserve">[‘the Word became’] </w:t>
      </w:r>
      <w:r w:rsidRPr="00631046">
        <w:rPr>
          <w:rFonts w:eastAsia="Times New Roman"/>
          <w:i/>
          <w:iCs/>
          <w:color w:val="222222"/>
        </w:rPr>
        <w:t>flesh, and dwelt among us,</w:t>
      </w:r>
      <w:r w:rsidRPr="00631046">
        <w:rPr>
          <w:rFonts w:eastAsia="Times New Roman"/>
          <w:color w:val="222222"/>
        </w:rPr>
        <w:t xml:space="preserve"> (and we beheld His glory, the glory as of the only begotten of the Father,) </w:t>
      </w:r>
      <w:r w:rsidRPr="00631046">
        <w:rPr>
          <w:rFonts w:eastAsia="Times New Roman"/>
          <w:i/>
          <w:iCs/>
          <w:color w:val="222222"/>
        </w:rPr>
        <w:t>full of grace and truth”</w:t>
      </w:r>
      <w:r w:rsidRPr="00631046">
        <w:rPr>
          <w:rFonts w:eastAsia="Times New Roman"/>
          <w:color w:val="222222"/>
        </w:rPr>
        <w:t xml:space="preserve"> </w:t>
      </w:r>
      <w:hyperlink r:id="rId7" w:history="1">
        <w:r w:rsidRPr="00631046">
          <w:rPr>
            <w:rFonts w:eastAsia="Times New Roman"/>
            <w:color w:val="0062B5"/>
            <w:u w:val="single"/>
          </w:rPr>
          <w:t>John 1:1-2</w:t>
        </w:r>
      </w:hyperlink>
      <w:r w:rsidRPr="00631046">
        <w:rPr>
          <w:rFonts w:eastAsia="Times New Roman"/>
          <w:color w:val="222222"/>
        </w:rPr>
        <w:t xml:space="preserve">, </w:t>
      </w:r>
      <w:hyperlink r:id="rId8" w:history="1">
        <w:r w:rsidRPr="00631046">
          <w:rPr>
            <w:rFonts w:eastAsia="Times New Roman"/>
            <w:color w:val="0062B5"/>
            <w:u w:val="single"/>
          </w:rPr>
          <w:t>14</w:t>
        </w:r>
      </w:hyperlink>
      <w:r w:rsidRPr="00631046">
        <w:rPr>
          <w:rFonts w:eastAsia="Times New Roman"/>
          <w:color w:val="222222"/>
        </w:rPr>
        <w:t>).</w:t>
      </w:r>
    </w:p>
    <w:p w:rsidR="00631046" w:rsidRDefault="00631046" w:rsidP="00631046">
      <w:pPr>
        <w:shd w:val="clear" w:color="auto" w:fill="FFFFFF"/>
        <w:ind w:left="0"/>
        <w:rPr>
          <w:rFonts w:eastAsia="Times New Roman"/>
          <w:color w:val="222222"/>
        </w:rPr>
      </w:pPr>
    </w:p>
    <w:p w:rsidR="00631046" w:rsidRDefault="00631046" w:rsidP="00631046">
      <w:pPr>
        <w:shd w:val="clear" w:color="auto" w:fill="FFFFFF"/>
        <w:ind w:left="0"/>
        <w:rPr>
          <w:rFonts w:eastAsia="Times New Roman"/>
          <w:color w:val="222222"/>
        </w:rPr>
      </w:pPr>
      <w:r w:rsidRPr="00631046">
        <w:rPr>
          <w:rFonts w:eastAsia="Times New Roman"/>
          <w:color w:val="222222"/>
        </w:rPr>
        <w:t xml:space="preserve">Thus, “studying Scripture,” one is simply </w:t>
      </w:r>
      <w:r w:rsidRPr="00631046">
        <w:rPr>
          <w:rFonts w:eastAsia="Times New Roman"/>
          <w:i/>
          <w:iCs/>
          <w:color w:val="222222"/>
        </w:rPr>
        <w:t>studying about God’s Son</w:t>
      </w:r>
      <w:r w:rsidRPr="00631046">
        <w:rPr>
          <w:rFonts w:eastAsia="Times New Roman"/>
          <w:color w:val="222222"/>
        </w:rPr>
        <w:t xml:space="preserve">. And note that </w:t>
      </w:r>
      <w:r w:rsidRPr="00631046">
        <w:rPr>
          <w:rFonts w:eastAsia="Times New Roman"/>
          <w:i/>
          <w:iCs/>
          <w:color w:val="222222"/>
        </w:rPr>
        <w:t xml:space="preserve">the Word </w:t>
      </w:r>
      <w:r w:rsidRPr="00631046">
        <w:rPr>
          <w:rFonts w:eastAsia="Times New Roman"/>
          <w:color w:val="222222"/>
        </w:rPr>
        <w:t xml:space="preserve">became “flesh” </w:t>
      </w:r>
      <w:r w:rsidRPr="00631046">
        <w:rPr>
          <w:rFonts w:eastAsia="Times New Roman"/>
          <w:i/>
          <w:iCs/>
          <w:color w:val="222222"/>
        </w:rPr>
        <w:t xml:space="preserve">after </w:t>
      </w:r>
      <w:r w:rsidRPr="00631046">
        <w:rPr>
          <w:rFonts w:eastAsia="Times New Roman"/>
          <w:color w:val="222222"/>
        </w:rPr>
        <w:t xml:space="preserve">the whole of the Old Testament had been penned but </w:t>
      </w:r>
      <w:r w:rsidRPr="00631046">
        <w:rPr>
          <w:rFonts w:eastAsia="Times New Roman"/>
          <w:i/>
          <w:iCs/>
          <w:color w:val="222222"/>
        </w:rPr>
        <w:t xml:space="preserve">before </w:t>
      </w:r>
      <w:r w:rsidRPr="00631046">
        <w:rPr>
          <w:rFonts w:eastAsia="Times New Roman"/>
          <w:color w:val="222222"/>
        </w:rPr>
        <w:t xml:space="preserve">a single word of the New Testament had been penned. In that respect, one would have to conclude that there is nothing in the New that is not seen after some fashion in the Old, else God’s Son — </w:t>
      </w:r>
      <w:r w:rsidRPr="00631046">
        <w:rPr>
          <w:rFonts w:eastAsia="Times New Roman"/>
          <w:i/>
          <w:iCs/>
          <w:color w:val="222222"/>
        </w:rPr>
        <w:t>the Word becoming “flesh”</w:t>
      </w:r>
      <w:r w:rsidRPr="00631046">
        <w:rPr>
          <w:rFonts w:eastAsia="Times New Roman"/>
          <w:color w:val="222222"/>
        </w:rPr>
        <w:t xml:space="preserve"> — would have been incomplete at the time of His incarnation.</w:t>
      </w:r>
    </w:p>
    <w:p w:rsidR="00631046" w:rsidRPr="00631046" w:rsidRDefault="00631046" w:rsidP="00631046">
      <w:pPr>
        <w:shd w:val="clear" w:color="auto" w:fill="FFFFFF"/>
        <w:ind w:left="0"/>
        <w:rPr>
          <w:rFonts w:eastAsia="Times New Roman"/>
          <w:color w:val="222222"/>
        </w:rPr>
      </w:pPr>
    </w:p>
    <w:p w:rsidR="00631046" w:rsidRDefault="00631046" w:rsidP="00631046">
      <w:pPr>
        <w:shd w:val="clear" w:color="auto" w:fill="FFFFFF"/>
        <w:ind w:left="0"/>
        <w:rPr>
          <w:rFonts w:eastAsia="Times New Roman"/>
          <w:color w:val="222222"/>
        </w:rPr>
      </w:pPr>
      <w:r w:rsidRPr="00631046">
        <w:rPr>
          <w:rFonts w:eastAsia="Times New Roman"/>
          <w:color w:val="222222"/>
        </w:rPr>
        <w:t xml:space="preserve">Then, in </w:t>
      </w:r>
      <w:hyperlink r:id="rId9" w:history="1">
        <w:r w:rsidRPr="00631046">
          <w:rPr>
            <w:rFonts w:eastAsia="Times New Roman"/>
            <w:color w:val="0062B5"/>
            <w:u w:val="single"/>
          </w:rPr>
          <w:t>John 1:14</w:t>
        </w:r>
      </w:hyperlink>
      <w:r w:rsidRPr="00631046">
        <w:rPr>
          <w:rFonts w:eastAsia="Times New Roman"/>
          <w:color w:val="222222"/>
        </w:rPr>
        <w:t>, the Word becoming “flesh” is seen in connection with two things:</w:t>
      </w:r>
    </w:p>
    <w:p w:rsidR="00631046" w:rsidRPr="00631046" w:rsidRDefault="00631046" w:rsidP="00631046">
      <w:pPr>
        <w:shd w:val="clear" w:color="auto" w:fill="FFFFFF"/>
        <w:ind w:left="0"/>
        <w:rPr>
          <w:rFonts w:eastAsia="Times New Roman"/>
          <w:color w:val="222222"/>
        </w:rPr>
      </w:pPr>
    </w:p>
    <w:p w:rsidR="00631046" w:rsidRDefault="00631046" w:rsidP="00631046">
      <w:pPr>
        <w:shd w:val="clear" w:color="auto" w:fill="FFFFFF"/>
        <w:ind w:left="600"/>
        <w:rPr>
          <w:rFonts w:eastAsia="Times New Roman"/>
          <w:color w:val="222222"/>
        </w:rPr>
      </w:pPr>
      <w:r w:rsidRPr="00631046">
        <w:rPr>
          <w:rFonts w:eastAsia="Times New Roman"/>
          <w:color w:val="222222"/>
        </w:rPr>
        <w:t xml:space="preserve">1) </w:t>
      </w:r>
      <w:r w:rsidRPr="00631046">
        <w:rPr>
          <w:rFonts w:eastAsia="Times New Roman"/>
          <w:i/>
          <w:iCs/>
          <w:color w:val="222222"/>
        </w:rPr>
        <w:t>Christ’s Glory</w:t>
      </w:r>
      <w:r w:rsidRPr="00631046">
        <w:rPr>
          <w:rFonts w:eastAsia="Times New Roman"/>
          <w:color w:val="222222"/>
        </w:rPr>
        <w:t>.</w:t>
      </w:r>
    </w:p>
    <w:p w:rsidR="00631046" w:rsidRPr="00631046" w:rsidRDefault="00631046" w:rsidP="00631046">
      <w:pPr>
        <w:shd w:val="clear" w:color="auto" w:fill="FFFFFF"/>
        <w:ind w:left="600"/>
        <w:rPr>
          <w:rFonts w:eastAsia="Times New Roman"/>
          <w:color w:val="222222"/>
        </w:rPr>
      </w:pPr>
    </w:p>
    <w:p w:rsidR="00631046" w:rsidRPr="00631046" w:rsidRDefault="00631046" w:rsidP="00631046">
      <w:pPr>
        <w:shd w:val="clear" w:color="auto" w:fill="FFFFFF"/>
        <w:ind w:left="600"/>
        <w:rPr>
          <w:rFonts w:eastAsia="Times New Roman"/>
          <w:color w:val="222222"/>
        </w:rPr>
      </w:pPr>
      <w:r w:rsidRPr="00631046">
        <w:rPr>
          <w:rFonts w:eastAsia="Times New Roman"/>
          <w:color w:val="222222"/>
        </w:rPr>
        <w:t xml:space="preserve">2) </w:t>
      </w:r>
      <w:r w:rsidRPr="00631046">
        <w:rPr>
          <w:rFonts w:eastAsia="Times New Roman"/>
          <w:i/>
          <w:iCs/>
          <w:color w:val="222222"/>
        </w:rPr>
        <w:t>Christ’s Sonship</w:t>
      </w:r>
      <w:r w:rsidRPr="00631046">
        <w:rPr>
          <w:rFonts w:eastAsia="Times New Roman"/>
          <w:color w:val="222222"/>
        </w:rPr>
        <w:t xml:space="preserve">, </w:t>
      </w:r>
      <w:r w:rsidRPr="00631046">
        <w:rPr>
          <w:rFonts w:eastAsia="Times New Roman"/>
          <w:i/>
          <w:iCs/>
          <w:color w:val="222222"/>
        </w:rPr>
        <w:t xml:space="preserve">God’s Firstborn </w:t>
      </w:r>
      <w:r w:rsidRPr="00631046">
        <w:rPr>
          <w:rFonts w:eastAsia="Times New Roman"/>
          <w:color w:val="222222"/>
        </w:rPr>
        <w:t xml:space="preserve">(“sonship” implies </w:t>
      </w:r>
      <w:r w:rsidRPr="00631046">
        <w:rPr>
          <w:rFonts w:eastAsia="Times New Roman"/>
          <w:i/>
          <w:iCs/>
          <w:color w:val="222222"/>
        </w:rPr>
        <w:t>rulership</w:t>
      </w:r>
      <w:r w:rsidRPr="00631046">
        <w:rPr>
          <w:rFonts w:eastAsia="Times New Roman"/>
          <w:color w:val="222222"/>
        </w:rPr>
        <w:t xml:space="preserve">, and it is </w:t>
      </w:r>
      <w:r w:rsidRPr="00631046">
        <w:rPr>
          <w:rFonts w:eastAsia="Times New Roman"/>
          <w:i/>
          <w:iCs/>
          <w:color w:val="222222"/>
        </w:rPr>
        <w:t>firstborn sons</w:t>
      </w:r>
      <w:r w:rsidRPr="00631046">
        <w:rPr>
          <w:rFonts w:eastAsia="Times New Roman"/>
          <w:color w:val="222222"/>
        </w:rPr>
        <w:t xml:space="preserve"> who rule in the human realm).</w:t>
      </w:r>
    </w:p>
    <w:p w:rsidR="00631046" w:rsidRDefault="00631046" w:rsidP="00631046">
      <w:pPr>
        <w:shd w:val="clear" w:color="auto" w:fill="FFFFFF"/>
        <w:ind w:left="0"/>
        <w:rPr>
          <w:rFonts w:eastAsia="Times New Roman"/>
          <w:color w:val="222222"/>
        </w:rPr>
      </w:pPr>
    </w:p>
    <w:p w:rsidR="00631046" w:rsidRDefault="00631046" w:rsidP="00631046">
      <w:pPr>
        <w:shd w:val="clear" w:color="auto" w:fill="FFFFFF"/>
        <w:ind w:left="0"/>
        <w:rPr>
          <w:rFonts w:eastAsia="Times New Roman"/>
          <w:color w:val="222222"/>
        </w:rPr>
      </w:pPr>
      <w:r w:rsidRPr="00631046">
        <w:rPr>
          <w:rFonts w:eastAsia="Times New Roman"/>
          <w:color w:val="222222"/>
        </w:rPr>
        <w:t xml:space="preserve">All of this can only take one back to the beginning of God’s revelation of His Son, back to the opening verses of Genesis. That which God desires man to know about His plans and purposes, which He will bring to pass </w:t>
      </w:r>
      <w:r w:rsidRPr="00631046">
        <w:rPr>
          <w:rFonts w:eastAsia="Times New Roman"/>
          <w:i/>
          <w:iCs/>
          <w:color w:val="222222"/>
        </w:rPr>
        <w:t>through His Son</w:t>
      </w:r>
      <w:r w:rsidRPr="00631046">
        <w:rPr>
          <w:rFonts w:eastAsia="Times New Roman"/>
          <w:color w:val="222222"/>
        </w:rPr>
        <w:t>, begin at this point.</w:t>
      </w:r>
    </w:p>
    <w:p w:rsidR="00631046" w:rsidRPr="00631046" w:rsidRDefault="00631046" w:rsidP="00631046">
      <w:pPr>
        <w:shd w:val="clear" w:color="auto" w:fill="FFFFFF"/>
        <w:ind w:left="0"/>
        <w:rPr>
          <w:rFonts w:eastAsia="Times New Roman"/>
          <w:color w:val="222222"/>
        </w:rPr>
      </w:pPr>
    </w:p>
    <w:p w:rsidR="00631046" w:rsidRDefault="00631046" w:rsidP="00631046">
      <w:pPr>
        <w:shd w:val="clear" w:color="auto" w:fill="FFFFFF"/>
        <w:ind w:left="0"/>
        <w:rPr>
          <w:rFonts w:eastAsia="Times New Roman"/>
          <w:color w:val="222222"/>
        </w:rPr>
      </w:pPr>
      <w:r w:rsidRPr="00631046">
        <w:rPr>
          <w:rFonts w:eastAsia="Times New Roman"/>
          <w:color w:val="222222"/>
        </w:rPr>
        <w:t xml:space="preserve">And everything from this point forward is </w:t>
      </w:r>
      <w:r w:rsidRPr="00631046">
        <w:rPr>
          <w:rFonts w:eastAsia="Times New Roman"/>
          <w:i/>
          <w:iCs/>
          <w:color w:val="222222"/>
        </w:rPr>
        <w:t>regal</w:t>
      </w:r>
      <w:r w:rsidRPr="00631046">
        <w:rPr>
          <w:rFonts w:eastAsia="Times New Roman"/>
          <w:color w:val="222222"/>
        </w:rPr>
        <w:t xml:space="preserve">. Everything has to do with </w:t>
      </w:r>
      <w:r w:rsidRPr="00631046">
        <w:rPr>
          <w:rFonts w:eastAsia="Times New Roman"/>
          <w:i/>
          <w:iCs/>
          <w:color w:val="222222"/>
        </w:rPr>
        <w:t>God’s Son, God’s Firstborn, Who has been “appointed heir of all things</w:t>
      </w:r>
      <w:r w:rsidRPr="00631046">
        <w:rPr>
          <w:rFonts w:eastAsia="Times New Roman"/>
          <w:color w:val="222222"/>
        </w:rPr>
        <w:t xml:space="preserve">.” And </w:t>
      </w:r>
      <w:r w:rsidRPr="00631046">
        <w:rPr>
          <w:rFonts w:eastAsia="Times New Roman"/>
          <w:i/>
          <w:iCs/>
          <w:color w:val="222222"/>
        </w:rPr>
        <w:t>everything moves toward that day when God’s Son will come forth in all His Glory and realize this inheritance</w:t>
      </w:r>
      <w:r w:rsidRPr="00631046">
        <w:rPr>
          <w:rFonts w:eastAsia="Times New Roman"/>
          <w:color w:val="222222"/>
        </w:rPr>
        <w:t>.</w:t>
      </w:r>
    </w:p>
    <w:p w:rsidR="00631046" w:rsidRPr="00631046" w:rsidRDefault="00631046" w:rsidP="00631046">
      <w:pPr>
        <w:shd w:val="clear" w:color="auto" w:fill="FFFFFF"/>
        <w:ind w:left="0"/>
        <w:rPr>
          <w:rFonts w:eastAsia="Times New Roman"/>
          <w:color w:val="222222"/>
        </w:rPr>
      </w:pPr>
    </w:p>
    <w:p w:rsidR="00631046" w:rsidRDefault="00631046" w:rsidP="00631046">
      <w:pPr>
        <w:shd w:val="clear" w:color="auto" w:fill="FFFFFF"/>
        <w:ind w:left="0"/>
        <w:rPr>
          <w:rFonts w:eastAsia="Times New Roman"/>
          <w:color w:val="222222"/>
        </w:rPr>
      </w:pPr>
      <w:r w:rsidRPr="00631046">
        <w:rPr>
          <w:rFonts w:eastAsia="Times New Roman"/>
          <w:color w:val="222222"/>
        </w:rPr>
        <w:lastRenderedPageBreak/>
        <w:t xml:space="preserve">The </w:t>
      </w:r>
      <w:r w:rsidRPr="00631046">
        <w:rPr>
          <w:rFonts w:eastAsia="Times New Roman"/>
          <w:i/>
          <w:iCs/>
          <w:color w:val="222222"/>
        </w:rPr>
        <w:t>Old Testament opens this way</w:t>
      </w:r>
      <w:r w:rsidRPr="00631046">
        <w:rPr>
          <w:rFonts w:eastAsia="Times New Roman"/>
          <w:color w:val="222222"/>
        </w:rPr>
        <w:t xml:space="preserve">, providing the complete story in the opening book. And the </w:t>
      </w:r>
      <w:r w:rsidRPr="00631046">
        <w:rPr>
          <w:rFonts w:eastAsia="Times New Roman"/>
          <w:i/>
          <w:iCs/>
          <w:color w:val="222222"/>
        </w:rPr>
        <w:t>New Testament opens exactly the same way</w:t>
      </w:r>
      <w:r w:rsidRPr="00631046">
        <w:rPr>
          <w:rFonts w:eastAsia="Times New Roman"/>
          <w:color w:val="222222"/>
        </w:rPr>
        <w:t>, providing commentary on the manner in which the Old Testament opens, providing the complete story, after another fashion, in one book as well.</w:t>
      </w:r>
    </w:p>
    <w:p w:rsidR="00631046" w:rsidRPr="00631046" w:rsidRDefault="00631046" w:rsidP="00631046">
      <w:pPr>
        <w:shd w:val="clear" w:color="auto" w:fill="FFFFFF"/>
        <w:ind w:left="0"/>
        <w:rPr>
          <w:rFonts w:eastAsia="Times New Roman"/>
          <w:color w:val="222222"/>
        </w:rPr>
      </w:pPr>
    </w:p>
    <w:p w:rsidR="00631046" w:rsidRDefault="00631046" w:rsidP="00631046">
      <w:pPr>
        <w:shd w:val="clear" w:color="auto" w:fill="FFFFFF"/>
        <w:ind w:left="0"/>
        <w:rPr>
          <w:rFonts w:eastAsia="Times New Roman"/>
          <w:color w:val="222222"/>
        </w:rPr>
      </w:pPr>
      <w:r w:rsidRPr="00631046">
        <w:rPr>
          <w:rFonts w:eastAsia="Times New Roman"/>
          <w:color w:val="222222"/>
        </w:rPr>
        <w:t>Scripture begins in Genesis with, “</w:t>
      </w:r>
      <w:r w:rsidRPr="00631046">
        <w:rPr>
          <w:rFonts w:eastAsia="Times New Roman"/>
          <w:i/>
          <w:iCs/>
          <w:color w:val="222222"/>
        </w:rPr>
        <w:t>In the beginning…</w:t>
      </w:r>
      <w:r w:rsidRPr="00631046">
        <w:rPr>
          <w:rFonts w:eastAsia="Times New Roman"/>
          <w:color w:val="222222"/>
        </w:rPr>
        <w:t xml:space="preserve"> [</w:t>
      </w:r>
      <w:r w:rsidRPr="00631046">
        <w:rPr>
          <w:rFonts w:eastAsia="Times New Roman"/>
          <w:i/>
          <w:iCs/>
          <w:color w:val="222222"/>
        </w:rPr>
        <w:t>lit</w:t>
      </w:r>
      <w:r w:rsidRPr="00631046">
        <w:rPr>
          <w:rFonts w:eastAsia="Times New Roman"/>
          <w:color w:val="222222"/>
        </w:rPr>
        <w:t xml:space="preserve">., ‘In beginning…’],” and the New Testament begins </w:t>
      </w:r>
      <w:r w:rsidRPr="00631046">
        <w:rPr>
          <w:rFonts w:eastAsia="Times New Roman"/>
          <w:i/>
          <w:iCs/>
          <w:color w:val="222222"/>
        </w:rPr>
        <w:t>exactly the same way</w:t>
      </w:r>
      <w:r w:rsidRPr="00631046">
        <w:rPr>
          <w:rFonts w:eastAsia="Times New Roman"/>
          <w:color w:val="222222"/>
        </w:rPr>
        <w:t>, though a problem exists because of the manner in which man has arranged the four gospels beginning the New Testament.</w:t>
      </w:r>
    </w:p>
    <w:p w:rsidR="00631046" w:rsidRPr="00631046" w:rsidRDefault="00631046" w:rsidP="00631046">
      <w:pPr>
        <w:shd w:val="clear" w:color="auto" w:fill="FFFFFF"/>
        <w:ind w:left="0"/>
        <w:rPr>
          <w:rFonts w:eastAsia="Times New Roman"/>
          <w:color w:val="222222"/>
        </w:rPr>
      </w:pPr>
    </w:p>
    <w:p w:rsidR="00631046" w:rsidRDefault="00631046" w:rsidP="00631046">
      <w:pPr>
        <w:shd w:val="clear" w:color="auto" w:fill="FFFFFF"/>
        <w:ind w:left="0"/>
        <w:rPr>
          <w:rFonts w:eastAsia="Times New Roman"/>
          <w:color w:val="222222"/>
        </w:rPr>
      </w:pPr>
      <w:r w:rsidRPr="00631046">
        <w:rPr>
          <w:rFonts w:eastAsia="Times New Roman"/>
          <w:color w:val="222222"/>
        </w:rPr>
        <w:t xml:space="preserve">The Gospel of </w:t>
      </w:r>
      <w:r w:rsidRPr="00631046">
        <w:rPr>
          <w:rFonts w:eastAsia="Times New Roman"/>
          <w:i/>
          <w:iCs/>
          <w:color w:val="222222"/>
        </w:rPr>
        <w:t xml:space="preserve">John </w:t>
      </w:r>
      <w:r w:rsidRPr="00631046">
        <w:rPr>
          <w:rFonts w:eastAsia="Times New Roman"/>
          <w:color w:val="222222"/>
        </w:rPr>
        <w:t xml:space="preserve">is the </w:t>
      </w:r>
      <w:r w:rsidRPr="00631046">
        <w:rPr>
          <w:rFonts w:eastAsia="Times New Roman"/>
          <w:i/>
          <w:iCs/>
          <w:color w:val="222222"/>
        </w:rPr>
        <w:t xml:space="preserve">only </w:t>
      </w:r>
      <w:r w:rsidRPr="00631046">
        <w:rPr>
          <w:rFonts w:eastAsia="Times New Roman"/>
          <w:color w:val="222222"/>
        </w:rPr>
        <w:t xml:space="preserve">gospel which begins the </w:t>
      </w:r>
      <w:r w:rsidRPr="00631046">
        <w:rPr>
          <w:rFonts w:eastAsia="Times New Roman"/>
          <w:i/>
          <w:iCs/>
          <w:color w:val="222222"/>
        </w:rPr>
        <w:t xml:space="preserve">same way </w:t>
      </w:r>
      <w:r w:rsidRPr="00631046">
        <w:rPr>
          <w:rFonts w:eastAsia="Times New Roman"/>
          <w:color w:val="222222"/>
        </w:rPr>
        <w:t>Genesis begins, “</w:t>
      </w:r>
      <w:r w:rsidRPr="00631046">
        <w:rPr>
          <w:rFonts w:eastAsia="Times New Roman"/>
          <w:i/>
          <w:iCs/>
          <w:color w:val="222222"/>
        </w:rPr>
        <w:t>In the beginning…</w:t>
      </w:r>
      <w:r w:rsidRPr="00631046">
        <w:rPr>
          <w:rFonts w:eastAsia="Times New Roman"/>
          <w:color w:val="222222"/>
        </w:rPr>
        <w:t xml:space="preserve"> [</w:t>
      </w:r>
      <w:r w:rsidRPr="00631046">
        <w:rPr>
          <w:rFonts w:eastAsia="Times New Roman"/>
          <w:i/>
          <w:iCs/>
          <w:color w:val="222222"/>
        </w:rPr>
        <w:t>lit</w:t>
      </w:r>
      <w:r w:rsidRPr="00631046">
        <w:rPr>
          <w:rFonts w:eastAsia="Times New Roman"/>
          <w:color w:val="222222"/>
        </w:rPr>
        <w:t xml:space="preserve">., ‘In beginning…’], along with the fact that both </w:t>
      </w:r>
      <w:r w:rsidRPr="00631046">
        <w:rPr>
          <w:rFonts w:eastAsia="Times New Roman"/>
          <w:i/>
          <w:iCs/>
          <w:color w:val="222222"/>
        </w:rPr>
        <w:t>Genesis and John parallel one another completely, from beginning to end</w:t>
      </w:r>
      <w:r w:rsidRPr="00631046">
        <w:rPr>
          <w:rFonts w:eastAsia="Times New Roman"/>
          <w:color w:val="222222"/>
        </w:rPr>
        <w:t>.</w:t>
      </w:r>
    </w:p>
    <w:p w:rsidR="00631046" w:rsidRPr="00631046" w:rsidRDefault="00631046" w:rsidP="00631046">
      <w:pPr>
        <w:shd w:val="clear" w:color="auto" w:fill="FFFFFF"/>
        <w:ind w:left="0"/>
        <w:rPr>
          <w:rFonts w:eastAsia="Times New Roman"/>
          <w:color w:val="222222"/>
        </w:rPr>
      </w:pPr>
    </w:p>
    <w:p w:rsidR="00631046" w:rsidRDefault="00631046" w:rsidP="00631046">
      <w:pPr>
        <w:shd w:val="clear" w:color="auto" w:fill="FFFFFF"/>
        <w:ind w:left="0"/>
        <w:rPr>
          <w:rFonts w:eastAsia="Times New Roman"/>
          <w:color w:val="222222"/>
        </w:rPr>
      </w:pPr>
      <w:r w:rsidRPr="00631046">
        <w:rPr>
          <w:rFonts w:eastAsia="Times New Roman"/>
          <w:color w:val="222222"/>
        </w:rPr>
        <w:t xml:space="preserve">Thus, if the Gospel of John occupied its </w:t>
      </w:r>
      <w:r w:rsidRPr="00631046">
        <w:rPr>
          <w:rFonts w:eastAsia="Times New Roman"/>
          <w:i/>
          <w:iCs/>
          <w:color w:val="222222"/>
        </w:rPr>
        <w:t xml:space="preserve">proper </w:t>
      </w:r>
      <w:r w:rsidRPr="00631046">
        <w:rPr>
          <w:rFonts w:eastAsia="Times New Roman"/>
          <w:color w:val="222222"/>
        </w:rPr>
        <w:t xml:space="preserve">place in the arrangement of books in the New Testament, both books, Genesis and John, would not only introduce each Testament exactly the same way but both of these books would relate the complete story of each Testament — </w:t>
      </w:r>
      <w:r w:rsidRPr="00631046">
        <w:rPr>
          <w:rFonts w:eastAsia="Times New Roman"/>
          <w:i/>
          <w:iCs/>
          <w:color w:val="222222"/>
        </w:rPr>
        <w:t xml:space="preserve">the complete story of Scripture as a whole </w:t>
      </w:r>
      <w:r w:rsidRPr="00631046">
        <w:rPr>
          <w:rFonts w:eastAsia="Times New Roman"/>
          <w:color w:val="222222"/>
        </w:rPr>
        <w:t>— at the beginning of each Testament.</w:t>
      </w:r>
    </w:p>
    <w:p w:rsidR="00631046" w:rsidRPr="00631046" w:rsidRDefault="00631046" w:rsidP="00631046">
      <w:pPr>
        <w:shd w:val="clear" w:color="auto" w:fill="FFFFFF"/>
        <w:ind w:left="0"/>
        <w:rPr>
          <w:rFonts w:eastAsia="Times New Roman"/>
          <w:color w:val="222222"/>
        </w:rPr>
      </w:pPr>
    </w:p>
    <w:p w:rsidR="00631046" w:rsidRDefault="00631046" w:rsidP="00631046">
      <w:pPr>
        <w:shd w:val="clear" w:color="auto" w:fill="FFFFFF"/>
        <w:ind w:left="0"/>
        <w:rPr>
          <w:rFonts w:eastAsia="Times New Roman"/>
          <w:color w:val="222222"/>
        </w:rPr>
      </w:pPr>
      <w:r w:rsidRPr="00631046">
        <w:rPr>
          <w:rFonts w:eastAsia="Times New Roman"/>
          <w:color w:val="222222"/>
        </w:rPr>
        <w:t>(John’s gospel, over the years, has been the one gospel among the four which has provided problems for those arranging the order of the four gospels introducing the New Testament. New Testaments have been printed in the past with John occupying different places among the four, even placed at the beginning of the four gospels.</w:t>
      </w:r>
    </w:p>
    <w:p w:rsidR="00631046" w:rsidRPr="00631046" w:rsidRDefault="00631046" w:rsidP="00631046">
      <w:pPr>
        <w:shd w:val="clear" w:color="auto" w:fill="FFFFFF"/>
        <w:ind w:left="0"/>
        <w:rPr>
          <w:rFonts w:eastAsia="Times New Roman"/>
          <w:color w:val="222222"/>
        </w:rPr>
      </w:pPr>
    </w:p>
    <w:p w:rsidR="00631046" w:rsidRDefault="00631046" w:rsidP="00631046">
      <w:pPr>
        <w:shd w:val="clear" w:color="auto" w:fill="FFFFFF"/>
        <w:ind w:left="0"/>
        <w:rPr>
          <w:rFonts w:eastAsia="Times New Roman"/>
          <w:color w:val="222222"/>
        </w:rPr>
      </w:pPr>
      <w:r w:rsidRPr="00631046">
        <w:rPr>
          <w:rFonts w:eastAsia="Times New Roman"/>
          <w:color w:val="222222"/>
        </w:rPr>
        <w:t>However, the Gospel of John is presently in the wrong place in relation to the other three [placed after the other three rather than at the beginning]. And this, along with Christians not understanding the structure of both Genesis and John — paralleling one another, introducing each Testament, and relating the complete story of Scripture — can only be responsible, in no small part, for an existing Biblical ignorance among Christians concerning the central message of Scripture.</w:t>
      </w:r>
    </w:p>
    <w:p w:rsidR="00631046" w:rsidRPr="00631046" w:rsidRDefault="00631046" w:rsidP="00631046">
      <w:pPr>
        <w:shd w:val="clear" w:color="auto" w:fill="FFFFFF"/>
        <w:ind w:left="0"/>
        <w:rPr>
          <w:rFonts w:eastAsia="Times New Roman"/>
          <w:color w:val="222222"/>
        </w:rPr>
      </w:pPr>
    </w:p>
    <w:p w:rsidR="00631046" w:rsidRDefault="00631046" w:rsidP="00631046">
      <w:pPr>
        <w:shd w:val="clear" w:color="auto" w:fill="FFFFFF"/>
        <w:ind w:left="0"/>
        <w:rPr>
          <w:rFonts w:eastAsia="Times New Roman"/>
          <w:color w:val="222222"/>
        </w:rPr>
      </w:pPr>
      <w:r w:rsidRPr="00631046">
        <w:rPr>
          <w:rFonts w:eastAsia="Times New Roman"/>
          <w:color w:val="222222"/>
        </w:rPr>
        <w:t>And a purported late date for the writing of John’s gospel [usually seen as about 90 A.D.] has not helped matters in the preceding respect. John’s gospel, of necessity, by its own internal evidence, had to be written much earlier. Since the gospel was directed to the Jewish people during the reoffer of the kingdom of the heavens to Israel [evident by the signs (</w:t>
      </w:r>
      <w:r w:rsidRPr="00631046">
        <w:rPr>
          <w:rFonts w:eastAsia="Times New Roman"/>
          <w:i/>
          <w:iCs/>
          <w:color w:val="222222"/>
        </w:rPr>
        <w:t>cf.</w:t>
      </w:r>
      <w:r w:rsidRPr="00631046">
        <w:rPr>
          <w:rFonts w:eastAsia="Times New Roman"/>
          <w:color w:val="222222"/>
        </w:rPr>
        <w:t xml:space="preserve"> </w:t>
      </w:r>
      <w:hyperlink r:id="rId10" w:history="1">
        <w:r w:rsidRPr="00631046">
          <w:rPr>
            <w:rFonts w:eastAsia="Times New Roman"/>
            <w:color w:val="0062B5"/>
            <w:u w:val="single"/>
          </w:rPr>
          <w:t>1 Corinthians 1:22</w:t>
        </w:r>
      </w:hyperlink>
      <w:r w:rsidRPr="00631046">
        <w:rPr>
          <w:rFonts w:eastAsia="Times New Roman"/>
          <w:color w:val="222222"/>
        </w:rPr>
        <w:t xml:space="preserve">) in conjunction with that stated in </w:t>
      </w:r>
      <w:hyperlink r:id="rId11" w:history="1">
        <w:r w:rsidRPr="00631046">
          <w:rPr>
            <w:rFonts w:eastAsia="Times New Roman"/>
            <w:color w:val="0062B5"/>
            <w:u w:val="single"/>
          </w:rPr>
          <w:t>John 20:30-31</w:t>
        </w:r>
      </w:hyperlink>
      <w:r w:rsidRPr="00631046">
        <w:rPr>
          <w:rFonts w:eastAsia="Times New Roman"/>
          <w:color w:val="222222"/>
        </w:rPr>
        <w:t xml:space="preserve"> concerning the purpose for these signs], it could not possibly have been written after about 63 A.D. [when this reoffer closed] and may have been written as early as about 45 A.D. [an early date accepted by a number of scholars on the basis of late manuscript evidence]. In fact, because of the place which John’s gospel occupies in relation to the other three [paralleling the place which Genesis occupies in relation to the other four books of Moses], it is very likely that John’s gospel was written first, before the other three.</w:t>
      </w:r>
    </w:p>
    <w:p w:rsidR="00631046" w:rsidRPr="00631046" w:rsidRDefault="00631046" w:rsidP="00631046">
      <w:pPr>
        <w:shd w:val="clear" w:color="auto" w:fill="FFFFFF"/>
        <w:ind w:left="0"/>
        <w:rPr>
          <w:rFonts w:eastAsia="Times New Roman"/>
          <w:color w:val="222222"/>
        </w:rPr>
      </w:pPr>
    </w:p>
    <w:p w:rsidR="00631046" w:rsidRDefault="00631046" w:rsidP="00631046">
      <w:pPr>
        <w:shd w:val="clear" w:color="auto" w:fill="FFFFFF"/>
        <w:ind w:left="0"/>
        <w:rPr>
          <w:rFonts w:eastAsia="Times New Roman"/>
          <w:color w:val="222222"/>
        </w:rPr>
      </w:pPr>
      <w:r w:rsidRPr="00631046">
        <w:rPr>
          <w:rFonts w:eastAsia="Times New Roman"/>
          <w:color w:val="222222"/>
        </w:rPr>
        <w:t xml:space="preserve">For additional information on the preceding, refer to the author’s book, </w:t>
      </w:r>
      <w:hyperlink r:id="rId12" w:history="1">
        <w:r w:rsidRPr="00631046">
          <w:rPr>
            <w:rFonts w:eastAsia="Times New Roman"/>
            <w:color w:val="2F5597"/>
            <w:u w:val="single"/>
          </w:rPr>
          <w:t>Bible One - Signs in John's Gospel</w:t>
        </w:r>
      </w:hyperlink>
      <w:r w:rsidRPr="00631046">
        <w:rPr>
          <w:rFonts w:eastAsia="Times New Roman"/>
          <w:color w:val="222222"/>
        </w:rPr>
        <w:t xml:space="preserve">, particularly </w:t>
      </w:r>
      <w:hyperlink r:id="rId13" w:history="1">
        <w:r w:rsidRPr="00631046">
          <w:rPr>
            <w:rFonts w:eastAsia="Times New Roman"/>
            <w:color w:val="2F5597"/>
            <w:u w:val="single"/>
          </w:rPr>
          <w:t>Bible One - Arlen Chitwood's Signs in John's Gospel, Ch. 1</w:t>
        </w:r>
      </w:hyperlink>
      <w:r w:rsidRPr="00631046">
        <w:rPr>
          <w:rFonts w:eastAsia="Times New Roman"/>
          <w:color w:val="1F497D"/>
        </w:rPr>
        <w:t xml:space="preserve"> </w:t>
      </w:r>
      <w:r w:rsidRPr="00631046">
        <w:rPr>
          <w:rFonts w:eastAsia="Times New Roman"/>
          <w:color w:val="000000"/>
        </w:rPr>
        <w:t xml:space="preserve">and </w:t>
      </w:r>
      <w:hyperlink r:id="rId14" w:history="1">
        <w:r w:rsidRPr="00631046">
          <w:rPr>
            <w:rFonts w:eastAsia="Times New Roman"/>
            <w:color w:val="0062B5"/>
            <w:u w:val="single"/>
          </w:rPr>
          <w:t>Ch. 18</w:t>
        </w:r>
      </w:hyperlink>
      <w:r w:rsidRPr="00631046">
        <w:rPr>
          <w:rFonts w:eastAsia="Times New Roman"/>
          <w:color w:val="2F5597"/>
        </w:rPr>
        <w:t>.</w:t>
      </w:r>
      <w:r w:rsidRPr="00631046">
        <w:rPr>
          <w:rFonts w:eastAsia="Times New Roman"/>
          <w:color w:val="222222"/>
        </w:rPr>
        <w:t>)</w:t>
      </w:r>
    </w:p>
    <w:p w:rsidR="00631046" w:rsidRPr="00631046" w:rsidRDefault="00631046" w:rsidP="00631046">
      <w:pPr>
        <w:shd w:val="clear" w:color="auto" w:fill="FFFFFF"/>
        <w:ind w:left="0"/>
        <w:rPr>
          <w:rFonts w:eastAsia="Times New Roman"/>
          <w:color w:val="222222"/>
        </w:rPr>
      </w:pPr>
    </w:p>
    <w:p w:rsidR="00631046" w:rsidRDefault="00631046" w:rsidP="00631046">
      <w:pPr>
        <w:shd w:val="clear" w:color="auto" w:fill="FFFFFF"/>
        <w:ind w:left="0"/>
        <w:rPr>
          <w:rFonts w:eastAsia="Times New Roman"/>
          <w:color w:val="222222"/>
        </w:rPr>
      </w:pPr>
      <w:r w:rsidRPr="00631046">
        <w:rPr>
          <w:rFonts w:eastAsia="Times New Roman"/>
          <w:i/>
          <w:iCs/>
          <w:color w:val="222222"/>
        </w:rPr>
        <w:t>Genesis</w:t>
      </w:r>
      <w:r w:rsidRPr="00631046">
        <w:rPr>
          <w:rFonts w:eastAsia="Times New Roman"/>
          <w:color w:val="222222"/>
        </w:rPr>
        <w:t>, in the opening two chapters, begins with:</w:t>
      </w:r>
    </w:p>
    <w:p w:rsidR="00631046" w:rsidRPr="00631046" w:rsidRDefault="00631046" w:rsidP="00631046">
      <w:pPr>
        <w:shd w:val="clear" w:color="auto" w:fill="FFFFFF"/>
        <w:ind w:left="0"/>
        <w:rPr>
          <w:rFonts w:eastAsia="Times New Roman"/>
          <w:color w:val="222222"/>
        </w:rPr>
      </w:pPr>
    </w:p>
    <w:p w:rsidR="00631046" w:rsidRDefault="00631046" w:rsidP="00631046">
      <w:pPr>
        <w:shd w:val="clear" w:color="auto" w:fill="FFFFFF"/>
        <w:ind w:left="600"/>
        <w:rPr>
          <w:rFonts w:eastAsia="Times New Roman"/>
          <w:color w:val="222222"/>
        </w:rPr>
      </w:pPr>
      <w:r w:rsidRPr="00631046">
        <w:rPr>
          <w:rFonts w:eastAsia="Times New Roman"/>
          <w:color w:val="222222"/>
        </w:rPr>
        <w:t>1) A creation at a beginning point (</w:t>
      </w:r>
      <w:hyperlink r:id="rId15" w:history="1">
        <w:r w:rsidRPr="00631046">
          <w:rPr>
            <w:rFonts w:eastAsia="Times New Roman"/>
            <w:color w:val="0062B5"/>
            <w:u w:val="single"/>
          </w:rPr>
          <w:t>Genesis 1:1</w:t>
        </w:r>
      </w:hyperlink>
      <w:r w:rsidRPr="00631046">
        <w:rPr>
          <w:rFonts w:eastAsia="Times New Roman"/>
          <w:color w:val="222222"/>
        </w:rPr>
        <w:t>).</w:t>
      </w:r>
    </w:p>
    <w:p w:rsidR="00631046" w:rsidRDefault="00631046" w:rsidP="00631046">
      <w:pPr>
        <w:shd w:val="clear" w:color="auto" w:fill="FFFFFF"/>
        <w:ind w:left="600"/>
        <w:rPr>
          <w:rFonts w:eastAsia="Times New Roman"/>
          <w:color w:val="222222"/>
        </w:rPr>
      </w:pPr>
    </w:p>
    <w:p w:rsidR="00631046" w:rsidRDefault="00631046" w:rsidP="00631046">
      <w:pPr>
        <w:shd w:val="clear" w:color="auto" w:fill="FFFFFF"/>
        <w:ind w:left="600"/>
        <w:rPr>
          <w:rFonts w:eastAsia="Times New Roman"/>
          <w:color w:val="222222"/>
        </w:rPr>
      </w:pPr>
      <w:r w:rsidRPr="00631046">
        <w:rPr>
          <w:rFonts w:eastAsia="Times New Roman"/>
          <w:color w:val="222222"/>
        </w:rPr>
        <w:t>2) A subsequent ruin of the creation (</w:t>
      </w:r>
      <w:hyperlink r:id="rId16" w:history="1">
        <w:r w:rsidRPr="00631046">
          <w:rPr>
            <w:rFonts w:eastAsia="Times New Roman"/>
            <w:color w:val="0062B5"/>
            <w:u w:val="single"/>
          </w:rPr>
          <w:t>Genesis 1:2a</w:t>
        </w:r>
      </w:hyperlink>
      <w:r w:rsidRPr="00631046">
        <w:rPr>
          <w:rFonts w:eastAsia="Times New Roman"/>
          <w:color w:val="222222"/>
        </w:rPr>
        <w:t>).</w:t>
      </w:r>
    </w:p>
    <w:p w:rsidR="00631046" w:rsidRDefault="00631046" w:rsidP="00631046">
      <w:pPr>
        <w:shd w:val="clear" w:color="auto" w:fill="FFFFFF"/>
        <w:ind w:left="600"/>
        <w:rPr>
          <w:rFonts w:eastAsia="Times New Roman"/>
          <w:color w:val="222222"/>
        </w:rPr>
      </w:pPr>
    </w:p>
    <w:p w:rsidR="00631046" w:rsidRDefault="00631046" w:rsidP="00631046">
      <w:pPr>
        <w:shd w:val="clear" w:color="auto" w:fill="FFFFFF"/>
        <w:ind w:left="600"/>
        <w:rPr>
          <w:rFonts w:eastAsia="Times New Roman"/>
          <w:color w:val="222222"/>
        </w:rPr>
      </w:pPr>
      <w:r w:rsidRPr="00631046">
        <w:rPr>
          <w:rFonts w:eastAsia="Times New Roman"/>
          <w:color w:val="222222"/>
        </w:rPr>
        <w:t xml:space="preserve">3) A restoration of the ruined creation (material creation), through Divine intervention, over six </w:t>
      </w:r>
      <w:proofErr w:type="spellStart"/>
      <w:proofErr w:type="gramStart"/>
      <w:r w:rsidRPr="00631046">
        <w:rPr>
          <w:rFonts w:eastAsia="Times New Roman"/>
          <w:color w:val="222222"/>
        </w:rPr>
        <w:t>days</w:t>
      </w:r>
      <w:proofErr w:type="gramEnd"/>
      <w:r w:rsidRPr="00631046">
        <w:rPr>
          <w:rFonts w:eastAsia="Times New Roman"/>
          <w:color w:val="222222"/>
        </w:rPr>
        <w:t xml:space="preserve"> time</w:t>
      </w:r>
      <w:proofErr w:type="spellEnd"/>
      <w:r w:rsidRPr="00631046">
        <w:rPr>
          <w:rFonts w:eastAsia="Times New Roman"/>
          <w:color w:val="222222"/>
        </w:rPr>
        <w:t xml:space="preserve"> (</w:t>
      </w:r>
      <w:hyperlink r:id="rId17" w:history="1">
        <w:r w:rsidRPr="00631046">
          <w:rPr>
            <w:rFonts w:eastAsia="Times New Roman"/>
            <w:color w:val="0062B5"/>
            <w:u w:val="single"/>
          </w:rPr>
          <w:t>Genesis 1:2b-25</w:t>
        </w:r>
      </w:hyperlink>
      <w:r w:rsidRPr="00631046">
        <w:rPr>
          <w:rFonts w:eastAsia="Times New Roman"/>
          <w:color w:val="222222"/>
        </w:rPr>
        <w:t>).</w:t>
      </w:r>
    </w:p>
    <w:p w:rsidR="00631046" w:rsidRDefault="00631046" w:rsidP="00631046">
      <w:pPr>
        <w:shd w:val="clear" w:color="auto" w:fill="FFFFFF"/>
        <w:ind w:left="600"/>
        <w:rPr>
          <w:rFonts w:eastAsia="Times New Roman"/>
          <w:color w:val="222222"/>
        </w:rPr>
      </w:pPr>
    </w:p>
    <w:p w:rsidR="00631046" w:rsidRDefault="00631046" w:rsidP="00631046">
      <w:pPr>
        <w:shd w:val="clear" w:color="auto" w:fill="FFFFFF"/>
        <w:ind w:left="600"/>
        <w:rPr>
          <w:rFonts w:eastAsia="Times New Roman"/>
          <w:color w:val="222222"/>
        </w:rPr>
      </w:pPr>
      <w:r w:rsidRPr="00631046">
        <w:rPr>
          <w:rFonts w:eastAsia="Times New Roman"/>
          <w:color w:val="222222"/>
        </w:rPr>
        <w:lastRenderedPageBreak/>
        <w:t>4) Man created on the sixth day, following all of God’s restorative work, for a revealed purpose having to do with the seventh day (</w:t>
      </w:r>
      <w:hyperlink r:id="rId18" w:history="1">
        <w:r w:rsidRPr="00631046">
          <w:rPr>
            <w:rFonts w:eastAsia="Times New Roman"/>
            <w:color w:val="0062B5"/>
            <w:u w:val="single"/>
          </w:rPr>
          <w:t>Genesis 1:26-31</w:t>
        </w:r>
      </w:hyperlink>
      <w:r w:rsidRPr="00631046">
        <w:rPr>
          <w:rFonts w:eastAsia="Times New Roman"/>
          <w:color w:val="222222"/>
        </w:rPr>
        <w:t>).</w:t>
      </w:r>
    </w:p>
    <w:p w:rsidR="00631046" w:rsidRPr="00631046" w:rsidRDefault="00631046" w:rsidP="00631046">
      <w:pPr>
        <w:shd w:val="clear" w:color="auto" w:fill="FFFFFF"/>
        <w:ind w:left="600"/>
        <w:rPr>
          <w:rFonts w:eastAsia="Times New Roman"/>
          <w:color w:val="222222"/>
        </w:rPr>
      </w:pPr>
    </w:p>
    <w:p w:rsidR="00631046" w:rsidRDefault="00631046" w:rsidP="00631046">
      <w:pPr>
        <w:shd w:val="clear" w:color="auto" w:fill="FFFFFF"/>
        <w:ind w:left="600"/>
        <w:rPr>
          <w:rFonts w:eastAsia="Times New Roman"/>
          <w:color w:val="222222"/>
        </w:rPr>
      </w:pPr>
      <w:r w:rsidRPr="00631046">
        <w:rPr>
          <w:rFonts w:eastAsia="Times New Roman"/>
          <w:color w:val="222222"/>
        </w:rPr>
        <w:t>5) God resting on the seventh day, following all of His work (</w:t>
      </w:r>
      <w:hyperlink r:id="rId19" w:history="1">
        <w:r w:rsidRPr="00631046">
          <w:rPr>
            <w:rFonts w:eastAsia="Times New Roman"/>
            <w:color w:val="0062B5"/>
            <w:u w:val="single"/>
          </w:rPr>
          <w:t>Genesis 2:1-3</w:t>
        </w:r>
      </w:hyperlink>
      <w:r w:rsidRPr="00631046">
        <w:rPr>
          <w:rFonts w:eastAsia="Times New Roman"/>
          <w:color w:val="222222"/>
        </w:rPr>
        <w:t>).</w:t>
      </w:r>
    </w:p>
    <w:p w:rsidR="00631046" w:rsidRPr="00631046" w:rsidRDefault="00631046" w:rsidP="00E4146E">
      <w:pPr>
        <w:shd w:val="clear" w:color="auto" w:fill="FFFFFF"/>
        <w:ind w:left="0"/>
        <w:rPr>
          <w:rFonts w:eastAsia="Times New Roman"/>
          <w:color w:val="222222"/>
        </w:rPr>
      </w:pPr>
    </w:p>
    <w:p w:rsidR="00631046" w:rsidRDefault="00631046" w:rsidP="00631046">
      <w:pPr>
        <w:shd w:val="clear" w:color="auto" w:fill="FFFFFF"/>
        <w:ind w:left="0"/>
        <w:rPr>
          <w:rFonts w:eastAsia="Times New Roman"/>
          <w:color w:val="222222"/>
        </w:rPr>
      </w:pPr>
      <w:r w:rsidRPr="00631046">
        <w:rPr>
          <w:rFonts w:eastAsia="Times New Roman"/>
          <w:i/>
          <w:iCs/>
          <w:color w:val="222222"/>
        </w:rPr>
        <w:t>John</w:t>
      </w:r>
      <w:r w:rsidRPr="00631046">
        <w:rPr>
          <w:rFonts w:eastAsia="Times New Roman"/>
          <w:color w:val="222222"/>
        </w:rPr>
        <w:t>, in the opening two chapters, begins with:</w:t>
      </w:r>
    </w:p>
    <w:p w:rsidR="00631046" w:rsidRPr="00631046" w:rsidRDefault="00631046" w:rsidP="00631046">
      <w:pPr>
        <w:shd w:val="clear" w:color="auto" w:fill="FFFFFF"/>
        <w:ind w:left="0"/>
        <w:rPr>
          <w:rFonts w:eastAsia="Times New Roman"/>
          <w:color w:val="222222"/>
        </w:rPr>
      </w:pPr>
    </w:p>
    <w:p w:rsidR="00631046" w:rsidRDefault="00631046" w:rsidP="00631046">
      <w:pPr>
        <w:shd w:val="clear" w:color="auto" w:fill="FFFFFF"/>
        <w:ind w:left="600"/>
        <w:rPr>
          <w:rFonts w:eastAsia="Times New Roman"/>
          <w:color w:val="222222"/>
        </w:rPr>
      </w:pPr>
      <w:r w:rsidRPr="00631046">
        <w:rPr>
          <w:rFonts w:eastAsia="Times New Roman"/>
          <w:color w:val="222222"/>
        </w:rPr>
        <w:t>1) A creation at a beginning point (</w:t>
      </w:r>
      <w:hyperlink r:id="rId20" w:history="1">
        <w:r w:rsidRPr="00631046">
          <w:rPr>
            <w:rFonts w:eastAsia="Times New Roman"/>
            <w:color w:val="0062B5"/>
            <w:u w:val="single"/>
          </w:rPr>
          <w:t>John 1:1-3</w:t>
        </w:r>
      </w:hyperlink>
      <w:r w:rsidRPr="00631046">
        <w:rPr>
          <w:rFonts w:eastAsia="Times New Roman"/>
          <w:color w:val="222222"/>
        </w:rPr>
        <w:t>).</w:t>
      </w:r>
    </w:p>
    <w:p w:rsidR="00631046" w:rsidRPr="00631046" w:rsidRDefault="00631046" w:rsidP="00631046">
      <w:pPr>
        <w:shd w:val="clear" w:color="auto" w:fill="FFFFFF"/>
        <w:ind w:left="600"/>
        <w:rPr>
          <w:rFonts w:eastAsia="Times New Roman"/>
          <w:color w:val="222222"/>
        </w:rPr>
      </w:pPr>
    </w:p>
    <w:p w:rsidR="00631046" w:rsidRDefault="00631046" w:rsidP="00631046">
      <w:pPr>
        <w:shd w:val="clear" w:color="auto" w:fill="FFFFFF"/>
        <w:ind w:left="600"/>
        <w:rPr>
          <w:rFonts w:eastAsia="Times New Roman"/>
          <w:color w:val="222222"/>
        </w:rPr>
      </w:pPr>
      <w:r w:rsidRPr="00631046">
        <w:rPr>
          <w:rFonts w:eastAsia="Times New Roman"/>
          <w:color w:val="222222"/>
        </w:rPr>
        <w:t>2) A subsequent ruin of the creation (</w:t>
      </w:r>
      <w:hyperlink r:id="rId21" w:history="1">
        <w:r w:rsidRPr="00631046">
          <w:rPr>
            <w:rFonts w:eastAsia="Times New Roman"/>
            <w:color w:val="0062B5"/>
            <w:u w:val="single"/>
          </w:rPr>
          <w:t>John 1:4-5</w:t>
        </w:r>
      </w:hyperlink>
      <w:r w:rsidRPr="00631046">
        <w:rPr>
          <w:rFonts w:eastAsia="Times New Roman"/>
          <w:color w:val="222222"/>
        </w:rPr>
        <w:t>).</w:t>
      </w:r>
    </w:p>
    <w:p w:rsidR="00631046" w:rsidRPr="00631046" w:rsidRDefault="00631046" w:rsidP="00631046">
      <w:pPr>
        <w:shd w:val="clear" w:color="auto" w:fill="FFFFFF"/>
        <w:ind w:left="600"/>
        <w:rPr>
          <w:rFonts w:eastAsia="Times New Roman"/>
          <w:color w:val="222222"/>
        </w:rPr>
      </w:pPr>
    </w:p>
    <w:p w:rsidR="00631046" w:rsidRDefault="00631046" w:rsidP="00631046">
      <w:pPr>
        <w:shd w:val="clear" w:color="auto" w:fill="FFFFFF"/>
        <w:ind w:left="600"/>
        <w:rPr>
          <w:rFonts w:eastAsia="Times New Roman"/>
          <w:color w:val="222222"/>
        </w:rPr>
      </w:pPr>
      <w:r w:rsidRPr="00631046">
        <w:rPr>
          <w:rFonts w:eastAsia="Times New Roman"/>
          <w:color w:val="222222"/>
        </w:rPr>
        <w:t xml:space="preserve">3) A restoration of the ruined creation (ruined man), through Divine intervention, over six </w:t>
      </w:r>
      <w:proofErr w:type="spellStart"/>
      <w:r w:rsidRPr="00631046">
        <w:rPr>
          <w:rFonts w:eastAsia="Times New Roman"/>
          <w:color w:val="222222"/>
        </w:rPr>
        <w:t>days time</w:t>
      </w:r>
      <w:proofErr w:type="spellEnd"/>
      <w:r w:rsidRPr="00631046">
        <w:rPr>
          <w:rFonts w:eastAsia="Times New Roman"/>
          <w:color w:val="222222"/>
        </w:rPr>
        <w:t xml:space="preserve"> </w:t>
      </w:r>
      <w:r w:rsidR="00E4146E">
        <w:rPr>
          <w:color w:val="222222"/>
          <w:sz w:val="27"/>
          <w:szCs w:val="27"/>
          <w:shd w:val="clear" w:color="auto" w:fill="FFFFFF"/>
        </w:rPr>
        <w:t>(</w:t>
      </w:r>
      <w:hyperlink r:id="rId22" w:history="1">
        <w:r w:rsidR="00E4146E">
          <w:rPr>
            <w:rStyle w:val="Hyperlink"/>
            <w:color w:val="0062B5"/>
            <w:shd w:val="clear" w:color="auto" w:fill="FFFFFF"/>
          </w:rPr>
          <w:t>John 1:6-2:1</w:t>
        </w:r>
      </w:hyperlink>
      <w:r w:rsidR="00E4146E">
        <w:rPr>
          <w:color w:val="222222"/>
          <w:sz w:val="27"/>
          <w:szCs w:val="27"/>
          <w:shd w:val="clear" w:color="auto" w:fill="FFFFFF"/>
        </w:rPr>
        <w:t xml:space="preserve"> </w:t>
      </w:r>
      <w:r w:rsidR="00E4146E">
        <w:rPr>
          <w:color w:val="222222"/>
          <w:sz w:val="27"/>
          <w:szCs w:val="27"/>
          <w:shd w:val="clear" w:color="auto" w:fill="FFFFFF"/>
        </w:rPr>
        <w:t>[</w:t>
      </w:r>
      <w:hyperlink r:id="rId23" w:history="1">
        <w:r w:rsidR="00E4146E">
          <w:rPr>
            <w:rStyle w:val="Hyperlink"/>
            <w:color w:val="0062B5"/>
            <w:shd w:val="clear" w:color="auto" w:fill="FFFFFF"/>
          </w:rPr>
          <w:t>John 1:29</w:t>
        </w:r>
      </w:hyperlink>
      <w:r w:rsidR="00E4146E">
        <w:rPr>
          <w:color w:val="222222"/>
          <w:sz w:val="27"/>
          <w:szCs w:val="27"/>
          <w:shd w:val="clear" w:color="auto" w:fill="FFFFFF"/>
        </w:rPr>
        <w:t>,</w:t>
      </w:r>
      <w:r w:rsidR="00E4146E">
        <w:rPr>
          <w:color w:val="222222"/>
          <w:sz w:val="27"/>
          <w:szCs w:val="27"/>
          <w:shd w:val="clear" w:color="auto" w:fill="FFFFFF"/>
        </w:rPr>
        <w:t xml:space="preserve"> </w:t>
      </w:r>
      <w:hyperlink r:id="rId24" w:history="1">
        <w:r w:rsidR="00E4146E">
          <w:rPr>
            <w:rStyle w:val="Hyperlink"/>
            <w:color w:val="0062B5"/>
            <w:shd w:val="clear" w:color="auto" w:fill="FFFFFF"/>
          </w:rPr>
          <w:t>35</w:t>
        </w:r>
      </w:hyperlink>
      <w:r w:rsidR="00E4146E">
        <w:rPr>
          <w:color w:val="222222"/>
          <w:sz w:val="27"/>
          <w:szCs w:val="27"/>
          <w:shd w:val="clear" w:color="auto" w:fill="FFFFFF"/>
        </w:rPr>
        <w:t>,</w:t>
      </w:r>
      <w:r w:rsidR="00E4146E">
        <w:rPr>
          <w:color w:val="222222"/>
          <w:sz w:val="27"/>
          <w:szCs w:val="27"/>
          <w:shd w:val="clear" w:color="auto" w:fill="FFFFFF"/>
        </w:rPr>
        <w:t xml:space="preserve"> </w:t>
      </w:r>
      <w:hyperlink r:id="rId25" w:history="1">
        <w:r w:rsidR="00E4146E">
          <w:rPr>
            <w:rStyle w:val="Hyperlink"/>
            <w:color w:val="0062B5"/>
            <w:shd w:val="clear" w:color="auto" w:fill="FFFFFF"/>
          </w:rPr>
          <w:t>43</w:t>
        </w:r>
      </w:hyperlink>
      <w:r w:rsidR="00E4146E">
        <w:rPr>
          <w:color w:val="222222"/>
          <w:sz w:val="27"/>
          <w:szCs w:val="27"/>
          <w:shd w:val="clear" w:color="auto" w:fill="FFFFFF"/>
        </w:rPr>
        <w:t>;</w:t>
      </w:r>
      <w:r w:rsidR="00E4146E">
        <w:rPr>
          <w:color w:val="222222"/>
          <w:sz w:val="27"/>
          <w:szCs w:val="27"/>
          <w:shd w:val="clear" w:color="auto" w:fill="FFFFFF"/>
        </w:rPr>
        <w:t xml:space="preserve"> </w:t>
      </w:r>
      <w:hyperlink r:id="rId26" w:history="1">
        <w:r w:rsidR="00E4146E">
          <w:rPr>
            <w:rStyle w:val="Hyperlink"/>
            <w:color w:val="0062B5"/>
            <w:shd w:val="clear" w:color="auto" w:fill="FFFFFF"/>
          </w:rPr>
          <w:t>2:1</w:t>
        </w:r>
      </w:hyperlink>
      <w:r w:rsidR="00E4146E">
        <w:rPr>
          <w:color w:val="222222"/>
          <w:sz w:val="27"/>
          <w:szCs w:val="27"/>
          <w:shd w:val="clear" w:color="auto" w:fill="FFFFFF"/>
        </w:rPr>
        <w:t>])</w:t>
      </w:r>
      <w:r w:rsidR="00E4146E">
        <w:rPr>
          <w:rFonts w:eastAsia="Times New Roman"/>
          <w:color w:val="222222"/>
        </w:rPr>
        <w:t>.</w:t>
      </w:r>
    </w:p>
    <w:p w:rsidR="00E4146E" w:rsidRPr="00631046" w:rsidRDefault="00E4146E" w:rsidP="00631046">
      <w:pPr>
        <w:shd w:val="clear" w:color="auto" w:fill="FFFFFF"/>
        <w:ind w:left="600"/>
        <w:rPr>
          <w:rFonts w:eastAsia="Times New Roman"/>
          <w:color w:val="222222"/>
        </w:rPr>
      </w:pPr>
    </w:p>
    <w:p w:rsidR="00631046" w:rsidRDefault="00631046" w:rsidP="00631046">
      <w:pPr>
        <w:shd w:val="clear" w:color="auto" w:fill="FFFFFF"/>
        <w:ind w:left="600"/>
        <w:rPr>
          <w:rFonts w:eastAsia="Times New Roman"/>
          <w:color w:val="222222"/>
        </w:rPr>
      </w:pPr>
      <w:r w:rsidRPr="00631046">
        <w:rPr>
          <w:rFonts w:eastAsia="Times New Roman"/>
          <w:color w:val="222222"/>
        </w:rPr>
        <w:t>4) Man seen as redeemed at the end of six days, following all of God’s restorative work, for a revealed purpose having to do with the seventh day (</w:t>
      </w:r>
      <w:hyperlink r:id="rId27" w:history="1">
        <w:r w:rsidRPr="00631046">
          <w:rPr>
            <w:rFonts w:eastAsia="Times New Roman"/>
            <w:color w:val="0062B5"/>
            <w:u w:val="single"/>
          </w:rPr>
          <w:t>John 2:2-11</w:t>
        </w:r>
      </w:hyperlink>
      <w:r w:rsidRPr="00631046">
        <w:rPr>
          <w:rFonts w:eastAsia="Times New Roman"/>
          <w:color w:val="222222"/>
        </w:rPr>
        <w:t>).</w:t>
      </w:r>
    </w:p>
    <w:p w:rsidR="00E4146E" w:rsidRPr="00631046" w:rsidRDefault="00E4146E" w:rsidP="00631046">
      <w:pPr>
        <w:shd w:val="clear" w:color="auto" w:fill="FFFFFF"/>
        <w:ind w:left="600"/>
        <w:rPr>
          <w:rFonts w:eastAsia="Times New Roman"/>
          <w:color w:val="222222"/>
        </w:rPr>
      </w:pPr>
    </w:p>
    <w:p w:rsidR="00631046" w:rsidRDefault="00631046" w:rsidP="00631046">
      <w:pPr>
        <w:shd w:val="clear" w:color="auto" w:fill="FFFFFF"/>
        <w:ind w:left="600"/>
        <w:rPr>
          <w:rFonts w:eastAsia="Times New Roman"/>
          <w:color w:val="222222"/>
        </w:rPr>
      </w:pPr>
      <w:r w:rsidRPr="00631046">
        <w:rPr>
          <w:rFonts w:eastAsia="Times New Roman"/>
          <w:color w:val="222222"/>
        </w:rPr>
        <w:t>5) God resting on the seventh day, following all of His work (</w:t>
      </w:r>
      <w:hyperlink r:id="rId28" w:history="1">
        <w:r w:rsidRPr="00631046">
          <w:rPr>
            <w:rFonts w:eastAsia="Times New Roman"/>
            <w:color w:val="0062B5"/>
            <w:u w:val="single"/>
          </w:rPr>
          <w:t>John 2:2-11</w:t>
        </w:r>
      </w:hyperlink>
      <w:r w:rsidRPr="00631046">
        <w:rPr>
          <w:rFonts w:eastAsia="Times New Roman"/>
          <w:color w:val="222222"/>
        </w:rPr>
        <w:t>).</w:t>
      </w:r>
    </w:p>
    <w:p w:rsidR="00E4146E" w:rsidRPr="00631046" w:rsidRDefault="00E4146E" w:rsidP="00E4146E">
      <w:pPr>
        <w:shd w:val="clear" w:color="auto" w:fill="FFFFFF"/>
        <w:ind w:left="0"/>
        <w:rPr>
          <w:rFonts w:eastAsia="Times New Roman"/>
          <w:color w:val="222222"/>
        </w:rPr>
      </w:pPr>
    </w:p>
    <w:p w:rsidR="00631046" w:rsidRDefault="00631046" w:rsidP="00631046">
      <w:pPr>
        <w:shd w:val="clear" w:color="auto" w:fill="FFFFFF"/>
        <w:ind w:left="0"/>
        <w:rPr>
          <w:rFonts w:eastAsia="Times New Roman"/>
          <w:color w:val="222222"/>
        </w:rPr>
      </w:pPr>
      <w:r w:rsidRPr="00631046">
        <w:rPr>
          <w:rFonts w:eastAsia="Times New Roman"/>
          <w:color w:val="222222"/>
        </w:rPr>
        <w:t xml:space="preserve">Genesis is built around </w:t>
      </w:r>
      <w:r w:rsidRPr="00631046">
        <w:rPr>
          <w:rFonts w:eastAsia="Times New Roman"/>
          <w:i/>
          <w:iCs/>
          <w:color w:val="222222"/>
        </w:rPr>
        <w:t>numerous types</w:t>
      </w:r>
      <w:r w:rsidRPr="00631046">
        <w:rPr>
          <w:rFonts w:eastAsia="Times New Roman"/>
          <w:color w:val="222222"/>
        </w:rPr>
        <w:t xml:space="preserve">, and John is built around </w:t>
      </w:r>
      <w:r w:rsidRPr="00631046">
        <w:rPr>
          <w:rFonts w:eastAsia="Times New Roman"/>
          <w:i/>
          <w:iCs/>
          <w:color w:val="222222"/>
        </w:rPr>
        <w:t>eight signs</w:t>
      </w:r>
      <w:r w:rsidRPr="00631046">
        <w:rPr>
          <w:rFonts w:eastAsia="Times New Roman"/>
          <w:color w:val="222222"/>
        </w:rPr>
        <w:t>.</w:t>
      </w:r>
    </w:p>
    <w:p w:rsidR="00E4146E" w:rsidRPr="00631046" w:rsidRDefault="00E4146E" w:rsidP="00631046">
      <w:pPr>
        <w:shd w:val="clear" w:color="auto" w:fill="FFFFFF"/>
        <w:ind w:left="0"/>
        <w:rPr>
          <w:rFonts w:eastAsia="Times New Roman"/>
          <w:color w:val="222222"/>
        </w:rPr>
      </w:pPr>
    </w:p>
    <w:p w:rsidR="00631046" w:rsidRDefault="00631046" w:rsidP="00631046">
      <w:pPr>
        <w:shd w:val="clear" w:color="auto" w:fill="FFFFFF"/>
        <w:ind w:left="0"/>
        <w:rPr>
          <w:rFonts w:eastAsia="Times New Roman"/>
          <w:color w:val="222222"/>
        </w:rPr>
      </w:pPr>
      <w:r w:rsidRPr="00631046">
        <w:rPr>
          <w:rFonts w:eastAsia="Times New Roman"/>
          <w:color w:val="222222"/>
        </w:rPr>
        <w:t xml:space="preserve">The </w:t>
      </w:r>
      <w:r w:rsidRPr="00631046">
        <w:rPr>
          <w:rFonts w:eastAsia="Times New Roman"/>
          <w:i/>
          <w:iCs/>
          <w:color w:val="222222"/>
        </w:rPr>
        <w:t xml:space="preserve">types in Genesis </w:t>
      </w:r>
      <w:r w:rsidRPr="00631046">
        <w:rPr>
          <w:rFonts w:eastAsia="Times New Roman"/>
          <w:color w:val="222222"/>
        </w:rPr>
        <w:t xml:space="preserve">have to do centrally with Abraham and his seed through Isaac, Jacob, and Jacob’s progeny through his twelve sons — the nation of Israel. And all of these types provide different facets of </w:t>
      </w:r>
      <w:r w:rsidRPr="00631046">
        <w:rPr>
          <w:rFonts w:eastAsia="Times New Roman"/>
          <w:i/>
          <w:iCs/>
          <w:color w:val="222222"/>
        </w:rPr>
        <w:t>God’s present restorative work</w:t>
      </w:r>
      <w:r w:rsidRPr="00631046">
        <w:rPr>
          <w:rFonts w:eastAsia="Times New Roman"/>
          <w:color w:val="222222"/>
        </w:rPr>
        <w:t xml:space="preserve">, ending at the same place as </w:t>
      </w:r>
      <w:r w:rsidRPr="00631046">
        <w:rPr>
          <w:rFonts w:eastAsia="Times New Roman"/>
          <w:i/>
          <w:iCs/>
          <w:color w:val="222222"/>
        </w:rPr>
        <w:t>His past restorative work</w:t>
      </w:r>
      <w:r w:rsidRPr="00631046">
        <w:rPr>
          <w:rFonts w:eastAsia="Times New Roman"/>
          <w:color w:val="222222"/>
        </w:rPr>
        <w:t>, on the seventh day, the seventh 1,000-year period.</w:t>
      </w:r>
    </w:p>
    <w:p w:rsidR="00E4146E" w:rsidRPr="00631046" w:rsidRDefault="00E4146E" w:rsidP="00631046">
      <w:pPr>
        <w:shd w:val="clear" w:color="auto" w:fill="FFFFFF"/>
        <w:ind w:left="0"/>
        <w:rPr>
          <w:rFonts w:eastAsia="Times New Roman"/>
          <w:color w:val="222222"/>
        </w:rPr>
      </w:pPr>
    </w:p>
    <w:p w:rsidR="00631046" w:rsidRDefault="00631046" w:rsidP="00631046">
      <w:pPr>
        <w:shd w:val="clear" w:color="auto" w:fill="FFFFFF"/>
        <w:ind w:left="0"/>
        <w:rPr>
          <w:rFonts w:eastAsia="Times New Roman"/>
          <w:color w:val="222222"/>
        </w:rPr>
      </w:pPr>
      <w:r w:rsidRPr="00631046">
        <w:rPr>
          <w:rFonts w:eastAsia="Times New Roman"/>
          <w:color w:val="222222"/>
        </w:rPr>
        <w:t xml:space="preserve">The </w:t>
      </w:r>
      <w:r w:rsidRPr="00631046">
        <w:rPr>
          <w:rFonts w:eastAsia="Times New Roman"/>
          <w:i/>
          <w:iCs/>
          <w:color w:val="222222"/>
        </w:rPr>
        <w:t xml:space="preserve">signs in John </w:t>
      </w:r>
      <w:r w:rsidRPr="00631046">
        <w:rPr>
          <w:rFonts w:eastAsia="Times New Roman"/>
          <w:color w:val="222222"/>
        </w:rPr>
        <w:t xml:space="preserve">have to do with and are directed to the seed of Abraham through Isaac, Jacob, and Jacob’s progeny through his twelve sons — the nation of Israel. And all of these signs, exactly as the types in Genesis, provide </w:t>
      </w:r>
      <w:r w:rsidRPr="00631046">
        <w:rPr>
          <w:rFonts w:eastAsia="Times New Roman"/>
          <w:i/>
          <w:iCs/>
          <w:color w:val="222222"/>
        </w:rPr>
        <w:t>different facets of God’s present restorative work</w:t>
      </w:r>
      <w:r w:rsidRPr="00631046">
        <w:rPr>
          <w:rFonts w:eastAsia="Times New Roman"/>
          <w:color w:val="222222"/>
        </w:rPr>
        <w:t xml:space="preserve">, ending at the same place as </w:t>
      </w:r>
      <w:r w:rsidRPr="00631046">
        <w:rPr>
          <w:rFonts w:eastAsia="Times New Roman"/>
          <w:i/>
          <w:iCs/>
          <w:color w:val="222222"/>
        </w:rPr>
        <w:t>His past restorative work</w:t>
      </w:r>
      <w:r w:rsidRPr="00631046">
        <w:rPr>
          <w:rFonts w:eastAsia="Times New Roman"/>
          <w:color w:val="222222"/>
        </w:rPr>
        <w:t>, on the seventh day, the seventh 1,000-year period.</w:t>
      </w:r>
    </w:p>
    <w:p w:rsidR="00E4146E" w:rsidRPr="00631046" w:rsidRDefault="00E4146E" w:rsidP="00631046">
      <w:pPr>
        <w:shd w:val="clear" w:color="auto" w:fill="FFFFFF"/>
        <w:ind w:left="0"/>
        <w:rPr>
          <w:rFonts w:eastAsia="Times New Roman"/>
          <w:color w:val="222222"/>
        </w:rPr>
      </w:pPr>
    </w:p>
    <w:p w:rsidR="00631046" w:rsidRPr="00631046" w:rsidRDefault="00631046" w:rsidP="00631046">
      <w:pPr>
        <w:shd w:val="clear" w:color="auto" w:fill="FFFFFF"/>
        <w:ind w:left="600"/>
        <w:rPr>
          <w:rFonts w:eastAsia="Times New Roman"/>
          <w:color w:val="222222"/>
        </w:rPr>
      </w:pPr>
      <w:r w:rsidRPr="00631046">
        <w:rPr>
          <w:rFonts w:eastAsia="Times New Roman"/>
          <w:color w:val="222222"/>
        </w:rPr>
        <w:t>(Scripture was established in this type structure at the beginning of each Testament. And, within this structure, the relationship of John to Genesis is typical of the relationship of the whole of the New Testament to the whole of the Old Testament. The New Testament, through various means [signs, parables, metaphors, other means] simply provides commentary, opens up, that previously seen after some fashion in the Old Testament [types, metaphors, the Prophets, etc.].)</w:t>
      </w:r>
    </w:p>
    <w:p w:rsidR="00E4146E" w:rsidRDefault="00E4146E" w:rsidP="00631046">
      <w:pPr>
        <w:shd w:val="clear" w:color="auto" w:fill="FFFFFF"/>
        <w:ind w:left="0"/>
        <w:rPr>
          <w:rFonts w:eastAsia="Times New Roman"/>
          <w:color w:val="222222"/>
        </w:rPr>
      </w:pPr>
    </w:p>
    <w:p w:rsidR="00631046" w:rsidRDefault="00631046" w:rsidP="00631046">
      <w:pPr>
        <w:shd w:val="clear" w:color="auto" w:fill="FFFFFF"/>
        <w:ind w:left="0"/>
        <w:rPr>
          <w:rFonts w:eastAsia="Times New Roman"/>
          <w:color w:val="222222"/>
        </w:rPr>
      </w:pPr>
      <w:r w:rsidRPr="00631046">
        <w:rPr>
          <w:rFonts w:eastAsia="Times New Roman"/>
          <w:color w:val="222222"/>
        </w:rPr>
        <w:t xml:space="preserve">The whole of Scripture is about </w:t>
      </w:r>
      <w:r w:rsidRPr="00631046">
        <w:rPr>
          <w:rFonts w:eastAsia="Times New Roman"/>
          <w:i/>
          <w:iCs/>
          <w:color w:val="222222"/>
        </w:rPr>
        <w:t>Jesus the Christ</w:t>
      </w:r>
      <w:r w:rsidRPr="00631046">
        <w:rPr>
          <w:rFonts w:eastAsia="Times New Roman"/>
          <w:color w:val="222222"/>
        </w:rPr>
        <w:t xml:space="preserve">. And the whole of Scripture moves toward a </w:t>
      </w:r>
      <w:r w:rsidRPr="00631046">
        <w:rPr>
          <w:rFonts w:eastAsia="Times New Roman"/>
          <w:i/>
          <w:iCs/>
          <w:color w:val="222222"/>
        </w:rPr>
        <w:t>seventh day, a seventh 1,000-year period</w:t>
      </w:r>
      <w:r w:rsidRPr="00631046">
        <w:rPr>
          <w:rFonts w:eastAsia="Times New Roman"/>
          <w:color w:val="222222"/>
        </w:rPr>
        <w:t xml:space="preserve">, when God’s firstborn Son, </w:t>
      </w:r>
      <w:r w:rsidRPr="00631046">
        <w:rPr>
          <w:rFonts w:eastAsia="Times New Roman"/>
          <w:i/>
          <w:iCs/>
          <w:color w:val="222222"/>
        </w:rPr>
        <w:t>God’s Christ</w:t>
      </w:r>
      <w:r w:rsidRPr="00631046">
        <w:rPr>
          <w:rFonts w:eastAsia="Times New Roman"/>
          <w:color w:val="222222"/>
        </w:rPr>
        <w:t xml:space="preserve">, will come into possession of His inheritance, and, with </w:t>
      </w:r>
      <w:r w:rsidRPr="00631046">
        <w:rPr>
          <w:rFonts w:eastAsia="Times New Roman"/>
          <w:i/>
          <w:iCs/>
          <w:color w:val="222222"/>
        </w:rPr>
        <w:t xml:space="preserve">Israel </w:t>
      </w:r>
      <w:r w:rsidRPr="00631046">
        <w:rPr>
          <w:rFonts w:eastAsia="Times New Roman"/>
          <w:color w:val="222222"/>
        </w:rPr>
        <w:t>[presently God’s firstborn son (</w:t>
      </w:r>
      <w:hyperlink r:id="rId29" w:history="1">
        <w:r w:rsidRPr="00631046">
          <w:rPr>
            <w:rFonts w:eastAsia="Times New Roman"/>
            <w:color w:val="0062B5"/>
            <w:u w:val="single"/>
          </w:rPr>
          <w:t>Exodus 4:22-23</w:t>
        </w:r>
      </w:hyperlink>
      <w:r w:rsidRPr="00631046">
        <w:rPr>
          <w:rFonts w:eastAsia="Times New Roman"/>
          <w:color w:val="222222"/>
        </w:rPr>
        <w:t xml:space="preserve">)] and the </w:t>
      </w:r>
      <w:r w:rsidRPr="00631046">
        <w:rPr>
          <w:rFonts w:eastAsia="Times New Roman"/>
          <w:i/>
          <w:iCs/>
          <w:color w:val="222222"/>
        </w:rPr>
        <w:t xml:space="preserve">Church </w:t>
      </w:r>
      <w:r w:rsidRPr="00631046">
        <w:rPr>
          <w:rFonts w:eastAsia="Times New Roman"/>
          <w:color w:val="222222"/>
        </w:rPr>
        <w:t>[to be revealed as God’s firstborn son in that coming day, following the adoption (</w:t>
      </w:r>
      <w:hyperlink r:id="rId30" w:history="1">
        <w:r w:rsidRPr="00631046">
          <w:rPr>
            <w:rFonts w:eastAsia="Times New Roman"/>
            <w:color w:val="0062B5"/>
            <w:u w:val="single"/>
          </w:rPr>
          <w:t>Romans 8:14-23</w:t>
        </w:r>
      </w:hyperlink>
      <w:r w:rsidRPr="00631046">
        <w:rPr>
          <w:rFonts w:eastAsia="Times New Roman"/>
          <w:color w:val="222222"/>
        </w:rPr>
        <w:t xml:space="preserve">; </w:t>
      </w:r>
      <w:hyperlink r:id="rId31" w:history="1">
        <w:r w:rsidRPr="00631046">
          <w:rPr>
            <w:rFonts w:eastAsia="Times New Roman"/>
            <w:color w:val="0062B5"/>
            <w:u w:val="single"/>
          </w:rPr>
          <w:t>Hebrews 12:22-23</w:t>
        </w:r>
      </w:hyperlink>
      <w:r w:rsidRPr="00631046">
        <w:rPr>
          <w:rFonts w:eastAsia="Times New Roman"/>
          <w:color w:val="222222"/>
        </w:rPr>
        <w:t xml:space="preserve">)] will realize that seen in the opening chapter of Genesis at the time of man’s creation — “… </w:t>
      </w:r>
      <w:r w:rsidRPr="00631046">
        <w:rPr>
          <w:rFonts w:eastAsia="Times New Roman"/>
          <w:i/>
          <w:iCs/>
          <w:color w:val="222222"/>
        </w:rPr>
        <w:t>let them have dominion</w:t>
      </w:r>
      <w:r w:rsidRPr="00631046">
        <w:rPr>
          <w:rFonts w:eastAsia="Times New Roman"/>
          <w:color w:val="222222"/>
        </w:rPr>
        <w:t xml:space="preserve"> [Heb. </w:t>
      </w:r>
      <w:r w:rsidRPr="00631046">
        <w:rPr>
          <w:rFonts w:eastAsia="Times New Roman"/>
          <w:i/>
          <w:iCs/>
          <w:color w:val="222222"/>
        </w:rPr>
        <w:t>radah</w:t>
      </w:r>
      <w:r w:rsidRPr="00631046">
        <w:rPr>
          <w:rFonts w:eastAsia="Times New Roman"/>
          <w:color w:val="222222"/>
        </w:rPr>
        <w:t>, ‘rule’; ‘…let them rule’]” (</w:t>
      </w:r>
      <w:hyperlink r:id="rId32" w:history="1">
        <w:r w:rsidRPr="00631046">
          <w:rPr>
            <w:rFonts w:eastAsia="Times New Roman"/>
            <w:color w:val="0062B5"/>
            <w:u w:val="single"/>
          </w:rPr>
          <w:t>Genesis 1:26</w:t>
        </w:r>
      </w:hyperlink>
      <w:r w:rsidRPr="00631046">
        <w:rPr>
          <w:rFonts w:eastAsia="Times New Roman"/>
          <w:color w:val="222222"/>
        </w:rPr>
        <w:t xml:space="preserve">, </w:t>
      </w:r>
      <w:hyperlink r:id="rId33" w:history="1">
        <w:r w:rsidRPr="00631046">
          <w:rPr>
            <w:rFonts w:eastAsia="Times New Roman"/>
            <w:color w:val="0062B5"/>
            <w:u w:val="single"/>
          </w:rPr>
          <w:t>28</w:t>
        </w:r>
      </w:hyperlink>
      <w:r w:rsidRPr="00631046">
        <w:rPr>
          <w:rFonts w:eastAsia="Times New Roman"/>
          <w:color w:val="222222"/>
        </w:rPr>
        <w:t>).</w:t>
      </w:r>
    </w:p>
    <w:p w:rsidR="00E4146E" w:rsidRPr="00631046" w:rsidRDefault="00E4146E" w:rsidP="00631046">
      <w:pPr>
        <w:shd w:val="clear" w:color="auto" w:fill="FFFFFF"/>
        <w:ind w:left="0"/>
        <w:rPr>
          <w:rFonts w:eastAsia="Times New Roman"/>
          <w:color w:val="222222"/>
        </w:rPr>
      </w:pPr>
      <w:r>
        <w:rPr>
          <w:rFonts w:eastAsia="Times New Roman"/>
          <w:color w:val="222222"/>
        </w:rPr>
        <w:t>~~~~~~~~~~~~~~~~~~~~~~~~~~~~~~~~~~~~~~~~~~~~~~~~~~~~~~~~~~~~~~~~~~~~~~~~~~~~~</w:t>
      </w:r>
    </w:p>
    <w:p w:rsidR="00631046" w:rsidRPr="00631046" w:rsidRDefault="00631046" w:rsidP="00631046">
      <w:pPr>
        <w:shd w:val="clear" w:color="auto" w:fill="FFFFFF"/>
        <w:ind w:left="0"/>
        <w:rPr>
          <w:rFonts w:eastAsia="Times New Roman"/>
          <w:color w:val="222222"/>
        </w:rPr>
      </w:pPr>
      <w:hyperlink r:id="rId34" w:history="1">
        <w:r w:rsidRPr="00631046">
          <w:rPr>
            <w:rFonts w:eastAsia="Times New Roman"/>
            <w:color w:val="2F5597"/>
            <w:u w:val="single"/>
          </w:rPr>
          <w:t>Lamp Broadcast by Arlen Chitwood</w:t>
        </w:r>
      </w:hyperlink>
      <w:r w:rsidRPr="00631046">
        <w:rPr>
          <w:rFonts w:eastAsia="Times New Roman"/>
          <w:color w:val="222222"/>
        </w:rPr>
        <w:t xml:space="preserve"> and </w:t>
      </w:r>
      <w:hyperlink r:id="rId35" w:history="1">
        <w:r w:rsidRPr="00631046">
          <w:rPr>
            <w:rFonts w:eastAsia="Times New Roman"/>
            <w:color w:val="2F5597"/>
            <w:u w:val="single"/>
          </w:rPr>
          <w:t>Genesis and John by Arlen Chitwood</w:t>
        </w:r>
      </w:hyperlink>
    </w:p>
    <w:p w:rsidR="00E4146E" w:rsidRDefault="00E4146E" w:rsidP="00631046">
      <w:pPr>
        <w:shd w:val="clear" w:color="auto" w:fill="FFFFFF"/>
        <w:ind w:left="0"/>
        <w:rPr>
          <w:rFonts w:eastAsia="Times New Roman"/>
          <w:color w:val="000000"/>
        </w:rPr>
      </w:pPr>
    </w:p>
    <w:p w:rsidR="00631046" w:rsidRPr="00631046" w:rsidRDefault="00631046" w:rsidP="00631046">
      <w:pPr>
        <w:shd w:val="clear" w:color="auto" w:fill="FFFFFF"/>
        <w:ind w:left="0"/>
        <w:rPr>
          <w:rFonts w:eastAsia="Times New Roman"/>
          <w:color w:val="222222"/>
        </w:rPr>
      </w:pPr>
      <w:r w:rsidRPr="00631046">
        <w:rPr>
          <w:rFonts w:eastAsia="Times New Roman"/>
          <w:color w:val="000000"/>
        </w:rPr>
        <w:t>Also</w:t>
      </w:r>
      <w:r w:rsidRPr="00631046">
        <w:rPr>
          <w:rFonts w:eastAsia="Times New Roman"/>
          <w:color w:val="365F91"/>
        </w:rPr>
        <w:t xml:space="preserve"> </w:t>
      </w:r>
      <w:r w:rsidRPr="00631046">
        <w:rPr>
          <w:rFonts w:eastAsia="Times New Roman"/>
          <w:color w:val="000000"/>
        </w:rPr>
        <w:t>see</w:t>
      </w:r>
      <w:r w:rsidRPr="00631046">
        <w:rPr>
          <w:rFonts w:eastAsia="Times New Roman"/>
          <w:color w:val="365F91"/>
        </w:rPr>
        <w:t xml:space="preserve"> </w:t>
      </w:r>
      <w:hyperlink r:id="rId36" w:history="1">
        <w:r w:rsidRPr="00631046">
          <w:rPr>
            <w:rFonts w:eastAsia="Times New Roman"/>
            <w:color w:val="2F5597"/>
            <w:u w:val="single"/>
          </w:rPr>
          <w:t>Bible One - Signs in John's Gospel</w:t>
        </w:r>
      </w:hyperlink>
      <w:r w:rsidRPr="00631046">
        <w:rPr>
          <w:rFonts w:eastAsia="Times New Roman"/>
          <w:color w:val="365F91"/>
        </w:rPr>
        <w:t xml:space="preserve"> </w:t>
      </w:r>
      <w:r w:rsidRPr="00631046">
        <w:rPr>
          <w:rFonts w:eastAsia="Times New Roman"/>
          <w:color w:val="000000"/>
        </w:rPr>
        <w:t xml:space="preserve">and </w:t>
      </w:r>
      <w:hyperlink r:id="rId37" w:anchor="Moses%20and%20John" w:history="1">
        <w:r w:rsidRPr="00631046">
          <w:rPr>
            <w:rFonts w:eastAsia="Times New Roman"/>
            <w:color w:val="2F5597"/>
            <w:u w:val="single"/>
          </w:rPr>
          <w:t>Moses and John</w:t>
        </w:r>
      </w:hyperlink>
      <w:r w:rsidRPr="00631046">
        <w:rPr>
          <w:rFonts w:eastAsia="Times New Roman"/>
          <w:color w:val="000000"/>
        </w:rPr>
        <w:t>.</w:t>
      </w:r>
    </w:p>
    <w:sectPr w:rsidR="00631046" w:rsidRPr="00631046"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46"/>
    <w:rsid w:val="00631046"/>
    <w:rsid w:val="00774C51"/>
    <w:rsid w:val="00B51BB6"/>
    <w:rsid w:val="00E4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27D5C-7A35-4800-89E8-2590D76A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046"/>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631046"/>
    <w:rPr>
      <w:b/>
      <w:bCs/>
    </w:rPr>
  </w:style>
  <w:style w:type="character" w:styleId="Hyperlink">
    <w:name w:val="Hyperlink"/>
    <w:basedOn w:val="DefaultParagraphFont"/>
    <w:uiPriority w:val="99"/>
    <w:semiHidden/>
    <w:unhideWhenUsed/>
    <w:rsid w:val="00631046"/>
    <w:rPr>
      <w:color w:val="0000FF"/>
      <w:u w:val="single"/>
    </w:rPr>
  </w:style>
  <w:style w:type="character" w:styleId="Emphasis">
    <w:name w:val="Emphasis"/>
    <w:basedOn w:val="DefaultParagraphFont"/>
    <w:uiPriority w:val="20"/>
    <w:qFormat/>
    <w:rsid w:val="006310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058269">
      <w:bodyDiv w:val="1"/>
      <w:marLeft w:val="0"/>
      <w:marRight w:val="0"/>
      <w:marTop w:val="0"/>
      <w:marBottom w:val="0"/>
      <w:divBdr>
        <w:top w:val="none" w:sz="0" w:space="0" w:color="auto"/>
        <w:left w:val="none" w:sz="0" w:space="0" w:color="auto"/>
        <w:bottom w:val="none" w:sz="0" w:space="0" w:color="auto"/>
        <w:right w:val="none" w:sz="0" w:space="0" w:color="auto"/>
      </w:divBdr>
      <w:divsChild>
        <w:div w:id="1801340268">
          <w:marLeft w:val="750"/>
          <w:marRight w:val="0"/>
          <w:marTop w:val="0"/>
          <w:marBottom w:val="0"/>
          <w:divBdr>
            <w:top w:val="none" w:sz="0" w:space="0" w:color="auto"/>
            <w:left w:val="none" w:sz="0" w:space="0" w:color="auto"/>
            <w:bottom w:val="none" w:sz="0" w:space="0" w:color="auto"/>
            <w:right w:val="none" w:sz="0" w:space="0" w:color="auto"/>
          </w:divBdr>
          <w:divsChild>
            <w:div w:id="1964312452">
              <w:marLeft w:val="0"/>
              <w:marRight w:val="0"/>
              <w:marTop w:val="0"/>
              <w:marBottom w:val="0"/>
              <w:divBdr>
                <w:top w:val="none" w:sz="0" w:space="0" w:color="auto"/>
                <w:left w:val="none" w:sz="0" w:space="0" w:color="auto"/>
                <w:bottom w:val="none" w:sz="0" w:space="0" w:color="auto"/>
                <w:right w:val="none" w:sz="0" w:space="0" w:color="auto"/>
              </w:divBdr>
            </w:div>
          </w:divsChild>
        </w:div>
        <w:div w:id="659580941">
          <w:marLeft w:val="750"/>
          <w:marRight w:val="0"/>
          <w:marTop w:val="0"/>
          <w:marBottom w:val="75"/>
          <w:divBdr>
            <w:top w:val="none" w:sz="0" w:space="0" w:color="auto"/>
            <w:left w:val="none" w:sz="0" w:space="0" w:color="auto"/>
            <w:bottom w:val="none" w:sz="0" w:space="0" w:color="auto"/>
            <w:right w:val="none" w:sz="0" w:space="0" w:color="auto"/>
          </w:divBdr>
          <w:divsChild>
            <w:div w:id="1605990356">
              <w:marLeft w:val="0"/>
              <w:marRight w:val="0"/>
              <w:marTop w:val="0"/>
              <w:marBottom w:val="0"/>
              <w:divBdr>
                <w:top w:val="none" w:sz="0" w:space="0" w:color="auto"/>
                <w:left w:val="none" w:sz="0" w:space="0" w:color="auto"/>
                <w:bottom w:val="none" w:sz="0" w:space="0" w:color="auto"/>
                <w:right w:val="none" w:sz="0" w:space="0" w:color="auto"/>
              </w:divBdr>
              <w:divsChild>
                <w:div w:id="1380325989">
                  <w:blockQuote w:val="1"/>
                  <w:marLeft w:val="600"/>
                  <w:marRight w:val="0"/>
                  <w:marTop w:val="0"/>
                  <w:marBottom w:val="0"/>
                  <w:divBdr>
                    <w:top w:val="none" w:sz="0" w:space="0" w:color="auto"/>
                    <w:left w:val="none" w:sz="0" w:space="0" w:color="auto"/>
                    <w:bottom w:val="none" w:sz="0" w:space="0" w:color="auto"/>
                    <w:right w:val="none" w:sz="0" w:space="0" w:color="auto"/>
                  </w:divBdr>
                </w:div>
                <w:div w:id="780681632">
                  <w:blockQuote w:val="1"/>
                  <w:marLeft w:val="600"/>
                  <w:marRight w:val="0"/>
                  <w:marTop w:val="0"/>
                  <w:marBottom w:val="0"/>
                  <w:divBdr>
                    <w:top w:val="none" w:sz="0" w:space="0" w:color="auto"/>
                    <w:left w:val="none" w:sz="0" w:space="0" w:color="auto"/>
                    <w:bottom w:val="none" w:sz="0" w:space="0" w:color="auto"/>
                    <w:right w:val="none" w:sz="0" w:space="0" w:color="auto"/>
                  </w:divBdr>
                </w:div>
                <w:div w:id="81798065">
                  <w:marLeft w:val="0"/>
                  <w:marRight w:val="0"/>
                  <w:marTop w:val="0"/>
                  <w:marBottom w:val="0"/>
                  <w:divBdr>
                    <w:top w:val="none" w:sz="0" w:space="0" w:color="auto"/>
                    <w:left w:val="none" w:sz="0" w:space="0" w:color="auto"/>
                    <w:bottom w:val="none" w:sz="0" w:space="0" w:color="auto"/>
                    <w:right w:val="none" w:sz="0" w:space="0" w:color="auto"/>
                  </w:divBdr>
                  <w:divsChild>
                    <w:div w:id="1360080241">
                      <w:blockQuote w:val="1"/>
                      <w:marLeft w:val="600"/>
                      <w:marRight w:val="0"/>
                      <w:marTop w:val="0"/>
                      <w:marBottom w:val="0"/>
                      <w:divBdr>
                        <w:top w:val="none" w:sz="0" w:space="0" w:color="auto"/>
                        <w:left w:val="none" w:sz="0" w:space="0" w:color="auto"/>
                        <w:bottom w:val="none" w:sz="0" w:space="0" w:color="auto"/>
                        <w:right w:val="none" w:sz="0" w:space="0" w:color="auto"/>
                      </w:divBdr>
                      <w:divsChild>
                        <w:div w:id="673873304">
                          <w:marLeft w:val="0"/>
                          <w:marRight w:val="0"/>
                          <w:marTop w:val="0"/>
                          <w:marBottom w:val="0"/>
                          <w:divBdr>
                            <w:top w:val="none" w:sz="0" w:space="0" w:color="auto"/>
                            <w:left w:val="none" w:sz="0" w:space="0" w:color="auto"/>
                            <w:bottom w:val="none" w:sz="0" w:space="0" w:color="auto"/>
                            <w:right w:val="none" w:sz="0" w:space="0" w:color="auto"/>
                          </w:divBdr>
                        </w:div>
                      </w:divsChild>
                    </w:div>
                    <w:div w:id="1888910696">
                      <w:marLeft w:val="0"/>
                      <w:marRight w:val="0"/>
                      <w:marTop w:val="0"/>
                      <w:marBottom w:val="0"/>
                      <w:divBdr>
                        <w:top w:val="none" w:sz="0" w:space="0" w:color="auto"/>
                        <w:left w:val="none" w:sz="0" w:space="0" w:color="auto"/>
                        <w:bottom w:val="none" w:sz="0" w:space="0" w:color="auto"/>
                        <w:right w:val="none" w:sz="0" w:space="0" w:color="auto"/>
                      </w:divBdr>
                    </w:div>
                    <w:div w:id="1745756246">
                      <w:blockQuote w:val="1"/>
                      <w:marLeft w:val="600"/>
                      <w:marRight w:val="0"/>
                      <w:marTop w:val="0"/>
                      <w:marBottom w:val="0"/>
                      <w:divBdr>
                        <w:top w:val="none" w:sz="0" w:space="0" w:color="auto"/>
                        <w:left w:val="none" w:sz="0" w:space="0" w:color="auto"/>
                        <w:bottom w:val="none" w:sz="0" w:space="0" w:color="auto"/>
                        <w:right w:val="none" w:sz="0" w:space="0" w:color="auto"/>
                      </w:divBdr>
                      <w:divsChild>
                        <w:div w:id="651299424">
                          <w:marLeft w:val="0"/>
                          <w:marRight w:val="0"/>
                          <w:marTop w:val="0"/>
                          <w:marBottom w:val="0"/>
                          <w:divBdr>
                            <w:top w:val="none" w:sz="0" w:space="0" w:color="auto"/>
                            <w:left w:val="none" w:sz="0" w:space="0" w:color="auto"/>
                            <w:bottom w:val="none" w:sz="0" w:space="0" w:color="auto"/>
                            <w:right w:val="none" w:sz="0" w:space="0" w:color="auto"/>
                          </w:divBdr>
                        </w:div>
                        <w:div w:id="427851276">
                          <w:marLeft w:val="0"/>
                          <w:marRight w:val="0"/>
                          <w:marTop w:val="0"/>
                          <w:marBottom w:val="0"/>
                          <w:divBdr>
                            <w:top w:val="none" w:sz="0" w:space="0" w:color="auto"/>
                            <w:left w:val="none" w:sz="0" w:space="0" w:color="auto"/>
                            <w:bottom w:val="none" w:sz="0" w:space="0" w:color="auto"/>
                            <w:right w:val="none" w:sz="0" w:space="0" w:color="auto"/>
                          </w:divBdr>
                        </w:div>
                        <w:div w:id="1137068631">
                          <w:marLeft w:val="0"/>
                          <w:marRight w:val="0"/>
                          <w:marTop w:val="0"/>
                          <w:marBottom w:val="0"/>
                          <w:divBdr>
                            <w:top w:val="none" w:sz="0" w:space="0" w:color="auto"/>
                            <w:left w:val="none" w:sz="0" w:space="0" w:color="auto"/>
                            <w:bottom w:val="none" w:sz="0" w:space="0" w:color="auto"/>
                            <w:right w:val="none" w:sz="0" w:space="0" w:color="auto"/>
                          </w:divBdr>
                        </w:div>
                        <w:div w:id="220336036">
                          <w:marLeft w:val="0"/>
                          <w:marRight w:val="0"/>
                          <w:marTop w:val="0"/>
                          <w:marBottom w:val="0"/>
                          <w:divBdr>
                            <w:top w:val="none" w:sz="0" w:space="0" w:color="auto"/>
                            <w:left w:val="none" w:sz="0" w:space="0" w:color="auto"/>
                            <w:bottom w:val="none" w:sz="0" w:space="0" w:color="auto"/>
                            <w:right w:val="none" w:sz="0" w:space="0" w:color="auto"/>
                          </w:divBdr>
                        </w:div>
                        <w:div w:id="533428589">
                          <w:marLeft w:val="0"/>
                          <w:marRight w:val="0"/>
                          <w:marTop w:val="0"/>
                          <w:marBottom w:val="0"/>
                          <w:divBdr>
                            <w:top w:val="none" w:sz="0" w:space="0" w:color="auto"/>
                            <w:left w:val="none" w:sz="0" w:space="0" w:color="auto"/>
                            <w:bottom w:val="none" w:sz="0" w:space="0" w:color="auto"/>
                            <w:right w:val="none" w:sz="0" w:space="0" w:color="auto"/>
                          </w:divBdr>
                        </w:div>
                      </w:divsChild>
                    </w:div>
                    <w:div w:id="441731492">
                      <w:marLeft w:val="0"/>
                      <w:marRight w:val="0"/>
                      <w:marTop w:val="0"/>
                      <w:marBottom w:val="0"/>
                      <w:divBdr>
                        <w:top w:val="none" w:sz="0" w:space="0" w:color="auto"/>
                        <w:left w:val="none" w:sz="0" w:space="0" w:color="auto"/>
                        <w:bottom w:val="none" w:sz="0" w:space="0" w:color="auto"/>
                        <w:right w:val="none" w:sz="0" w:space="0" w:color="auto"/>
                      </w:divBdr>
                    </w:div>
                    <w:div w:id="433866803">
                      <w:blockQuote w:val="1"/>
                      <w:marLeft w:val="600"/>
                      <w:marRight w:val="0"/>
                      <w:marTop w:val="0"/>
                      <w:marBottom w:val="0"/>
                      <w:divBdr>
                        <w:top w:val="none" w:sz="0" w:space="0" w:color="auto"/>
                        <w:left w:val="none" w:sz="0" w:space="0" w:color="auto"/>
                        <w:bottom w:val="none" w:sz="0" w:space="0" w:color="auto"/>
                        <w:right w:val="none" w:sz="0" w:space="0" w:color="auto"/>
                      </w:divBdr>
                      <w:divsChild>
                        <w:div w:id="1130056193">
                          <w:marLeft w:val="0"/>
                          <w:marRight w:val="0"/>
                          <w:marTop w:val="0"/>
                          <w:marBottom w:val="0"/>
                          <w:divBdr>
                            <w:top w:val="none" w:sz="0" w:space="0" w:color="auto"/>
                            <w:left w:val="none" w:sz="0" w:space="0" w:color="auto"/>
                            <w:bottom w:val="none" w:sz="0" w:space="0" w:color="auto"/>
                            <w:right w:val="none" w:sz="0" w:space="0" w:color="auto"/>
                          </w:divBdr>
                        </w:div>
                      </w:divsChild>
                    </w:div>
                    <w:div w:id="17843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John+1.14&amp;t=NKJV" TargetMode="External"/><Relationship Id="rId13" Type="http://schemas.openxmlformats.org/officeDocument/2006/relationships/hyperlink" Target="http://bibleone.net/SiJG_01.htm" TargetMode="External"/><Relationship Id="rId18" Type="http://schemas.openxmlformats.org/officeDocument/2006/relationships/hyperlink" Target="https://www.blueletterbible.org/search/preSearch.cfm?Criteria=Genesis+1.26-31&amp;t=NKJV" TargetMode="External"/><Relationship Id="rId26" Type="http://schemas.openxmlformats.org/officeDocument/2006/relationships/hyperlink" Target="https://www.blueletterbible.org/search/preSearch.cfm?Criteria=John+2.1&amp;t=NKJV"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blueletterbible.org/search/preSearch.cfm?Criteria=John+1.4-5&amp;t=NKJV" TargetMode="External"/><Relationship Id="rId34" Type="http://schemas.openxmlformats.org/officeDocument/2006/relationships/hyperlink" Target="http://lampbroadcast.org/index.html" TargetMode="External"/><Relationship Id="rId7" Type="http://schemas.openxmlformats.org/officeDocument/2006/relationships/hyperlink" Target="https://www.blueletterbible.org/search/preSearch.cfm?Criteria=John+1.1-2&amp;t=NKJV" TargetMode="External"/><Relationship Id="rId12" Type="http://schemas.openxmlformats.org/officeDocument/2006/relationships/hyperlink" Target="http://bibleone.net/SiJG.htm" TargetMode="External"/><Relationship Id="rId17" Type="http://schemas.openxmlformats.org/officeDocument/2006/relationships/hyperlink" Target="https://www.blueletterbible.org/search/preSearch.cfm?Criteria=Genesis+1.2b+25&amp;t=NKJV" TargetMode="External"/><Relationship Id="rId25" Type="http://schemas.openxmlformats.org/officeDocument/2006/relationships/hyperlink" Target="https://www.blueletterbible.org/search/preSearch.cfm?Criteria=John+1.43&amp;t=NKJV" TargetMode="External"/><Relationship Id="rId33" Type="http://schemas.openxmlformats.org/officeDocument/2006/relationships/hyperlink" Target="https://www.blueletterbible.org/search/preSearch.cfm?Criteria=Genesis+1.28&amp;t=NKJV"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search/preSearch.cfm?Criteria=Genesis+1.2a&amp;t=NKJV" TargetMode="External"/><Relationship Id="rId20" Type="http://schemas.openxmlformats.org/officeDocument/2006/relationships/hyperlink" Target="https://www.blueletterbible.org/search/preSearch.cfm?Criteria=John+1.1-3&amp;t=NKJV" TargetMode="External"/><Relationship Id="rId29" Type="http://schemas.openxmlformats.org/officeDocument/2006/relationships/hyperlink" Target="https://www.blueletterbible.org/search/preSearch.cfm?Criteria=Exodus+4.22-2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Hebrews+1.2&amp;t=NKJV" TargetMode="External"/><Relationship Id="rId11" Type="http://schemas.openxmlformats.org/officeDocument/2006/relationships/hyperlink" Target="https://www.blueletterbible.org/search/preSearch.cfm?Criteria=John+20.30-31&amp;t=NKJV" TargetMode="External"/><Relationship Id="rId24" Type="http://schemas.openxmlformats.org/officeDocument/2006/relationships/hyperlink" Target="https://www.blueletterbible.org/search/preSearch.cfm?Criteria=John+1.35&amp;t=NKJV" TargetMode="External"/><Relationship Id="rId32" Type="http://schemas.openxmlformats.org/officeDocument/2006/relationships/hyperlink" Target="https://www.blueletterbible.org/search/preSearch.cfm?Criteria=Genesis+1.26&amp;t=NKJV" TargetMode="External"/><Relationship Id="rId37" Type="http://schemas.openxmlformats.org/officeDocument/2006/relationships/hyperlink" Target="https://www.koffeekupkandor.com/gods-word-two.php" TargetMode="External"/><Relationship Id="rId5" Type="http://schemas.openxmlformats.org/officeDocument/2006/relationships/hyperlink" Target="https://www.blueletterbible.org/search/preSearch.cfm?Criteria=Luke+24.25-27&amp;t=NKJV" TargetMode="External"/><Relationship Id="rId15" Type="http://schemas.openxmlformats.org/officeDocument/2006/relationships/hyperlink" Target="https://www.blueletterbible.org/search/preSearch.cfm?Criteria=Genesis+1.1&amp;t=NKJV" TargetMode="External"/><Relationship Id="rId23" Type="http://schemas.openxmlformats.org/officeDocument/2006/relationships/hyperlink" Target="https://www.blueletterbible.org/search/preSearch.cfm?Criteria=John+1.29&amp;t=NKJV" TargetMode="External"/><Relationship Id="rId28" Type="http://schemas.openxmlformats.org/officeDocument/2006/relationships/hyperlink" Target="https://www.blueletterbible.org/search/preSearch.cfm?Criteria=John+2.2-11&amp;t=NKJV" TargetMode="External"/><Relationship Id="rId36" Type="http://schemas.openxmlformats.org/officeDocument/2006/relationships/hyperlink" Target="http://bibleone.net/SiJG.htm" TargetMode="External"/><Relationship Id="rId10" Type="http://schemas.openxmlformats.org/officeDocument/2006/relationships/hyperlink" Target="https://www.blueletterbible.org/search/preSearch.cfm?Criteria=1Corinthians+1.22&amp;t=NKJV" TargetMode="External"/><Relationship Id="rId19" Type="http://schemas.openxmlformats.org/officeDocument/2006/relationships/hyperlink" Target="https://www.blueletterbible.org/search/preSearch.cfm?Criteria=Genesis+2.1-3&amp;t=NKJV" TargetMode="External"/><Relationship Id="rId31" Type="http://schemas.openxmlformats.org/officeDocument/2006/relationships/hyperlink" Target="https://www.blueletterbible.org/search/preSearch.cfm?Criteria=Hebrews+12.22-23&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John+1.14&amp;t=NKJV" TargetMode="External"/><Relationship Id="rId14" Type="http://schemas.openxmlformats.org/officeDocument/2006/relationships/hyperlink" Target="http://bibleone.net/SiJG_18.htm" TargetMode="External"/><Relationship Id="rId22" Type="http://schemas.openxmlformats.org/officeDocument/2006/relationships/hyperlink" Target="https://www.blueletterbible.org/search/preSearch.cfm?Criteria=John+1.6-2.1&amp;t=NKJV" TargetMode="External"/><Relationship Id="rId27" Type="http://schemas.openxmlformats.org/officeDocument/2006/relationships/hyperlink" Target="https://www.blueletterbible.org/search/preSearch.cfm?Criteria=John+2.2-11&amp;t=NKJV" TargetMode="External"/><Relationship Id="rId30" Type="http://schemas.openxmlformats.org/officeDocument/2006/relationships/hyperlink" Target="https://www.blueletterbible.org/search/preSearch.cfm?Criteria=Romans+8.14-23&amp;t=NKJV" TargetMode="External"/><Relationship Id="rId35" Type="http://schemas.openxmlformats.org/officeDocument/2006/relationships/hyperlink" Target="http://lampbroadcast.org/plets/ppdf1/GenesisJoh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2020-09-09T18:43:00Z</dcterms:created>
  <dcterms:modified xsi:type="dcterms:W3CDTF">2020-09-09T19:03:00Z</dcterms:modified>
</cp:coreProperties>
</file>