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76" w:rsidRPr="00F57576" w:rsidRDefault="00F57576" w:rsidP="00F57576">
      <w:pPr>
        <w:shd w:val="clear" w:color="auto" w:fill="FFFFFF"/>
        <w:ind w:left="0"/>
        <w:rPr>
          <w:rFonts w:eastAsia="Times New Roman"/>
          <w:bCs/>
          <w:i/>
          <w:color w:val="auto"/>
        </w:rPr>
      </w:pPr>
      <w:bookmarkStart w:id="0" w:name="_GoBack"/>
      <w:r w:rsidRPr="00F57576">
        <w:rPr>
          <w:rFonts w:eastAsia="Times New Roman"/>
          <w:b/>
          <w:color w:val="222222"/>
          <w:sz w:val="32"/>
          <w:szCs w:val="32"/>
        </w:rPr>
        <w:t>Had Ye Believed Moses</w:t>
      </w:r>
      <w:bookmarkEnd w:id="0"/>
      <w:r w:rsidRPr="00F57576">
        <w:rPr>
          <w:rFonts w:eastAsia="Times New Roman"/>
          <w:b/>
          <w:color w:val="222222"/>
          <w:sz w:val="32"/>
          <w:szCs w:val="32"/>
        </w:rPr>
        <w:br/>
      </w:r>
      <w:r w:rsidRPr="00F57576">
        <w:rPr>
          <w:rFonts w:eastAsia="Times New Roman"/>
          <w:bCs/>
          <w:i/>
          <w:color w:val="222222"/>
        </w:rPr>
        <w:t xml:space="preserve">Excerpts from </w:t>
      </w:r>
      <w:hyperlink r:id="rId4" w:history="1">
        <w:r w:rsidRPr="00F57576">
          <w:rPr>
            <w:rFonts w:eastAsia="Times New Roman"/>
            <w:bCs/>
            <w:i/>
            <w:u w:val="single"/>
          </w:rPr>
          <w:t>Had Ye Believed Moses by Arlen Chitwood</w:t>
        </w:r>
      </w:hyperlink>
    </w:p>
    <w:p w:rsidR="00F57576" w:rsidRDefault="00F57576" w:rsidP="00F57576">
      <w:pPr>
        <w:shd w:val="clear" w:color="auto" w:fill="FFFFFF"/>
        <w:ind w:left="0"/>
        <w:rPr>
          <w:rFonts w:eastAsia="Times New Roman"/>
          <w:b/>
          <w:bCs/>
          <w:color w:val="222222"/>
        </w:rPr>
      </w:pPr>
      <w:r w:rsidRPr="00F57576">
        <w:rPr>
          <w:rFonts w:eastAsia="Times New Roman"/>
          <w:b/>
          <w:bCs/>
          <w:color w:val="auto"/>
        </w:rPr>
        <w:t>By Arlen Chitwood of</w:t>
      </w:r>
      <w:r>
        <w:rPr>
          <w:rFonts w:eastAsia="Times New Roman"/>
          <w:bCs/>
          <w:color w:val="auto"/>
        </w:rPr>
        <w:t xml:space="preserve"> </w:t>
      </w:r>
      <w:hyperlink r:id="rId5" w:history="1">
        <w:r w:rsidRPr="00F57576">
          <w:rPr>
            <w:rFonts w:eastAsia="Times New Roman"/>
            <w:b/>
            <w:color w:val="1F497D"/>
            <w:u w:val="single"/>
          </w:rPr>
          <w:t>Lamp Broadcast</w:t>
        </w:r>
      </w:hyperlink>
      <w:r w:rsidRPr="00F57576">
        <w:rPr>
          <w:rFonts w:eastAsia="Times New Roman"/>
          <w:b/>
          <w:bCs/>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b/>
          <w:bCs/>
          <w:color w:val="222222"/>
        </w:rPr>
      </w:pPr>
      <w:r w:rsidRPr="00F57576">
        <w:rPr>
          <w:rFonts w:eastAsia="Times New Roman"/>
          <w:b/>
          <w:bCs/>
          <w:color w:val="222222"/>
        </w:rPr>
        <w:t>Foreword</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When Christ was on earth the first time He referred to or drew from the writings of Moses, along with other Old Testament prophets, on a number of occasions. Dealing with a blinded and disbelieving Jewish crowd on one occasion, Christ said,</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600"/>
        <w:rPr>
          <w:rFonts w:eastAsia="Times New Roman"/>
          <w:i/>
          <w:iCs/>
          <w:color w:val="222222"/>
        </w:rPr>
      </w:pPr>
      <w:r w:rsidRPr="00F57576">
        <w:rPr>
          <w:rFonts w:eastAsia="Times New Roman"/>
          <w:i/>
          <w:iCs/>
          <w:color w:val="222222"/>
        </w:rPr>
        <w:t>“For had ye believed Moses, ye would have believed me: for he wrote of me.</w:t>
      </w:r>
    </w:p>
    <w:p w:rsidR="00F57576" w:rsidRPr="00F57576" w:rsidRDefault="00F57576" w:rsidP="00F57576">
      <w:pPr>
        <w:shd w:val="clear" w:color="auto" w:fill="FFFFFF"/>
        <w:ind w:left="600"/>
        <w:rPr>
          <w:rFonts w:eastAsia="Times New Roman"/>
          <w:color w:val="222222"/>
        </w:rPr>
      </w:pPr>
    </w:p>
    <w:p w:rsidR="00F57576" w:rsidRPr="00F57576" w:rsidRDefault="00F57576" w:rsidP="00F57576">
      <w:pPr>
        <w:shd w:val="clear" w:color="auto" w:fill="FFFFFF"/>
        <w:ind w:left="600"/>
        <w:rPr>
          <w:rFonts w:eastAsia="Times New Roman"/>
          <w:color w:val="222222"/>
        </w:rPr>
      </w:pPr>
      <w:r w:rsidRPr="00F57576">
        <w:rPr>
          <w:rFonts w:eastAsia="Times New Roman"/>
          <w:i/>
          <w:iCs/>
          <w:color w:val="222222"/>
        </w:rPr>
        <w:t xml:space="preserve">But if ye believe not his writings, how shall ye believe my words?” </w:t>
      </w:r>
      <w:r w:rsidRPr="00F57576">
        <w:rPr>
          <w:rFonts w:eastAsia="Times New Roman"/>
          <w:color w:val="222222"/>
        </w:rPr>
        <w:t>(</w:t>
      </w:r>
      <w:hyperlink r:id="rId6" w:history="1">
        <w:r w:rsidRPr="00F57576">
          <w:rPr>
            <w:rFonts w:eastAsia="Times New Roman"/>
            <w:color w:val="0062B5"/>
            <w:u w:val="single"/>
          </w:rPr>
          <w:t>John 5:46-47</w:t>
        </w:r>
      </w:hyperlink>
      <w:r w:rsidRPr="00F57576">
        <w:rPr>
          <w:rFonts w:eastAsia="Times New Roman"/>
          <w:color w:val="222222"/>
        </w:rPr>
        <w:t>).</w:t>
      </w:r>
    </w:p>
    <w:p w:rsid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Then, following His Resurrection, Christ dealt with two disciples on the Emmaus Road after a similar fashion. Their “eyes were </w:t>
      </w:r>
      <w:proofErr w:type="spellStart"/>
      <w:r w:rsidRPr="00F57576">
        <w:rPr>
          <w:rFonts w:eastAsia="Times New Roman"/>
          <w:color w:val="222222"/>
        </w:rPr>
        <w:t>holden</w:t>
      </w:r>
      <w:proofErr w:type="spellEnd"/>
      <w:r w:rsidRPr="00F57576">
        <w:rPr>
          <w:rFonts w:eastAsia="Times New Roman"/>
          <w:color w:val="222222"/>
        </w:rPr>
        <w:t xml:space="preserve"> [their vision was held, preventing them from recognizing Him],” and He revealed Himself to them through calling their attention to the Old Testament Scriptures. He used the </w:t>
      </w:r>
      <w:r w:rsidRPr="00F57576">
        <w:rPr>
          <w:rFonts w:eastAsia="Times New Roman"/>
          <w:i/>
          <w:iCs/>
          <w:color w:val="222222"/>
        </w:rPr>
        <w:t xml:space="preserve">Written Word </w:t>
      </w:r>
      <w:r w:rsidRPr="00F57576">
        <w:rPr>
          <w:rFonts w:eastAsia="Times New Roman"/>
          <w:color w:val="222222"/>
        </w:rPr>
        <w:t xml:space="preserve">to reveal the </w:t>
      </w:r>
      <w:r w:rsidRPr="00F57576">
        <w:rPr>
          <w:rFonts w:eastAsia="Times New Roman"/>
          <w:i/>
          <w:iCs/>
          <w:color w:val="222222"/>
        </w:rPr>
        <w:t>Living Word</w:t>
      </w:r>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600"/>
        <w:rPr>
          <w:rFonts w:eastAsia="Times New Roman"/>
          <w:i/>
          <w:iCs/>
          <w:color w:val="222222"/>
        </w:rPr>
      </w:pPr>
      <w:r w:rsidRPr="00F57576">
        <w:rPr>
          <w:rFonts w:eastAsia="Times New Roman"/>
          <w:i/>
          <w:iCs/>
          <w:color w:val="222222"/>
        </w:rPr>
        <w:t>“Then he said unto them, O fools, and slow of heart to believe all that the prophets have spoken:</w:t>
      </w:r>
    </w:p>
    <w:p w:rsidR="00F57576" w:rsidRPr="00F57576" w:rsidRDefault="00F57576" w:rsidP="00F57576">
      <w:pPr>
        <w:shd w:val="clear" w:color="auto" w:fill="FFFFFF"/>
        <w:ind w:left="600"/>
        <w:rPr>
          <w:rFonts w:eastAsia="Times New Roman"/>
          <w:color w:val="222222"/>
        </w:rPr>
      </w:pPr>
    </w:p>
    <w:p w:rsidR="00F57576" w:rsidRDefault="00F57576" w:rsidP="00F57576">
      <w:pPr>
        <w:shd w:val="clear" w:color="auto" w:fill="FFFFFF"/>
        <w:ind w:left="600"/>
        <w:rPr>
          <w:rFonts w:eastAsia="Times New Roman"/>
          <w:i/>
          <w:iCs/>
          <w:color w:val="222222"/>
        </w:rPr>
      </w:pPr>
      <w:r w:rsidRPr="00F57576">
        <w:rPr>
          <w:rFonts w:eastAsia="Times New Roman"/>
          <w:i/>
          <w:iCs/>
          <w:color w:val="222222"/>
        </w:rPr>
        <w:t>Ought not Christ to have suffered these things, and to enter into his glory?</w:t>
      </w:r>
    </w:p>
    <w:p w:rsidR="00F57576" w:rsidRPr="00F57576" w:rsidRDefault="00F57576" w:rsidP="00F57576">
      <w:pPr>
        <w:shd w:val="clear" w:color="auto" w:fill="FFFFFF"/>
        <w:ind w:left="600"/>
        <w:rPr>
          <w:rFonts w:eastAsia="Times New Roman"/>
          <w:color w:val="222222"/>
        </w:rPr>
      </w:pPr>
    </w:p>
    <w:p w:rsidR="00F57576" w:rsidRPr="00F57576" w:rsidRDefault="00F57576" w:rsidP="00F57576">
      <w:pPr>
        <w:shd w:val="clear" w:color="auto" w:fill="FFFFFF"/>
        <w:ind w:left="600"/>
        <w:rPr>
          <w:rFonts w:eastAsia="Times New Roman"/>
          <w:color w:val="222222"/>
        </w:rPr>
      </w:pPr>
      <w:r w:rsidRPr="00F57576">
        <w:rPr>
          <w:rFonts w:eastAsia="Times New Roman"/>
          <w:i/>
          <w:iCs/>
          <w:color w:val="222222"/>
        </w:rPr>
        <w:t>And beginning at Moses and all the prophets, he expounded unto them in all the scriptures the things concerning himself”</w:t>
      </w:r>
      <w:r w:rsidRPr="00F57576">
        <w:rPr>
          <w:rFonts w:eastAsia="Times New Roman"/>
          <w:color w:val="222222"/>
        </w:rPr>
        <w:t xml:space="preserve"> (</w:t>
      </w:r>
      <w:hyperlink r:id="rId7" w:history="1">
        <w:r w:rsidRPr="00F57576">
          <w:rPr>
            <w:rFonts w:eastAsia="Times New Roman"/>
            <w:color w:val="0062B5"/>
            <w:u w:val="single"/>
          </w:rPr>
          <w:t>Luke 24:25-27</w:t>
        </w:r>
      </w:hyperlink>
      <w:r w:rsidRPr="00F57576">
        <w:rPr>
          <w:rFonts w:eastAsia="Times New Roman"/>
          <w:color w:val="222222"/>
        </w:rPr>
        <w:t>).</w:t>
      </w:r>
    </w:p>
    <w:p w:rsid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Moses had previously written about all the various facets of the person and work of Christ. And an Israelite believing that which Moses had previously revealed would have found it </w:t>
      </w:r>
      <w:r w:rsidRPr="00F57576">
        <w:rPr>
          <w:rFonts w:eastAsia="Times New Roman"/>
          <w:i/>
          <w:iCs/>
          <w:color w:val="222222"/>
        </w:rPr>
        <w:t xml:space="preserve">quite natural </w:t>
      </w:r>
      <w:r w:rsidRPr="00F57576">
        <w:rPr>
          <w:rFonts w:eastAsia="Times New Roman"/>
          <w:color w:val="222222"/>
        </w:rPr>
        <w:t xml:space="preserve">to believe the things surrounding Christ. The two — that which Moses had revealed, and the things surrounding Christ — </w:t>
      </w:r>
      <w:r w:rsidRPr="00F57576">
        <w:rPr>
          <w:rFonts w:eastAsia="Times New Roman"/>
          <w:i/>
          <w:iCs/>
          <w:color w:val="222222"/>
        </w:rPr>
        <w:t>were exactly the same</w:t>
      </w:r>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However, disbelief or unfamiliarity with that which Moses had previously revealed would have resulted in the inverse of the preceding. Such a person in Israel would have been in no position to properly understand the things surrounding Christ. That would be to say, a person in Israel not understanding earlier revelation would have been in no position to understand later revelation.</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And this was </w:t>
      </w:r>
      <w:r w:rsidRPr="00F57576">
        <w:rPr>
          <w:rFonts w:eastAsia="Times New Roman"/>
          <w:i/>
          <w:iCs/>
          <w:color w:val="222222"/>
        </w:rPr>
        <w:t xml:space="preserve">exactly </w:t>
      </w:r>
      <w:r w:rsidRPr="00F57576">
        <w:rPr>
          <w:rFonts w:eastAsia="Times New Roman"/>
          <w:color w:val="222222"/>
        </w:rPr>
        <w:t xml:space="preserve">the prevailing situation throughout Israel when Christ came the first time. The Jewish people, for the most part, were unfamiliar with that which Moses had written. They held to </w:t>
      </w:r>
      <w:r w:rsidRPr="00F57576">
        <w:rPr>
          <w:rFonts w:eastAsia="Times New Roman"/>
          <w:i/>
          <w:iCs/>
          <w:color w:val="222222"/>
        </w:rPr>
        <w:t xml:space="preserve">the letter </w:t>
      </w:r>
      <w:r w:rsidRPr="00F57576">
        <w:rPr>
          <w:rFonts w:eastAsia="Times New Roman"/>
          <w:color w:val="222222"/>
        </w:rPr>
        <w:t xml:space="preserve">of Moses’ writings, but they didn’t understand </w:t>
      </w:r>
      <w:r w:rsidRPr="00F57576">
        <w:rPr>
          <w:rFonts w:eastAsia="Times New Roman"/>
          <w:i/>
          <w:iCs/>
          <w:color w:val="222222"/>
        </w:rPr>
        <w:t xml:space="preserve">the spirit </w:t>
      </w:r>
      <w:r w:rsidRPr="00F57576">
        <w:rPr>
          <w:rFonts w:eastAsia="Times New Roman"/>
          <w:color w:val="222222"/>
        </w:rPr>
        <w:t>of his writings at all (</w:t>
      </w:r>
      <w:r w:rsidRPr="00F57576">
        <w:rPr>
          <w:rFonts w:eastAsia="Times New Roman"/>
          <w:i/>
          <w:iCs/>
          <w:color w:val="222222"/>
        </w:rPr>
        <w:t>cf.</w:t>
      </w:r>
      <w:r w:rsidRPr="00F57576">
        <w:rPr>
          <w:rFonts w:eastAsia="Times New Roman"/>
          <w:color w:val="222222"/>
        </w:rPr>
        <w:t xml:space="preserve"> </w:t>
      </w:r>
      <w:hyperlink r:id="rId8" w:history="1">
        <w:r w:rsidRPr="00F57576">
          <w:rPr>
            <w:rFonts w:eastAsia="Times New Roman"/>
            <w:color w:val="0062B5"/>
            <w:u w:val="single"/>
          </w:rPr>
          <w:t>II Corinthians 3:6-18</w:t>
        </w:r>
      </w:hyperlink>
      <w:r w:rsidRPr="00F57576">
        <w:rPr>
          <w:rFonts w:eastAsia="Times New Roman"/>
          <w:color w:val="222222"/>
        </w:rPr>
        <w:t xml:space="preserve">). In this respect, </w:t>
      </w:r>
      <w:r w:rsidRPr="00F57576">
        <w:rPr>
          <w:rFonts w:eastAsia="Times New Roman"/>
          <w:i/>
          <w:iCs/>
          <w:color w:val="222222"/>
        </w:rPr>
        <w:t>they had little understanding of the revelation which God had given to them</w:t>
      </w:r>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This, in turn, led to their not understanding this same revelation manifested in another form — </w:t>
      </w:r>
      <w:r w:rsidRPr="00F57576">
        <w:rPr>
          <w:rFonts w:eastAsia="Times New Roman"/>
          <w:i/>
          <w:iCs/>
          <w:color w:val="222222"/>
        </w:rPr>
        <w:t>the Word made flesh</w:t>
      </w:r>
      <w:r w:rsidRPr="00F57576">
        <w:rPr>
          <w:rFonts w:eastAsia="Times New Roman"/>
          <w:color w:val="222222"/>
        </w:rPr>
        <w:t xml:space="preserve">, resulting in their rejection and crucifixion of the </w:t>
      </w:r>
      <w:proofErr w:type="spellStart"/>
      <w:r w:rsidRPr="00F57576">
        <w:rPr>
          <w:rFonts w:eastAsia="Times New Roman"/>
          <w:color w:val="222222"/>
        </w:rPr>
        <w:t>nationʼs</w:t>
      </w:r>
      <w:proofErr w:type="spellEnd"/>
      <w:r w:rsidRPr="00F57576">
        <w:rPr>
          <w:rFonts w:eastAsia="Times New Roman"/>
          <w:color w:val="222222"/>
        </w:rPr>
        <w:t xml:space="preserve"> Messiah, something which Moses had also foretold.</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And </w:t>
      </w:r>
      <w:r w:rsidRPr="00F57576">
        <w:rPr>
          <w:rFonts w:eastAsia="Times New Roman"/>
          <w:i/>
          <w:iCs/>
          <w:color w:val="222222"/>
        </w:rPr>
        <w:t xml:space="preserve">exactly </w:t>
      </w:r>
      <w:r w:rsidRPr="00F57576">
        <w:rPr>
          <w:rFonts w:eastAsia="Times New Roman"/>
          <w:color w:val="222222"/>
        </w:rPr>
        <w:t xml:space="preserve">the same problem which existed in Israel 2,000 years ago exists in Christendom today. </w:t>
      </w:r>
      <w:r w:rsidRPr="00F57576">
        <w:rPr>
          <w:rFonts w:eastAsia="Times New Roman"/>
          <w:i/>
          <w:iCs/>
          <w:color w:val="222222"/>
        </w:rPr>
        <w:t xml:space="preserve">The letter </w:t>
      </w:r>
      <w:r w:rsidRPr="00F57576">
        <w:rPr>
          <w:rFonts w:eastAsia="Times New Roman"/>
          <w:color w:val="222222"/>
        </w:rPr>
        <w:t xml:space="preserve">of the Word is generally known, but </w:t>
      </w:r>
      <w:r w:rsidRPr="00F57576">
        <w:rPr>
          <w:rFonts w:eastAsia="Times New Roman"/>
          <w:i/>
          <w:iCs/>
          <w:color w:val="222222"/>
        </w:rPr>
        <w:t xml:space="preserve">the spirit </w:t>
      </w:r>
      <w:r w:rsidRPr="00F57576">
        <w:rPr>
          <w:rFonts w:eastAsia="Times New Roman"/>
          <w:color w:val="222222"/>
        </w:rPr>
        <w:t xml:space="preserve">of this same Word is, for the most part, unknown. </w:t>
      </w:r>
      <w:proofErr w:type="spellStart"/>
      <w:r w:rsidRPr="00F57576">
        <w:rPr>
          <w:rFonts w:eastAsia="Times New Roman"/>
          <w:color w:val="222222"/>
        </w:rPr>
        <w:t>Resultingly</w:t>
      </w:r>
      <w:proofErr w:type="spellEnd"/>
      <w:r w:rsidRPr="00F57576">
        <w:rPr>
          <w:rFonts w:eastAsia="Times New Roman"/>
          <w:color w:val="222222"/>
        </w:rPr>
        <w:t xml:space="preserve">, conditions which prevail in Christendom near the end of the present dispensation are identical to conditions which prevailed in Israel near the end of the preceding </w:t>
      </w:r>
      <w:r w:rsidRPr="00F57576">
        <w:rPr>
          <w:rFonts w:eastAsia="Times New Roman"/>
          <w:color w:val="222222"/>
        </w:rPr>
        <w:lastRenderedPageBreak/>
        <w:t>dispensation. Christians possessing an improper understanding of earlier revelation simply cannot possess a proper understanding of later revelation.</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Christians possessing an improper understanding of earlier revelation (beginning with Moses) simply cannot possess a proper understanding of later revelation (that which draws from and is built upon Moses). They can’t even possess a proper and correct understanding of Christ Himself, for, again, He is </w:t>
      </w:r>
      <w:r w:rsidRPr="00F57576">
        <w:rPr>
          <w:rFonts w:eastAsia="Times New Roman"/>
          <w:i/>
          <w:iCs/>
          <w:color w:val="222222"/>
        </w:rPr>
        <w:t>the Word made flesh</w:t>
      </w:r>
      <w:r w:rsidRPr="00F57576">
        <w:rPr>
          <w:rFonts w:eastAsia="Times New Roman"/>
          <w:color w:val="222222"/>
        </w:rPr>
        <w:t xml:space="preserve">, </w:t>
      </w:r>
      <w:r w:rsidRPr="00F57576">
        <w:rPr>
          <w:rFonts w:eastAsia="Times New Roman"/>
          <w:i/>
          <w:iCs/>
          <w:color w:val="222222"/>
        </w:rPr>
        <w:t>a Word which they do not understand</w:t>
      </w:r>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The “letter” has to do with </w:t>
      </w:r>
      <w:r w:rsidRPr="00F57576">
        <w:rPr>
          <w:rFonts w:eastAsia="Times New Roman"/>
          <w:i/>
          <w:iCs/>
          <w:color w:val="222222"/>
        </w:rPr>
        <w:t>the exact wording of the text</w:t>
      </w:r>
      <w:r w:rsidRPr="00F57576">
        <w:rPr>
          <w:rFonts w:eastAsia="Times New Roman"/>
          <w:color w:val="222222"/>
        </w:rPr>
        <w:t xml:space="preserve">; and the “spirit” has to do with </w:t>
      </w:r>
      <w:r w:rsidRPr="00F57576">
        <w:rPr>
          <w:rFonts w:eastAsia="Times New Roman"/>
          <w:i/>
          <w:iCs/>
          <w:color w:val="222222"/>
        </w:rPr>
        <w:t>the way in which God has structured His Word</w:t>
      </w:r>
      <w:r w:rsidRPr="00F57576">
        <w:rPr>
          <w:rFonts w:eastAsia="Times New Roman"/>
          <w:color w:val="222222"/>
        </w:rPr>
        <w:t>, requiring the Holy Spirit to open up and reveal that which is spiritual (</w:t>
      </w:r>
      <w:hyperlink r:id="rId9" w:history="1">
        <w:r w:rsidRPr="00F57576">
          <w:rPr>
            <w:rFonts w:eastAsia="Times New Roman"/>
            <w:color w:val="0062B5"/>
            <w:u w:val="single"/>
          </w:rPr>
          <w:t>John 16:12-15</w:t>
        </w:r>
      </w:hyperlink>
      <w:r w:rsidRPr="00F57576">
        <w:rPr>
          <w:rFonts w:eastAsia="Times New Roman"/>
          <w:color w:val="222222"/>
        </w:rPr>
        <w:t>). The “words of the Lord” are not only pure words (</w:t>
      </w:r>
      <w:hyperlink r:id="rId10" w:history="1">
        <w:r w:rsidRPr="00F57576">
          <w:rPr>
            <w:rFonts w:eastAsia="Times New Roman"/>
            <w:color w:val="0062B5"/>
            <w:u w:val="single"/>
          </w:rPr>
          <w:t>Psalm 12:6</w:t>
        </w:r>
      </w:hyperlink>
      <w:r w:rsidRPr="00F57576">
        <w:rPr>
          <w:rFonts w:eastAsia="Times New Roman"/>
          <w:color w:val="222222"/>
        </w:rPr>
        <w:t xml:space="preserve">), but God has </w:t>
      </w:r>
      <w:r w:rsidRPr="00F57576">
        <w:rPr>
          <w:rFonts w:eastAsia="Times New Roman"/>
          <w:i/>
          <w:iCs/>
          <w:color w:val="222222"/>
        </w:rPr>
        <w:t>magnified His Word and His Name above all things</w:t>
      </w:r>
      <w:r w:rsidRPr="00F57576">
        <w:rPr>
          <w:rFonts w:eastAsia="Times New Roman"/>
          <w:color w:val="222222"/>
        </w:rPr>
        <w:t xml:space="preserve"> (</w:t>
      </w:r>
      <w:hyperlink r:id="rId11" w:history="1">
        <w:r w:rsidRPr="00F57576">
          <w:rPr>
            <w:rFonts w:eastAsia="Times New Roman"/>
            <w:color w:val="0062B5"/>
            <w:u w:val="single"/>
          </w:rPr>
          <w:t>Psalm 138:2 NIV</w:t>
        </w:r>
      </w:hyperlink>
      <w:r w:rsidRPr="00F57576">
        <w:rPr>
          <w:rFonts w:eastAsia="Times New Roman"/>
          <w:color w:val="222222"/>
        </w:rPr>
        <w:t xml:space="preserve">); and the Old Testament Scriptures, particularly the writings of Moses, were structured in a </w:t>
      </w:r>
      <w:r w:rsidRPr="00F57576">
        <w:rPr>
          <w:rFonts w:eastAsia="Times New Roman"/>
          <w:i/>
          <w:iCs/>
          <w:color w:val="222222"/>
        </w:rPr>
        <w:t xml:space="preserve">highly typical manner </w:t>
      </w:r>
      <w:r w:rsidRPr="00F57576">
        <w:rPr>
          <w:rFonts w:eastAsia="Times New Roman"/>
          <w:color w:val="222222"/>
        </w:rPr>
        <w:t>— forming word pictures — which deal with all the various facets of the person and work of Christ (</w:t>
      </w:r>
      <w:r w:rsidRPr="00F57576">
        <w:rPr>
          <w:rFonts w:eastAsia="Times New Roman"/>
          <w:i/>
          <w:iCs/>
          <w:color w:val="222222"/>
        </w:rPr>
        <w:t>cf.</w:t>
      </w:r>
      <w:r w:rsidRPr="00F57576">
        <w:rPr>
          <w:rFonts w:eastAsia="Times New Roman"/>
          <w:color w:val="222222"/>
        </w:rPr>
        <w:t xml:space="preserve"> </w:t>
      </w:r>
      <w:hyperlink r:id="rId12" w:history="1">
        <w:r w:rsidRPr="00F57576">
          <w:rPr>
            <w:rFonts w:eastAsia="Times New Roman"/>
            <w:color w:val="0062B5"/>
            <w:u w:val="single"/>
          </w:rPr>
          <w:t>Romans 5:14</w:t>
        </w:r>
      </w:hyperlink>
      <w:r w:rsidRPr="00F57576">
        <w:rPr>
          <w:rFonts w:eastAsia="Times New Roman"/>
          <w:color w:val="222222"/>
        </w:rPr>
        <w:t xml:space="preserve">; </w:t>
      </w:r>
      <w:hyperlink r:id="rId13" w:history="1">
        <w:r w:rsidRPr="00F57576">
          <w:rPr>
            <w:rFonts w:eastAsia="Times New Roman"/>
            <w:color w:val="0062B5"/>
            <w:u w:val="single"/>
          </w:rPr>
          <w:t>1 Corinthians 10:6</w:t>
        </w:r>
      </w:hyperlink>
      <w:r w:rsidRPr="00F57576">
        <w:rPr>
          <w:rFonts w:eastAsia="Times New Roman"/>
          <w:color w:val="222222"/>
        </w:rPr>
        <w:t xml:space="preserve">, </w:t>
      </w:r>
      <w:hyperlink r:id="rId14" w:history="1">
        <w:r w:rsidRPr="00F57576">
          <w:rPr>
            <w:rFonts w:eastAsia="Times New Roman"/>
            <w:color w:val="0062B5"/>
            <w:u w:val="single"/>
          </w:rPr>
          <w:t>11</w:t>
        </w:r>
      </w:hyperlink>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i/>
          <w:iCs/>
          <w:color w:val="222222"/>
        </w:rPr>
      </w:pPr>
      <w:r w:rsidRPr="00F57576">
        <w:rPr>
          <w:rFonts w:eastAsia="Times New Roman"/>
          <w:color w:val="222222"/>
        </w:rPr>
        <w:t xml:space="preserve">And any correct study of Christ from the Scriptures </w:t>
      </w:r>
      <w:r w:rsidRPr="00F57576">
        <w:rPr>
          <w:rFonts w:eastAsia="Times New Roman"/>
          <w:i/>
          <w:iCs/>
          <w:color w:val="222222"/>
        </w:rPr>
        <w:t>must begin with these word pictures which God has set forth in the Old Testament.</w:t>
      </w:r>
    </w:p>
    <w:p w:rsidR="00F57576" w:rsidRPr="00F57576" w:rsidRDefault="00F57576" w:rsidP="00F57576">
      <w:pPr>
        <w:shd w:val="clear" w:color="auto" w:fill="FFFFFF"/>
        <w:ind w:left="0"/>
        <w:rPr>
          <w:rFonts w:eastAsia="Times New Roman"/>
          <w:color w:val="222222"/>
        </w:rPr>
      </w:pPr>
    </w:p>
    <w:p w:rsidR="00F57576" w:rsidRDefault="00D1129E" w:rsidP="00F57576">
      <w:pPr>
        <w:shd w:val="clear" w:color="auto" w:fill="FFFFFF"/>
        <w:ind w:left="0"/>
        <w:rPr>
          <w:rFonts w:eastAsia="Times New Roman"/>
          <w:color w:val="222222"/>
        </w:rPr>
      </w:pPr>
      <w:hyperlink r:id="rId15" w:history="1">
        <w:r w:rsidR="00F57576" w:rsidRPr="00F57576">
          <w:rPr>
            <w:rFonts w:eastAsia="Times New Roman"/>
            <w:color w:val="0062B5"/>
            <w:u w:val="single"/>
          </w:rPr>
          <w:t>Bible One - Arlen Chitwood's Had Ye Believed Moses, Foreword</w:t>
        </w:r>
      </w:hyperlink>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b/>
          <w:bCs/>
          <w:color w:val="222222"/>
        </w:rPr>
      </w:pPr>
      <w:r w:rsidRPr="00F57576">
        <w:rPr>
          <w:rFonts w:eastAsia="Times New Roman"/>
          <w:b/>
          <w:bCs/>
          <w:color w:val="222222"/>
        </w:rPr>
        <w:t>Back Cover</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As the Church nears the end of the present dispensation, the damaging work produced by the leaven placed in the three measures of meal very early in the dispensation (</w:t>
      </w:r>
      <w:hyperlink r:id="rId16" w:history="1">
        <w:r w:rsidRPr="00F57576">
          <w:rPr>
            <w:rFonts w:eastAsia="Times New Roman"/>
            <w:color w:val="0062B5"/>
            <w:u w:val="single"/>
          </w:rPr>
          <w:t>Matthew 13:33</w:t>
        </w:r>
      </w:hyperlink>
      <w:r w:rsidRPr="00F57576">
        <w:rPr>
          <w:rFonts w:eastAsia="Times New Roman"/>
          <w:color w:val="222222"/>
        </w:rPr>
        <w:t xml:space="preserve">) has resulted in the prophesied </w:t>
      </w:r>
      <w:proofErr w:type="spellStart"/>
      <w:r w:rsidRPr="00F57576">
        <w:rPr>
          <w:rFonts w:eastAsia="Times New Roman"/>
          <w:color w:val="222222"/>
        </w:rPr>
        <w:t>Laodicean</w:t>
      </w:r>
      <w:proofErr w:type="spellEnd"/>
      <w:r w:rsidRPr="00F57576">
        <w:rPr>
          <w:rFonts w:eastAsia="Times New Roman"/>
          <w:color w:val="222222"/>
        </w:rPr>
        <w:t xml:space="preserve"> state of the Church (</w:t>
      </w:r>
      <w:hyperlink r:id="rId17" w:history="1">
        <w:r w:rsidRPr="00F57576">
          <w:rPr>
            <w:rFonts w:eastAsia="Times New Roman"/>
            <w:color w:val="0062B5"/>
            <w:u w:val="single"/>
          </w:rPr>
          <w:t>Revelation 3:14-21</w:t>
        </w:r>
      </w:hyperlink>
      <w:r w:rsidRPr="00F57576">
        <w:rPr>
          <w:rFonts w:eastAsia="Times New Roman"/>
          <w:color w:val="222222"/>
        </w:rPr>
        <w:t xml:space="preserve">).  This, in turn, has resulted in </w:t>
      </w:r>
      <w:r w:rsidRPr="00F57576">
        <w:rPr>
          <w:rFonts w:eastAsia="Times New Roman"/>
          <w:i/>
          <w:iCs/>
          <w:color w:val="222222"/>
        </w:rPr>
        <w:t xml:space="preserve">a generation of Christians who know not Moses </w:t>
      </w:r>
      <w:r w:rsidRPr="00F57576">
        <w:rPr>
          <w:rFonts w:eastAsia="Times New Roman"/>
          <w:color w:val="222222"/>
        </w:rPr>
        <w:t>(</w:t>
      </w:r>
      <w:r w:rsidRPr="00F57576">
        <w:rPr>
          <w:rFonts w:eastAsia="Times New Roman"/>
          <w:i/>
          <w:iCs/>
          <w:color w:val="222222"/>
        </w:rPr>
        <w:t>cf.</w:t>
      </w:r>
      <w:r w:rsidRPr="00F57576">
        <w:rPr>
          <w:rFonts w:eastAsia="Times New Roman"/>
          <w:color w:val="222222"/>
        </w:rPr>
        <w:t xml:space="preserve"> </w:t>
      </w:r>
      <w:hyperlink r:id="rId18" w:history="1">
        <w:r w:rsidRPr="00F57576">
          <w:rPr>
            <w:rFonts w:eastAsia="Times New Roman"/>
            <w:color w:val="0062B5"/>
            <w:u w:val="single"/>
          </w:rPr>
          <w:t>Exodus 1:8</w:t>
        </w:r>
      </w:hyperlink>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i/>
          <w:iCs/>
          <w:color w:val="222222"/>
        </w:rPr>
        <w:t>The foundational material, the basics</w:t>
      </w:r>
      <w:r w:rsidRPr="00F57576">
        <w:rPr>
          <w:rFonts w:eastAsia="Times New Roman"/>
          <w:color w:val="222222"/>
        </w:rPr>
        <w:t xml:space="preserve">, for every biblical doctrine can be found in the writings of Moses, more specifically </w:t>
      </w:r>
      <w:r w:rsidRPr="00F57576">
        <w:rPr>
          <w:rFonts w:eastAsia="Times New Roman"/>
          <w:i/>
          <w:iCs/>
          <w:color w:val="222222"/>
        </w:rPr>
        <w:t>in the book of Genesis</w:t>
      </w:r>
      <w:r w:rsidRPr="00F57576">
        <w:rPr>
          <w:rFonts w:eastAsia="Times New Roman"/>
          <w:color w:val="222222"/>
        </w:rPr>
        <w:t>.  And when earlier revelation is not known or understood, an individual lacks the proper foundation to correctly understand later revelation.  Such an individual finds himself in a similar position to that seen among the Jewish people in Israel at Christ’s first coming.</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Jesus speaking to the Jewish people at this time said,</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600"/>
        <w:rPr>
          <w:rFonts w:eastAsia="Times New Roman"/>
          <w:i/>
          <w:iCs/>
          <w:color w:val="222222"/>
        </w:rPr>
      </w:pPr>
      <w:r w:rsidRPr="00F57576">
        <w:rPr>
          <w:rFonts w:eastAsia="Times New Roman"/>
          <w:i/>
          <w:iCs/>
          <w:color w:val="222222"/>
        </w:rPr>
        <w:t xml:space="preserve">For if you believed Moses, you would believe </w:t>
      </w:r>
      <w:proofErr w:type="gramStart"/>
      <w:r w:rsidRPr="00F57576">
        <w:rPr>
          <w:rFonts w:eastAsia="Times New Roman"/>
          <w:i/>
          <w:iCs/>
          <w:color w:val="222222"/>
        </w:rPr>
        <w:t>Me</w:t>
      </w:r>
      <w:proofErr w:type="gramEnd"/>
      <w:r w:rsidRPr="00F57576">
        <w:rPr>
          <w:rFonts w:eastAsia="Times New Roman"/>
          <w:i/>
          <w:iCs/>
          <w:color w:val="222222"/>
        </w:rPr>
        <w:t>; for he wrote about Me.</w:t>
      </w:r>
    </w:p>
    <w:p w:rsidR="00F57576" w:rsidRPr="00F57576" w:rsidRDefault="00F57576" w:rsidP="00F57576">
      <w:pPr>
        <w:shd w:val="clear" w:color="auto" w:fill="FFFFFF"/>
        <w:ind w:left="600"/>
        <w:rPr>
          <w:rFonts w:eastAsia="Times New Roman"/>
          <w:color w:val="222222"/>
        </w:rPr>
      </w:pPr>
    </w:p>
    <w:p w:rsidR="00F57576" w:rsidRPr="00F57576" w:rsidRDefault="00F57576" w:rsidP="00F57576">
      <w:pPr>
        <w:shd w:val="clear" w:color="auto" w:fill="FFFFFF"/>
        <w:ind w:left="600"/>
        <w:rPr>
          <w:rFonts w:eastAsia="Times New Roman"/>
          <w:color w:val="222222"/>
        </w:rPr>
      </w:pPr>
      <w:r w:rsidRPr="00F57576">
        <w:rPr>
          <w:rFonts w:eastAsia="Times New Roman"/>
          <w:i/>
          <w:iCs/>
          <w:color w:val="222222"/>
        </w:rPr>
        <w:t xml:space="preserve">But if you do not believe his writings, how will you believe </w:t>
      </w:r>
      <w:proofErr w:type="gramStart"/>
      <w:r w:rsidRPr="00F57576">
        <w:rPr>
          <w:rFonts w:eastAsia="Times New Roman"/>
          <w:i/>
          <w:iCs/>
          <w:color w:val="222222"/>
        </w:rPr>
        <w:t>My</w:t>
      </w:r>
      <w:proofErr w:type="gramEnd"/>
      <w:r w:rsidRPr="00F57576">
        <w:rPr>
          <w:rFonts w:eastAsia="Times New Roman"/>
          <w:i/>
          <w:iCs/>
          <w:color w:val="222222"/>
        </w:rPr>
        <w:t xml:space="preserve"> words?</w:t>
      </w:r>
      <w:r w:rsidRPr="00F57576">
        <w:rPr>
          <w:rFonts w:eastAsia="Times New Roman"/>
          <w:color w:val="222222"/>
        </w:rPr>
        <w:t xml:space="preserve"> (</w:t>
      </w:r>
      <w:hyperlink r:id="rId19" w:history="1">
        <w:r w:rsidRPr="00F57576">
          <w:rPr>
            <w:rFonts w:eastAsia="Times New Roman"/>
            <w:color w:val="0062B5"/>
            <w:u w:val="single"/>
          </w:rPr>
          <w:t>John 5:46-47</w:t>
        </w:r>
      </w:hyperlink>
      <w:r w:rsidRPr="00F57576">
        <w:rPr>
          <w:rFonts w:eastAsia="Times New Roman"/>
          <w:color w:val="222222"/>
        </w:rPr>
        <w:t>).</w:t>
      </w:r>
    </w:p>
    <w:p w:rsid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Moses not only wrote about Christ, but the things that he wrote were about and perfectly in line with the things that Christ was proclaiming to the Jewish people.  Or, to turn that around, the things that Christ was proclaiming to the Jewish people were about and perfectly in line with that which Moses had previously written.</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color w:val="222222"/>
        </w:rPr>
      </w:pPr>
      <w:r w:rsidRPr="00F57576">
        <w:rPr>
          <w:rFonts w:eastAsia="Times New Roman"/>
          <w:color w:val="222222"/>
        </w:rPr>
        <w:t xml:space="preserve">That seen in the writings of Moses and that seen in the New Testament (the Gospels, the book of Acts, the Epistles, and the book of Revelation) deal with </w:t>
      </w:r>
      <w:r w:rsidRPr="00F57576">
        <w:rPr>
          <w:rFonts w:eastAsia="Times New Roman"/>
          <w:i/>
          <w:iCs/>
          <w:color w:val="222222"/>
        </w:rPr>
        <w:t>exactly the same thing</w:t>
      </w:r>
      <w:r w:rsidRPr="00F57576">
        <w:rPr>
          <w:rFonts w:eastAsia="Times New Roman"/>
          <w:color w:val="222222"/>
        </w:rPr>
        <w:t xml:space="preserve">.  </w:t>
      </w:r>
      <w:r w:rsidRPr="00F57576">
        <w:rPr>
          <w:rFonts w:eastAsia="Times New Roman"/>
          <w:i/>
          <w:iCs/>
          <w:color w:val="222222"/>
        </w:rPr>
        <w:t xml:space="preserve">The foundational material </w:t>
      </w:r>
      <w:r w:rsidRPr="00F57576">
        <w:rPr>
          <w:rFonts w:eastAsia="Times New Roman"/>
          <w:color w:val="222222"/>
        </w:rPr>
        <w:t xml:space="preserve">is to be found in the writings of Moses, and the New Testament writers simply wrote about </w:t>
      </w:r>
      <w:r w:rsidRPr="00F57576">
        <w:rPr>
          <w:rFonts w:eastAsia="Times New Roman"/>
          <w:i/>
          <w:iCs/>
          <w:color w:val="222222"/>
        </w:rPr>
        <w:t xml:space="preserve">the same thing </w:t>
      </w:r>
      <w:r w:rsidRPr="00F57576">
        <w:rPr>
          <w:rFonts w:eastAsia="Times New Roman"/>
          <w:color w:val="222222"/>
        </w:rPr>
        <w:t>that Moses had previously written about, building upon</w:t>
      </w:r>
      <w:r w:rsidRPr="00F57576">
        <w:rPr>
          <w:rFonts w:eastAsia="Times New Roman"/>
          <w:i/>
          <w:iCs/>
          <w:color w:val="222222"/>
        </w:rPr>
        <w:t xml:space="preserve"> previously revealed foundational material</w:t>
      </w:r>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p>
    <w:p w:rsidR="00F57576" w:rsidRDefault="00F57576" w:rsidP="00F57576">
      <w:pPr>
        <w:shd w:val="clear" w:color="auto" w:fill="FFFFFF"/>
        <w:ind w:left="0"/>
        <w:rPr>
          <w:rFonts w:eastAsia="Times New Roman"/>
          <w:b/>
          <w:bCs/>
          <w:color w:val="222222"/>
        </w:rPr>
      </w:pPr>
      <w:r w:rsidRPr="00F57576">
        <w:rPr>
          <w:rFonts w:eastAsia="Times New Roman"/>
          <w:color w:val="222222"/>
        </w:rPr>
        <w:lastRenderedPageBreak/>
        <w:t xml:space="preserve">Thus, to properly understand either section of Scripture — Moses or the New Testament — one must be studied in the light of the other, </w:t>
      </w:r>
      <w:r w:rsidRPr="00F57576">
        <w:rPr>
          <w:rFonts w:eastAsia="Times New Roman"/>
          <w:i/>
          <w:iCs/>
          <w:color w:val="222222"/>
        </w:rPr>
        <w:t>comparing Scripture with Scripture</w:t>
      </w:r>
      <w:r w:rsidRPr="00F57576">
        <w:rPr>
          <w:rFonts w:eastAsia="Times New Roman"/>
          <w:color w:val="222222"/>
        </w:rPr>
        <w:t>.</w:t>
      </w:r>
    </w:p>
    <w:p w:rsidR="00F57576" w:rsidRPr="00F57576" w:rsidRDefault="00F57576" w:rsidP="00F57576">
      <w:pPr>
        <w:shd w:val="clear" w:color="auto" w:fill="FFFFFF"/>
        <w:ind w:left="0"/>
        <w:rPr>
          <w:rFonts w:eastAsia="Times New Roman"/>
          <w:color w:val="222222"/>
        </w:rPr>
      </w:pPr>
      <w:r>
        <w:rPr>
          <w:rFonts w:eastAsia="Times New Roman"/>
          <w:color w:val="222222"/>
        </w:rPr>
        <w:t>~~~~~~~~~~~~~~~~~~~~~~~~~~~~~~~~~~~~~~~~~~~~~~~~~~~~~~~~~~~~~~~~~~~~~~~~~~~~~</w:t>
      </w:r>
    </w:p>
    <w:p w:rsidR="00B51BB6" w:rsidRPr="00F57576" w:rsidRDefault="00D1129E" w:rsidP="00F57576">
      <w:pPr>
        <w:ind w:left="0"/>
      </w:pPr>
      <w:hyperlink r:id="rId20" w:history="1">
        <w:r w:rsidR="00F57576" w:rsidRPr="00F57576">
          <w:rPr>
            <w:rFonts w:eastAsia="Times New Roman"/>
            <w:color w:val="2F5597"/>
            <w:u w:val="single"/>
            <w:shd w:val="clear" w:color="auto" w:fill="FFFFFF"/>
          </w:rPr>
          <w:t>Bible One – Arlen Chitwood’s Had Ye Believed Moses</w:t>
        </w:r>
      </w:hyperlink>
    </w:p>
    <w:sectPr w:rsidR="00B51BB6" w:rsidRPr="00F5757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76"/>
    <w:rsid w:val="00007AE0"/>
    <w:rsid w:val="00175644"/>
    <w:rsid w:val="00774C51"/>
    <w:rsid w:val="00AF50B4"/>
    <w:rsid w:val="00B51BB6"/>
    <w:rsid w:val="00D1129E"/>
    <w:rsid w:val="00F5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628B3-8740-4B7B-8E08-5FCD94D0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576"/>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F57576"/>
    <w:rPr>
      <w:b/>
      <w:bCs/>
    </w:rPr>
  </w:style>
  <w:style w:type="character" w:styleId="Hyperlink">
    <w:name w:val="Hyperlink"/>
    <w:basedOn w:val="DefaultParagraphFont"/>
    <w:uiPriority w:val="99"/>
    <w:semiHidden/>
    <w:unhideWhenUsed/>
    <w:rsid w:val="00F57576"/>
    <w:rPr>
      <w:color w:val="0000FF"/>
      <w:u w:val="single"/>
    </w:rPr>
  </w:style>
  <w:style w:type="character" w:styleId="Emphasis">
    <w:name w:val="Emphasis"/>
    <w:basedOn w:val="DefaultParagraphFont"/>
    <w:uiPriority w:val="20"/>
    <w:qFormat/>
    <w:rsid w:val="00F57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96504">
      <w:bodyDiv w:val="1"/>
      <w:marLeft w:val="0"/>
      <w:marRight w:val="0"/>
      <w:marTop w:val="0"/>
      <w:marBottom w:val="0"/>
      <w:divBdr>
        <w:top w:val="none" w:sz="0" w:space="0" w:color="auto"/>
        <w:left w:val="none" w:sz="0" w:space="0" w:color="auto"/>
        <w:bottom w:val="none" w:sz="0" w:space="0" w:color="auto"/>
        <w:right w:val="none" w:sz="0" w:space="0" w:color="auto"/>
      </w:divBdr>
      <w:divsChild>
        <w:div w:id="1667510019">
          <w:blockQuote w:val="1"/>
          <w:marLeft w:val="600"/>
          <w:marRight w:val="0"/>
          <w:marTop w:val="0"/>
          <w:marBottom w:val="0"/>
          <w:divBdr>
            <w:top w:val="none" w:sz="0" w:space="0" w:color="auto"/>
            <w:left w:val="none" w:sz="0" w:space="0" w:color="auto"/>
            <w:bottom w:val="none" w:sz="0" w:space="0" w:color="auto"/>
            <w:right w:val="none" w:sz="0" w:space="0" w:color="auto"/>
          </w:divBdr>
        </w:div>
        <w:div w:id="411900916">
          <w:blockQuote w:val="1"/>
          <w:marLeft w:val="600"/>
          <w:marRight w:val="0"/>
          <w:marTop w:val="0"/>
          <w:marBottom w:val="0"/>
          <w:divBdr>
            <w:top w:val="none" w:sz="0" w:space="0" w:color="auto"/>
            <w:left w:val="none" w:sz="0" w:space="0" w:color="auto"/>
            <w:bottom w:val="none" w:sz="0" w:space="0" w:color="auto"/>
            <w:right w:val="none" w:sz="0" w:space="0" w:color="auto"/>
          </w:divBdr>
        </w:div>
        <w:div w:id="20045100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I+Corinthians+3.6-18&amp;t=NKJV" TargetMode="External"/><Relationship Id="rId13" Type="http://schemas.openxmlformats.org/officeDocument/2006/relationships/hyperlink" Target="https://www.blueletterbible.org/search/preSearch.cfm?Criteria=1Corinthians+10.6&amp;t=NKJV" TargetMode="External"/><Relationship Id="rId18" Type="http://schemas.openxmlformats.org/officeDocument/2006/relationships/hyperlink" Target="https://www.blueletterbible.org/search/preSearch.cfm?Criteria=Exodus+1.8&amp;t=NKJ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search/preSearch.cfm?Criteria=Luke+24.25-27&amp;t=NKJV" TargetMode="External"/><Relationship Id="rId12" Type="http://schemas.openxmlformats.org/officeDocument/2006/relationships/hyperlink" Target="https://www.blueletterbible.org/search/preSearch.cfm?Criteria=Romans+5.14&amp;t=NKJV" TargetMode="External"/><Relationship Id="rId17" Type="http://schemas.openxmlformats.org/officeDocument/2006/relationships/hyperlink" Target="https://www.blueletterbible.org/search/preSearch.cfm?Criteria=Revelation+3.14-2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13.33&amp;t=NKJV" TargetMode="External"/><Relationship Id="rId20" Type="http://schemas.openxmlformats.org/officeDocument/2006/relationships/hyperlink" Target="http://bibleone.net/HYBM.htm" TargetMode="External"/><Relationship Id="rId1" Type="http://schemas.openxmlformats.org/officeDocument/2006/relationships/styles" Target="styles.xml"/><Relationship Id="rId6" Type="http://schemas.openxmlformats.org/officeDocument/2006/relationships/hyperlink" Target="https://www.blueletterbible.org/search/preSearch.cfm?Criteria=John+5.46-47&amp;t=NKJV" TargetMode="External"/><Relationship Id="rId11" Type="http://schemas.openxmlformats.org/officeDocument/2006/relationships/hyperlink" Target="https://www.blueletterbible.org/search/preSearch.cfm?Criteria=Psalm+138.2&amp;t=NIV" TargetMode="External"/><Relationship Id="rId5" Type="http://schemas.openxmlformats.org/officeDocument/2006/relationships/hyperlink" Target="http://lampbroadcast.org/" TargetMode="External"/><Relationship Id="rId15" Type="http://schemas.openxmlformats.org/officeDocument/2006/relationships/hyperlink" Target="http://bibleone.net/HYBM_F.htm" TargetMode="External"/><Relationship Id="rId10" Type="http://schemas.openxmlformats.org/officeDocument/2006/relationships/hyperlink" Target="https://www.blueletterbible.org/search/preSearch.cfm?Criteria=Psalm+12.6&amp;t=NKJV" TargetMode="External"/><Relationship Id="rId19" Type="http://schemas.openxmlformats.org/officeDocument/2006/relationships/hyperlink" Target="https://www.blueletterbible.org/search/preSearch.cfm?Criteria=John+5.46-47&amp;t=NKJV" TargetMode="External"/><Relationship Id="rId4" Type="http://schemas.openxmlformats.org/officeDocument/2006/relationships/hyperlink" Target="http://lampbroadcast.org/Books/HYBM.pdf" TargetMode="External"/><Relationship Id="rId9" Type="http://schemas.openxmlformats.org/officeDocument/2006/relationships/hyperlink" Target="https://www.blueletterbible.org/search/preSearch.cfm?Criteria=John+16.12-15&amp;t=NKJV" TargetMode="External"/><Relationship Id="rId14" Type="http://schemas.openxmlformats.org/officeDocument/2006/relationships/hyperlink" Target="https://www.blueletterbible.org/search/preSearch.cfm?Criteria=1Corinthians+10.11&amp;t=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2020-09-10T14:31:00Z</dcterms:created>
  <dcterms:modified xsi:type="dcterms:W3CDTF">2020-09-10T14:31:00Z</dcterms:modified>
</cp:coreProperties>
</file>