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1F" w:rsidRDefault="0032211F" w:rsidP="0032211F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32211F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Christian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though,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fall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away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after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this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fashion,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would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have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do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two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things:</w:t>
      </w:r>
      <w:r>
        <w:rPr>
          <w:rFonts w:eastAsia="Times New Roman"/>
          <w:b/>
          <w:bCs/>
          <w:color w:val="222222"/>
        </w:rPr>
        <w:t xml:space="preserve">  </w:t>
      </w:r>
      <w:r w:rsidRPr="0032211F">
        <w:rPr>
          <w:rFonts w:eastAsia="Times New Roman"/>
          <w:b/>
          <w:bCs/>
          <w:color w:val="222222"/>
        </w:rPr>
        <w:t>a)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He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would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first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have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come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into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mature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knowledge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understanding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things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surrounding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Christ’s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coming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reign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over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earth,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b)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he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would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then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have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apostatize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after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same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fashion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which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Israelites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apostatized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(looking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away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from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Moses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land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[an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earthly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land],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back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Egypt;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i/>
          <w:iCs/>
          <w:color w:val="222222"/>
        </w:rPr>
        <w:t>i.e</w:t>
      </w:r>
      <w:r w:rsidRPr="0032211F">
        <w:rPr>
          <w:rFonts w:eastAsia="Times New Roman"/>
          <w:b/>
          <w:bCs/>
          <w:color w:val="222222"/>
        </w:rPr>
        <w:t>.,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looking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away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from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Christ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land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[a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heavenly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land],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back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world.</w:t>
      </w:r>
    </w:p>
    <w:p w:rsidR="0032211F" w:rsidRP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32211F">
        <w:rPr>
          <w:rFonts w:eastAsia="Times New Roman"/>
          <w:b/>
          <w:bCs/>
          <w:color w:val="222222"/>
        </w:rPr>
        <w:t>Very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few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Christians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today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could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fall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away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antitype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32211F">
          <w:rPr>
            <w:rFonts w:eastAsia="Times New Roman"/>
            <w:b/>
            <w:bCs/>
            <w:color w:val="0062B5"/>
            <w:u w:val="single"/>
          </w:rPr>
          <w:t>Hebrews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32211F">
          <w:rPr>
            <w:rFonts w:eastAsia="Times New Roman"/>
            <w:b/>
            <w:bCs/>
            <w:color w:val="0062B5"/>
            <w:u w:val="single"/>
          </w:rPr>
          <w:t>6:4-6</w:t>
        </w:r>
      </w:hyperlink>
      <w:r w:rsidRPr="0032211F">
        <w:rPr>
          <w:rFonts w:eastAsia="Times New Roman"/>
          <w:b/>
          <w:bCs/>
          <w:color w:val="222222"/>
        </w:rPr>
        <w:t>,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for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fall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away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after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this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fashion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requires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an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understanding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Word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Kingdom,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something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very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few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Christians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presently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possess.</w:t>
      </w:r>
    </w:p>
    <w:p w:rsidR="0032211F" w:rsidRP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Pr="0032211F" w:rsidRDefault="0032211F" w:rsidP="0032211F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32211F">
        <w:rPr>
          <w:rFonts w:eastAsia="Times New Roman"/>
          <w:b/>
          <w:bCs/>
          <w:color w:val="222222"/>
          <w:sz w:val="32"/>
          <w:szCs w:val="32"/>
        </w:rPr>
        <w:t>Hebrews Chapter 6, Verses 3-8</w:t>
      </w:r>
      <w:r w:rsidRPr="0032211F">
        <w:rPr>
          <w:rFonts w:eastAsia="Times New Roman"/>
          <w:color w:val="222222"/>
          <w:sz w:val="32"/>
          <w:szCs w:val="32"/>
        </w:rPr>
        <w:br/>
      </w:r>
      <w:proofErr w:type="gramStart"/>
      <w:r w:rsidRPr="0032211F">
        <w:rPr>
          <w:rFonts w:eastAsia="Times New Roman"/>
          <w:b/>
          <w:bCs/>
          <w:color w:val="222222"/>
        </w:rPr>
        <w:t>From</w:t>
      </w:r>
      <w:proofErr w:type="gramEnd"/>
      <w:r w:rsidRPr="0032211F"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i/>
          <w:iCs/>
          <w:color w:val="222222"/>
        </w:rPr>
        <w:t>Let Us Go On</w:t>
      </w:r>
      <w:r w:rsidRPr="0032211F">
        <w:rPr>
          <w:rFonts w:eastAsia="Times New Roman"/>
          <w:b/>
          <w:bCs/>
          <w:color w:val="222222"/>
        </w:rPr>
        <w:t xml:space="preserve"> by Arlen L. Chitwood of </w:t>
      </w:r>
      <w:hyperlink r:id="rId5" w:history="1">
        <w:r w:rsidRPr="0032211F">
          <w:rPr>
            <w:rFonts w:eastAsia="Times New Roman"/>
            <w:b/>
            <w:color w:val="0062B5"/>
            <w:u w:val="single"/>
          </w:rPr>
          <w:t>Lamp Broadcast</w:t>
        </w:r>
      </w:hyperlink>
    </w:p>
    <w:p w:rsidR="0032211F" w:rsidRDefault="0032211F" w:rsidP="0032211F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32211F" w:rsidRPr="0032211F" w:rsidRDefault="0032211F" w:rsidP="0032211F">
      <w:pPr>
        <w:shd w:val="clear" w:color="auto" w:fill="FFFFFF"/>
        <w:ind w:left="150"/>
        <w:rPr>
          <w:rFonts w:eastAsia="Times New Roman"/>
          <w:color w:val="222222"/>
        </w:rPr>
      </w:pPr>
      <w:r w:rsidRPr="0032211F">
        <w:rPr>
          <w:rFonts w:eastAsia="Times New Roman"/>
          <w:b/>
          <w:bCs/>
          <w:color w:val="222222"/>
        </w:rPr>
        <w:t>Content:</w:t>
      </w:r>
    </w:p>
    <w:p w:rsidR="0032211F" w:rsidRPr="0032211F" w:rsidRDefault="0032211F" w:rsidP="0032211F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hyperlink r:id="rId6" w:anchor="If%20They%20Shall%20Fall%20Away" w:history="1">
        <w:r w:rsidRPr="0032211F">
          <w:rPr>
            <w:rFonts w:eastAsia="Times New Roman"/>
            <w:color w:val="0062B5"/>
            <w:u w:val="single"/>
          </w:rPr>
          <w:t>If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They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Shall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Fall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Away</w:t>
        </w:r>
      </w:hyperlink>
    </w:p>
    <w:p w:rsidR="0032211F" w:rsidRPr="0032211F" w:rsidRDefault="0032211F" w:rsidP="0032211F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hyperlink r:id="rId7" w:anchor="Two%20Kinds%20of%20Growth" w:history="1">
        <w:r w:rsidRPr="0032211F">
          <w:rPr>
            <w:rFonts w:eastAsia="Times New Roman"/>
            <w:color w:val="0062B5"/>
            <w:u w:val="single"/>
          </w:rPr>
          <w:t>Two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Kinds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Growth</w:t>
        </w:r>
      </w:hyperlink>
    </w:p>
    <w:p w:rsidR="0032211F" w:rsidRPr="0032211F" w:rsidRDefault="0032211F" w:rsidP="0032211F">
      <w:pPr>
        <w:shd w:val="clear" w:color="auto" w:fill="FFFFFF"/>
        <w:ind w:left="0"/>
        <w:textAlignment w:val="top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0" w:name="If_They_Shall_Fall_Away"/>
      <w:bookmarkEnd w:id="0"/>
      <w:r w:rsidRPr="0032211F">
        <w:rPr>
          <w:rFonts w:eastAsia="Times New Roman"/>
          <w:b/>
          <w:bCs/>
          <w:color w:val="222222"/>
        </w:rPr>
        <w:t>If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They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Shall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Fall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Away</w:t>
      </w:r>
    </w:p>
    <w:p w:rsidR="0032211F" w:rsidRP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P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do,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permit.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impossible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once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enlightened,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tasted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heavenly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gift,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partakers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Spirit,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tasted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powers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come,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fall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away,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renew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again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repentance;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seeing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crucify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themselves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afresh,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put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open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shame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8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6:3-6</w:t>
        </w:r>
      </w:hyperlink>
      <w:r w:rsidRPr="0032211F">
        <w:rPr>
          <w:rFonts w:eastAsia="Times New Roman"/>
          <w:color w:val="222222"/>
        </w:rPr>
        <w:t>).</w:t>
      </w: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thus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warnings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Hebrews—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perfect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warnings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constant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lords.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angel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sound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trumpets;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“great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voices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heaven”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heard,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announcing,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Lord,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Christ: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forever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ever”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9" w:history="1">
        <w:r w:rsidRPr="0032211F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11:15,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ASV</w:t>
        </w:r>
      </w:hyperlink>
      <w:r w:rsidRPr="0032211F">
        <w:rPr>
          <w:rFonts w:eastAsia="Times New Roman"/>
          <w:color w:val="222222"/>
        </w:rPr>
        <w:t>).</w:t>
      </w:r>
    </w:p>
    <w:p w:rsidR="006A6420" w:rsidRPr="0032211F" w:rsidRDefault="006A642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0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" w:history="1">
        <w:r w:rsidRPr="0032211F">
          <w:rPr>
            <w:rFonts w:eastAsia="Times New Roman"/>
            <w:color w:val="0062B5"/>
            <w:u w:val="single"/>
          </w:rPr>
          <w:t>2</w:t>
        </w:r>
      </w:hyperlink>
      <w:r w:rsidRPr="0032211F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progressively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moves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announced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2" w:history="1">
        <w:r w:rsidRPr="0032211F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11:15</w:t>
        </w:r>
      </w:hyperlink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Hebrews,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perfect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whole,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views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present.</w:t>
      </w:r>
    </w:p>
    <w:p w:rsidR="006A6420" w:rsidRPr="0032211F" w:rsidRDefault="006A642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PASSAGES</w:t>
      </w:r>
    </w:p>
    <w:p w:rsidR="006A6420" w:rsidRPr="0032211F" w:rsidRDefault="006A642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b/>
          <w:bCs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five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major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warnings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“so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salvation”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3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2:3</w:t>
        </w:r>
      </w:hyperlink>
      <w:r w:rsidRPr="0032211F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greatest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designed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elevated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lords;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fulfills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making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14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</w:t>
        </w:r>
      </w:hyperlink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warning.</w:t>
      </w:r>
    </w:p>
    <w:p w:rsidR="006A6420" w:rsidRPr="0032211F" w:rsidRDefault="006A642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ministry.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unfallen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state),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ministering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behalf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5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1:13-14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32211F">
          <w:rPr>
            <w:rFonts w:eastAsia="Times New Roman"/>
            <w:color w:val="0062B5"/>
            <w:u w:val="single"/>
          </w:rPr>
          <w:t>2:5</w:t>
        </w:r>
      </w:hyperlink>
      <w:r w:rsidRPr="0032211F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wearing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lastRenderedPageBreak/>
        <w:t>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(see</w:t>
      </w:r>
      <w:r>
        <w:rPr>
          <w:rFonts w:eastAsia="Times New Roman"/>
          <w:color w:val="222222"/>
        </w:rPr>
        <w:t xml:space="preserve"> </w:t>
      </w:r>
      <w:hyperlink r:id="rId17" w:anchor="Because%20of%20the%20Angels" w:history="1">
        <w:r w:rsidRPr="0032211F">
          <w:rPr>
            <w:rFonts w:eastAsia="Times New Roman"/>
            <w:color w:val="2F5597"/>
            <w:u w:val="single"/>
          </w:rPr>
          <w:t>Because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Angels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site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hyperlink r:id="rId18" w:history="1">
        <w:r w:rsidRPr="0032211F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So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Great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Salvation,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2</w:t>
        </w:r>
      </w:hyperlink>
      <w:r w:rsidRPr="0032211F">
        <w:rPr>
          <w:rFonts w:eastAsia="Times New Roman"/>
          <w:color w:val="222222"/>
        </w:rPr>
        <w:t>).</w:t>
      </w:r>
    </w:p>
    <w:p w:rsidR="006A6420" w:rsidRPr="0032211F" w:rsidRDefault="006A642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b/>
          <w:bCs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five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major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warnings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9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3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32211F">
          <w:rPr>
            <w:rFonts w:eastAsia="Times New Roman"/>
            <w:color w:val="0062B5"/>
            <w:u w:val="single"/>
          </w:rPr>
          <w:t>4</w:t>
        </w:r>
      </w:hyperlink>
      <w:r w:rsidRPr="0032211F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addressing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applies: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“Wherefore,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brethren,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partakers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calling…”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21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3:1</w:t>
        </w:r>
      </w:hyperlink>
      <w:r w:rsidRPr="0032211F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drawn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Christians’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calling,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drawing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extensively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(surrounding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calling)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lessons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(concerning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Christians’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calling).</w:t>
      </w:r>
    </w:p>
    <w:p w:rsidR="006A6420" w:rsidRPr="0032211F" w:rsidRDefault="006A642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Canaan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Joshua’s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occupied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Nephilim</w:t>
      </w:r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infiltrated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corrupted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22" w:history="1">
        <w:r w:rsidRPr="0032211F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13:32-33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Nephilim</w:t>
      </w:r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literally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meaning,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“fallen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ones,”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offspring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co-habitation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daughters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men”;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3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6:4</w:t>
        </w:r>
      </w:hyperlink>
      <w:r w:rsidRPr="0032211F">
        <w:rPr>
          <w:rFonts w:eastAsia="Times New Roman"/>
          <w:color w:val="222222"/>
        </w:rPr>
        <w:t>]);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infiltrated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corrupted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Nephilim</w:t>
      </w:r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pre-planned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direction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(who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</w:t>
      </w:r>
      <w:hyperlink r:id="rId24" w:history="1">
        <w:r w:rsidRPr="0032211F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10:13</w:t>
        </w:r>
      </w:hyperlink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5" w:history="1">
        <w:r w:rsidRPr="0032211F">
          <w:rPr>
            <w:rFonts w:eastAsia="Times New Roman"/>
            <w:color w:val="0062B5"/>
            <w:u w:val="single"/>
          </w:rPr>
          <w:t>20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32211F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4:6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32211F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13:2</w:t>
        </w:r>
      </w:hyperlink>
      <w:r w:rsidRPr="0032211F">
        <w:rPr>
          <w:rFonts w:eastAsia="Times New Roman"/>
          <w:color w:val="222222"/>
        </w:rPr>
        <w:t>])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contest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land.</w:t>
      </w:r>
    </w:p>
    <w:p w:rsidR="006A6420" w:rsidRPr="0032211F" w:rsidRDefault="006A642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called,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occupied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personally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one-third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attempted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coup,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two-thirds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refused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[who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minister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behalf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Christians]).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teachings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type-antitype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Joshua)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Christ.</w:t>
      </w:r>
    </w:p>
    <w:p w:rsidR="006A6420" w:rsidRPr="0032211F" w:rsidRDefault="006A642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Israelites,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leave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(Egypt)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dwell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(Canaan)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priests,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nation.”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dwell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“firstborn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son,”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r w:rsidRPr="0032211F">
        <w:rPr>
          <w:rFonts w:eastAsia="Times New Roman"/>
          <w:i/>
          <w:iCs/>
          <w:color w:val="222222"/>
        </w:rPr>
        <w:t>cf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8" w:history="1">
        <w:r w:rsidRPr="0032211F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4:22-23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32211F">
          <w:rPr>
            <w:rFonts w:eastAsia="Times New Roman"/>
            <w:color w:val="0062B5"/>
            <w:u w:val="single"/>
          </w:rPr>
          <w:t>40:34-38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32211F">
          <w:rPr>
            <w:rFonts w:eastAsia="Times New Roman"/>
            <w:color w:val="0062B5"/>
            <w:u w:val="single"/>
          </w:rPr>
          <w:t>Joel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2:27ff</w:t>
        </w:r>
      </w:hyperlink>
      <w:r w:rsidRPr="0032211F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dwelling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midst,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ruled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blessed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seed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Abraham</w:t>
      </w:r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perfect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12:2-3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2" w:history="1">
        <w:r w:rsidRPr="0032211F">
          <w:rPr>
            <w:rFonts w:eastAsia="Times New Roman"/>
            <w:color w:val="0062B5"/>
            <w:u w:val="single"/>
          </w:rPr>
          <w:t>14:18-19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32211F">
          <w:rPr>
            <w:rFonts w:eastAsia="Times New Roman"/>
            <w:color w:val="0062B5"/>
            <w:u w:val="single"/>
          </w:rPr>
          <w:t>22:17-18</w:t>
        </w:r>
      </w:hyperlink>
      <w:r w:rsidRPr="0032211F">
        <w:rPr>
          <w:rFonts w:eastAsia="Times New Roman"/>
          <w:color w:val="222222"/>
        </w:rPr>
        <w:t>.</w:t>
      </w:r>
    </w:p>
    <w:p w:rsidR="006A6420" w:rsidRPr="0032211F" w:rsidRDefault="006A642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antitype,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leave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dwell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heavens,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“kings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priests”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“holy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nation.”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dwell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theocracy,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r w:rsidRPr="0032211F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4" w:history="1">
        <w:r w:rsidRPr="0032211F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2:9-10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5" w:history="1">
        <w:r w:rsidRPr="0032211F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2:26-27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6" w:history="1">
        <w:r w:rsidRPr="0032211F">
          <w:rPr>
            <w:rFonts w:eastAsia="Times New Roman"/>
            <w:color w:val="0062B5"/>
            <w:u w:val="single"/>
          </w:rPr>
          <w:t>5:10</w:t>
        </w:r>
      </w:hyperlink>
      <w:r w:rsidRPr="0032211F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rulership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blessed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37" w:history="1">
        <w:r w:rsidRPr="0032211F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3:29</w:t>
        </w:r>
      </w:hyperlink>
      <w:r w:rsidRPr="0032211F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perfect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hyperlink r:id="rId38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12:2-3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9" w:history="1">
        <w:r w:rsidRPr="0032211F">
          <w:rPr>
            <w:rFonts w:eastAsia="Times New Roman"/>
            <w:color w:val="0062B5"/>
            <w:u w:val="single"/>
          </w:rPr>
          <w:t>14:18-19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0" w:history="1">
        <w:r w:rsidRPr="0032211F">
          <w:rPr>
            <w:rFonts w:eastAsia="Times New Roman"/>
            <w:color w:val="0062B5"/>
            <w:u w:val="single"/>
          </w:rPr>
          <w:t>22:17-18</w:t>
        </w:r>
      </w:hyperlink>
      <w:r w:rsidRPr="0032211F">
        <w:rPr>
          <w:rFonts w:eastAsia="Times New Roman"/>
          <w:color w:val="222222"/>
        </w:rPr>
        <w:t>.</w:t>
      </w:r>
    </w:p>
    <w:p w:rsidR="006A6420" w:rsidRPr="0032211F" w:rsidRDefault="006A642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infiltrated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corrupted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Nephilim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Canaan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Joshua’s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contesting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Christians’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“manifold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wisdom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[‘through’]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Church”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principalities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powers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places”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1" w:history="1">
        <w:r w:rsidRPr="0032211F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3:9-11</w:t>
        </w:r>
      </w:hyperlink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warfare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2" w:history="1">
        <w:r w:rsidRPr="0032211F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6:10ff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about.</w:t>
      </w:r>
    </w:p>
    <w:p w:rsidR="006A6420" w:rsidRPr="0032211F" w:rsidRDefault="006A642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announcement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forth,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“through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Church,”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heavens,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replaced.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“Christ,”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Head</w:t>
      </w:r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“Church,”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body</w:t>
      </w:r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waiting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short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numbered.</w:t>
      </w:r>
    </w:p>
    <w:p w:rsidR="006A6420" w:rsidRPr="0032211F" w:rsidRDefault="006A642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fully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qualified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43" w:history="1">
        <w:r w:rsidRPr="0032211F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4:1-11</w:t>
        </w:r>
      </w:hyperlink>
      <w:r w:rsidRPr="0032211F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paid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redemption’s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price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redeem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r w:rsidRPr="0032211F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4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1:26</w:t>
        </w:r>
      </w:hyperlink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5" w:history="1">
        <w:r w:rsidRPr="0032211F">
          <w:rPr>
            <w:rFonts w:eastAsia="Times New Roman"/>
            <w:color w:val="0062B5"/>
            <w:u w:val="single"/>
          </w:rPr>
          <w:t>28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6" w:history="1">
        <w:r w:rsidRPr="0032211F">
          <w:rPr>
            <w:rFonts w:eastAsia="Times New Roman"/>
            <w:color w:val="0062B5"/>
            <w:u w:val="single"/>
          </w:rPr>
          <w:t>3:15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7" w:history="1">
        <w:r w:rsidRPr="0032211F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19:30</w:t>
        </w:r>
      </w:hyperlink>
      <w:r w:rsidRPr="0032211F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day.</w:t>
      </w:r>
    </w:p>
    <w:p w:rsidR="006A6420" w:rsidRPr="0032211F" w:rsidRDefault="006A642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don’t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Canaan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1,500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ago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direction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control)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liked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stead.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warfare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48" w:history="1">
        <w:r w:rsidRPr="0032211F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6:11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rages.</w:t>
      </w:r>
    </w:p>
    <w:p w:rsidR="006A6420" w:rsidRPr="0032211F" w:rsidRDefault="006A642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warfare,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preparations.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array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ongoing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“battle,”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battle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real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“prize”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view,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real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accorded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privilege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co-heir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r w:rsidRPr="0032211F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9" w:history="1">
        <w:r w:rsidRPr="0032211F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3:10-14</w:t>
        </w:r>
      </w:hyperlink>
      <w:r w:rsidRPr="0032211F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prize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(through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overcoming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battle)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(through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overcome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battle).</w:t>
      </w:r>
    </w:p>
    <w:p w:rsidR="006A6420" w:rsidRPr="0032211F" w:rsidRDefault="006A642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b/>
          <w:bCs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major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warning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50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5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1" w:history="1">
        <w:r w:rsidRPr="0032211F">
          <w:rPr>
            <w:rFonts w:eastAsia="Times New Roman"/>
            <w:color w:val="0062B5"/>
            <w:u w:val="single"/>
          </w:rPr>
          <w:t>6</w:t>
        </w:r>
      </w:hyperlink>
      <w:r w:rsidRPr="0032211F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centers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hyperlink r:id="rId52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14:18-19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lessons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historic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Melchizedek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53" w:history="1">
        <w:r w:rsidRPr="0032211F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110:4</w:t>
        </w:r>
      </w:hyperlink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Melchizedek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O.T.,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draws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54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14:18-19</w:t>
        </w:r>
      </w:hyperlink>
      <w:r w:rsidRPr="0032211F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brief,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fraught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compare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significance.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taught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lessons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5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5-7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draws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primarily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taught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Melchizedek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passage.</w:t>
      </w:r>
    </w:p>
    <w:p w:rsidR="006A6420" w:rsidRPr="0032211F" w:rsidRDefault="006A642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Melchizedek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king-priest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r w:rsidRPr="0032211F">
        <w:rPr>
          <w:rFonts w:eastAsia="Times New Roman"/>
          <w:i/>
          <w:iCs/>
          <w:color w:val="222222"/>
        </w:rPr>
        <w:t>cf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56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14:18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7" w:history="1">
        <w:r w:rsidRPr="0032211F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76:2</w:t>
        </w:r>
      </w:hyperlink>
      <w:r w:rsidRPr="0032211F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priest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Melchizedek,”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“King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born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‘King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Jews’],”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office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r w:rsidRPr="0032211F">
        <w:rPr>
          <w:rFonts w:eastAsia="Times New Roman"/>
          <w:i/>
          <w:iCs/>
          <w:color w:val="222222"/>
        </w:rPr>
        <w:t>cf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58" w:history="1">
        <w:r w:rsidRPr="0032211F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2:2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9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5:10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0" w:history="1">
        <w:r w:rsidRPr="0032211F">
          <w:rPr>
            <w:rFonts w:eastAsia="Times New Roman"/>
            <w:color w:val="0062B5"/>
            <w:u w:val="single"/>
          </w:rPr>
          <w:t>6:20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1" w:history="1">
        <w:r w:rsidRPr="0032211F">
          <w:rPr>
            <w:rFonts w:eastAsia="Times New Roman"/>
            <w:color w:val="0062B5"/>
            <w:u w:val="single"/>
          </w:rPr>
          <w:t>7:11</w:t>
        </w:r>
      </w:hyperlink>
      <w:r w:rsidRPr="0032211F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ministering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sanctuary,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blood,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Aaron.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leaves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sanctuary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“King”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office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King-Priest</w:t>
      </w:r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“after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Melchizedek”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r w:rsidRPr="0032211F">
        <w:rPr>
          <w:rFonts w:eastAsia="Times New Roman"/>
          <w:i/>
          <w:iCs/>
          <w:color w:val="222222"/>
        </w:rPr>
        <w:t>ref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32211F">
        <w:rPr>
          <w:rFonts w:eastAsia="Times New Roman"/>
          <w:color w:val="222222"/>
          <w:u w:val="single"/>
        </w:rPr>
        <w:t>Angelic</w:t>
      </w:r>
      <w:r>
        <w:rPr>
          <w:rFonts w:eastAsia="Times New Roman"/>
          <w:color w:val="222222"/>
          <w:u w:val="single"/>
        </w:rPr>
        <w:t xml:space="preserve"> </w:t>
      </w:r>
      <w:r w:rsidRPr="0032211F">
        <w:rPr>
          <w:rFonts w:eastAsia="Times New Roman"/>
          <w:color w:val="222222"/>
          <w:u w:val="single"/>
        </w:rPr>
        <w:t>Ministry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2" w:anchor="Heirs%20of%20Salvation" w:history="1">
        <w:r w:rsidRPr="0032211F">
          <w:rPr>
            <w:rFonts w:eastAsia="Times New Roman"/>
            <w:color w:val="2F5597"/>
            <w:u w:val="single"/>
          </w:rPr>
          <w:t>Heirs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Salvation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site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hyperlink r:id="rId63" w:history="1">
        <w:r w:rsidRPr="0032211F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So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Great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Salvation,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Heirs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Salvation,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1</w:t>
        </w:r>
      </w:hyperlink>
      <w:r w:rsidRPr="0032211F">
        <w:rPr>
          <w:rFonts w:eastAsia="Times New Roman"/>
          <w:color w:val="222222"/>
        </w:rPr>
        <w:t>.)</w:t>
      </w:r>
    </w:p>
    <w:p w:rsidR="006A6420" w:rsidRPr="0032211F" w:rsidRDefault="006A642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64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5:1-10</w:t>
        </w:r>
      </w:hyperlink>
      <w:r w:rsidRPr="0032211F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babes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65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5:11-14</w:t>
        </w:r>
      </w:hyperlink>
      <w:r w:rsidRPr="0032211F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exhorted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immature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leave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foundational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truths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maturity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66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6:1-2</w:t>
        </w:r>
      </w:hyperlink>
      <w:r w:rsidRPr="0032211F">
        <w:rPr>
          <w:rFonts w:eastAsia="Times New Roman"/>
          <w:color w:val="222222"/>
        </w:rPr>
        <w:t>).</w:t>
      </w:r>
    </w:p>
    <w:p w:rsidR="006A6420" w:rsidRPr="0032211F" w:rsidRDefault="006A642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getting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central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Scripture: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Maturity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faith,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7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5:1-6:2</w:t>
        </w:r>
      </w:hyperlink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reigns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King-Priest</w:t>
      </w:r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“after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Melchizedek.”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8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6:3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(“And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permit”)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9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6:4-6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(“For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impossible…”)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proceeded.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must,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earth.</w:t>
      </w:r>
    </w:p>
    <w:p w:rsidR="006A6420" w:rsidRPr="0032211F" w:rsidRDefault="006A642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Reading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hyperlink r:id="rId70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6:4-6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Scriptural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faith,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Genesis.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maturity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centers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specific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purpose);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centers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Christians’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(based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Triune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Godhead:</w:t>
      </w:r>
    </w:p>
    <w:p w:rsidR="006A6420" w:rsidRPr="0032211F" w:rsidRDefault="006A642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proofErr w:type="gramStart"/>
      <w:r w:rsidRPr="0032211F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Calvary,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</w:p>
    <w:p w:rsidR="006A6420" w:rsidRPr="0032211F" w:rsidRDefault="006A6420" w:rsidP="0032211F">
      <w:pPr>
        <w:shd w:val="clear" w:color="auto" w:fill="FFFFFF"/>
        <w:ind w:left="600"/>
        <w:rPr>
          <w:rFonts w:eastAsia="Times New Roman"/>
          <w:color w:val="222222"/>
        </w:rPr>
      </w:pPr>
    </w:p>
    <w:p w:rsidR="0032211F" w:rsidRP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proofErr w:type="gramStart"/>
      <w:r w:rsidRPr="0032211F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performed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[performed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Son’s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work]).</w:t>
      </w:r>
    </w:p>
    <w:p w:rsidR="00F10873" w:rsidRDefault="00F10873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hyperlink r:id="rId71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6:4-6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strictly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lives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work,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effecting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position,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Christ.”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solely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saved,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specifically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King-Priest</w:t>
      </w:r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“after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Melchizedek.”</w:t>
      </w:r>
    </w:p>
    <w:p w:rsidR="00F10873" w:rsidRPr="0032211F" w:rsidRDefault="00F10873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IF…</w:t>
      </w:r>
    </w:p>
    <w:p w:rsidR="00F10873" w:rsidRPr="0032211F" w:rsidRDefault="00F10873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hyperlink r:id="rId72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6:3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value.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“We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maturity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</w:t>
      </w:r>
      <w:hyperlink r:id="rId73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6:1-2</w:t>
        </w:r>
      </w:hyperlink>
      <w:r w:rsidRPr="0032211F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permits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on.”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permit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maturity.</w:t>
      </w:r>
    </w:p>
    <w:p w:rsidR="00F10873" w:rsidRPr="0032211F" w:rsidRDefault="00F10873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hyperlink r:id="rId74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6:3</w:t>
        </w:r>
      </w:hyperlink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reprimanded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group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lack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maturity.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sufficient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length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grounded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things:</w:t>
      </w:r>
    </w:p>
    <w:p w:rsidR="00F10873" w:rsidRPr="0032211F" w:rsidRDefault="00F10873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proofErr w:type="gramStart"/>
      <w:r w:rsidRPr="0032211F">
        <w:rPr>
          <w:rFonts w:eastAsia="Times New Roman"/>
          <w:color w:val="222222"/>
        </w:rPr>
        <w:t>be</w:t>
      </w:r>
      <w:proofErr w:type="gramEnd"/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teachings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Melchizedek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priesthood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</w:p>
    <w:p w:rsidR="00F10873" w:rsidRPr="0032211F" w:rsidRDefault="00F10873" w:rsidP="0032211F">
      <w:pPr>
        <w:shd w:val="clear" w:color="auto" w:fill="FFFFFF"/>
        <w:ind w:left="600"/>
        <w:rPr>
          <w:rFonts w:eastAsia="Times New Roman"/>
          <w:color w:val="222222"/>
        </w:rPr>
      </w:pPr>
    </w:p>
    <w:p w:rsidR="0032211F" w:rsidRP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proofErr w:type="gramStart"/>
      <w:r w:rsidRPr="0032211F">
        <w:rPr>
          <w:rFonts w:eastAsia="Times New Roman"/>
          <w:color w:val="222222"/>
        </w:rPr>
        <w:t>be</w:t>
      </w:r>
      <w:proofErr w:type="gramEnd"/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teach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others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75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5:10-14</w:t>
        </w:r>
      </w:hyperlink>
      <w:r w:rsidRPr="0032211F">
        <w:rPr>
          <w:rFonts w:eastAsia="Times New Roman"/>
          <w:color w:val="222222"/>
        </w:rPr>
        <w:t>).</w:t>
      </w:r>
    </w:p>
    <w:p w:rsidR="00F10873" w:rsidRDefault="00F10873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reprimand,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exhorted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leave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principles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rudimentary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faith]”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“go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perfection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[maturity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‘the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faith’]”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76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5:12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7" w:history="1">
        <w:r w:rsidRPr="0032211F">
          <w:rPr>
            <w:rFonts w:eastAsia="Times New Roman"/>
            <w:color w:val="0062B5"/>
            <w:u w:val="single"/>
          </w:rPr>
          <w:t>6:1-2</w:t>
        </w:r>
      </w:hyperlink>
      <w:r w:rsidRPr="0032211F">
        <w:rPr>
          <w:rFonts w:eastAsia="Times New Roman"/>
          <w:color w:val="222222"/>
        </w:rPr>
        <w:t>).</w:t>
      </w:r>
    </w:p>
    <w:p w:rsidR="00F10873" w:rsidRPr="0032211F" w:rsidRDefault="00F10873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maturity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conditional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conditioned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bear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maturity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might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considered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general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sense;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maturity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specific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sense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maturity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faith”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kingdom”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r w:rsidRPr="0032211F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i/>
          <w:iCs/>
          <w:color w:val="222222"/>
        </w:rPr>
        <w:t xml:space="preserve"> </w:t>
      </w:r>
      <w:hyperlink r:id="rId78" w:history="1">
        <w:r w:rsidRPr="0032211F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13:19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9" w:history="1">
        <w:r w:rsidRPr="0032211F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6:12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0" w:history="1">
        <w:r w:rsidRPr="0032211F">
          <w:rPr>
            <w:rFonts w:eastAsia="Times New Roman"/>
            <w:color w:val="0062B5"/>
            <w:u w:val="single"/>
          </w:rPr>
          <w:t>Jude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1:3</w:t>
        </w:r>
      </w:hyperlink>
      <w:r w:rsidRPr="0032211F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maturity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“after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Melchizedek”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81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5:10ff</w:t>
        </w:r>
      </w:hyperlink>
      <w:r w:rsidRPr="0032211F">
        <w:rPr>
          <w:rFonts w:eastAsia="Times New Roman"/>
          <w:color w:val="222222"/>
        </w:rPr>
        <w:t>).</w:t>
      </w:r>
    </w:p>
    <w:p w:rsidR="00F10873" w:rsidRPr="0032211F" w:rsidRDefault="00F10873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specific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basic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explanation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conjunction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working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leaven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2" w:history="1">
        <w:r w:rsidRPr="0032211F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13:33</w:t>
        </w:r>
      </w:hyperlink>
      <w:r w:rsidRPr="0032211F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situation.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lack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(much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less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understanding)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exists.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lack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understanding),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overt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aversion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exhibited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subject.</w:t>
      </w:r>
    </w:p>
    <w:p w:rsidR="00F10873" w:rsidRPr="0032211F" w:rsidRDefault="00F10873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P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(Note,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passing,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aversion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invariably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emanates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spheres: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ignorance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knowledge,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immaturity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maturity.)</w:t>
      </w:r>
    </w:p>
    <w:p w:rsidR="00F10873" w:rsidRDefault="00F10873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projecting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taught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return.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supposed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grounded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rudimentary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return,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contrary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“faith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</w:t>
      </w:r>
      <w:r w:rsidRPr="0032211F">
        <w:rPr>
          <w:rFonts w:eastAsia="Times New Roman"/>
          <w:i/>
          <w:iCs/>
          <w:color w:val="222222"/>
        </w:rPr>
        <w:t>lit</w:t>
      </w:r>
      <w:r w:rsidRPr="0032211F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‘the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faith’]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83" w:history="1">
        <w:r w:rsidRPr="0032211F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18:8</w:t>
        </w:r>
      </w:hyperlink>
      <w:r w:rsidRPr="0032211F">
        <w:rPr>
          <w:rFonts w:eastAsia="Times New Roman"/>
          <w:color w:val="222222"/>
        </w:rPr>
        <w:t>).</w:t>
      </w:r>
    </w:p>
    <w:p w:rsidR="00F10873" w:rsidRPr="0032211F" w:rsidRDefault="00F10873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allow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truths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84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6:4-6</w:t>
        </w:r>
      </w:hyperlink>
      <w:r w:rsidRPr="0032211F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comprise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itself.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preceded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follows;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must,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accordingly,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following.</w:t>
      </w:r>
    </w:p>
    <w:p w:rsidR="00F10873" w:rsidRPr="0032211F" w:rsidRDefault="00F10873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briefly,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hyperlink r:id="rId85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6:3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explanation.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explain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standpoint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explanation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explains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standpoint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type.</w:t>
      </w:r>
    </w:p>
    <w:p w:rsidR="00F10873" w:rsidRPr="0032211F" w:rsidRDefault="00F10873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hyperlink r:id="rId86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5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draws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lessons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Genesis,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fourteen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(and</w:t>
      </w:r>
      <w:r>
        <w:rPr>
          <w:rFonts w:eastAsia="Times New Roman"/>
          <w:color w:val="222222"/>
        </w:rPr>
        <w:t xml:space="preserve"> </w:t>
      </w:r>
      <w:hyperlink r:id="rId87" w:history="1">
        <w:r w:rsidRPr="0032211F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110</w:t>
        </w:r>
      </w:hyperlink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draws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88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14</w:t>
        </w:r>
      </w:hyperlink>
      <w:r w:rsidRPr="0032211F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meeting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Melchizedek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battle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kings.</w:t>
      </w:r>
    </w:p>
    <w:p w:rsidR="00F10873" w:rsidRPr="0032211F" w:rsidRDefault="00F10873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Melchizedek,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“bread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wine”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blessed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possessor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89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14:17-19</w:t>
        </w:r>
      </w:hyperlink>
      <w:r w:rsidRPr="0032211F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course,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points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antitype,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battle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90" w:history="1">
        <w:r w:rsidRPr="0032211F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19:17-21</w:t>
        </w:r>
      </w:hyperlink>
      <w:r w:rsidRPr="0032211F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“bread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wine”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King-Priest</w:t>
      </w:r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“after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Melchizedek”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bless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descendants,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heavenly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91" w:history="1">
        <w:r w:rsidRPr="0032211F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26:29</w:t>
        </w:r>
      </w:hyperlink>
      <w:r w:rsidRPr="0032211F">
        <w:rPr>
          <w:rFonts w:eastAsia="Times New Roman"/>
          <w:color w:val="222222"/>
        </w:rPr>
        <w:t>).</w:t>
      </w:r>
    </w:p>
    <w:p w:rsidR="00F10873" w:rsidRPr="0032211F" w:rsidRDefault="00F10873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carry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antitype.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meeting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Melchizedek,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interest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world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Sodom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offered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goods,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response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negative.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Sodom:</w:t>
      </w:r>
    </w:p>
    <w:p w:rsidR="00F10873" w:rsidRPr="0032211F" w:rsidRDefault="00F10873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P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i/>
          <w:iCs/>
          <w:color w:val="222222"/>
        </w:rPr>
        <w:t>“I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lift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mine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hand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Lord,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most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high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possessor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earth,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take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thread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shoelatchet,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take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thine,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lest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thou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shouldest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say,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‘I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Abraham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rich’: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Save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young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eaten…”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92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14:22-24</w:t>
        </w:r>
      </w:hyperlink>
      <w:r w:rsidRPr="0032211F">
        <w:rPr>
          <w:rFonts w:eastAsia="Times New Roman"/>
          <w:color w:val="222222"/>
        </w:rPr>
        <w:t>).</w:t>
      </w:r>
    </w:p>
    <w:p w:rsidR="00F10873" w:rsidRDefault="00F10873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Melchizedek,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total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disinterest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Sodom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offer.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far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greater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refused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(other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food)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Sodom.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interest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focused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Melchizedek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r w:rsidRPr="0032211F">
        <w:rPr>
          <w:rFonts w:eastAsia="Times New Roman"/>
          <w:i/>
          <w:iCs/>
          <w:color w:val="222222"/>
        </w:rPr>
        <w:t>cf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93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12:2</w:t>
        </w:r>
      </w:hyperlink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“Looking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Jesus…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</w:t>
      </w:r>
      <w:r w:rsidRPr="0032211F">
        <w:rPr>
          <w:rFonts w:eastAsia="Times New Roman"/>
          <w:i/>
          <w:iCs/>
          <w:color w:val="222222"/>
        </w:rPr>
        <w:t>lit</w:t>
      </w:r>
      <w:r w:rsidRPr="0032211F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‘</w:t>
      </w:r>
      <w:proofErr w:type="gramStart"/>
      <w:r w:rsidRPr="0032211F">
        <w:rPr>
          <w:rFonts w:eastAsia="Times New Roman"/>
          <w:color w:val="222222"/>
        </w:rPr>
        <w:t>Looking</w:t>
      </w:r>
      <w:proofErr w:type="gramEnd"/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world)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Jesus…’]”).</w:t>
      </w:r>
    </w:p>
    <w:p w:rsidR="00F10873" w:rsidRPr="0032211F" w:rsidRDefault="00F10873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32211F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experience,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gained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perspective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future,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vice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versa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magnanimous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Sodom,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king,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No!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“I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lifted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mine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Lord,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gramStart"/>
      <w:r w:rsidRPr="0032211F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high</w:t>
      </w:r>
      <w:proofErr w:type="gramEnd"/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possessor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earth…”</w:t>
      </w:r>
    </w:p>
    <w:p w:rsidR="00F10873" w:rsidRPr="0032211F" w:rsidRDefault="00F10873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King-Priest</w:t>
      </w:r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“after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Melchizedek.”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possessor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earth</w:t>
      </w:r>
      <w:r w:rsidRPr="0032211F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94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14:22</w:t>
        </w:r>
      </w:hyperlink>
      <w:r w:rsidRPr="0032211F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possesses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r w:rsidRPr="0032211F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95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24:36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6" w:history="1">
        <w:r w:rsidRPr="0032211F">
          <w:rPr>
            <w:rFonts w:eastAsia="Times New Roman"/>
            <w:color w:val="0062B5"/>
            <w:u w:val="single"/>
          </w:rPr>
          <w:t>25:5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7" w:history="1">
        <w:r w:rsidRPr="0032211F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16:13-15</w:t>
        </w:r>
      </w:hyperlink>
      <w:r w:rsidRPr="0032211F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throne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David’s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throne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earth</w:t>
      </w:r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blessings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flow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seed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Abraham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(“possessor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[through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inheritance]”)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heavenly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earthly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spheres</w:t>
      </w:r>
      <w:r w:rsidRPr="0032211F">
        <w:rPr>
          <w:rFonts w:eastAsia="Times New Roman"/>
          <w:color w:val="222222"/>
        </w:rPr>
        <w:t>.</w:t>
      </w:r>
    </w:p>
    <w:p w:rsidR="00F10873" w:rsidRPr="0032211F" w:rsidRDefault="00F10873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framework,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King-Priest</w:t>
      </w:r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“after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Melchizedek,”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drive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manifest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attitude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Melchizedek.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song,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world”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“grow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strangely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dim.”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perspective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future,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vice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versa</w:t>
      </w:r>
      <w:r w:rsidRPr="0032211F">
        <w:rPr>
          <w:rFonts w:eastAsia="Times New Roman"/>
          <w:color w:val="222222"/>
        </w:rPr>
        <w:t>.</w:t>
      </w:r>
    </w:p>
    <w:p w:rsidR="00F10873" w:rsidRPr="0032211F" w:rsidRDefault="00F10873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lives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Christians?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things?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grace”?</w:t>
      </w:r>
    </w:p>
    <w:p w:rsidR="00F10873" w:rsidRPr="0032211F" w:rsidRDefault="00F10873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therein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lays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secret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questions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hyperlink r:id="rId98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6:3</w:t>
        </w:r>
      </w:hyperlink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choicest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choice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r w:rsidRPr="0032211F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99" w:history="1">
        <w:r w:rsidRPr="0032211F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3:10-14</w:t>
        </w:r>
      </w:hyperlink>
      <w:r w:rsidRPr="0032211F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knows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knows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often,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do.</w:t>
      </w:r>
    </w:p>
    <w:p w:rsidR="00F10873" w:rsidRPr="0032211F" w:rsidRDefault="00F10873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knows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King-Priest</w:t>
      </w:r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“after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Melchizedek,”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manifest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attitude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Melchizedek.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instead,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worldly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interest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involvement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r w:rsidRPr="0032211F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00" w:history="1">
        <w:r w:rsidRPr="0032211F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2:15-17</w:t>
        </w:r>
      </w:hyperlink>
      <w:r w:rsidRPr="0032211F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angels.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doing,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shame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further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01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6:6</w:t>
        </w:r>
      </w:hyperlink>
      <w:r w:rsidRPr="0032211F">
        <w:rPr>
          <w:rFonts w:eastAsia="Times New Roman"/>
          <w:color w:val="222222"/>
        </w:rPr>
        <w:t>).</w:t>
      </w:r>
    </w:p>
    <w:p w:rsidR="00F10873" w:rsidRPr="0032211F" w:rsidRDefault="00F10873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maturity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attitude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omniscience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per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se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states,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“If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[‘is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do’]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doctrine…”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02" w:history="1">
        <w:r w:rsidRPr="0032211F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7:17</w:t>
        </w:r>
      </w:hyperlink>
      <w:r w:rsidRPr="0032211F">
        <w:rPr>
          <w:rFonts w:eastAsia="Times New Roman"/>
          <w:color w:val="222222"/>
        </w:rPr>
        <w:t>).</w:t>
      </w:r>
    </w:p>
    <w:p w:rsidR="00F10873" w:rsidRPr="0032211F" w:rsidRDefault="00F10873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“author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[‘source’]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[salvation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Era)]”?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03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5:9</w:t>
        </w:r>
      </w:hyperlink>
      <w:r w:rsidRPr="0032211F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serious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warfare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realization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proffered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inheritance?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allow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Son’s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earth.</w:t>
      </w:r>
    </w:p>
    <w:p w:rsidR="00F10873" w:rsidRPr="0032211F" w:rsidRDefault="00F10873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interest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seriousness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allow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perspective,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opposite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instead.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perspective,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allow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reason.</w:t>
      </w:r>
    </w:p>
    <w:p w:rsidR="00F10873" w:rsidRPr="0032211F" w:rsidRDefault="00F10873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mind,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we’re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explanation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perspective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type.</w:t>
      </w:r>
    </w:p>
    <w:p w:rsidR="00F10873" w:rsidRPr="0032211F" w:rsidRDefault="00F10873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IMPOSSIBLE…</w:t>
      </w:r>
    </w:p>
    <w:p w:rsidR="00F10873" w:rsidRPr="0032211F" w:rsidRDefault="00F10873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hyperlink r:id="rId104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6:4-6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probably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difficult,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sometimes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controversial,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erroneous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interpretative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approach.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invariably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approached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standpoint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teachings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Christians’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possessed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faith.”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stated,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doesn’t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subject.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subject,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understandable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seek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interpret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standpoint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teachings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unfamiliar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surroundings.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case,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invariably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forced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erroneous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views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salvation.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erroneous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interpretative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approach,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instead,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obscured.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foster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enemy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outlined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05" w:history="1">
        <w:r w:rsidRPr="0032211F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4:4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ASV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blinding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minds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Christ”.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hyperlink r:id="rId106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6:4-6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basic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issues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standpoint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possibility: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King-Priest</w:t>
      </w:r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“after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Melchizedek,”</w:t>
      </w:r>
    </w:p>
    <w:p w:rsidR="00C876D0" w:rsidRPr="0032211F" w:rsidRDefault="00C876D0" w:rsidP="0032211F">
      <w:pPr>
        <w:shd w:val="clear" w:color="auto" w:fill="FFFFFF"/>
        <w:ind w:left="60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b)</w:t>
      </w:r>
      <w:r>
        <w:rPr>
          <w:rFonts w:eastAsia="Times New Roman"/>
          <w:color w:val="222222"/>
        </w:rPr>
        <w:t xml:space="preserve"> </w:t>
      </w:r>
      <w:proofErr w:type="gramStart"/>
      <w:r w:rsidRPr="0032211F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falling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(apostatizing),</w:t>
      </w:r>
    </w:p>
    <w:p w:rsidR="00C876D0" w:rsidRPr="0032211F" w:rsidRDefault="00C876D0" w:rsidP="0032211F">
      <w:pPr>
        <w:shd w:val="clear" w:color="auto" w:fill="FFFFFF"/>
        <w:ind w:left="60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c)</w:t>
      </w:r>
      <w:r>
        <w:rPr>
          <w:rFonts w:eastAsia="Times New Roman"/>
          <w:color w:val="222222"/>
        </w:rPr>
        <w:t xml:space="preserve"> </w:t>
      </w:r>
      <w:proofErr w:type="gramStart"/>
      <w:r w:rsidRPr="0032211F">
        <w:rPr>
          <w:rFonts w:eastAsia="Times New Roman"/>
          <w:color w:val="222222"/>
        </w:rPr>
        <w:t>that</w:t>
      </w:r>
      <w:proofErr w:type="gramEnd"/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befall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</w:p>
    <w:p w:rsidR="00C876D0" w:rsidRPr="0032211F" w:rsidRDefault="00C876D0" w:rsidP="0032211F">
      <w:pPr>
        <w:shd w:val="clear" w:color="auto" w:fill="FFFFFF"/>
        <w:ind w:left="600"/>
        <w:rPr>
          <w:rFonts w:eastAsia="Times New Roman"/>
          <w:color w:val="222222"/>
        </w:rPr>
      </w:pPr>
    </w:p>
    <w:p w:rsidR="0032211F" w:rsidRP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d)</w:t>
      </w:r>
      <w:r>
        <w:rPr>
          <w:rFonts w:eastAsia="Times New Roman"/>
          <w:color w:val="222222"/>
        </w:rPr>
        <w:t xml:space="preserve"> </w:t>
      </w:r>
      <w:proofErr w:type="gramStart"/>
      <w:r w:rsidRPr="0032211F">
        <w:rPr>
          <w:rFonts w:eastAsia="Times New Roman"/>
          <w:color w:val="222222"/>
        </w:rPr>
        <w:t>how</w:t>
      </w:r>
      <w:proofErr w:type="gramEnd"/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negatively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reflect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Himself.</w:t>
      </w:r>
    </w:p>
    <w:p w:rsidR="00C876D0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issues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headings.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Issues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“a”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“b”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first;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issues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“c”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“d”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second.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1.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ENLIGHTENED…BUT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FELL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AWAY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descriptive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appearing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07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6:4-5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virtually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impossible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describing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people.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“enlightened”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08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6:4</w:t>
        </w:r>
      </w:hyperlink>
      <w:r w:rsidRPr="0032211F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09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10:32</w:t>
        </w:r>
      </w:hyperlink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“illuminated.”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110" w:history="1">
        <w:r w:rsidRPr="0032211F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2:14</w:t>
        </w:r>
      </w:hyperlink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natural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enlightened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illuminated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matters.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“milk”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Word;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“strong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meat”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11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5:12-14</w:t>
        </w:r>
      </w:hyperlink>
      <w:r w:rsidRPr="0032211F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“tasted”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12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6:4-5</w:t>
        </w:r>
      </w:hyperlink>
      <w:r w:rsidRPr="0032211F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tasting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13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2:9</w:t>
        </w:r>
      </w:hyperlink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experiences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entered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14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6:4-5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tasting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extent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tasted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“death”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Calvary.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complete,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also.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descriptive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“partakers”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15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6:4</w:t>
        </w:r>
      </w:hyperlink>
      <w:r w:rsidRPr="0032211F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“fellows”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16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1:9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“partakers”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17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3:1</w:t>
        </w:r>
      </w:hyperlink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18" w:history="1">
        <w:r w:rsidRPr="0032211F">
          <w:rPr>
            <w:rFonts w:eastAsia="Times New Roman"/>
            <w:color w:val="0062B5"/>
            <w:u w:val="single"/>
          </w:rPr>
          <w:t>14</w:t>
        </w:r>
      </w:hyperlink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32211F">
        <w:rPr>
          <w:rFonts w:eastAsia="Times New Roman"/>
          <w:i/>
          <w:iCs/>
          <w:color w:val="222222"/>
        </w:rPr>
        <w:t>metochoi</w:t>
      </w:r>
      <w:proofErr w:type="spellEnd"/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better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translated,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“companions.”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19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0" w:history="1">
        <w:r w:rsidRPr="0032211F">
          <w:rPr>
            <w:rFonts w:eastAsia="Times New Roman"/>
            <w:color w:val="0062B5"/>
            <w:u w:val="single"/>
          </w:rPr>
          <w:t>3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describing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co-heirs,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companions</w:t>
      </w:r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power.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“enlightened,”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tasting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gift,”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“partakers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Spirit,”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tasting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God,”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tasting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powers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[‘age’]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come”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description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progressively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Melchizedek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121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5</w:t>
        </w:r>
      </w:hyperlink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companions.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lessons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possibility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falling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drawn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introduction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Melchizedek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22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5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23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3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4" w:history="1">
        <w:r w:rsidRPr="0032211F">
          <w:rPr>
            <w:rFonts w:eastAsia="Times New Roman"/>
            <w:color w:val="0062B5"/>
            <w:u w:val="single"/>
          </w:rPr>
          <w:t>4</w:t>
        </w:r>
      </w:hyperlink>
      <w:r w:rsidRPr="0032211F">
        <w:rPr>
          <w:rFonts w:eastAsia="Times New Roman"/>
          <w:color w:val="222222"/>
        </w:rPr>
        <w:t>).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passed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experiences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calling,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climaxed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report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tasting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actual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fruits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them.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happened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type)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falling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accompanying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statements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antitype)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25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6:6</w:t>
        </w:r>
      </w:hyperlink>
      <w:r w:rsidRPr="0032211F">
        <w:rPr>
          <w:rFonts w:eastAsia="Times New Roman"/>
          <w:color w:val="222222"/>
        </w:rPr>
        <w:t>.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Kadesh-Barnea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(received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Sinai),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dwelled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midst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Holies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tabernacle,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built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erected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Sinai),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report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spies,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tasted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actual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fruits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(brought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spies).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position,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conquer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son.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point,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mature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matter.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ahead.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fell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26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6:4-6</w:t>
        </w:r>
      </w:hyperlink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impossible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renewed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“again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repentance.”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2.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IMPOSSIBLE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RENEW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AGAIN…BECAUSE…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report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positive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negative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flowing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“milk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honey”;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inhabitants,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included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Nephilim</w:t>
      </w:r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strong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lived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walled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27" w:history="1">
        <w:r w:rsidRPr="0032211F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13:26-29</w:t>
        </w:r>
      </w:hyperlink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28" w:history="1">
        <w:r w:rsidRPr="0032211F">
          <w:rPr>
            <w:rFonts w:eastAsia="Times New Roman"/>
            <w:color w:val="0062B5"/>
            <w:u w:val="single"/>
          </w:rPr>
          <w:t>32-33</w:t>
        </w:r>
      </w:hyperlink>
      <w:r w:rsidRPr="0032211F">
        <w:rPr>
          <w:rFonts w:eastAsia="Times New Roman"/>
          <w:color w:val="222222"/>
        </w:rPr>
        <w:t>).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Caleb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Joshua,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exhorting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said,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“Let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once,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overcome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it.”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said,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“We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people;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stronger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29" w:history="1">
        <w:r w:rsidRPr="0032211F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13:30-31</w:t>
        </w:r>
      </w:hyperlink>
      <w:r w:rsidRPr="0032211F">
        <w:rPr>
          <w:rFonts w:eastAsia="Times New Roman"/>
          <w:color w:val="222222"/>
        </w:rPr>
        <w:t>).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report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exhortations,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believed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evil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report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true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report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Caleb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Joshua.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wept,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murmur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Aaron,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Egypt,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wishing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left.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climax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matters,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appoint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leader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30" w:history="1">
        <w:r w:rsidRPr="0032211F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14:1-4</w:t>
        </w:r>
      </w:hyperlink>
      <w:r w:rsidRPr="0032211F">
        <w:rPr>
          <w:rFonts w:eastAsia="Times New Roman"/>
          <w:color w:val="222222"/>
        </w:rPr>
        <w:t>).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antitype,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fell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away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turned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backs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correspondingly,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turned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them.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transpired,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severe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pronounced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accountable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generation.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single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comprising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generation,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twenty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above,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Caleb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Joshua,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overthrown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wilderness.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apostasy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corresponding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pronounced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judgment),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renewal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“again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repentance”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antitype).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reason,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drawing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(“crucify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God”),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reproach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(God)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dwelling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midst,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victoriously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land.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P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(“Repentance”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change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mind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antitype,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God</w:t>
      </w:r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[type]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[antitype].)</w:t>
      </w:r>
    </w:p>
    <w:p w:rsidR="00C876D0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Israelites,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repented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(changed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minds).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“rose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early”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“go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place”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promised.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didn’t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repent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didn’t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mind).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entering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victoriously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combating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enemy;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consequently,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Israelites,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trying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leadership,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smitten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driven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31" w:history="1">
        <w:r w:rsidRPr="0032211F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14:40-45</w:t>
        </w:r>
      </w:hyperlink>
      <w:r w:rsidRPr="0032211F">
        <w:rPr>
          <w:rFonts w:eastAsia="Times New Roman"/>
          <w:color w:val="222222"/>
        </w:rPr>
        <w:t>).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hyperlink r:id="rId132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6:4-6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about.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allows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Son’s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King-Priest</w:t>
      </w:r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“after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Melchizedek,”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apostatizes,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exact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detail).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cut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off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insofar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concerned.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victoriously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combat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enemy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therein.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occupied.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renewed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“again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repentance.”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did),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change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type).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Israelites,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overthrown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side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wrong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side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calling.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severe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results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shame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reproach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name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Christ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expression,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“crucify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afresh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[‘afresh’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implied],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shame”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33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6:6</w:t>
        </w:r>
      </w:hyperlink>
      <w:r w:rsidRPr="0032211F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shame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reproach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surrounding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Calvary</w:t>
      </w:r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subjecting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crucifixion,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impossible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34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7:27</w:t>
        </w:r>
      </w:hyperlink>
      <w:r w:rsidRPr="0032211F">
        <w:rPr>
          <w:rFonts w:eastAsia="Times New Roman"/>
          <w:color w:val="222222"/>
        </w:rPr>
        <w:t>).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subjecting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reproach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today;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reproach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falling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Kadesh-Barnea.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things: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</w:p>
    <w:p w:rsidR="00C876D0" w:rsidRPr="0032211F" w:rsidRDefault="00C876D0" w:rsidP="0032211F">
      <w:pPr>
        <w:shd w:val="clear" w:color="auto" w:fill="FFFFFF"/>
        <w:ind w:left="600"/>
        <w:rPr>
          <w:rFonts w:eastAsia="Times New Roman"/>
          <w:color w:val="222222"/>
        </w:rPr>
      </w:pPr>
    </w:p>
    <w:p w:rsidR="0032211F" w:rsidRP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b)</w:t>
      </w:r>
      <w:r>
        <w:rPr>
          <w:rFonts w:eastAsia="Times New Roman"/>
          <w:color w:val="222222"/>
        </w:rPr>
        <w:t xml:space="preserve"> </w:t>
      </w:r>
      <w:proofErr w:type="gramStart"/>
      <w:r w:rsidRPr="0032211F">
        <w:rPr>
          <w:rFonts w:eastAsia="Times New Roman"/>
          <w:color w:val="222222"/>
        </w:rPr>
        <w:t>he</w:t>
      </w:r>
      <w:proofErr w:type="gramEnd"/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apostatize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apostatized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(looking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land],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Egypt;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i.e</w:t>
      </w:r>
      <w:r w:rsidRPr="0032211F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looking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land],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world).</w:t>
      </w:r>
    </w:p>
    <w:p w:rsidR="00C876D0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subjecting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humiliation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shame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experienced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Calvary.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expression,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“crucify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themselves,”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explained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“put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[expose]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shame.”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subjecting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world’s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humiliation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turning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ahead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focusing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system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incumbent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ruler,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Satan.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allow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verse,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[we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maturity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earth],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permit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[if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permits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on].”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hyperlink r:id="rId135" w:history="1">
        <w:r w:rsidRPr="0032211F">
          <w:rPr>
            <w:rFonts w:eastAsia="Times New Roman"/>
            <w:color w:val="0062B5"/>
            <w:u w:val="single"/>
          </w:rPr>
          <w:t>Bible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One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Chitwood's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If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They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Fall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Away,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Let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Go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On,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Ch.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5</w:t>
        </w:r>
      </w:hyperlink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F5597"/>
        </w:rPr>
      </w:pPr>
      <w:hyperlink r:id="rId136" w:history="1">
        <w:r w:rsidRPr="0032211F">
          <w:rPr>
            <w:rFonts w:eastAsia="Times New Roman"/>
            <w:color w:val="0062B5"/>
            <w:u w:val="single"/>
          </w:rPr>
          <w:t>Bible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One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6:3-8,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Reproduction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proofErr w:type="spellStart"/>
        <w:r w:rsidRPr="0032211F">
          <w:rPr>
            <w:rFonts w:eastAsia="Times New Roman"/>
            <w:color w:val="0062B5"/>
            <w:u w:val="single"/>
          </w:rPr>
          <w:t>Chs</w:t>
        </w:r>
        <w:proofErr w:type="spellEnd"/>
        <w:r w:rsidRPr="0032211F">
          <w:rPr>
            <w:rFonts w:eastAsia="Times New Roman"/>
            <w:color w:val="0062B5"/>
            <w:u w:val="single"/>
          </w:rPr>
          <w:t>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5-6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Let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Go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by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L.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Chitwood</w:t>
        </w:r>
      </w:hyperlink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</w:rPr>
        <w:t xml:space="preserve"> </w:t>
      </w:r>
      <w:r w:rsidRPr="0032211F">
        <w:rPr>
          <w:rFonts w:eastAsia="Times New Roman"/>
          <w:color w:val="000000"/>
        </w:rPr>
        <w:t>this</w:t>
      </w:r>
      <w:r>
        <w:rPr>
          <w:rFonts w:eastAsia="Times New Roman"/>
          <w:color w:val="000000"/>
        </w:rPr>
        <w:t xml:space="preserve"> </w:t>
      </w:r>
      <w:r w:rsidRPr="0032211F">
        <w:rPr>
          <w:rFonts w:eastAsia="Times New Roman"/>
          <w:color w:val="000000"/>
        </w:rPr>
        <w:t>site</w:t>
      </w:r>
      <w:r>
        <w:rPr>
          <w:rFonts w:eastAsia="Times New Roman"/>
          <w:color w:val="000000"/>
        </w:rPr>
        <w:t xml:space="preserve"> </w:t>
      </w:r>
      <w:hyperlink r:id="rId137" w:anchor="The%20Wilful%20Sin" w:history="1">
        <w:r w:rsidRPr="0032211F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Wilful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Sin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interest.</w:t>
      </w:r>
    </w:p>
    <w:p w:rsidR="00C876D0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1" w:name="Two_Kinds_of_Growth"/>
      <w:bookmarkEnd w:id="1"/>
      <w:r w:rsidRPr="0032211F">
        <w:rPr>
          <w:rFonts w:eastAsia="Times New Roman"/>
          <w:b/>
          <w:bCs/>
          <w:color w:val="222222"/>
        </w:rPr>
        <w:t>Two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Kinds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32211F">
        <w:rPr>
          <w:rFonts w:eastAsia="Times New Roman"/>
          <w:b/>
          <w:bCs/>
          <w:color w:val="222222"/>
        </w:rPr>
        <w:t>Growth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P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32211F">
        <w:rPr>
          <w:rFonts w:eastAsia="Times New Roman"/>
          <w:i/>
          <w:iCs/>
          <w:color w:val="222222"/>
        </w:rPr>
        <w:t>drinketh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rain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cometh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oft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it,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bringeth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herbs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meet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whom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dressed,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32211F">
        <w:rPr>
          <w:rFonts w:eastAsia="Times New Roman"/>
          <w:i/>
          <w:iCs/>
          <w:color w:val="222222"/>
        </w:rPr>
        <w:t>receiveth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blessings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God: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32211F">
        <w:rPr>
          <w:rFonts w:eastAsia="Times New Roman"/>
          <w:i/>
          <w:iCs/>
          <w:color w:val="222222"/>
        </w:rPr>
        <w:t>beareth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thorns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briers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rejected,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nigh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cursing;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whose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burned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38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6:7-8</w:t>
        </w:r>
      </w:hyperlink>
      <w:r w:rsidRPr="0032211F">
        <w:rPr>
          <w:rFonts w:eastAsia="Times New Roman"/>
          <w:color w:val="222222"/>
        </w:rPr>
        <w:t>).</w:t>
      </w:r>
    </w:p>
    <w:p w:rsidR="00C876D0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center</w:t>
      </w:r>
      <w:r>
        <w:rPr>
          <w:rFonts w:eastAsia="Times New Roman"/>
          <w:color w:val="222222"/>
        </w:rPr>
        <w:t xml:space="preserve"> </w:t>
      </w:r>
      <w:proofErr w:type="gramStart"/>
      <w:r w:rsidRPr="0032211F">
        <w:rPr>
          <w:rFonts w:eastAsia="Times New Roman"/>
          <w:color w:val="222222"/>
        </w:rPr>
        <w:t>around</w:t>
      </w:r>
      <w:proofErr w:type="gramEnd"/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preceded.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illustration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drawn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corresponds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discussing.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illustration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kinds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growth,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fruit.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illustration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immediate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context,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maturity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faith.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growth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proofErr w:type="spellStart"/>
      <w:r w:rsidRPr="0032211F">
        <w:rPr>
          <w:rFonts w:eastAsia="Times New Roman"/>
          <w:color w:val="222222"/>
        </w:rPr>
        <w:t>nongrowth</w:t>
      </w:r>
      <w:proofErr w:type="spellEnd"/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corresponding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fruit-bearing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each.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fruit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different,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barrenness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r w:rsidRPr="0032211F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39" w:history="1">
        <w:r w:rsidRPr="0032211F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11:13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ASV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0" w:history="1">
        <w:r w:rsidRPr="0032211F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2:20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ASV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</w:t>
      </w:r>
      <w:r w:rsidRPr="0032211F">
        <w:rPr>
          <w:rFonts w:eastAsia="Times New Roman"/>
          <w:i/>
          <w:iCs/>
          <w:color w:val="222222"/>
        </w:rPr>
        <w:t>ref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ASV;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manuscripts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32211F">
        <w:rPr>
          <w:rFonts w:eastAsia="Times New Roman"/>
          <w:i/>
          <w:iCs/>
          <w:color w:val="222222"/>
        </w:rPr>
        <w:t>arge</w:t>
      </w:r>
      <w:proofErr w:type="spellEnd"/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“barren,”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proofErr w:type="spellStart"/>
      <w:r w:rsidRPr="0032211F">
        <w:rPr>
          <w:rFonts w:eastAsia="Times New Roman"/>
          <w:i/>
          <w:iCs/>
          <w:color w:val="222222"/>
        </w:rPr>
        <w:t>nekros</w:t>
      </w:r>
      <w:proofErr w:type="spellEnd"/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“dead,”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verse.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Regardless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“dead”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“barren,”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here,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same]).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41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6:7-8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destiny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view.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strictly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saved,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fruit.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Drawing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context,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hyperlink r:id="rId142" w:history="1">
        <w:r w:rsidRPr="0032211F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12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firstborn.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fruit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hope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calling.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firstborn,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nature.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Adam,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dust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ground”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43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2:7</w:t>
        </w:r>
      </w:hyperlink>
      <w:r w:rsidRPr="0032211F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fall,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dust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ground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curse: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“…cursed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ground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sake;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sorrow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shalt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life;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Thorns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thistles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thee…”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44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3:17b-18a</w:t>
        </w:r>
      </w:hyperlink>
      <w:r w:rsidRPr="0032211F">
        <w:rPr>
          <w:rFonts w:eastAsia="Times New Roman"/>
          <w:color w:val="222222"/>
        </w:rPr>
        <w:t>).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“dead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trespasses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sins”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45" w:history="1">
        <w:r w:rsidRPr="0032211F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2:1</w:t>
        </w:r>
      </w:hyperlink>
      <w:r w:rsidRPr="0032211F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insofar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fruit-bearing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concerned,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things: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produce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fruit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association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curse),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</w:p>
    <w:p w:rsidR="00C876D0" w:rsidRPr="0032211F" w:rsidRDefault="00C876D0" w:rsidP="0032211F">
      <w:pPr>
        <w:shd w:val="clear" w:color="auto" w:fill="FFFFFF"/>
        <w:ind w:left="600"/>
        <w:rPr>
          <w:rFonts w:eastAsia="Times New Roman"/>
          <w:color w:val="222222"/>
        </w:rPr>
      </w:pPr>
    </w:p>
    <w:p w:rsidR="0032211F" w:rsidRP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proofErr w:type="gramStart"/>
      <w:r w:rsidRPr="0032211F">
        <w:rPr>
          <w:rFonts w:eastAsia="Times New Roman"/>
          <w:color w:val="222222"/>
        </w:rPr>
        <w:t>he</w:t>
      </w:r>
      <w:proofErr w:type="gramEnd"/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active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possesses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(“natural,”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i.e</w:t>
      </w:r>
      <w:r w:rsidRPr="0032211F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“soulical”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</w:t>
      </w:r>
      <w:r w:rsidRPr="0032211F">
        <w:rPr>
          <w:rFonts w:eastAsia="Times New Roman"/>
          <w:i/>
          <w:iCs/>
          <w:color w:val="222222"/>
        </w:rPr>
        <w:t>cf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46" w:history="1">
        <w:r w:rsidRPr="0032211F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2:14ff</w:t>
        </w:r>
      </w:hyperlink>
      <w:r w:rsidRPr="0032211F">
        <w:rPr>
          <w:rFonts w:eastAsia="Times New Roman"/>
          <w:color w:val="222222"/>
        </w:rPr>
        <w:t>]).</w:t>
      </w:r>
    </w:p>
    <w:p w:rsidR="00C876D0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never</w:t>
      </w:r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eternity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rise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nor,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eternity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remove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“natural.”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himself,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acceptable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state,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might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consider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“righteous”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filthy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rags”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47" w:history="1">
        <w:r w:rsidRPr="0032211F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64:6</w:t>
        </w:r>
      </w:hyperlink>
      <w:r w:rsidRPr="0032211F">
        <w:rPr>
          <w:rFonts w:eastAsia="Times New Roman"/>
          <w:color w:val="222222"/>
        </w:rPr>
        <w:t>).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problem</w:t>
      </w:r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origin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fall.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separated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intervention,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redemption,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eternity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well.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Unredeemed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association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“natural”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leaves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alienated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God</w:t>
      </w:r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association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“earth”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leaves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destined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destruction</w:t>
      </w:r>
      <w:r w:rsidRPr="0032211F">
        <w:rPr>
          <w:rFonts w:eastAsia="Times New Roman"/>
          <w:color w:val="222222"/>
        </w:rPr>
        <w:t>.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born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above,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birth.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alternative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bookmarkStart w:id="2" w:name="_GoBack"/>
      <w:bookmarkEnd w:id="2"/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escape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himself,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escape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means.</w:t>
      </w:r>
    </w:p>
    <w:p w:rsidR="00C876D0" w:rsidRPr="0032211F" w:rsidRDefault="00C876D0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Unredeemed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capacity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whatsoever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“spiritual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realm.”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Insofar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concerned,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unredeemed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ability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graveyard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ability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physically.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dead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spiritually,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physically.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intervention,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neither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minute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conceivable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realm,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realm.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Unredeemed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escape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state,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thus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alive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spiritually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48" w:history="1">
        <w:r w:rsidRPr="0032211F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3:6</w:t>
        </w:r>
      </w:hyperlink>
      <w:r w:rsidRPr="0032211F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dead,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alienated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living,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nonalienated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state.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state.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life”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49" w:history="1">
        <w:r w:rsidRPr="0032211F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5:24</w:t>
        </w:r>
      </w:hyperlink>
      <w:r w:rsidRPr="0032211F">
        <w:rPr>
          <w:rFonts w:eastAsia="Times New Roman"/>
          <w:color w:val="222222"/>
        </w:rPr>
        <w:t>).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That’s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Nicodemus,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“Ye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born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</w:t>
      </w:r>
      <w:r w:rsidRPr="0032211F">
        <w:rPr>
          <w:rFonts w:eastAsia="Times New Roman"/>
          <w:i/>
          <w:iCs/>
          <w:color w:val="222222"/>
        </w:rPr>
        <w:t>lit.,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‘born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above’]”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50" w:history="1">
        <w:r w:rsidRPr="0032211F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3:7</w:t>
        </w:r>
      </w:hyperlink>
      <w:r w:rsidRPr="0032211F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imperative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lying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51" w:history="1">
        <w:r w:rsidRPr="0032211F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13</w:t>
        </w:r>
      </w:hyperlink>
      <w:r w:rsidRPr="0032211F">
        <w:rPr>
          <w:rFonts w:eastAsia="Times New Roman"/>
          <w:color w:val="222222"/>
        </w:rPr>
        <w:t>ff)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settled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52" w:history="1">
        <w:r w:rsidRPr="0032211F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12</w:t>
        </w:r>
      </w:hyperlink>
      <w:r w:rsidRPr="0032211F">
        <w:rPr>
          <w:rFonts w:eastAsia="Times New Roman"/>
          <w:color w:val="222222"/>
        </w:rPr>
        <w:t>).</w:t>
      </w:r>
    </w:p>
    <w:p w:rsidR="00C15044" w:rsidRPr="0032211F" w:rsidRDefault="00C15044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settled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settled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view.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settled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Egypt.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problem.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still-existing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problem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hyperlink r:id="rId153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6:7-8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about.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Egypt,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remains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existence.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correspondingly,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possesses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nature,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original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54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1:3-5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“commanded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shine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darkness”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55" w:history="1">
        <w:r w:rsidRPr="0032211F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4:6</w:t>
        </w:r>
      </w:hyperlink>
      <w:r w:rsidRPr="0032211F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remained,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shined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r w:rsidRPr="0032211F">
        <w:rPr>
          <w:rFonts w:eastAsia="Times New Roman"/>
          <w:i/>
          <w:iCs/>
          <w:color w:val="222222"/>
        </w:rPr>
        <w:t>ref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56" w:history="1">
        <w:r w:rsidRPr="0032211F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From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Egypt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to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Canaan,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7</w:t>
        </w:r>
      </w:hyperlink>
      <w:r>
        <w:rPr>
          <w:rFonts w:eastAsia="Times New Roman"/>
          <w:color w:val="0088CC"/>
        </w:rPr>
        <w:t xml:space="preserve"> </w:t>
      </w:r>
      <w:r w:rsidRPr="0032211F">
        <w:rPr>
          <w:rFonts w:eastAsia="Times New Roman"/>
          <w:color w:val="222222"/>
        </w:rPr>
        <w:t>).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thus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directions.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fix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ahead,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turn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fix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called.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Insofar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destiny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concerned,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iota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difference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direction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takes.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insofar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hope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concerned,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difference.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hyperlink r:id="rId157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6:7-8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capacity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realm.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possesses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capacity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direction.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textually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passed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life.”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“dead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trespasses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sins”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capacity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(Man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alive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“spiritually”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</w:t>
      </w:r>
      <w:hyperlink r:id="rId158" w:history="1">
        <w:r w:rsidRPr="0032211F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3:6</w:t>
        </w:r>
      </w:hyperlink>
      <w:r w:rsidRPr="0032211F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spirit: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worship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worship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truth”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</w:t>
      </w:r>
      <w:hyperlink r:id="rId159" w:history="1">
        <w:r w:rsidRPr="0032211F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4:24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NASB</w:t>
        </w:r>
      </w:hyperlink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NIV].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Consequently,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nonalienated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must</w:t>
      </w:r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intervention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powerless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act),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“spiritually”;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accomplished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above.</w:t>
      </w:r>
    </w:p>
    <w:p w:rsidR="004605FE" w:rsidRPr="0032211F" w:rsidRDefault="004605FE" w:rsidP="0032211F">
      <w:pPr>
        <w:shd w:val="clear" w:color="auto" w:fill="FFFFFF"/>
        <w:ind w:left="60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hyperlink r:id="rId160" w:history="1">
        <w:r w:rsidRPr="0032211F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4:24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sense,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[stating,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verse,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existence].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“spirit”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proofErr w:type="spellStart"/>
      <w:r w:rsidRPr="0032211F">
        <w:rPr>
          <w:rFonts w:eastAsia="Times New Roman"/>
          <w:i/>
          <w:iCs/>
          <w:color w:val="222222"/>
        </w:rPr>
        <w:t>anarthrous</w:t>
      </w:r>
      <w:proofErr w:type="spellEnd"/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character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identity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John,</w:t>
      </w:r>
    </w:p>
    <w:p w:rsidR="004605FE" w:rsidRPr="0032211F" w:rsidRDefault="004605FE" w:rsidP="0032211F">
      <w:pPr>
        <w:shd w:val="clear" w:color="auto" w:fill="FFFFFF"/>
        <w:ind w:left="600"/>
        <w:rPr>
          <w:rFonts w:eastAsia="Times New Roman"/>
          <w:color w:val="222222"/>
        </w:rPr>
      </w:pPr>
    </w:p>
    <w:p w:rsidR="0032211F" w:rsidRPr="0032211F" w:rsidRDefault="0032211F" w:rsidP="0032211F">
      <w:pPr>
        <w:shd w:val="clear" w:color="auto" w:fill="FFFFFF"/>
        <w:ind w:left="1200"/>
        <w:rPr>
          <w:rFonts w:eastAsia="Times New Roman"/>
          <w:color w:val="222222"/>
        </w:rPr>
      </w:pPr>
      <w:r w:rsidRPr="0032211F">
        <w:rPr>
          <w:rFonts w:eastAsia="Times New Roman"/>
          <w:i/>
          <w:iCs/>
          <w:color w:val="222222"/>
        </w:rPr>
        <w:t>“God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love”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</w:t>
      </w:r>
      <w:hyperlink r:id="rId161" w:history="1">
        <w:r w:rsidRPr="0032211F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4:16</w:t>
        </w:r>
      </w:hyperlink>
      <w:r w:rsidRPr="0032211F">
        <w:rPr>
          <w:rFonts w:eastAsia="Times New Roman"/>
          <w:color w:val="222222"/>
        </w:rPr>
        <w:t>].</w:t>
      </w:r>
    </w:p>
    <w:p w:rsidR="004605FE" w:rsidRDefault="004605FE" w:rsidP="0032211F">
      <w:pPr>
        <w:shd w:val="clear" w:color="auto" w:fill="FFFFFF"/>
        <w:ind w:left="60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former,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vice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versa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character</w:t>
      </w:r>
      <w:r w:rsidRPr="0032211F">
        <w:rPr>
          <w:rFonts w:eastAsia="Times New Roman"/>
          <w:color w:val="222222"/>
        </w:rPr>
        <w:t>.</w:t>
      </w:r>
    </w:p>
    <w:p w:rsidR="004605FE" w:rsidRPr="0032211F" w:rsidRDefault="004605FE" w:rsidP="0032211F">
      <w:pPr>
        <w:shd w:val="clear" w:color="auto" w:fill="FFFFFF"/>
        <w:ind w:left="60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natural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alienated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character</w:t>
      </w:r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acts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“natural”;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act.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character</w:t>
      </w:r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acts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“spiritual,”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“natural.”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totally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incompatible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other.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Ishmael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occupied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Isaac.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impossible</w:t>
      </w:r>
      <w:r w:rsidRPr="0032211F">
        <w:rPr>
          <w:rFonts w:eastAsia="Times New Roman"/>
          <w:color w:val="222222"/>
        </w:rPr>
        <w:t>.</w:t>
      </w:r>
    </w:p>
    <w:p w:rsidR="004605FE" w:rsidRPr="0032211F" w:rsidRDefault="004605FE" w:rsidP="0032211F">
      <w:pPr>
        <w:shd w:val="clear" w:color="auto" w:fill="FFFFFF"/>
        <w:ind w:left="60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“natural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worship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truth”;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“faith,”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impossible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please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</w:t>
      </w:r>
      <w:hyperlink r:id="rId162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11:6</w:t>
        </w:r>
      </w:hyperlink>
      <w:r w:rsidRPr="0032211F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experienced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either.</w:t>
      </w:r>
    </w:p>
    <w:p w:rsidR="004605FE" w:rsidRPr="0032211F" w:rsidRDefault="004605FE" w:rsidP="0032211F">
      <w:pPr>
        <w:shd w:val="clear" w:color="auto" w:fill="FFFFFF"/>
        <w:ind w:left="60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conduct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spiritual,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exhorts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characterize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characterize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possesses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natural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(soulical)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earth],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[unlike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unredeemed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man]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possesses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etc</w:t>
      </w:r>
      <w:r w:rsidRPr="0032211F">
        <w:rPr>
          <w:rFonts w:eastAsia="Times New Roman"/>
          <w:color w:val="222222"/>
        </w:rPr>
        <w:t>.].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fully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capable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nature,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direction.</w:t>
      </w:r>
    </w:p>
    <w:p w:rsidR="004605FE" w:rsidRPr="0032211F" w:rsidRDefault="004605FE" w:rsidP="0032211F">
      <w:pPr>
        <w:shd w:val="clear" w:color="auto" w:fill="FFFFFF"/>
        <w:ind w:left="600"/>
        <w:rPr>
          <w:rFonts w:eastAsia="Times New Roman"/>
          <w:color w:val="222222"/>
        </w:rPr>
      </w:pPr>
    </w:p>
    <w:p w:rsidR="0032211F" w:rsidRP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filled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lessons,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exhortations,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warnings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Christians’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calling.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herein,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necessity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growth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maturity,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lives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cultivated,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nurtured,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fed.)</w:t>
      </w:r>
    </w:p>
    <w:p w:rsidR="004605FE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BLESSINGS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lines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drawn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163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6:7-8</w:t>
        </w:r>
      </w:hyperlink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earthly,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heavenly.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contrast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natural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birth.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(referring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lands)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conjunction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(referring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separated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other.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1.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CANAAN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typified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(Canaan).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(Egypt)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typify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earth).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fix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them,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fix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them.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thus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concern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person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called</w:t>
      </w:r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person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called</w:t>
      </w:r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draws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lessons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Moses)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teach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truths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Christ).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Canaan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wherein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“rest”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“inheritance”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64" w:history="1">
        <w:r w:rsidRPr="0032211F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12:9</w:t>
        </w:r>
      </w:hyperlink>
      <w:r w:rsidRPr="0032211F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Canaan,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“But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ye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hills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valleys,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proofErr w:type="spellStart"/>
      <w:r w:rsidRPr="0032211F">
        <w:rPr>
          <w:rFonts w:eastAsia="Times New Roman"/>
          <w:color w:val="222222"/>
        </w:rPr>
        <w:t>drinketh</w:t>
      </w:r>
      <w:proofErr w:type="spellEnd"/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heaven: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proofErr w:type="spellStart"/>
      <w:r w:rsidRPr="0032211F">
        <w:rPr>
          <w:rFonts w:eastAsia="Times New Roman"/>
          <w:color w:val="222222"/>
        </w:rPr>
        <w:t>careth</w:t>
      </w:r>
      <w:proofErr w:type="spellEnd"/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for: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year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year”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65" w:history="1">
        <w:r w:rsidRPr="0032211F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11:11-12</w:t>
        </w:r>
      </w:hyperlink>
      <w:r w:rsidRPr="0032211F">
        <w:rPr>
          <w:rFonts w:eastAsia="Times New Roman"/>
          <w:color w:val="222222"/>
        </w:rPr>
        <w:t>).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“Rain,”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blessings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66" w:history="1">
        <w:r w:rsidRPr="0032211F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32:2</w:t>
        </w:r>
      </w:hyperlink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states,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“My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doctrine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drop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rain,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speech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distil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dew,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small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tender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herb,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showers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grass.”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absence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“rain”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absence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blessings.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prophesied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“latter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rain”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blessings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blessings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67" w:history="1">
        <w:r w:rsidRPr="0032211F">
          <w:rPr>
            <w:rFonts w:eastAsia="Times New Roman"/>
            <w:color w:val="0062B5"/>
            <w:u w:val="single"/>
          </w:rPr>
          <w:t>Joel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2:23</w:t>
        </w:r>
      </w:hyperlink>
      <w:r w:rsidRPr="0032211F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absence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“rain”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withholding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blessings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68" w:history="1">
        <w:r w:rsidRPr="0032211F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14:17-19</w:t>
        </w:r>
      </w:hyperlink>
      <w:r w:rsidRPr="0032211F">
        <w:rPr>
          <w:rFonts w:eastAsia="Times New Roman"/>
          <w:color w:val="222222"/>
        </w:rPr>
        <w:t>).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P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(Though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Canaan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curse,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eschatological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[referring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curse].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rest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realized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Sabbath]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contrasted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Egypt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Canaan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spiritual”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natural.”)</w:t>
      </w:r>
    </w:p>
    <w:p w:rsidR="004605FE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Canaan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corresponds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169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6:7</w:t>
        </w:r>
      </w:hyperlink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</w:t>
      </w:r>
      <w:proofErr w:type="spellStart"/>
      <w:r w:rsidRPr="0032211F">
        <w:rPr>
          <w:rFonts w:eastAsia="Times New Roman"/>
          <w:color w:val="222222"/>
        </w:rPr>
        <w:t>drinketh</w:t>
      </w:r>
      <w:proofErr w:type="spellEnd"/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cometh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it,”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</w:t>
      </w:r>
      <w:proofErr w:type="spellStart"/>
      <w:r w:rsidRPr="0032211F">
        <w:rPr>
          <w:rFonts w:eastAsia="Times New Roman"/>
          <w:color w:val="222222"/>
        </w:rPr>
        <w:t>receiveth</w:t>
      </w:r>
      <w:proofErr w:type="spellEnd"/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blessings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God.”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Canaan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called)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called).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maturity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170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6:1-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</w:t>
        </w:r>
      </w:hyperlink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calling.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blessings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enlightened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ahead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tasting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gift…the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powers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[‘age’]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come”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“partakers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[‘companions’]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matters,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leads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truth”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71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6:4-5</w:t>
        </w:r>
      </w:hyperlink>
      <w:r w:rsidRPr="0032211F">
        <w:rPr>
          <w:rFonts w:eastAsia="Times New Roman"/>
          <w:color w:val="222222"/>
        </w:rPr>
        <w:t>).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further,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King-Priest,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“after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Melchizedek”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72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5:5-14</w:t>
        </w:r>
      </w:hyperlink>
      <w:r w:rsidRPr="0032211F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blessings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ultimate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fulfillment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insofar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concerned.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blessings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flow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spheres.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dwell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(heavenly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earthly),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corresponding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173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6:7</w:t>
        </w:r>
      </w:hyperlink>
      <w:r w:rsidRPr="0032211F">
        <w:rPr>
          <w:rFonts w:eastAsia="Times New Roman"/>
          <w:color w:val="222222"/>
        </w:rPr>
        <w:t>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2.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CALEB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JOSHUA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Caleb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Joshua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Kadesh-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Barnea,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obtain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report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Canaan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them.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uniform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report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flowing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“milk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honey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actual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fruits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see],”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strong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infiltrated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Nephilim</w:t>
      </w:r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dwelled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Caleb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Joshua,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ten,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“stilled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Moses”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exhorted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positive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fashion: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“Let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once,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overcome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74" w:history="1">
        <w:r w:rsidRPr="0032211F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13:26-30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75" w:history="1">
        <w:r w:rsidRPr="0032211F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13:33</w:t>
        </w:r>
      </w:hyperlink>
      <w:r w:rsidRPr="0032211F">
        <w:rPr>
          <w:rFonts w:eastAsia="Times New Roman"/>
          <w:color w:val="222222"/>
        </w:rPr>
        <w:t>).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enemy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stronger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Israelites,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Caleb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Joshua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believed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them.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Egyptians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night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Passover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76" w:history="1">
        <w:r w:rsidRPr="0032211F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12:29ff</w:t>
        </w:r>
      </w:hyperlink>
      <w:r w:rsidRPr="0032211F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miraculous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parting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waters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77" w:history="1">
        <w:r w:rsidRPr="0032211F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14:21-22</w:t>
        </w:r>
      </w:hyperlink>
      <w:r w:rsidRPr="0032211F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Egyptian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army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78" w:history="1">
        <w:r w:rsidRPr="0032211F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14:23-28</w:t>
        </w:r>
      </w:hyperlink>
      <w:r w:rsidRPr="0032211F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provision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wilderness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79" w:history="1">
        <w:r w:rsidRPr="0032211F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16:4-18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0" w:history="1">
        <w:r w:rsidRPr="0032211F">
          <w:rPr>
            <w:rFonts w:eastAsia="Times New Roman"/>
            <w:color w:val="0062B5"/>
            <w:u w:val="single"/>
          </w:rPr>
          <w:t>17:1-7</w:t>
        </w:r>
      </w:hyperlink>
      <w:r w:rsidRPr="0032211F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provision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victory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anyone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stood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march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Sinai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march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Canaan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81" w:history="1">
        <w:r w:rsidRPr="0032211F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17:8-14</w:t>
        </w:r>
      </w:hyperlink>
      <w:r w:rsidRPr="0032211F">
        <w:rPr>
          <w:rFonts w:eastAsia="Times New Roman"/>
          <w:color w:val="222222"/>
        </w:rPr>
        <w:t>).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attitude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anyone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standing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destroyed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Egyptian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army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[“there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remained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much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them”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82" w:history="1">
        <w:r w:rsidRPr="0032211F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14:28</w:t>
        </w:r>
      </w:hyperlink>
      <w:r w:rsidRPr="0032211F">
        <w:rPr>
          <w:rFonts w:eastAsia="Times New Roman"/>
          <w:color w:val="222222"/>
        </w:rPr>
        <w:t>)]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pronounced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terminal,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annihilating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</w:t>
      </w:r>
      <w:r w:rsidRPr="0032211F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nations</w:t>
      </w:r>
      <w:r w:rsidRPr="0032211F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</w:t>
      </w:r>
      <w:hyperlink r:id="rId183" w:history="1">
        <w:r w:rsidRPr="0032211F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24:20</w:t>
        </w:r>
      </w:hyperlink>
      <w:r w:rsidRPr="0032211F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wilderness.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Moses: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“Write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memorial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rehearse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Joshua: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utterly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remembrance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Amalek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heaven”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</w:t>
      </w:r>
      <w:hyperlink r:id="rId184" w:history="1">
        <w:r w:rsidRPr="0032211F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17:14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cf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85" w:history="1">
        <w:r w:rsidRPr="0032211F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25:17-19</w:t>
        </w:r>
      </w:hyperlink>
      <w:r w:rsidRPr="0032211F">
        <w:rPr>
          <w:rFonts w:eastAsia="Times New Roman"/>
          <w:color w:val="222222"/>
        </w:rPr>
        <w:t>].</w:t>
      </w:r>
    </w:p>
    <w:p w:rsidR="004605FE" w:rsidRPr="0032211F" w:rsidRDefault="004605FE" w:rsidP="0032211F">
      <w:pPr>
        <w:shd w:val="clear" w:color="auto" w:fill="FFFFFF"/>
        <w:ind w:left="600"/>
        <w:rPr>
          <w:rFonts w:eastAsia="Times New Roman"/>
          <w:color w:val="222222"/>
        </w:rPr>
      </w:pPr>
    </w:p>
    <w:p w:rsidR="0032211F" w:rsidRP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Amalekite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hundreds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Moses;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Hezekiah,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finally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destroyed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</w:t>
      </w:r>
      <w:hyperlink r:id="rId186" w:history="1">
        <w:r w:rsidRPr="0032211F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4:39-43</w:t>
        </w:r>
      </w:hyperlink>
      <w:r w:rsidRPr="0032211F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consequence,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available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record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pages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Secular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knows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Amalekites,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destroyed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extent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secular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trace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whatsoever.)</w:t>
      </w:r>
    </w:p>
    <w:p w:rsidR="004605FE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Caleb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Joshua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experienced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knew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strength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own,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deliverance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provision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forthcoming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point.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slain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87" w:history="1">
        <w:r w:rsidRPr="0032211F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12:12</w:t>
        </w:r>
      </w:hyperlink>
      <w:r w:rsidRPr="0032211F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destroyed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Egyptian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army,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warred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Amalek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(eventually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blotting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</w:t>
      </w:r>
      <w:hyperlink r:id="rId188" w:history="1">
        <w:r w:rsidRPr="0032211F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17:14-16</w:t>
        </w:r>
      </w:hyperlink>
      <w:r w:rsidRPr="0032211F">
        <w:rPr>
          <w:rFonts w:eastAsia="Times New Roman"/>
          <w:color w:val="222222"/>
        </w:rPr>
        <w:t>]).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Who,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one-half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miraculously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wilderness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89" w:history="1">
        <w:r w:rsidRPr="0032211F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16:4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0" w:history="1">
        <w:r w:rsidRPr="0032211F">
          <w:rPr>
            <w:rFonts w:eastAsia="Times New Roman"/>
            <w:color w:val="0062B5"/>
            <w:u w:val="single"/>
          </w:rPr>
          <w:t>17:5-7</w:t>
        </w:r>
      </w:hyperlink>
      <w:r w:rsidRPr="0032211F">
        <w:rPr>
          <w:rFonts w:eastAsia="Times New Roman"/>
          <w:color w:val="222222"/>
        </w:rPr>
        <w:t>).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Caleb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Joshua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nation),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ahead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believe,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regardless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strength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inhabitants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comparative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weakness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seeming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inability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Israelites,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“go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once,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it.”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“well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overcome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it,”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strength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power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before,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Lord,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strength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power</w:t>
      </w:r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doing,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Lord,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marched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victoriously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engaged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enemy.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side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attitude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exhibited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spies,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“evil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report.”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faithless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overlooking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proceeded,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Israelites,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“We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people;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stronger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91" w:history="1">
        <w:r w:rsidRPr="0032211F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13:31</w:t>
        </w:r>
      </w:hyperlink>
      <w:r w:rsidRPr="0032211F">
        <w:rPr>
          <w:rFonts w:eastAsia="Times New Roman"/>
          <w:color w:val="222222"/>
        </w:rPr>
        <w:t>).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reports,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Caleb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Joshua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other,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establish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much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taught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92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3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3" w:history="1">
        <w:r w:rsidRPr="0032211F">
          <w:rPr>
            <w:rFonts w:eastAsia="Times New Roman"/>
            <w:color w:val="0062B5"/>
            <w:u w:val="single"/>
          </w:rPr>
          <w:t>4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4" w:history="1">
        <w:r w:rsidRPr="0032211F">
          <w:rPr>
            <w:rFonts w:eastAsia="Times New Roman"/>
            <w:color w:val="0062B5"/>
            <w:u w:val="single"/>
          </w:rPr>
          <w:t>5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5" w:history="1">
        <w:r w:rsidRPr="0032211F">
          <w:rPr>
            <w:rFonts w:eastAsia="Times New Roman"/>
            <w:color w:val="0062B5"/>
            <w:u w:val="single"/>
          </w:rPr>
          <w:t>6</w:t>
        </w:r>
      </w:hyperlink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nearing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96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6:7-8</w:t>
        </w:r>
      </w:hyperlink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totally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incompatible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ways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typifying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totally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incompatible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ways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them)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illustration,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drawn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nature.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sphere,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acceptance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blessings</w:t>
      </w:r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other,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rejection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curses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ground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r w:rsidRPr="0032211F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97" w:history="1">
        <w:r w:rsidRPr="0032211F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12:30</w:t>
        </w:r>
      </w:hyperlink>
      <w:r w:rsidRPr="0032211F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outline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options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Christian: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a)</w:t>
      </w:r>
      <w:r>
        <w:rPr>
          <w:rFonts w:eastAsia="Times New Roman"/>
          <w:color w:val="222222"/>
        </w:rPr>
        <w:t xml:space="preserve"> </w:t>
      </w:r>
      <w:proofErr w:type="gramStart"/>
      <w:r w:rsidRPr="0032211F">
        <w:rPr>
          <w:rFonts w:eastAsia="Times New Roman"/>
          <w:color w:val="222222"/>
        </w:rPr>
        <w:t>that</w:t>
      </w:r>
      <w:proofErr w:type="gramEnd"/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realization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98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6:7</w:t>
        </w:r>
      </w:hyperlink>
      <w:r w:rsidRPr="0032211F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</w:t>
      </w:r>
    </w:p>
    <w:p w:rsidR="004605FE" w:rsidRPr="0032211F" w:rsidRDefault="004605FE" w:rsidP="0032211F">
      <w:pPr>
        <w:shd w:val="clear" w:color="auto" w:fill="FFFFFF"/>
        <w:ind w:left="600"/>
        <w:rPr>
          <w:rFonts w:eastAsia="Times New Roman"/>
          <w:color w:val="222222"/>
        </w:rPr>
      </w:pPr>
    </w:p>
    <w:p w:rsidR="0032211F" w:rsidRP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b)</w:t>
      </w:r>
      <w:r>
        <w:rPr>
          <w:rFonts w:eastAsia="Times New Roman"/>
          <w:color w:val="222222"/>
        </w:rPr>
        <w:t xml:space="preserve"> </w:t>
      </w:r>
      <w:proofErr w:type="gramStart"/>
      <w:r w:rsidRPr="0032211F">
        <w:rPr>
          <w:rFonts w:eastAsia="Times New Roman"/>
          <w:color w:val="222222"/>
        </w:rPr>
        <w:t>that</w:t>
      </w:r>
      <w:proofErr w:type="gramEnd"/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overthrown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short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199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6:8</w:t>
        </w:r>
      </w:hyperlink>
      <w:r w:rsidRPr="0032211F">
        <w:rPr>
          <w:rFonts w:eastAsia="Times New Roman"/>
          <w:color w:val="222222"/>
        </w:rPr>
        <w:t>).</w:t>
      </w:r>
    </w:p>
    <w:p w:rsidR="004605FE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REJECTED…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Canaan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forth,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corresponding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200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6:7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forth,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sharply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contrasted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Egypt,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corresponds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curse.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curse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lifted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thousand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(during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Era),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earth…and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therein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burned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r w:rsidRPr="0032211F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01" w:history="1">
        <w:r w:rsidRPr="0032211F">
          <w:rPr>
            <w:rFonts w:eastAsia="Times New Roman"/>
            <w:color w:val="0062B5"/>
            <w:u w:val="single"/>
          </w:rPr>
          <w:t>II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3:10-13</w:t>
        </w:r>
      </w:hyperlink>
      <w:r w:rsidRPr="0032211F">
        <w:rPr>
          <w:rFonts w:eastAsia="Times New Roman"/>
          <w:color w:val="222222"/>
        </w:rPr>
        <w:t>).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corresponds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02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6:8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bears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“thorns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briers…whose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burned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[set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sharp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contrast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203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6:7</w:t>
        </w:r>
      </w:hyperlink>
      <w:r w:rsidRPr="0032211F">
        <w:rPr>
          <w:rFonts w:eastAsia="Times New Roman"/>
          <w:color w:val="222222"/>
        </w:rPr>
        <w:t>].”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lives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curse,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brings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“thorns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thistles”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204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3:17-18</w:t>
        </w:r>
      </w:hyperlink>
      <w:r w:rsidRPr="0032211F">
        <w:rPr>
          <w:rFonts w:eastAsia="Times New Roman"/>
          <w:color w:val="222222"/>
        </w:rPr>
        <w:t>).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curse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natural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insofar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concerned,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total,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rejection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proofErr w:type="spellStart"/>
      <w:r w:rsidRPr="0032211F">
        <w:rPr>
          <w:rFonts w:eastAsia="Times New Roman"/>
          <w:color w:val="222222"/>
        </w:rPr>
        <w:t>beareth</w:t>
      </w:r>
      <w:proofErr w:type="spellEnd"/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thorns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briers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rejected.”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unredeemed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(although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rejected).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looks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bears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“thorns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briers”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205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6:8</w:t>
        </w:r>
      </w:hyperlink>
      <w:r w:rsidRPr="0032211F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brings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“herbs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meet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dressed”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206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6:7</w:t>
        </w:r>
      </w:hyperlink>
      <w:r w:rsidRPr="0032211F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Kadesh-Barnea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believed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evil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report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Canaan,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causing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ahead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207" w:history="1">
        <w:r w:rsidRPr="0032211F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13:31-14:4</w:t>
        </w:r>
      </w:hyperlink>
      <w:r w:rsidRPr="0032211F">
        <w:rPr>
          <w:rFonts w:eastAsia="Times New Roman"/>
          <w:color w:val="222222"/>
        </w:rPr>
        <w:t>).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bore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“thorns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briers”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ahead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“herbs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meet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dressed.”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overthrow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wilderness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Egypt,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return.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(called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dwell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Canaan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son),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“rejected.”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overthrown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wilderness,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short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goal.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suffer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fate.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Eternally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saved?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Yes!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overthrown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side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short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calling,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overthrown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reason,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identical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r w:rsidRPr="0032211F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08" w:history="1">
        <w:r w:rsidRPr="0032211F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9:24-10:11</w:t>
        </w:r>
      </w:hyperlink>
      <w:r w:rsidRPr="0032211F">
        <w:rPr>
          <w:rFonts w:eastAsia="Times New Roman"/>
          <w:color w:val="222222"/>
        </w:rPr>
        <w:t>).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1.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RIGHTEOUS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LOT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experiences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“righteous”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209" w:history="1">
        <w:r w:rsidRPr="0032211F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2:7-8</w:t>
        </w:r>
      </w:hyperlink>
      <w:r w:rsidRPr="0032211F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perspective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world.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account,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instructive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inability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carnal,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worldly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(though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redeemed)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depth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“spiritual.”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Lot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rescued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battle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Genesis,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fourteen.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record,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seems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apparent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Melchizedek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bread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battle.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blessed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Melchizedek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happening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interest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210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14:18-24</w:t>
        </w:r>
      </w:hyperlink>
      <w:r w:rsidRPr="0032211F">
        <w:rPr>
          <w:rFonts w:eastAsia="Times New Roman"/>
          <w:color w:val="222222"/>
        </w:rPr>
        <w:t>).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experienced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recorded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Lot.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likelihood,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apparently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“letter”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matter.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P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facet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aspect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exercises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Melchizedek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priesthood,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blessed.)</w:t>
      </w:r>
    </w:p>
    <w:p w:rsidR="004605FE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211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6:1-6</w:t>
        </w:r>
      </w:hyperlink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Melchizedek,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other.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backgrounds,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evident;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lives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instructive.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lived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“plains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32211F">
        <w:rPr>
          <w:rFonts w:eastAsia="Times New Roman"/>
          <w:color w:val="222222"/>
        </w:rPr>
        <w:t>Mamre</w:t>
      </w:r>
      <w:proofErr w:type="spellEnd"/>
      <w:r w:rsidRPr="0032211F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Hebron,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located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mountainous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terrain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country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212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13:18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13" w:history="1">
        <w:r w:rsidRPr="0032211F">
          <w:rPr>
            <w:rFonts w:eastAsia="Times New Roman"/>
            <w:color w:val="0062B5"/>
            <w:u w:val="single"/>
          </w:rPr>
          <w:t>14:13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14" w:history="1">
        <w:r w:rsidRPr="0032211F">
          <w:rPr>
            <w:rFonts w:eastAsia="Times New Roman"/>
            <w:color w:val="0062B5"/>
            <w:u w:val="single"/>
          </w:rPr>
          <w:t>18:1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15" w:history="1">
        <w:r w:rsidRPr="0032211F">
          <w:rPr>
            <w:rFonts w:eastAsia="Times New Roman"/>
            <w:color w:val="0062B5"/>
            <w:u w:val="single"/>
          </w:rPr>
          <w:t>23:17-19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16" w:history="1">
        <w:r w:rsidRPr="0032211F">
          <w:rPr>
            <w:rFonts w:eastAsia="Times New Roman"/>
            <w:color w:val="0062B5"/>
            <w:u w:val="single"/>
          </w:rPr>
          <w:t>35:27</w:t>
        </w:r>
      </w:hyperlink>
      <w:r w:rsidRPr="0032211F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lived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Sodom,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“plain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Jordan,”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low-lying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country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217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13:10-12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18" w:history="1">
        <w:r w:rsidRPr="0032211F">
          <w:rPr>
            <w:rFonts w:eastAsia="Times New Roman"/>
            <w:color w:val="0062B5"/>
            <w:u w:val="single"/>
          </w:rPr>
          <w:t>14:12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19" w:history="1">
        <w:r w:rsidRPr="0032211F">
          <w:rPr>
            <w:rFonts w:eastAsia="Times New Roman"/>
            <w:color w:val="0062B5"/>
            <w:u w:val="single"/>
          </w:rPr>
          <w:t>19:1</w:t>
        </w:r>
      </w:hyperlink>
      <w:r w:rsidRPr="0032211F">
        <w:rPr>
          <w:rFonts w:eastAsia="Times New Roman"/>
          <w:color w:val="222222"/>
        </w:rPr>
        <w:t>).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difference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difference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Jericho.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located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mountainous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terrain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country,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Jericho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located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lowest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southern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Jordan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(where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Sodom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believed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existed).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Jericho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contrast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King,”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blessings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flow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age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220" w:history="1">
        <w:r w:rsidRPr="0032211F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48:2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21" w:history="1">
        <w:r w:rsidRPr="0032211F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14:1-21</w:t>
        </w:r>
      </w:hyperlink>
      <w:r w:rsidRPr="0032211F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curse”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rests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222" w:history="1">
        <w:r w:rsidRPr="0032211F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6:18</w:t>
        </w:r>
      </w:hyperlink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23" w:history="1">
        <w:r w:rsidRPr="0032211F">
          <w:rPr>
            <w:rFonts w:eastAsia="Times New Roman"/>
            <w:color w:val="0062B5"/>
            <w:u w:val="single"/>
          </w:rPr>
          <w:t>26</w:t>
        </w:r>
      </w:hyperlink>
      <w:r w:rsidRPr="0032211F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lived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contrast.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Lot’s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downward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224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13:10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225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19:1</w:t>
        </w:r>
      </w:hyperlink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results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downward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26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14:12-24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27" w:history="1">
        <w:r w:rsidRPr="0032211F">
          <w:rPr>
            <w:rFonts w:eastAsia="Times New Roman"/>
            <w:color w:val="0062B5"/>
            <w:u w:val="single"/>
          </w:rPr>
          <w:t>19:1-38</w:t>
        </w:r>
      </w:hyperlink>
      <w:r w:rsidRPr="0032211F">
        <w:rPr>
          <w:rFonts w:eastAsia="Times New Roman"/>
          <w:color w:val="222222"/>
        </w:rPr>
        <w:t>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Lot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“lifted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eyes,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beheld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Jordan,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watered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everywhere…”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“chose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Jordan…dwelled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plain,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pitched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Sodom.”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separated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228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13:10-12</w:t>
        </w:r>
      </w:hyperlink>
      <w:r w:rsidRPr="0032211F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carnal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separated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believer.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trouble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rescued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229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14:12-16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[numerous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lessons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drawn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account]).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association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apparently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prevented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seeing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“letter”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Melchizedek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230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14:18-24</w:t>
        </w:r>
      </w:hyperlink>
      <w:r w:rsidRPr="0032211F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failure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“letter,”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coupled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association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plain,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eventually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Sodom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actively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231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19:1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[affairs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carried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gate,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Lot]).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4605FE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dwelled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country,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plain.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instances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rescue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intercession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behalf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righteous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Sodom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232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14:14-16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33" w:history="1">
        <w:r w:rsidRPr="0032211F">
          <w:rPr>
            <w:rFonts w:eastAsia="Times New Roman"/>
            <w:color w:val="0062B5"/>
            <w:u w:val="single"/>
          </w:rPr>
          <w:t>18:23-33</w:t>
        </w:r>
      </w:hyperlink>
      <w:r w:rsidRPr="0032211F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Jordan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moment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him.</w:t>
      </w:r>
    </w:p>
    <w:p w:rsidR="004605FE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arrived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arrive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system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contrasting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seen.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what’s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34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6:7-8</w:t>
        </w:r>
      </w:hyperlink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fruit-bearing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value,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worthless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r w:rsidRPr="0032211F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35" w:history="1">
        <w:r w:rsidRPr="0032211F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3:12</w:t>
        </w:r>
      </w:hyperlink>
      <w:r w:rsidRPr="0032211F">
        <w:rPr>
          <w:rFonts w:eastAsia="Times New Roman"/>
          <w:color w:val="222222"/>
        </w:rPr>
        <w:t>).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taught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Melchizedek.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Consequently,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interest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doesn’t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Jordan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country.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dwell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interest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lies.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taught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Melchizedek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invariably,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Lot’s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life).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Consequently,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interest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doesn’t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country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(concerning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knowledge)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valley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instead.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dwell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interest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lies.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2.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ESCAPE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SODOM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Jordan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destroyed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Lot’s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“brimstone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fire”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236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19:24-25</w:t>
        </w:r>
      </w:hyperlink>
      <w:r w:rsidRPr="0032211F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delivered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Sodom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destruction,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deliverance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37" w:history="1">
        <w:r w:rsidRPr="0032211F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3:15</w:t>
        </w:r>
      </w:hyperlink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“so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[‘through’]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fire.”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destruction,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Sodom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commanded,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“Escape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life;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behind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neither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plain;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escape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mountain,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lest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consumed”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238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19:17</w:t>
        </w:r>
      </w:hyperlink>
      <w:r w:rsidRPr="0032211F">
        <w:rPr>
          <w:rFonts w:eastAsia="Times New Roman"/>
          <w:color w:val="222222"/>
        </w:rPr>
        <w:t>).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what’s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five-part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command.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First,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“Escape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[‘soul’].”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saving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soul/life.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instance?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Yes!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involved,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command.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relate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soul/life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saved: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“Look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behind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thee”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r w:rsidRPr="0032211F">
        <w:rPr>
          <w:rFonts w:eastAsia="Times New Roman"/>
          <w:i/>
          <w:iCs/>
          <w:color w:val="222222"/>
        </w:rPr>
        <w:t>cf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39" w:history="1">
        <w:r w:rsidRPr="0032211F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9:62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0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12:1-2</w:t>
        </w:r>
      </w:hyperlink>
      <w:r w:rsidRPr="0032211F">
        <w:rPr>
          <w:rFonts w:eastAsia="Times New Roman"/>
          <w:color w:val="222222"/>
        </w:rPr>
        <w:t>),</w:t>
      </w:r>
    </w:p>
    <w:p w:rsidR="004605FE" w:rsidRPr="0032211F" w:rsidRDefault="004605FE" w:rsidP="0032211F">
      <w:pPr>
        <w:shd w:val="clear" w:color="auto" w:fill="FFFFFF"/>
        <w:ind w:left="60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b)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</w:t>
      </w:r>
      <w:proofErr w:type="gramStart"/>
      <w:r w:rsidRPr="0032211F">
        <w:rPr>
          <w:rFonts w:eastAsia="Times New Roman"/>
          <w:color w:val="222222"/>
        </w:rPr>
        <w:t>neither</w:t>
      </w:r>
      <w:proofErr w:type="gramEnd"/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plain”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(don’t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low-lying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country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[equivalent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Egypt]),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</w:p>
    <w:p w:rsidR="004605FE" w:rsidRPr="0032211F" w:rsidRDefault="004605FE" w:rsidP="0032211F">
      <w:pPr>
        <w:shd w:val="clear" w:color="auto" w:fill="FFFFFF"/>
        <w:ind w:left="60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c)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“escape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mountain”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“mountain”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symbolizing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kingdom</w:t>
      </w:r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</w:t>
      </w:r>
      <w:r w:rsidRPr="0032211F">
        <w:rPr>
          <w:rFonts w:eastAsia="Times New Roman"/>
          <w:i/>
          <w:iCs/>
          <w:color w:val="222222"/>
        </w:rPr>
        <w:t>cf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41" w:history="1">
        <w:r w:rsidRPr="0032211F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2:1-5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2" w:history="1">
        <w:r w:rsidRPr="0032211F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2:35</w:t>
        </w:r>
      </w:hyperlink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43" w:history="1">
        <w:r w:rsidRPr="0032211F">
          <w:rPr>
            <w:rFonts w:eastAsia="Times New Roman"/>
            <w:color w:val="0062B5"/>
            <w:u w:val="single"/>
          </w:rPr>
          <w:t>44-45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4" w:history="1">
        <w:r w:rsidRPr="0032211F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17:1-5</w:t>
        </w:r>
      </w:hyperlink>
      <w:r w:rsidRPr="0032211F">
        <w:rPr>
          <w:rFonts w:eastAsia="Times New Roman"/>
          <w:color w:val="222222"/>
        </w:rPr>
        <w:t>]).</w:t>
      </w:r>
    </w:p>
    <w:p w:rsidR="004605FE" w:rsidRPr="0032211F" w:rsidRDefault="004605FE" w:rsidP="0032211F">
      <w:pPr>
        <w:shd w:val="clear" w:color="auto" w:fill="FFFFFF"/>
        <w:ind w:left="600"/>
        <w:rPr>
          <w:rFonts w:eastAsia="Times New Roman"/>
          <w:color w:val="222222"/>
        </w:rPr>
      </w:pPr>
    </w:p>
    <w:p w:rsidR="0032211F" w:rsidRP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(Note: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Contrary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English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translations,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“mountain”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singular,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KJV.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“mountain”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symbolizing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kingdom</w:t>
      </w:r>
      <w:r w:rsidRPr="0032211F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“mountains”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symbolizing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kingdoms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distinction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“mountain”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“mountains”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45" w:history="1">
        <w:r w:rsidRPr="0032211F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2:2-3</w:t>
        </w:r>
      </w:hyperlink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“…the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mountain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house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Christ]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top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mountains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[all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kingdoms]…”)</w:t>
      </w:r>
    </w:p>
    <w:p w:rsidR="004605FE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escape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plain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mountain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escape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Egypt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Canaan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centered.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dwell.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relates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happen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command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respect: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“lest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consumed.”</w:t>
      </w:r>
      <w:r>
        <w:rPr>
          <w:rFonts w:eastAsia="Times New Roman"/>
          <w:color w:val="222222"/>
        </w:rPr>
        <w:t xml:space="preserve"> 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consumed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consumed;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consequence,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lose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soul/life.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Lot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concept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stated;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reality,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five-part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command,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couldn’t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senses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sufficiently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developed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exercised.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carnal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246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19:19-20</w:t>
        </w:r>
      </w:hyperlink>
      <w:r w:rsidRPr="0032211F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apparent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Lord,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remonstrance,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honored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request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proofErr w:type="spellStart"/>
      <w:r w:rsidRPr="0032211F">
        <w:rPr>
          <w:rFonts w:eastAsia="Times New Roman"/>
          <w:color w:val="222222"/>
        </w:rPr>
        <w:t>Zoar</w:t>
      </w:r>
      <w:proofErr w:type="spellEnd"/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instead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mountain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247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19:21-23</w:t>
        </w:r>
      </w:hyperlink>
      <w:r w:rsidRPr="0032211F">
        <w:rPr>
          <w:rFonts w:eastAsia="Times New Roman"/>
          <w:color w:val="222222"/>
        </w:rPr>
        <w:t>).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proofErr w:type="spellStart"/>
      <w:r w:rsidRPr="0032211F">
        <w:rPr>
          <w:rFonts w:eastAsia="Times New Roman"/>
          <w:color w:val="222222"/>
        </w:rPr>
        <w:t>Zoar</w:t>
      </w:r>
      <w:proofErr w:type="spellEnd"/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plain,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spared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wasn’t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stop.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plain,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afraid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dwell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proofErr w:type="spellStart"/>
      <w:r w:rsidRPr="0032211F">
        <w:rPr>
          <w:rFonts w:eastAsia="Times New Roman"/>
          <w:color w:val="222222"/>
        </w:rPr>
        <w:t>Zoar</w:t>
      </w:r>
      <w:proofErr w:type="spellEnd"/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mountain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commanded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escape.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unlike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dwelled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mountain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cave”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248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19:30</w:t>
        </w:r>
      </w:hyperlink>
      <w:r w:rsidRPr="0032211F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standing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“before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Lord”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249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19:27</w:t>
        </w:r>
      </w:hyperlink>
      <w:r w:rsidRPr="0032211F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cf</w:t>
      </w:r>
      <w:r w:rsidRPr="0032211F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50" w:history="1">
        <w:r w:rsidRPr="0032211F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18:22</w:t>
        </w:r>
      </w:hyperlink>
      <w:r w:rsidRPr="0032211F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effect,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dwelled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shame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honor</w:t>
      </w:r>
      <w:r w:rsidRPr="0032211F">
        <w:rPr>
          <w:rFonts w:eastAsia="Times New Roman"/>
          <w:color w:val="222222"/>
        </w:rPr>
        <w:t>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therein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pilgrims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governed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lives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fashions,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arriving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destination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finding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commensurate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governed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lives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pilgrim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journey.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Thus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2211F">
        <w:rPr>
          <w:rFonts w:eastAsia="Times New Roman"/>
          <w:i/>
          <w:iCs/>
          <w:color w:val="222222"/>
        </w:rPr>
        <w:t>Mountain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day.</w:t>
      </w:r>
    </w:p>
    <w:p w:rsidR="004605FE" w:rsidRPr="0032211F" w:rsidRDefault="004605FE" w:rsidP="0032211F">
      <w:pPr>
        <w:shd w:val="clear" w:color="auto" w:fill="FFFFFF"/>
        <w:ind w:left="0"/>
        <w:rPr>
          <w:rFonts w:eastAsia="Times New Roman"/>
          <w:color w:val="222222"/>
        </w:rPr>
      </w:pPr>
    </w:p>
    <w:p w:rsidR="0032211F" w:rsidRPr="0032211F" w:rsidRDefault="0032211F" w:rsidP="0032211F">
      <w:pPr>
        <w:shd w:val="clear" w:color="auto" w:fill="FFFFFF"/>
        <w:ind w:left="600"/>
        <w:rPr>
          <w:rFonts w:eastAsia="Times New Roman"/>
          <w:color w:val="222222"/>
        </w:rPr>
      </w:pPr>
      <w:r w:rsidRPr="0032211F">
        <w:rPr>
          <w:rFonts w:eastAsia="Times New Roman"/>
          <w:color w:val="222222"/>
        </w:rPr>
        <w:t>[Aside: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gives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ample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encouragement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believers,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solemn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warnings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heed.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danger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neglect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251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2:1-4</w:t>
        </w:r>
      </w:hyperlink>
      <w:r w:rsidRPr="0032211F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danger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unbelief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252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3:7–4:13</w:t>
        </w:r>
      </w:hyperlink>
      <w:r w:rsidRPr="0032211F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danger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immaturity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253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5:11–6:20</w:t>
        </w:r>
      </w:hyperlink>
      <w:r w:rsidRPr="0032211F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danger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failing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endure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254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10:26-39</w:t>
        </w:r>
      </w:hyperlink>
      <w:r w:rsidRPr="0032211F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inherent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danger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refusing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255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12:25-29</w:t>
        </w:r>
      </w:hyperlink>
      <w:r w:rsidRPr="0032211F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crowning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masterpiece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wealth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doctrine,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refreshing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spring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encouragement,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source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sound,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practical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warnings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slothfulness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walk.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more,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magnificently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rendered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portrait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Christ—the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Author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Finisher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32211F">
        <w:rPr>
          <w:rFonts w:eastAsia="Times New Roman"/>
          <w:color w:val="222222"/>
        </w:rPr>
        <w:t>(</w:t>
      </w:r>
      <w:hyperlink r:id="rId256" w:history="1"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12:2</w:t>
        </w:r>
      </w:hyperlink>
      <w:r w:rsidRPr="0032211F">
        <w:rPr>
          <w:rFonts w:eastAsia="Times New Roman"/>
          <w:color w:val="222222"/>
        </w:rPr>
        <w:t>).]</w:t>
      </w:r>
    </w:p>
    <w:p w:rsidR="004605FE" w:rsidRPr="004605FE" w:rsidRDefault="004605FE" w:rsidP="0032211F">
      <w:pPr>
        <w:shd w:val="clear" w:color="auto" w:fill="FFFFFF"/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~~~~~~~~~~~~~~~~~~~~~~~~~~~~~~~~~~~~~~~~~~~~~~~~~~~~~~~~~~~~~~~~~~~~~~~~~~~~~</w:t>
      </w:r>
    </w:p>
    <w:p w:rsidR="0032211F" w:rsidRDefault="0032211F" w:rsidP="0032211F">
      <w:pPr>
        <w:shd w:val="clear" w:color="auto" w:fill="FFFFFF"/>
        <w:ind w:left="0"/>
        <w:rPr>
          <w:rFonts w:eastAsia="Times New Roman"/>
          <w:color w:val="2F5597"/>
        </w:rPr>
      </w:pPr>
      <w:hyperlink r:id="rId257" w:history="1">
        <w:r w:rsidRPr="0032211F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Two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Kinds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Growth,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Let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Us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Go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On,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32211F">
          <w:rPr>
            <w:rFonts w:eastAsia="Times New Roman"/>
            <w:color w:val="2F5597"/>
            <w:u w:val="single"/>
          </w:rPr>
          <w:t>6</w:t>
        </w:r>
      </w:hyperlink>
    </w:p>
    <w:p w:rsidR="00C32696" w:rsidRPr="004605FE" w:rsidRDefault="00C32696" w:rsidP="0032211F">
      <w:pPr>
        <w:shd w:val="clear" w:color="auto" w:fill="FFFFFF"/>
        <w:ind w:left="0"/>
        <w:rPr>
          <w:rFonts w:eastAsia="Times New Roman"/>
        </w:rPr>
      </w:pPr>
    </w:p>
    <w:p w:rsidR="0032211F" w:rsidRPr="0032211F" w:rsidRDefault="0032211F" w:rsidP="0032211F">
      <w:pPr>
        <w:shd w:val="clear" w:color="auto" w:fill="FFFFFF"/>
        <w:ind w:left="0"/>
        <w:rPr>
          <w:rFonts w:eastAsia="Times New Roman"/>
          <w:color w:val="0000FF"/>
        </w:rPr>
      </w:pPr>
      <w:hyperlink r:id="rId258" w:history="1">
        <w:r w:rsidRPr="0032211F">
          <w:rPr>
            <w:rFonts w:eastAsia="Times New Roman"/>
            <w:color w:val="0062B5"/>
            <w:u w:val="single"/>
          </w:rPr>
          <w:t>Bible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One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6:3-8,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Reproduction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proofErr w:type="spellStart"/>
        <w:r w:rsidRPr="0032211F">
          <w:rPr>
            <w:rFonts w:eastAsia="Times New Roman"/>
            <w:color w:val="0062B5"/>
            <w:u w:val="single"/>
          </w:rPr>
          <w:t>Chs</w:t>
        </w:r>
        <w:proofErr w:type="spellEnd"/>
        <w:r w:rsidRPr="0032211F">
          <w:rPr>
            <w:rFonts w:eastAsia="Times New Roman"/>
            <w:color w:val="0062B5"/>
            <w:u w:val="single"/>
          </w:rPr>
          <w:t>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5-6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Let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Go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by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L.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2211F">
          <w:rPr>
            <w:rFonts w:eastAsia="Times New Roman"/>
            <w:color w:val="0062B5"/>
            <w:u w:val="single"/>
          </w:rPr>
          <w:t>Chitwood</w:t>
        </w:r>
      </w:hyperlink>
    </w:p>
    <w:sectPr w:rsidR="0032211F" w:rsidRPr="0032211F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1F"/>
    <w:rsid w:val="0032211F"/>
    <w:rsid w:val="004605FE"/>
    <w:rsid w:val="006A6420"/>
    <w:rsid w:val="00774C51"/>
    <w:rsid w:val="00B12CE0"/>
    <w:rsid w:val="00B51BB6"/>
    <w:rsid w:val="00C15044"/>
    <w:rsid w:val="00C32696"/>
    <w:rsid w:val="00C876D0"/>
    <w:rsid w:val="00F1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9E86E-41E8-402E-8B8E-BF9DF2A4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49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278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3632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134825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945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7940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75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619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976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038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084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54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498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802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54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788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600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511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396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3966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7457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674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221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588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599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lueletterbible.org/search/preSearch.cfm?Criteria=Hebrews+3.1&amp;t=NKJV" TargetMode="External"/><Relationship Id="rId21" Type="http://schemas.openxmlformats.org/officeDocument/2006/relationships/hyperlink" Target="https://www.blueletterbible.org/search/preSearch.cfm?Criteria=Hebrews+3.1&amp;t=NKJV" TargetMode="External"/><Relationship Id="rId42" Type="http://schemas.openxmlformats.org/officeDocument/2006/relationships/hyperlink" Target="https://www.blueletterbible.org/search/preSearch.cfm?Criteria=Ephesians+6.10ff&amp;t=NKJV" TargetMode="External"/><Relationship Id="rId63" Type="http://schemas.openxmlformats.org/officeDocument/2006/relationships/hyperlink" Target="http://bibleone.net/SGS.htm" TargetMode="External"/><Relationship Id="rId84" Type="http://schemas.openxmlformats.org/officeDocument/2006/relationships/hyperlink" Target="https://www.blueletterbible.org/search/preSearch.cfm?Criteria=Hebrews+6.4-6&amp;t=NKJV" TargetMode="External"/><Relationship Id="rId138" Type="http://schemas.openxmlformats.org/officeDocument/2006/relationships/hyperlink" Target="https://www.blueletterbible.org/search/preSearch.cfm?Criteria=Hebrews+6.7-8&amp;t=NKJV" TargetMode="External"/><Relationship Id="rId159" Type="http://schemas.openxmlformats.org/officeDocument/2006/relationships/hyperlink" Target="https://www.blueletterbible.org/search/preSearch.cfm?Criteria=John+4.24&amp;t=NASB" TargetMode="External"/><Relationship Id="rId170" Type="http://schemas.openxmlformats.org/officeDocument/2006/relationships/hyperlink" Target="https://www.blueletterbible.org/search/preSearch.cfm?Criteria=Hebrews+6.1-+6&amp;t=NKJV" TargetMode="External"/><Relationship Id="rId191" Type="http://schemas.openxmlformats.org/officeDocument/2006/relationships/hyperlink" Target="https://www.blueletterbible.org/search/preSearch.cfm?Criteria=Numbers+13.31&amp;t=NKJV" TargetMode="External"/><Relationship Id="rId205" Type="http://schemas.openxmlformats.org/officeDocument/2006/relationships/hyperlink" Target="https://www.blueletterbible.org/search/preSearch.cfm?Criteria=Hebrews+6.8&amp;t=NKJV" TargetMode="External"/><Relationship Id="rId226" Type="http://schemas.openxmlformats.org/officeDocument/2006/relationships/hyperlink" Target="https://www.blueletterbible.org/search/preSearch.cfm?Criteria=Genesis+14.12-24&amp;t=NKJV" TargetMode="External"/><Relationship Id="rId247" Type="http://schemas.openxmlformats.org/officeDocument/2006/relationships/hyperlink" Target="https://www.blueletterbible.org/search/preSearch.cfm?Criteria=Genesis+19.21-23&amp;t=NKJV" TargetMode="External"/><Relationship Id="rId107" Type="http://schemas.openxmlformats.org/officeDocument/2006/relationships/hyperlink" Target="https://www.blueletterbible.org/search/preSearch.cfm?Criteria=Hebrews+6.4-5&amp;t=NKJV" TargetMode="External"/><Relationship Id="rId11" Type="http://schemas.openxmlformats.org/officeDocument/2006/relationships/hyperlink" Target="https://www.blueletterbible.org/search/preSearch.cfm?Criteria=Genesis+2&amp;t=NKJV" TargetMode="External"/><Relationship Id="rId32" Type="http://schemas.openxmlformats.org/officeDocument/2006/relationships/hyperlink" Target="https://www.blueletterbible.org/search/preSearch.cfm?Criteria=Genesis+14.18-19&amp;t=NKJV" TargetMode="External"/><Relationship Id="rId53" Type="http://schemas.openxmlformats.org/officeDocument/2006/relationships/hyperlink" Target="https://www.blueletterbible.org/search/preSearch.cfm?Criteria=Psalm+110.4&amp;t=NKJV" TargetMode="External"/><Relationship Id="rId74" Type="http://schemas.openxmlformats.org/officeDocument/2006/relationships/hyperlink" Target="https://www.blueletterbible.org/search/preSearch.cfm?Criteria=Hebrews+6.3&amp;t=NKJV" TargetMode="External"/><Relationship Id="rId128" Type="http://schemas.openxmlformats.org/officeDocument/2006/relationships/hyperlink" Target="https://www.blueletterbible.org/search/preSearch.cfm?Criteria=Numbers+13.32-33&amp;t=NKJV" TargetMode="External"/><Relationship Id="rId149" Type="http://schemas.openxmlformats.org/officeDocument/2006/relationships/hyperlink" Target="https://www.blueletterbible.org/search/preSearch.cfm?Criteria=John+5.24&amp;t=NKJV" TargetMode="External"/><Relationship Id="rId5" Type="http://schemas.openxmlformats.org/officeDocument/2006/relationships/hyperlink" Target="http://lampbroadcast.org/" TargetMode="External"/><Relationship Id="rId95" Type="http://schemas.openxmlformats.org/officeDocument/2006/relationships/hyperlink" Target="https://www.blueletterbible.org/search/preSearch.cfm?Criteria=Genesis+24.36&amp;t=NKJV" TargetMode="External"/><Relationship Id="rId160" Type="http://schemas.openxmlformats.org/officeDocument/2006/relationships/hyperlink" Target="https://www.blueletterbible.org/search/preSearch.cfm?Criteria=John+4.24&amp;t=NKJV" TargetMode="External"/><Relationship Id="rId181" Type="http://schemas.openxmlformats.org/officeDocument/2006/relationships/hyperlink" Target="https://www.blueletterbible.org/search/preSearch.cfm?Criteria=Exodus+17.8-14&amp;t=NKJV" TargetMode="External"/><Relationship Id="rId216" Type="http://schemas.openxmlformats.org/officeDocument/2006/relationships/hyperlink" Target="https://www.blueletterbible.org/search/preSearch.cfm?Criteria=Genesis+35.27&amp;t=NKJV" TargetMode="External"/><Relationship Id="rId237" Type="http://schemas.openxmlformats.org/officeDocument/2006/relationships/hyperlink" Target="https://www.blueletterbible.org/search/preSearch.cfm?Criteria=1Corinthians+3.15&amp;t=NKJV" TargetMode="External"/><Relationship Id="rId258" Type="http://schemas.openxmlformats.org/officeDocument/2006/relationships/hyperlink" Target="http://bibleone.net/print_tbs125.html" TargetMode="External"/><Relationship Id="rId22" Type="http://schemas.openxmlformats.org/officeDocument/2006/relationships/hyperlink" Target="https://www.blueletterbible.org/search/preSearch.cfm?Criteria=Numbers+13.32-33&amp;t=NKJV" TargetMode="External"/><Relationship Id="rId43" Type="http://schemas.openxmlformats.org/officeDocument/2006/relationships/hyperlink" Target="https://www.blueletterbible.org/search/preSearch.cfm?Criteria=Matthew+4.1-11&amp;t=NKJV" TargetMode="External"/><Relationship Id="rId64" Type="http://schemas.openxmlformats.org/officeDocument/2006/relationships/hyperlink" Target="https://www.blueletterbible.org/search/preSearch.cfm?Criteria=Hebrews+5.1-10&amp;t=NKJV" TargetMode="External"/><Relationship Id="rId118" Type="http://schemas.openxmlformats.org/officeDocument/2006/relationships/hyperlink" Target="https://www.blueletterbible.org/search/preSearch.cfm?Criteria=Hebrews+3.14&amp;t=NKJV" TargetMode="External"/><Relationship Id="rId139" Type="http://schemas.openxmlformats.org/officeDocument/2006/relationships/hyperlink" Target="https://www.blueletterbible.org/search/preSearch.cfm?Criteria=Mark+11.13&amp;t=ASV" TargetMode="External"/><Relationship Id="rId85" Type="http://schemas.openxmlformats.org/officeDocument/2006/relationships/hyperlink" Target="https://www.blueletterbible.org/search/preSearch.cfm?Criteria=Hebrews+6.3&amp;t=NKJV" TargetMode="External"/><Relationship Id="rId150" Type="http://schemas.openxmlformats.org/officeDocument/2006/relationships/hyperlink" Target="https://www.blueletterbible.org/search/preSearch.cfm?Criteria=John+3.7&amp;t=NKJV" TargetMode="External"/><Relationship Id="rId171" Type="http://schemas.openxmlformats.org/officeDocument/2006/relationships/hyperlink" Target="https://www.blueletterbible.org/search/preSearch.cfm?Criteria=Hebrews+6.4-5&amp;t=NKJV" TargetMode="External"/><Relationship Id="rId192" Type="http://schemas.openxmlformats.org/officeDocument/2006/relationships/hyperlink" Target="https://www.blueletterbible.org/search/preSearch.cfm?Criteria=Hebrews+3&amp;t=NKJV" TargetMode="External"/><Relationship Id="rId206" Type="http://schemas.openxmlformats.org/officeDocument/2006/relationships/hyperlink" Target="https://www.blueletterbible.org/search/preSearch.cfm?Criteria=Hebrews+6.7&amp;t=NKJV" TargetMode="External"/><Relationship Id="rId227" Type="http://schemas.openxmlformats.org/officeDocument/2006/relationships/hyperlink" Target="https://www.blueletterbible.org/search/preSearch.cfm?Criteria=Genesis+19.1-38&amp;t=NKJV" TargetMode="External"/><Relationship Id="rId248" Type="http://schemas.openxmlformats.org/officeDocument/2006/relationships/hyperlink" Target="https://www.blueletterbible.org/search/preSearch.cfm?Criteria=Genesis+19.30&amp;t=NKJV" TargetMode="External"/><Relationship Id="rId12" Type="http://schemas.openxmlformats.org/officeDocument/2006/relationships/hyperlink" Target="https://www.blueletterbible.org/search/preSearch.cfm?Criteria=Revelation+11.15&amp;t=NKJV" TargetMode="External"/><Relationship Id="rId33" Type="http://schemas.openxmlformats.org/officeDocument/2006/relationships/hyperlink" Target="https://www.blueletterbible.org/search/preSearch.cfm?Criteria=Genesis+22.17-18&amp;t=NKJV" TargetMode="External"/><Relationship Id="rId108" Type="http://schemas.openxmlformats.org/officeDocument/2006/relationships/hyperlink" Target="https://www.blueletterbible.org/search/preSearch.cfm?Criteria=Hebrews+6.4&amp;t=NKJV" TargetMode="External"/><Relationship Id="rId129" Type="http://schemas.openxmlformats.org/officeDocument/2006/relationships/hyperlink" Target="https://www.blueletterbible.org/search/preSearch.cfm?Criteria=Numbers+13.30-31&amp;t=NKJV" TargetMode="External"/><Relationship Id="rId54" Type="http://schemas.openxmlformats.org/officeDocument/2006/relationships/hyperlink" Target="https://www.blueletterbible.org/search/preSearch.cfm?Criteria=Genesis+14.18-19&amp;t=NKJV" TargetMode="External"/><Relationship Id="rId75" Type="http://schemas.openxmlformats.org/officeDocument/2006/relationships/hyperlink" Target="https://www.blueletterbible.org/search/preSearch.cfm?Criteria=Hebrews+5.10-14&amp;t=NKJV" TargetMode="External"/><Relationship Id="rId96" Type="http://schemas.openxmlformats.org/officeDocument/2006/relationships/hyperlink" Target="https://www.blueletterbible.org/search/preSearch.cfm?Criteria=Genesis+25.5&amp;t=NKJV" TargetMode="External"/><Relationship Id="rId140" Type="http://schemas.openxmlformats.org/officeDocument/2006/relationships/hyperlink" Target="https://www.blueletterbible.org/search/preSearch.cfm?Criteria=James+2.20&amp;t=ASV" TargetMode="External"/><Relationship Id="rId161" Type="http://schemas.openxmlformats.org/officeDocument/2006/relationships/hyperlink" Target="https://www.blueletterbible.org/search/preSearch.cfm?Criteria=1John+4.16&amp;t=NKJV" TargetMode="External"/><Relationship Id="rId182" Type="http://schemas.openxmlformats.org/officeDocument/2006/relationships/hyperlink" Target="https://www.blueletterbible.org/search/preSearch.cfm?Criteria=Exodus+14.28&amp;t=NKJV" TargetMode="External"/><Relationship Id="rId217" Type="http://schemas.openxmlformats.org/officeDocument/2006/relationships/hyperlink" Target="https://www.blueletterbible.org/search/preSearch.cfm?Criteria=Genesis+13.10-12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offeekupkandor.com/gods-word-four.php" TargetMode="External"/><Relationship Id="rId212" Type="http://schemas.openxmlformats.org/officeDocument/2006/relationships/hyperlink" Target="https://www.blueletterbible.org/search/preSearch.cfm?Criteria=Genesis+13.18&amp;t=NKJV" TargetMode="External"/><Relationship Id="rId233" Type="http://schemas.openxmlformats.org/officeDocument/2006/relationships/hyperlink" Target="https://www.blueletterbible.org/search/preSearch.cfm?Criteria=Genesis+18.23-33&amp;t=NKJV" TargetMode="External"/><Relationship Id="rId238" Type="http://schemas.openxmlformats.org/officeDocument/2006/relationships/hyperlink" Target="https://www.blueletterbible.org/search/preSearch.cfm?Criteria=Genesis+19.17&amp;t=NKJV" TargetMode="External"/><Relationship Id="rId254" Type="http://schemas.openxmlformats.org/officeDocument/2006/relationships/hyperlink" Target="https://www.blueletterbible.org/search/preSearch.cfm?Criteria=Hebrews+10.26-39&amp;t=NKJV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s://www.blueletterbible.org/search/preSearch.cfm?Criteria=Genesis+6.4&amp;t=NKJV" TargetMode="External"/><Relationship Id="rId28" Type="http://schemas.openxmlformats.org/officeDocument/2006/relationships/hyperlink" Target="https://www.blueletterbible.org/search/preSearch.cfm?Criteria=Exodus+4.22-23&amp;t=NKJV" TargetMode="External"/><Relationship Id="rId49" Type="http://schemas.openxmlformats.org/officeDocument/2006/relationships/hyperlink" Target="https://www.blueletterbible.org/search/preSearch.cfm?Criteria=Philippians+3.10-14&amp;t=NKJV" TargetMode="External"/><Relationship Id="rId114" Type="http://schemas.openxmlformats.org/officeDocument/2006/relationships/hyperlink" Target="https://www.blueletterbible.org/search/preSearch.cfm?Criteria=Hebrews+6.4-5&amp;t=NKJV" TargetMode="External"/><Relationship Id="rId119" Type="http://schemas.openxmlformats.org/officeDocument/2006/relationships/hyperlink" Target="https://www.blueletterbible.org/search/preSearch.cfm?Criteria=Hebrews+1&amp;t=NKJV" TargetMode="External"/><Relationship Id="rId44" Type="http://schemas.openxmlformats.org/officeDocument/2006/relationships/hyperlink" Target="https://www.blueletterbible.org/search/preSearch.cfm?Criteria=Genesis+1.26&amp;t=NKJV" TargetMode="External"/><Relationship Id="rId60" Type="http://schemas.openxmlformats.org/officeDocument/2006/relationships/hyperlink" Target="https://www.blueletterbible.org/search/preSearch.cfm?Criteria=Hebrews+6.20&amp;t=NKJV" TargetMode="External"/><Relationship Id="rId65" Type="http://schemas.openxmlformats.org/officeDocument/2006/relationships/hyperlink" Target="https://www.blueletterbible.org/search/preSearch.cfm?Criteria=Hebrews+5.11-14&amp;t=NKJV" TargetMode="External"/><Relationship Id="rId81" Type="http://schemas.openxmlformats.org/officeDocument/2006/relationships/hyperlink" Target="https://www.blueletterbible.org/search/preSearch.cfm?Criteria=Hebrews+5.10ff&amp;t=NKJV" TargetMode="External"/><Relationship Id="rId86" Type="http://schemas.openxmlformats.org/officeDocument/2006/relationships/hyperlink" Target="https://www.blueletterbible.org/search/preSearch.cfm?Criteria=Hebrews+5&amp;t=NKJV" TargetMode="External"/><Relationship Id="rId130" Type="http://schemas.openxmlformats.org/officeDocument/2006/relationships/hyperlink" Target="https://www.blueletterbible.org/search/preSearch.cfm?Criteria=Numbers+14.1-4&amp;t=NKJV" TargetMode="External"/><Relationship Id="rId135" Type="http://schemas.openxmlformats.org/officeDocument/2006/relationships/hyperlink" Target="http://bibleone.net/LUGO_05.htm" TargetMode="External"/><Relationship Id="rId151" Type="http://schemas.openxmlformats.org/officeDocument/2006/relationships/hyperlink" Target="https://www.blueletterbible.org/search/preSearch.cfm?Criteria=Exodus+13&amp;t=NKJV" TargetMode="External"/><Relationship Id="rId156" Type="http://schemas.openxmlformats.org/officeDocument/2006/relationships/hyperlink" Target="http://bibleone.net/E2C_07.htm" TargetMode="External"/><Relationship Id="rId177" Type="http://schemas.openxmlformats.org/officeDocument/2006/relationships/hyperlink" Target="https://www.blueletterbible.org/search/preSearch.cfm?Criteria=Exodus+14.21-22&amp;t=NKJV" TargetMode="External"/><Relationship Id="rId198" Type="http://schemas.openxmlformats.org/officeDocument/2006/relationships/hyperlink" Target="https://www.blueletterbible.org/search/preSearch.cfm?Criteria=Hebrews+6.7&amp;t=NKJV" TargetMode="External"/><Relationship Id="rId172" Type="http://schemas.openxmlformats.org/officeDocument/2006/relationships/hyperlink" Target="https://www.blueletterbible.org/search/preSearch.cfm?Criteria=Hebrews+5.5-14&amp;t=NKJV" TargetMode="External"/><Relationship Id="rId193" Type="http://schemas.openxmlformats.org/officeDocument/2006/relationships/hyperlink" Target="https://www.blueletterbible.org/search/preSearch.cfm?Criteria=Hebrews+4&amp;t=NKJV" TargetMode="External"/><Relationship Id="rId202" Type="http://schemas.openxmlformats.org/officeDocument/2006/relationships/hyperlink" Target="https://www.blueletterbible.org/search/preSearch.cfm?Criteria=Hebrews+6.8&amp;t=NKJV" TargetMode="External"/><Relationship Id="rId207" Type="http://schemas.openxmlformats.org/officeDocument/2006/relationships/hyperlink" Target="https://www.blueletterbible.org/search/preSearch.cfm?Criteria=Numbers+13.31-14.4&amp;t=NKJV" TargetMode="External"/><Relationship Id="rId223" Type="http://schemas.openxmlformats.org/officeDocument/2006/relationships/hyperlink" Target="https://www.blueletterbible.org/search/preSearch.cfm?Criteria=Joshua+6.26&amp;t=NKJV" TargetMode="External"/><Relationship Id="rId228" Type="http://schemas.openxmlformats.org/officeDocument/2006/relationships/hyperlink" Target="https://www.blueletterbible.org/search/preSearch.cfm?Criteria=Genesis+13.10-12&amp;t=NKJV" TargetMode="External"/><Relationship Id="rId244" Type="http://schemas.openxmlformats.org/officeDocument/2006/relationships/hyperlink" Target="https://www.blueletterbible.org/search/preSearch.cfm?Criteria=Matthew+17.1-5&amp;t=NKJV" TargetMode="External"/><Relationship Id="rId249" Type="http://schemas.openxmlformats.org/officeDocument/2006/relationships/hyperlink" Target="https://www.blueletterbible.org/search/preSearch.cfm?Criteria=Genesis+19.27&amp;t=NKJV" TargetMode="External"/><Relationship Id="rId13" Type="http://schemas.openxmlformats.org/officeDocument/2006/relationships/hyperlink" Target="https://www.blueletterbible.org/search/preSearch.cfm?Criteria=Hebrews+2.3&amp;t=NKJV" TargetMode="External"/><Relationship Id="rId18" Type="http://schemas.openxmlformats.org/officeDocument/2006/relationships/hyperlink" Target="http://bibleone.net/SGS_02.htm" TargetMode="External"/><Relationship Id="rId39" Type="http://schemas.openxmlformats.org/officeDocument/2006/relationships/hyperlink" Target="https://www.blueletterbible.org/search/preSearch.cfm?Criteria=Genesis+14.18-19&amp;t=NKJV" TargetMode="External"/><Relationship Id="rId109" Type="http://schemas.openxmlformats.org/officeDocument/2006/relationships/hyperlink" Target="https://www.blueletterbible.org/search/preSearch.cfm?Criteria=Hebrews+10.32&amp;t=NKJV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s://www.blueletterbible.org/search/preSearch.cfm?Criteria=I+Peter+2.9-10&amp;t=NKJV" TargetMode="External"/><Relationship Id="rId50" Type="http://schemas.openxmlformats.org/officeDocument/2006/relationships/hyperlink" Target="https://www.blueletterbible.org/search/preSearch.cfm?Criteria=Hebrews+5&amp;t=NKJV" TargetMode="External"/><Relationship Id="rId55" Type="http://schemas.openxmlformats.org/officeDocument/2006/relationships/hyperlink" Target="https://www.blueletterbible.org/search/preSearch.cfm?Criteria=Hebrews+5-7&amp;t=NKJV" TargetMode="External"/><Relationship Id="rId76" Type="http://schemas.openxmlformats.org/officeDocument/2006/relationships/hyperlink" Target="https://www.blueletterbible.org/search/preSearch.cfm?Criteria=Hebrews+5.12&amp;t=NKJV" TargetMode="External"/><Relationship Id="rId97" Type="http://schemas.openxmlformats.org/officeDocument/2006/relationships/hyperlink" Target="https://www.blueletterbible.org/search/preSearch.cfm?Criteria=John+16.13-15&amp;t=NKJV" TargetMode="External"/><Relationship Id="rId104" Type="http://schemas.openxmlformats.org/officeDocument/2006/relationships/hyperlink" Target="https://www.blueletterbible.org/search/preSearch.cfm?Criteria=Hebrews+6.4-6&amp;t=NKJV" TargetMode="External"/><Relationship Id="rId120" Type="http://schemas.openxmlformats.org/officeDocument/2006/relationships/hyperlink" Target="https://www.blueletterbible.org/search/preSearch.cfm?Criteria=Hebrews+3&amp;t=NKJV" TargetMode="External"/><Relationship Id="rId125" Type="http://schemas.openxmlformats.org/officeDocument/2006/relationships/hyperlink" Target="https://www.blueletterbible.org/search/preSearch.cfm?Criteria=Hebrews+6.6&amp;t=NKJV" TargetMode="External"/><Relationship Id="rId141" Type="http://schemas.openxmlformats.org/officeDocument/2006/relationships/hyperlink" Target="https://www.blueletterbible.org/search/preSearch.cfm?Criteria=Hebrews+6.7-8&amp;t=NKJV" TargetMode="External"/><Relationship Id="rId146" Type="http://schemas.openxmlformats.org/officeDocument/2006/relationships/hyperlink" Target="https://www.blueletterbible.org/search/preSearch.cfm?Criteria=1Corinthians+2.14ff&amp;t=NKJV" TargetMode="External"/><Relationship Id="rId167" Type="http://schemas.openxmlformats.org/officeDocument/2006/relationships/hyperlink" Target="https://www.blueletterbible.org/search/preSearch.cfm?Criteria=Joel+2.23&amp;t=NKJV" TargetMode="External"/><Relationship Id="rId188" Type="http://schemas.openxmlformats.org/officeDocument/2006/relationships/hyperlink" Target="https://www.blueletterbible.org/search/preSearch.cfm?Criteria=Exodus+17.14-16&amp;t=NKJV" TargetMode="External"/><Relationship Id="rId7" Type="http://schemas.openxmlformats.org/officeDocument/2006/relationships/hyperlink" Target="https://www.koffeekupkandor.com/gods-word-four.php" TargetMode="External"/><Relationship Id="rId71" Type="http://schemas.openxmlformats.org/officeDocument/2006/relationships/hyperlink" Target="https://www.blueletterbible.org/search/preSearch.cfm?Criteria=Hebrews+6.4-6&amp;t=NKJV" TargetMode="External"/><Relationship Id="rId92" Type="http://schemas.openxmlformats.org/officeDocument/2006/relationships/hyperlink" Target="https://www.blueletterbible.org/search/preSearch.cfm?Criteria=Genesis+14.22-24&amp;t=NKJV" TargetMode="External"/><Relationship Id="rId162" Type="http://schemas.openxmlformats.org/officeDocument/2006/relationships/hyperlink" Target="https://www.blueletterbible.org/search/preSearch.cfm?Criteria=Hebrews+11.6&amp;t=NKJV" TargetMode="External"/><Relationship Id="rId183" Type="http://schemas.openxmlformats.org/officeDocument/2006/relationships/hyperlink" Target="https://www.blueletterbible.org/search/preSearch.cfm?Criteria=Numbers+24.20&amp;t=NKJV" TargetMode="External"/><Relationship Id="rId213" Type="http://schemas.openxmlformats.org/officeDocument/2006/relationships/hyperlink" Target="https://www.blueletterbible.org/search/preSearch.cfm?Criteria=Genesis+14.13&amp;t=NKJV" TargetMode="External"/><Relationship Id="rId218" Type="http://schemas.openxmlformats.org/officeDocument/2006/relationships/hyperlink" Target="https://www.blueletterbible.org/search/preSearch.cfm?Criteria=Genesis+14.12&amp;t=NKJV" TargetMode="External"/><Relationship Id="rId234" Type="http://schemas.openxmlformats.org/officeDocument/2006/relationships/hyperlink" Target="https://www.blueletterbible.org/search/preSearch.cfm?Criteria=Hebrews+6.7-8&amp;t=NKJV" TargetMode="External"/><Relationship Id="rId239" Type="http://schemas.openxmlformats.org/officeDocument/2006/relationships/hyperlink" Target="https://www.blueletterbible.org/search/preSearch.cfm?Criteria=Luke+9.62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Exodus+40.34-38&amp;t=NKJV" TargetMode="External"/><Relationship Id="rId250" Type="http://schemas.openxmlformats.org/officeDocument/2006/relationships/hyperlink" Target="https://www.blueletterbible.org/search/preSearch.cfm?Criteria=Genesis+18.22&amp;t=NKJV" TargetMode="External"/><Relationship Id="rId255" Type="http://schemas.openxmlformats.org/officeDocument/2006/relationships/hyperlink" Target="https://www.blueletterbible.org/search/preSearch.cfm?Criteria=Hebrews+12.25-29&amp;t=NKJV" TargetMode="External"/><Relationship Id="rId24" Type="http://schemas.openxmlformats.org/officeDocument/2006/relationships/hyperlink" Target="https://www.blueletterbible.org/search/preSearch.cfm?Criteria=Daniel+10.13&amp;t=NKJV" TargetMode="External"/><Relationship Id="rId40" Type="http://schemas.openxmlformats.org/officeDocument/2006/relationships/hyperlink" Target="https://www.blueletterbible.org/search/preSearch.cfm?Criteria=Genesis+22.17-18&amp;t=NKJV" TargetMode="External"/><Relationship Id="rId45" Type="http://schemas.openxmlformats.org/officeDocument/2006/relationships/hyperlink" Target="https://www.blueletterbible.org/search/preSearch.cfm?Criteria=Genesis+1.28&amp;t=NKJV" TargetMode="External"/><Relationship Id="rId66" Type="http://schemas.openxmlformats.org/officeDocument/2006/relationships/hyperlink" Target="https://www.blueletterbible.org/search/preSearch.cfm?Criteria=Hebrews+6.1-2&amp;t=NKJV" TargetMode="External"/><Relationship Id="rId87" Type="http://schemas.openxmlformats.org/officeDocument/2006/relationships/hyperlink" Target="https://www.blueletterbible.org/search/preSearch.cfm?Criteria=Psalm+110&amp;t=NKJV" TargetMode="External"/><Relationship Id="rId110" Type="http://schemas.openxmlformats.org/officeDocument/2006/relationships/hyperlink" Target="https://www.blueletterbible.org/search/preSearch.cfm?Criteria=1Corinthians+2.14&amp;t=NKJV" TargetMode="External"/><Relationship Id="rId115" Type="http://schemas.openxmlformats.org/officeDocument/2006/relationships/hyperlink" Target="https://www.blueletterbible.org/search/preSearch.cfm?Criteria=Hebrews+6.4&amp;t=NKJV" TargetMode="External"/><Relationship Id="rId131" Type="http://schemas.openxmlformats.org/officeDocument/2006/relationships/hyperlink" Target="https://www.blueletterbible.org/search/preSearch.cfm?Criteria=Numbers+14.40-45&amp;t=NKJV" TargetMode="External"/><Relationship Id="rId136" Type="http://schemas.openxmlformats.org/officeDocument/2006/relationships/hyperlink" Target="http://bibleone.net/print_tbs125.html" TargetMode="External"/><Relationship Id="rId157" Type="http://schemas.openxmlformats.org/officeDocument/2006/relationships/hyperlink" Target="https://www.blueletterbible.org/search/preSearch.cfm?Criteria=Hebrews+6.7-8&amp;t=NKJV" TargetMode="External"/><Relationship Id="rId178" Type="http://schemas.openxmlformats.org/officeDocument/2006/relationships/hyperlink" Target="https://www.blueletterbible.org/search/preSearch.cfm?Criteria=Exodus+14.23-28&amp;t=NKJV" TargetMode="External"/><Relationship Id="rId61" Type="http://schemas.openxmlformats.org/officeDocument/2006/relationships/hyperlink" Target="https://www.blueletterbible.org/search/preSearch.cfm?Criteria=Hebrews+7.11&amp;t=NKJV" TargetMode="External"/><Relationship Id="rId82" Type="http://schemas.openxmlformats.org/officeDocument/2006/relationships/hyperlink" Target="https://www.blueletterbible.org/search/preSearch.cfm?Criteria=Matthew+13.33&amp;t=NKJV" TargetMode="External"/><Relationship Id="rId152" Type="http://schemas.openxmlformats.org/officeDocument/2006/relationships/hyperlink" Target="https://www.blueletterbible.org/search/preSearch.cfm?Criteria=Exodus+12&amp;t=NKJV" TargetMode="External"/><Relationship Id="rId173" Type="http://schemas.openxmlformats.org/officeDocument/2006/relationships/hyperlink" Target="https://www.blueletterbible.org/search/preSearch.cfm?Criteria=Hebrews+6.7&amp;t=NKJV" TargetMode="External"/><Relationship Id="rId194" Type="http://schemas.openxmlformats.org/officeDocument/2006/relationships/hyperlink" Target="https://www.blueletterbible.org/search/preSearch.cfm?Criteria=Hebrews+5&amp;t=NKJV" TargetMode="External"/><Relationship Id="rId199" Type="http://schemas.openxmlformats.org/officeDocument/2006/relationships/hyperlink" Target="https://www.blueletterbible.org/search/preSearch.cfm?Criteria=Hebrews+6.8&amp;t=NKJV" TargetMode="External"/><Relationship Id="rId203" Type="http://schemas.openxmlformats.org/officeDocument/2006/relationships/hyperlink" Target="https://www.blueletterbible.org/search/preSearch.cfm?Criteria=Hebrews+6.7&amp;t=NKJV" TargetMode="External"/><Relationship Id="rId208" Type="http://schemas.openxmlformats.org/officeDocument/2006/relationships/hyperlink" Target="https://www.blueletterbible.org/search/preSearch.cfm?Criteria=1Corinthians+9.24-10.11&amp;t=NKJV" TargetMode="External"/><Relationship Id="rId229" Type="http://schemas.openxmlformats.org/officeDocument/2006/relationships/hyperlink" Target="https://www.blueletterbible.org/search/preSearch.cfm?Criteria=Genesis+14.12-16&amp;t=NKJV" TargetMode="External"/><Relationship Id="rId19" Type="http://schemas.openxmlformats.org/officeDocument/2006/relationships/hyperlink" Target="https://www.blueletterbible.org/search/preSearch.cfm?Criteria=Hebrews+3&amp;t=NKJV" TargetMode="External"/><Relationship Id="rId224" Type="http://schemas.openxmlformats.org/officeDocument/2006/relationships/hyperlink" Target="https://www.blueletterbible.org/search/preSearch.cfm?Criteria=Genesis+13.10&amp;t=NKJV" TargetMode="External"/><Relationship Id="rId240" Type="http://schemas.openxmlformats.org/officeDocument/2006/relationships/hyperlink" Target="https://www.blueletterbible.org/search/preSearch.cfm?Criteria=Hebrews+12.1-2&amp;t=NKJV" TargetMode="External"/><Relationship Id="rId245" Type="http://schemas.openxmlformats.org/officeDocument/2006/relationships/hyperlink" Target="https://www.blueletterbible.org/search/preSearch.cfm?Criteria=Isaiah+2.2-3&amp;t=NKJV" TargetMode="External"/><Relationship Id="rId14" Type="http://schemas.openxmlformats.org/officeDocument/2006/relationships/hyperlink" Target="https://www.blueletterbible.org/search/preSearch.cfm?Criteria=Hebrews+1&amp;t=NKJV" TargetMode="External"/><Relationship Id="rId30" Type="http://schemas.openxmlformats.org/officeDocument/2006/relationships/hyperlink" Target="https://www.blueletterbible.org/search/preSearch.cfm?Criteria=Joel+2.27ff&amp;t=NKJV" TargetMode="External"/><Relationship Id="rId35" Type="http://schemas.openxmlformats.org/officeDocument/2006/relationships/hyperlink" Target="https://www.blueletterbible.org/search/preSearch.cfm?Criteria=Revelation+2.26-27&amp;t=NKJV" TargetMode="External"/><Relationship Id="rId56" Type="http://schemas.openxmlformats.org/officeDocument/2006/relationships/hyperlink" Target="https://www.blueletterbible.org/search/preSearch.cfm?Criteria=Genesis+14.18&amp;t=NKJV" TargetMode="External"/><Relationship Id="rId77" Type="http://schemas.openxmlformats.org/officeDocument/2006/relationships/hyperlink" Target="https://www.blueletterbible.org/search/preSearch.cfm?Criteria=Hebrews+6.1-2&amp;t=NKJV" TargetMode="External"/><Relationship Id="rId100" Type="http://schemas.openxmlformats.org/officeDocument/2006/relationships/hyperlink" Target="https://www.blueletterbible.org/search/preSearch.cfm?Criteria=1John+2.15-17&amp;t=NKJV" TargetMode="External"/><Relationship Id="rId105" Type="http://schemas.openxmlformats.org/officeDocument/2006/relationships/hyperlink" Target="https://www.blueletterbible.org/search/preSearch.cfm?Criteria=2Corinthians+4.4&amp;t=ASV" TargetMode="External"/><Relationship Id="rId126" Type="http://schemas.openxmlformats.org/officeDocument/2006/relationships/hyperlink" Target="https://www.blueletterbible.org/search/preSearch.cfm?Criteria=Hebrews+6.4-6&amp;t=NKJV" TargetMode="External"/><Relationship Id="rId147" Type="http://schemas.openxmlformats.org/officeDocument/2006/relationships/hyperlink" Target="https://www.blueletterbible.org/search/preSearch.cfm?Criteria=Isaiah+64.6&amp;t=NKJV" TargetMode="External"/><Relationship Id="rId168" Type="http://schemas.openxmlformats.org/officeDocument/2006/relationships/hyperlink" Target="https://www.blueletterbible.org/search/preSearch.cfm?Criteria=Zechariah+14.17-19&amp;t=NKJV" TargetMode="External"/><Relationship Id="rId8" Type="http://schemas.openxmlformats.org/officeDocument/2006/relationships/hyperlink" Target="https://www.blueletterbible.org/search/preSearch.cfm?Criteria=Hebrews+6.3-6&amp;t=NKJV" TargetMode="External"/><Relationship Id="rId51" Type="http://schemas.openxmlformats.org/officeDocument/2006/relationships/hyperlink" Target="https://www.blueletterbible.org/search/preSearch.cfm?Criteria=Hebrews+6&amp;t=NKJV" TargetMode="External"/><Relationship Id="rId72" Type="http://schemas.openxmlformats.org/officeDocument/2006/relationships/hyperlink" Target="https://www.blueletterbible.org/search/preSearch.cfm?Criteria=Hebrews+6.3&amp;t=NKJV" TargetMode="External"/><Relationship Id="rId93" Type="http://schemas.openxmlformats.org/officeDocument/2006/relationships/hyperlink" Target="https://www.blueletterbible.org/search/preSearch.cfm?Criteria=Hebrews+12.2&amp;t=NKJV" TargetMode="External"/><Relationship Id="rId98" Type="http://schemas.openxmlformats.org/officeDocument/2006/relationships/hyperlink" Target="https://www.blueletterbible.org/search/preSearch.cfm?Criteria=Hebrews+6.3&amp;t=NKJV" TargetMode="External"/><Relationship Id="rId121" Type="http://schemas.openxmlformats.org/officeDocument/2006/relationships/hyperlink" Target="https://www.blueletterbible.org/search/preSearch.cfm?Criteria=Hebrews+5&amp;t=NKJV" TargetMode="External"/><Relationship Id="rId142" Type="http://schemas.openxmlformats.org/officeDocument/2006/relationships/hyperlink" Target="https://www.blueletterbible.org/search/preSearch.cfm?Criteria=Exodus+12&amp;t=NKJV" TargetMode="External"/><Relationship Id="rId163" Type="http://schemas.openxmlformats.org/officeDocument/2006/relationships/hyperlink" Target="https://www.blueletterbible.org/search/preSearch.cfm?Criteria=Hebrews+6.7-8&amp;t=NKJV" TargetMode="External"/><Relationship Id="rId184" Type="http://schemas.openxmlformats.org/officeDocument/2006/relationships/hyperlink" Target="https://www.blueletterbible.org/search/preSearch.cfm?Criteria=Exodus+17.14&amp;t=NKJV" TargetMode="External"/><Relationship Id="rId189" Type="http://schemas.openxmlformats.org/officeDocument/2006/relationships/hyperlink" Target="https://www.blueletterbible.org/search/preSearch.cfm?Criteria=Exodus+16.4&amp;t=NKJV" TargetMode="External"/><Relationship Id="rId219" Type="http://schemas.openxmlformats.org/officeDocument/2006/relationships/hyperlink" Target="https://www.blueletterbible.org/search/preSearch.cfm?Criteria=Genesis+19.1&amp;t=NKJV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blueletterbible.org/search/preSearch.cfm?Criteria=Genesis+18.1&amp;t=NKJV" TargetMode="External"/><Relationship Id="rId230" Type="http://schemas.openxmlformats.org/officeDocument/2006/relationships/hyperlink" Target="https://www.blueletterbible.org/search/preSearch.cfm?Criteria=Genesis+14.18-24&amp;t=NKJV" TargetMode="External"/><Relationship Id="rId235" Type="http://schemas.openxmlformats.org/officeDocument/2006/relationships/hyperlink" Target="https://www.blueletterbible.org/search/preSearch.cfm?Criteria=1Corinthians+3.12&amp;t=NKJV" TargetMode="External"/><Relationship Id="rId251" Type="http://schemas.openxmlformats.org/officeDocument/2006/relationships/hyperlink" Target="https://www.blueletterbible.org/search/preSearch.cfm?Criteria=Hebrews+2.1-4&amp;t=NKJV" TargetMode="External"/><Relationship Id="rId256" Type="http://schemas.openxmlformats.org/officeDocument/2006/relationships/hyperlink" Target="https://www.blueletterbible.org/search/preSearch.cfm?Criteria=Hebrews+12.2&amp;t=NKJV" TargetMode="External"/><Relationship Id="rId25" Type="http://schemas.openxmlformats.org/officeDocument/2006/relationships/hyperlink" Target="https://www.blueletterbible.org/search/preSearch.cfm?Criteria=Daniel+10.20&amp;t=NKJV" TargetMode="External"/><Relationship Id="rId46" Type="http://schemas.openxmlformats.org/officeDocument/2006/relationships/hyperlink" Target="https://www.blueletterbible.org/search/preSearch.cfm?Criteria=Genesis+3.15&amp;t=NKJV" TargetMode="External"/><Relationship Id="rId67" Type="http://schemas.openxmlformats.org/officeDocument/2006/relationships/hyperlink" Target="https://www.blueletterbible.org/search/preSearch.cfm?Criteria=Hebrews+5.1-6.2&amp;t=NKJV" TargetMode="External"/><Relationship Id="rId116" Type="http://schemas.openxmlformats.org/officeDocument/2006/relationships/hyperlink" Target="https://www.blueletterbible.org/search/preSearch.cfm?Criteria=Hebrews+1.9&amp;t=NKJV" TargetMode="External"/><Relationship Id="rId137" Type="http://schemas.openxmlformats.org/officeDocument/2006/relationships/hyperlink" Target="https://www.koffeekupkandor.com/gods-word-six.php" TargetMode="External"/><Relationship Id="rId158" Type="http://schemas.openxmlformats.org/officeDocument/2006/relationships/hyperlink" Target="https://www.blueletterbible.org/search/preSearch.cfm?Criteria=John+3.6&amp;t=NKJV" TargetMode="External"/><Relationship Id="rId20" Type="http://schemas.openxmlformats.org/officeDocument/2006/relationships/hyperlink" Target="https://www.blueletterbible.org/search/preSearch.cfm?Criteria=Hebrews+4&amp;t=NKJV" TargetMode="External"/><Relationship Id="rId41" Type="http://schemas.openxmlformats.org/officeDocument/2006/relationships/hyperlink" Target="https://www.blueletterbible.org/search/preSearch.cfm?Criteria=Ephesians+3.9-11&amp;t=NKJV" TargetMode="External"/><Relationship Id="rId62" Type="http://schemas.openxmlformats.org/officeDocument/2006/relationships/hyperlink" Target="https://www.koffeekupkandor.com/gods-word-four.php" TargetMode="External"/><Relationship Id="rId83" Type="http://schemas.openxmlformats.org/officeDocument/2006/relationships/hyperlink" Target="https://www.blueletterbible.org/search/preSearch.cfm?Criteria=Luke+18.8&amp;t=NKJV" TargetMode="External"/><Relationship Id="rId88" Type="http://schemas.openxmlformats.org/officeDocument/2006/relationships/hyperlink" Target="https://www.blueletterbible.org/search/preSearch.cfm?Criteria=Genesis+14&amp;t=NKJV" TargetMode="External"/><Relationship Id="rId111" Type="http://schemas.openxmlformats.org/officeDocument/2006/relationships/hyperlink" Target="https://www.blueletterbible.org/search/preSearch.cfm?Criteria=Hebrews+5.12-14&amp;t=NKJV" TargetMode="External"/><Relationship Id="rId132" Type="http://schemas.openxmlformats.org/officeDocument/2006/relationships/hyperlink" Target="https://www.blueletterbible.org/search/preSearch.cfm?Criteria=Hebrews+6.4-6&amp;t=NKJV" TargetMode="External"/><Relationship Id="rId153" Type="http://schemas.openxmlformats.org/officeDocument/2006/relationships/hyperlink" Target="https://www.blueletterbible.org/search/preSearch.cfm?Criteria=Hebrews+6.7-8&amp;t=NKJV" TargetMode="External"/><Relationship Id="rId174" Type="http://schemas.openxmlformats.org/officeDocument/2006/relationships/hyperlink" Target="https://www.blueletterbible.org/search/preSearch.cfm?Criteria=Numbers+13.26-30&amp;t=NKJV" TargetMode="External"/><Relationship Id="rId179" Type="http://schemas.openxmlformats.org/officeDocument/2006/relationships/hyperlink" Target="https://www.blueletterbible.org/search/preSearch.cfm?Criteria=Exodus+16.4-18&amp;t=NKJV" TargetMode="External"/><Relationship Id="rId195" Type="http://schemas.openxmlformats.org/officeDocument/2006/relationships/hyperlink" Target="https://www.blueletterbible.org/search/preSearch.cfm?Criteria=Hebrews+6&amp;t=NKJV" TargetMode="External"/><Relationship Id="rId209" Type="http://schemas.openxmlformats.org/officeDocument/2006/relationships/hyperlink" Target="https://www.blueletterbible.org/search/preSearch.cfm?Criteria=2Peter+2.7-8&amp;t=NKJV" TargetMode="External"/><Relationship Id="rId190" Type="http://schemas.openxmlformats.org/officeDocument/2006/relationships/hyperlink" Target="https://www.blueletterbible.org/search/preSearch.cfm?Criteria=Exodus+17.5-7&amp;t=NKJV" TargetMode="External"/><Relationship Id="rId204" Type="http://schemas.openxmlformats.org/officeDocument/2006/relationships/hyperlink" Target="https://www.blueletterbible.org/search/preSearch.cfm?Criteria=Genesis+3.17-18&amp;t=NKJV" TargetMode="External"/><Relationship Id="rId220" Type="http://schemas.openxmlformats.org/officeDocument/2006/relationships/hyperlink" Target="https://www.blueletterbible.org/search/preSearch.cfm?Criteria=Psalm+48.2&amp;t=NKJV" TargetMode="External"/><Relationship Id="rId225" Type="http://schemas.openxmlformats.org/officeDocument/2006/relationships/hyperlink" Target="https://www.blueletterbible.org/search/preSearch.cfm?Criteria=Genesis+19.1&amp;t=NKJV" TargetMode="External"/><Relationship Id="rId241" Type="http://schemas.openxmlformats.org/officeDocument/2006/relationships/hyperlink" Target="https://www.blueletterbible.org/search/preSearch.cfm?Criteria=Isaiah+2.1-5&amp;t=NKJV" TargetMode="External"/><Relationship Id="rId246" Type="http://schemas.openxmlformats.org/officeDocument/2006/relationships/hyperlink" Target="https://www.blueletterbible.org/search/preSearch.cfm?Criteria=Genesis+19.19-20&amp;t=NKJV" TargetMode="External"/><Relationship Id="rId15" Type="http://schemas.openxmlformats.org/officeDocument/2006/relationships/hyperlink" Target="https://www.blueletterbible.org/search/preSearch.cfm?Criteria=Hebrews+1.13-14&amp;t=NKJV" TargetMode="External"/><Relationship Id="rId36" Type="http://schemas.openxmlformats.org/officeDocument/2006/relationships/hyperlink" Target="https://www.blueletterbible.org/search/preSearch.cfm?Criteria=Revelation+5.10&amp;t=NKJV" TargetMode="External"/><Relationship Id="rId57" Type="http://schemas.openxmlformats.org/officeDocument/2006/relationships/hyperlink" Target="https://www.blueletterbible.org/search/preSearch.cfm?Criteria=Psalm+76.2&amp;t=NKJV" TargetMode="External"/><Relationship Id="rId106" Type="http://schemas.openxmlformats.org/officeDocument/2006/relationships/hyperlink" Target="https://www.blueletterbible.org/search/preSearch.cfm?Criteria=Hebrews+6.4-6&amp;t=NKJV" TargetMode="External"/><Relationship Id="rId127" Type="http://schemas.openxmlformats.org/officeDocument/2006/relationships/hyperlink" Target="https://www.blueletterbible.org/search/preSearch.cfm?Criteria=Numbers+13.26-29&amp;t=NKJV" TargetMode="External"/><Relationship Id="rId10" Type="http://schemas.openxmlformats.org/officeDocument/2006/relationships/hyperlink" Target="https://www.blueletterbible.org/search/preSearch.cfm?Criteria=Genesis+1&amp;t=NKJV" TargetMode="External"/><Relationship Id="rId31" Type="http://schemas.openxmlformats.org/officeDocument/2006/relationships/hyperlink" Target="https://www.blueletterbible.org/search/preSearch.cfm?Criteria=Genesis+12.2-3&amp;t=NKJV" TargetMode="External"/><Relationship Id="rId52" Type="http://schemas.openxmlformats.org/officeDocument/2006/relationships/hyperlink" Target="https://www.blueletterbible.org/search/preSearch.cfm?Criteria=Genesis+14.18-19&amp;t=NKJV" TargetMode="External"/><Relationship Id="rId73" Type="http://schemas.openxmlformats.org/officeDocument/2006/relationships/hyperlink" Target="https://www.blueletterbible.org/search/preSearch.cfm?Criteria=Hebrews+6.1-2&amp;t=NKJV" TargetMode="External"/><Relationship Id="rId78" Type="http://schemas.openxmlformats.org/officeDocument/2006/relationships/hyperlink" Target="https://www.blueletterbible.org/search/preSearch.cfm?Criteria=Matthew+13.19&amp;t=NKJV" TargetMode="External"/><Relationship Id="rId94" Type="http://schemas.openxmlformats.org/officeDocument/2006/relationships/hyperlink" Target="https://www.blueletterbible.org/search/preSearch.cfm?Criteria=Genesis+14.22&amp;t=NKJV" TargetMode="External"/><Relationship Id="rId99" Type="http://schemas.openxmlformats.org/officeDocument/2006/relationships/hyperlink" Target="https://www.blueletterbible.org/search/preSearch.cfm?Criteria=Philippians+3.10-14&amp;t=NKJV" TargetMode="External"/><Relationship Id="rId101" Type="http://schemas.openxmlformats.org/officeDocument/2006/relationships/hyperlink" Target="https://www.blueletterbible.org/search/preSearch.cfm?Criteria=Hebrews+6.6&amp;t=NKJV" TargetMode="External"/><Relationship Id="rId122" Type="http://schemas.openxmlformats.org/officeDocument/2006/relationships/hyperlink" Target="https://www.blueletterbible.org/search/preSearch.cfm?Criteria=Hebrews+5&amp;t=NKJV" TargetMode="External"/><Relationship Id="rId143" Type="http://schemas.openxmlformats.org/officeDocument/2006/relationships/hyperlink" Target="https://www.blueletterbible.org/search/preSearch.cfm?Criteria=Genesis+2.7&amp;t=NKJV" TargetMode="External"/><Relationship Id="rId148" Type="http://schemas.openxmlformats.org/officeDocument/2006/relationships/hyperlink" Target="https://www.blueletterbible.org/search/preSearch.cfm?Criteria=John+3.6&amp;t=NKJV" TargetMode="External"/><Relationship Id="rId164" Type="http://schemas.openxmlformats.org/officeDocument/2006/relationships/hyperlink" Target="https://www.blueletterbible.org/search/preSearch.cfm?Criteria=Deuteronomy+12.9&amp;t=NKJV" TargetMode="External"/><Relationship Id="rId169" Type="http://schemas.openxmlformats.org/officeDocument/2006/relationships/hyperlink" Target="https://www.blueletterbible.org/search/preSearch.cfm?Criteria=Hebrews+6.7&amp;t=NKJV" TargetMode="External"/><Relationship Id="rId185" Type="http://schemas.openxmlformats.org/officeDocument/2006/relationships/hyperlink" Target="https://www.blueletterbible.org/search/preSearch.cfm?Criteria=Deuteronomy+25.17-19&amp;t=NKJV" TargetMode="External"/><Relationship Id="rId4" Type="http://schemas.openxmlformats.org/officeDocument/2006/relationships/hyperlink" Target="https://www.blueletterbible.org/search/preSearch.cfm?Criteria=Hebrews+6.4-6&amp;t=NKJV" TargetMode="External"/><Relationship Id="rId9" Type="http://schemas.openxmlformats.org/officeDocument/2006/relationships/hyperlink" Target="https://www.blueletterbible.org/search/preSearch.cfm?Criteria=Revelation+11.15&amp;t=ASV" TargetMode="External"/><Relationship Id="rId180" Type="http://schemas.openxmlformats.org/officeDocument/2006/relationships/hyperlink" Target="https://www.blueletterbible.org/search/preSearch.cfm?Criteria=Exodus+17.1-7&amp;t=NKJV" TargetMode="External"/><Relationship Id="rId210" Type="http://schemas.openxmlformats.org/officeDocument/2006/relationships/hyperlink" Target="https://www.blueletterbible.org/search/preSearch.cfm?Criteria=Genesis+14.18-24&amp;t=NKJV" TargetMode="External"/><Relationship Id="rId215" Type="http://schemas.openxmlformats.org/officeDocument/2006/relationships/hyperlink" Target="https://www.blueletterbible.org/search/preSearch.cfm?Criteria=Genesis+23.17-19&amp;t=NKJV" TargetMode="External"/><Relationship Id="rId236" Type="http://schemas.openxmlformats.org/officeDocument/2006/relationships/hyperlink" Target="https://www.blueletterbible.org/search/preSearch.cfm?Criteria=Genesis+19.24-25&amp;t=NKJV" TargetMode="External"/><Relationship Id="rId257" Type="http://schemas.openxmlformats.org/officeDocument/2006/relationships/hyperlink" Target="http://bibleone.net/LUGO_06.htm" TargetMode="External"/><Relationship Id="rId26" Type="http://schemas.openxmlformats.org/officeDocument/2006/relationships/hyperlink" Target="https://www.blueletterbible.org/search/preSearch.cfm?Criteria=Luke+4.6&amp;t=NKJV" TargetMode="External"/><Relationship Id="rId231" Type="http://schemas.openxmlformats.org/officeDocument/2006/relationships/hyperlink" Target="https://www.blueletterbible.org/search/preSearch.cfm?Criteria=Genesis+19.1&amp;t=NKJV" TargetMode="External"/><Relationship Id="rId252" Type="http://schemas.openxmlformats.org/officeDocument/2006/relationships/hyperlink" Target="https://www.blueletterbible.org/search/preSearch.cfm?Criteria=Hebrews+3.7%E2%80%934.13&amp;t=NKJV" TargetMode="External"/><Relationship Id="rId47" Type="http://schemas.openxmlformats.org/officeDocument/2006/relationships/hyperlink" Target="https://www.blueletterbible.org/search/preSearch.cfm?Criteria=John+19.30&amp;t=NKJV" TargetMode="External"/><Relationship Id="rId68" Type="http://schemas.openxmlformats.org/officeDocument/2006/relationships/hyperlink" Target="https://www.blueletterbible.org/search/preSearch.cfm?Criteria=Hebrews+6.3&amp;t=NKJV" TargetMode="External"/><Relationship Id="rId89" Type="http://schemas.openxmlformats.org/officeDocument/2006/relationships/hyperlink" Target="https://www.blueletterbible.org/search/preSearch.cfm?Criteria=Genesis+14.17-19&amp;t=NKJV" TargetMode="External"/><Relationship Id="rId112" Type="http://schemas.openxmlformats.org/officeDocument/2006/relationships/hyperlink" Target="https://www.blueletterbible.org/search/preSearch.cfm?Criteria=Hebrews+6.4-5&amp;t=NKJV" TargetMode="External"/><Relationship Id="rId133" Type="http://schemas.openxmlformats.org/officeDocument/2006/relationships/hyperlink" Target="https://www.blueletterbible.org/search/preSearch.cfm?Criteria=Hebrews+6.6&amp;t=NKJV" TargetMode="External"/><Relationship Id="rId154" Type="http://schemas.openxmlformats.org/officeDocument/2006/relationships/hyperlink" Target="https://www.blueletterbible.org/search/preSearch.cfm?Criteria=Genesis+1.3-5&amp;t=NKJV" TargetMode="External"/><Relationship Id="rId175" Type="http://schemas.openxmlformats.org/officeDocument/2006/relationships/hyperlink" Target="https://www.blueletterbible.org/search/preSearch.cfm?Criteria=Numbers+13.33&amp;t=NKJV" TargetMode="External"/><Relationship Id="rId196" Type="http://schemas.openxmlformats.org/officeDocument/2006/relationships/hyperlink" Target="https://www.blueletterbible.org/search/preSearch.cfm?Criteria=Hebrews+6.7-8&amp;t=NKJV" TargetMode="External"/><Relationship Id="rId200" Type="http://schemas.openxmlformats.org/officeDocument/2006/relationships/hyperlink" Target="https://www.blueletterbible.org/search/preSearch.cfm?Criteria=Hebrews+6.7&amp;t=NKJV" TargetMode="External"/><Relationship Id="rId16" Type="http://schemas.openxmlformats.org/officeDocument/2006/relationships/hyperlink" Target="https://www.blueletterbible.org/search/preSearch.cfm?Criteria=Hebrews+2.5&amp;t=NKJV" TargetMode="External"/><Relationship Id="rId221" Type="http://schemas.openxmlformats.org/officeDocument/2006/relationships/hyperlink" Target="https://www.blueletterbible.org/search/preSearch.cfm?Criteria=Zechariah+14.1-21&amp;t=NKJV" TargetMode="External"/><Relationship Id="rId242" Type="http://schemas.openxmlformats.org/officeDocument/2006/relationships/hyperlink" Target="https://www.blueletterbible.org/search/preSearch.cfm?Criteria=Daniel+2.35&amp;t=NKJV" TargetMode="External"/><Relationship Id="rId37" Type="http://schemas.openxmlformats.org/officeDocument/2006/relationships/hyperlink" Target="https://www.blueletterbible.org/search/preSearch.cfm?Criteria=Galatians+3.29&amp;t=NKJV" TargetMode="External"/><Relationship Id="rId58" Type="http://schemas.openxmlformats.org/officeDocument/2006/relationships/hyperlink" Target="https://www.blueletterbible.org/search/preSearch.cfm?Criteria=Matthew+2.2&amp;t=NKJV" TargetMode="External"/><Relationship Id="rId79" Type="http://schemas.openxmlformats.org/officeDocument/2006/relationships/hyperlink" Target="https://www.blueletterbible.org/search/preSearch.cfm?Criteria=I+Timothy+6.12&amp;t=NKJV" TargetMode="External"/><Relationship Id="rId102" Type="http://schemas.openxmlformats.org/officeDocument/2006/relationships/hyperlink" Target="https://www.blueletterbible.org/search/preSearch.cfm?Criteria=John+7.17&amp;t=NKJV" TargetMode="External"/><Relationship Id="rId123" Type="http://schemas.openxmlformats.org/officeDocument/2006/relationships/hyperlink" Target="https://www.blueletterbible.org/search/preSearch.cfm?Criteria=Hebrews+3&amp;t=NKJV" TargetMode="External"/><Relationship Id="rId144" Type="http://schemas.openxmlformats.org/officeDocument/2006/relationships/hyperlink" Target="https://www.blueletterbible.org/search/preSearch.cfm?Criteria=Genesis+3.17b+18a&amp;t=NKJV" TargetMode="External"/><Relationship Id="rId90" Type="http://schemas.openxmlformats.org/officeDocument/2006/relationships/hyperlink" Target="https://www.blueletterbible.org/search/preSearch.cfm?Criteria=Revelation+19.17-21&amp;t=NKJV" TargetMode="External"/><Relationship Id="rId165" Type="http://schemas.openxmlformats.org/officeDocument/2006/relationships/hyperlink" Target="https://www.blueletterbible.org/search/preSearch.cfm?Criteria=Deuteronomy+11.11-12&amp;t=NKJV" TargetMode="External"/><Relationship Id="rId186" Type="http://schemas.openxmlformats.org/officeDocument/2006/relationships/hyperlink" Target="https://www.blueletterbible.org/search/preSearch.cfm?Criteria=1Chronicles+4.39-43&amp;t=NKJV" TargetMode="External"/><Relationship Id="rId211" Type="http://schemas.openxmlformats.org/officeDocument/2006/relationships/hyperlink" Target="https://www.blueletterbible.org/search/preSearch.cfm?Criteria=Hebrews+6.1-6&amp;t=NKJV" TargetMode="External"/><Relationship Id="rId232" Type="http://schemas.openxmlformats.org/officeDocument/2006/relationships/hyperlink" Target="https://www.blueletterbible.org/search/preSearch.cfm?Criteria=Genesis+14.14-16&amp;t=NKJV" TargetMode="External"/><Relationship Id="rId253" Type="http://schemas.openxmlformats.org/officeDocument/2006/relationships/hyperlink" Target="https://www.blueletterbible.org/search/preSearch.cfm?Criteria=Hebrews+5.11%E2%80%936.20&amp;t=NKJV" TargetMode="External"/><Relationship Id="rId27" Type="http://schemas.openxmlformats.org/officeDocument/2006/relationships/hyperlink" Target="https://www.blueletterbible.org/search/preSearch.cfm?Criteria=Revelation+13.2&amp;t=NKJV" TargetMode="External"/><Relationship Id="rId48" Type="http://schemas.openxmlformats.org/officeDocument/2006/relationships/hyperlink" Target="https://www.blueletterbible.org/search/preSearch.cfm?Criteria=Ephesians+6.11&amp;t=NKJV" TargetMode="External"/><Relationship Id="rId69" Type="http://schemas.openxmlformats.org/officeDocument/2006/relationships/hyperlink" Target="https://www.blueletterbible.org/search/preSearch.cfm?Criteria=Hebrews+6.4-6&amp;t=NKJV" TargetMode="External"/><Relationship Id="rId113" Type="http://schemas.openxmlformats.org/officeDocument/2006/relationships/hyperlink" Target="https://www.blueletterbible.org/search/preSearch.cfm?Criteria=Hebrews+2.9&amp;t=NKJV" TargetMode="External"/><Relationship Id="rId134" Type="http://schemas.openxmlformats.org/officeDocument/2006/relationships/hyperlink" Target="https://www.blueletterbible.org/search/preSearch.cfm?Criteria=Hebrews+7.27&amp;t=NKJV" TargetMode="External"/><Relationship Id="rId80" Type="http://schemas.openxmlformats.org/officeDocument/2006/relationships/hyperlink" Target="https://www.blueletterbible.org/search/preSearch.cfm?Criteria=Jude+1.3&amp;t=NKJV" TargetMode="External"/><Relationship Id="rId155" Type="http://schemas.openxmlformats.org/officeDocument/2006/relationships/hyperlink" Target="https://www.blueletterbible.org/search/preSearch.cfm?Criteria=2Corinthians+4.6&amp;t=NKJV" TargetMode="External"/><Relationship Id="rId176" Type="http://schemas.openxmlformats.org/officeDocument/2006/relationships/hyperlink" Target="https://www.blueletterbible.org/search/preSearch.cfm?Criteria=Exodus+12.29ff&amp;t=NKJV" TargetMode="External"/><Relationship Id="rId197" Type="http://schemas.openxmlformats.org/officeDocument/2006/relationships/hyperlink" Target="https://www.blueletterbible.org/search/preSearch.cfm?Criteria=Matthew+12.30&amp;t=NKJV" TargetMode="External"/><Relationship Id="rId201" Type="http://schemas.openxmlformats.org/officeDocument/2006/relationships/hyperlink" Target="https://www.blueletterbible.org/search/preSearch.cfm?Criteria=II+Peter+3.10-13&amp;t=NKJV" TargetMode="External"/><Relationship Id="rId222" Type="http://schemas.openxmlformats.org/officeDocument/2006/relationships/hyperlink" Target="https://www.blueletterbible.org/search/preSearch.cfm?Criteria=Joshua+6.18&amp;t=NKJV" TargetMode="External"/><Relationship Id="rId243" Type="http://schemas.openxmlformats.org/officeDocument/2006/relationships/hyperlink" Target="https://www.blueletterbible.org/search/preSearch.cfm?Criteria=Daniel+2.44-45&amp;t=NKJV" TargetMode="External"/><Relationship Id="rId17" Type="http://schemas.openxmlformats.org/officeDocument/2006/relationships/hyperlink" Target="https://www.koffeekupkandor.com/gods-word-four.php" TargetMode="External"/><Relationship Id="rId38" Type="http://schemas.openxmlformats.org/officeDocument/2006/relationships/hyperlink" Target="https://www.blueletterbible.org/search/preSearch.cfm?Criteria=Genesis+12.2-3&amp;t=NKJV" TargetMode="External"/><Relationship Id="rId59" Type="http://schemas.openxmlformats.org/officeDocument/2006/relationships/hyperlink" Target="https://www.blueletterbible.org/search/preSearch.cfm?Criteria=Hebrews+5.10&amp;t=NKJV" TargetMode="External"/><Relationship Id="rId103" Type="http://schemas.openxmlformats.org/officeDocument/2006/relationships/hyperlink" Target="https://www.blueletterbible.org/search/preSearch.cfm?Criteria=Hebrews+5.9&amp;t=NKJV" TargetMode="External"/><Relationship Id="rId124" Type="http://schemas.openxmlformats.org/officeDocument/2006/relationships/hyperlink" Target="https://www.blueletterbible.org/search/preSearch.cfm?Criteria=Hebrews+4&amp;t=NKJV" TargetMode="External"/><Relationship Id="rId70" Type="http://schemas.openxmlformats.org/officeDocument/2006/relationships/hyperlink" Target="https://www.blueletterbible.org/search/preSearch.cfm?Criteria=Hebrews+6.4-6&amp;t=NKJV" TargetMode="External"/><Relationship Id="rId91" Type="http://schemas.openxmlformats.org/officeDocument/2006/relationships/hyperlink" Target="https://www.blueletterbible.org/search/preSearch.cfm?Criteria=Matthew+26.29&amp;t=NKJV" TargetMode="External"/><Relationship Id="rId145" Type="http://schemas.openxmlformats.org/officeDocument/2006/relationships/hyperlink" Target="https://www.blueletterbible.org/search/preSearch.cfm?Criteria=Ephesians+2.1&amp;t=NKJV" TargetMode="External"/><Relationship Id="rId166" Type="http://schemas.openxmlformats.org/officeDocument/2006/relationships/hyperlink" Target="https://www.blueletterbible.org/search/preSearch.cfm?Criteria=Deuteronomy+32.2&amp;t=NKJV" TargetMode="External"/><Relationship Id="rId187" Type="http://schemas.openxmlformats.org/officeDocument/2006/relationships/hyperlink" Target="https://www.blueletterbible.org/search/preSearch.cfm?Criteria=Exodus+12.12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13033</Words>
  <Characters>74293</Characters>
  <Application>Microsoft Office Word</Application>
  <DocSecurity>0</DocSecurity>
  <Lines>619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6</cp:revision>
  <dcterms:created xsi:type="dcterms:W3CDTF">2020-09-17T19:40:00Z</dcterms:created>
  <dcterms:modified xsi:type="dcterms:W3CDTF">2020-09-17T20:15:00Z</dcterms:modified>
</cp:coreProperties>
</file>