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D0B" w:rsidRPr="00EC2D0B" w:rsidRDefault="00EC2D0B" w:rsidP="00EC2D0B">
      <w:pPr>
        <w:shd w:val="clear" w:color="auto" w:fill="FFFFFF"/>
        <w:ind w:left="0"/>
        <w:rPr>
          <w:rFonts w:eastAsia="Times New Roman"/>
          <w:sz w:val="32"/>
          <w:szCs w:val="32"/>
        </w:rPr>
      </w:pPr>
      <w:bookmarkStart w:id="0" w:name="_GoBack"/>
      <w:r w:rsidRPr="00EC2D0B">
        <w:rPr>
          <w:rFonts w:ascii="Arial Black" w:eastAsia="Times New Roman" w:hAnsi="Arial Black"/>
          <w:sz w:val="32"/>
          <w:szCs w:val="32"/>
        </w:rPr>
        <w:t>In the Lord’s Day BOOK</w:t>
      </w:r>
      <w:bookmarkEnd w:id="0"/>
    </w:p>
    <w:p w:rsid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  <w:b/>
          <w:bCs/>
        </w:rPr>
        <w:t>By</w:t>
      </w:r>
      <w:r>
        <w:rPr>
          <w:rFonts w:eastAsia="Times New Roman"/>
          <w:b/>
          <w:bCs/>
        </w:rPr>
        <w:t xml:space="preserve"> </w:t>
      </w:r>
      <w:r w:rsidRPr="00EC2D0B">
        <w:rPr>
          <w:rFonts w:eastAsia="Times New Roman"/>
          <w:b/>
          <w:bCs/>
        </w:rPr>
        <w:t>Arlen</w:t>
      </w:r>
      <w:r>
        <w:rPr>
          <w:rFonts w:eastAsia="Times New Roman"/>
          <w:b/>
          <w:bCs/>
        </w:rPr>
        <w:t xml:space="preserve"> </w:t>
      </w:r>
      <w:r w:rsidRPr="00EC2D0B">
        <w:rPr>
          <w:rFonts w:eastAsia="Times New Roman"/>
          <w:b/>
          <w:bCs/>
        </w:rPr>
        <w:t>L.</w:t>
      </w:r>
      <w:r>
        <w:rPr>
          <w:rFonts w:eastAsia="Times New Roman"/>
          <w:b/>
          <w:bCs/>
        </w:rPr>
        <w:t xml:space="preserve"> </w:t>
      </w:r>
      <w:r w:rsidRPr="00EC2D0B">
        <w:rPr>
          <w:rFonts w:eastAsia="Times New Roman"/>
          <w:b/>
          <w:bCs/>
        </w:rPr>
        <w:t>Chitwood</w:t>
      </w:r>
      <w:r>
        <w:rPr>
          <w:rFonts w:eastAsia="Times New Roman"/>
          <w:b/>
          <w:bCs/>
        </w:rPr>
        <w:t xml:space="preserve"> </w:t>
      </w:r>
      <w:r w:rsidRPr="00EC2D0B">
        <w:rPr>
          <w:rFonts w:eastAsia="Times New Roman"/>
          <w:b/>
          <w:bCs/>
        </w:rPr>
        <w:t>of</w:t>
      </w:r>
      <w:r>
        <w:rPr>
          <w:rFonts w:eastAsia="Times New Roman"/>
          <w:b/>
          <w:bCs/>
        </w:rPr>
        <w:t xml:space="preserve"> </w:t>
      </w:r>
      <w:hyperlink r:id="rId4" w:history="1">
        <w:r w:rsidRPr="00EC2D0B">
          <w:rPr>
            <w:rFonts w:ascii="Arial Black" w:eastAsia="Times New Roman" w:hAnsi="Arial Black"/>
            <w:color w:val="2F5496"/>
          </w:rPr>
          <w:t>Lamp</w:t>
        </w:r>
        <w:r>
          <w:rPr>
            <w:rFonts w:ascii="Arial Black" w:eastAsia="Times New Roman" w:hAnsi="Arial Black"/>
            <w:color w:val="2F5496"/>
          </w:rPr>
          <w:t xml:space="preserve"> </w:t>
        </w:r>
        <w:r w:rsidRPr="00EC2D0B">
          <w:rPr>
            <w:rFonts w:ascii="Arial Black" w:eastAsia="Times New Roman" w:hAnsi="Arial Black"/>
            <w:color w:val="2F5496"/>
          </w:rPr>
          <w:t>Broadcast</w:t>
        </w:r>
      </w:hyperlink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150"/>
        <w:textAlignment w:val="top"/>
        <w:rPr>
          <w:rFonts w:eastAsia="Times New Roman"/>
        </w:rPr>
      </w:pPr>
      <w:hyperlink r:id="rId5" w:anchor="Foreword" w:history="1">
        <w:r w:rsidRPr="00EC2D0B">
          <w:rPr>
            <w:rFonts w:eastAsia="Times New Roman"/>
            <w:color w:val="0062B5"/>
          </w:rPr>
          <w:t>Foreword</w:t>
        </w:r>
      </w:hyperlink>
    </w:p>
    <w:p w:rsidR="00EC2D0B" w:rsidRPr="00EC2D0B" w:rsidRDefault="00EC2D0B" w:rsidP="00EC2D0B">
      <w:pPr>
        <w:shd w:val="clear" w:color="auto" w:fill="FFFFFF"/>
        <w:ind w:left="150"/>
        <w:textAlignment w:val="top"/>
        <w:rPr>
          <w:rFonts w:eastAsia="Times New Roman"/>
        </w:rPr>
      </w:pPr>
      <w:r w:rsidRPr="00EC2D0B">
        <w:rPr>
          <w:rFonts w:eastAsia="Times New Roman"/>
        </w:rPr>
        <w:t>Ch.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1</w:t>
      </w:r>
      <w:r>
        <w:rPr>
          <w:rFonts w:eastAsia="Times New Roman"/>
        </w:rPr>
        <w:t xml:space="preserve"> </w:t>
      </w:r>
      <w:hyperlink r:id="rId6" w:anchor="Caught%20into%20His%20Presence" w:history="1">
        <w:r w:rsidRPr="00EC2D0B">
          <w:rPr>
            <w:rFonts w:eastAsia="Times New Roman"/>
            <w:color w:val="0062B5"/>
          </w:rPr>
          <w:t>Caught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into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His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Presence</w:t>
        </w:r>
      </w:hyperlink>
    </w:p>
    <w:p w:rsidR="00EC2D0B" w:rsidRPr="00EC2D0B" w:rsidRDefault="00EC2D0B" w:rsidP="00EC2D0B">
      <w:pPr>
        <w:shd w:val="clear" w:color="auto" w:fill="FFFFFF"/>
        <w:ind w:left="150"/>
        <w:textAlignment w:val="top"/>
        <w:rPr>
          <w:rFonts w:eastAsia="Times New Roman"/>
        </w:rPr>
      </w:pPr>
      <w:r w:rsidRPr="00EC2D0B">
        <w:rPr>
          <w:rFonts w:eastAsia="Times New Roman"/>
        </w:rPr>
        <w:t>Ch.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2</w:t>
      </w:r>
      <w:r>
        <w:rPr>
          <w:rFonts w:eastAsia="Times New Roman"/>
        </w:rPr>
        <w:t xml:space="preserve"> </w:t>
      </w:r>
      <w:hyperlink r:id="rId7" w:anchor="Judged%20in%20His%20Presence" w:history="1">
        <w:r w:rsidRPr="00EC2D0B">
          <w:rPr>
            <w:rFonts w:eastAsia="Times New Roman"/>
            <w:color w:val="0062B5"/>
          </w:rPr>
          <w:t>Judged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in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His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Presence</w:t>
        </w:r>
      </w:hyperlink>
    </w:p>
    <w:p w:rsidR="00EC2D0B" w:rsidRPr="00EC2D0B" w:rsidRDefault="00EC2D0B" w:rsidP="00EC2D0B">
      <w:pPr>
        <w:shd w:val="clear" w:color="auto" w:fill="FFFFFF"/>
        <w:ind w:left="150"/>
        <w:textAlignment w:val="top"/>
        <w:rPr>
          <w:rFonts w:eastAsia="Times New Roman"/>
        </w:rPr>
      </w:pPr>
      <w:r w:rsidRPr="00EC2D0B">
        <w:rPr>
          <w:rFonts w:eastAsia="Times New Roman"/>
        </w:rPr>
        <w:t>Ch.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3</w:t>
      </w:r>
      <w:r>
        <w:rPr>
          <w:rFonts w:eastAsia="Times New Roman"/>
        </w:rPr>
        <w:t xml:space="preserve"> </w:t>
      </w:r>
      <w:hyperlink r:id="rId8" w:anchor="The%20Seven%20Churches" w:history="1">
        <w:proofErr w:type="gramStart"/>
        <w:r w:rsidRPr="00EC2D0B">
          <w:rPr>
            <w:rFonts w:eastAsia="Times New Roman"/>
            <w:color w:val="0062B5"/>
          </w:rPr>
          <w:t>The</w:t>
        </w:r>
        <w:proofErr w:type="gramEnd"/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Seven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Churches</w:t>
        </w:r>
      </w:hyperlink>
    </w:p>
    <w:p w:rsidR="00EC2D0B" w:rsidRPr="00EC2D0B" w:rsidRDefault="00EC2D0B" w:rsidP="00EC2D0B">
      <w:pPr>
        <w:shd w:val="clear" w:color="auto" w:fill="FFFFFF"/>
        <w:ind w:left="0"/>
        <w:textAlignment w:val="top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bookmarkStart w:id="1" w:name="Foreword"/>
      <w:bookmarkEnd w:id="1"/>
      <w:r w:rsidRPr="00EC2D0B">
        <w:rPr>
          <w:rFonts w:eastAsia="Times New Roman"/>
          <w:b/>
          <w:bCs/>
        </w:rPr>
        <w:t>Foreword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deals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(1)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time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resurrection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dead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translation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living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“in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Christ”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</w:rPr>
        <w:t>(commonly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rapture”),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(2)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judgment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awaiting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Christians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Christ’s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judgment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seat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following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their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removal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earth</w:t>
      </w:r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(3)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events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related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judgment,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preceded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anticipate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coming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Messianic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Era.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dealt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opening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four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Revelation.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viewing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whole,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opening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four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provide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sequence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must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occur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end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present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dispensation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before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beginning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seven-year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Tribulation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period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earth.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provides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comprehensive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coverage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nature,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events.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truths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taught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elsewhere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(particularly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typology)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together,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sequence,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includes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Tribulation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sequence,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finds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Revelation.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Now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only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must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rapture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judgment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Tribulation,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must,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according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information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chapters,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all-inclusive</w:t>
      </w:r>
      <w:r w:rsidRPr="00EC2D0B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Christians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</w:rPr>
        <w:t>(</w:t>
      </w:r>
      <w:r w:rsidRPr="00EC2D0B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dead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living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“in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Christ”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2,000-year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dispensation)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must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removed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together,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place,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appear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judgment.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According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chapters,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selective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removal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rapture;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nor</w:t>
      </w:r>
      <w:r>
        <w:rPr>
          <w:rFonts w:eastAsia="Times New Roman"/>
        </w:rPr>
        <w:t xml:space="preserve"> </w:t>
      </w:r>
      <w:proofErr w:type="gramStart"/>
      <w:r w:rsidRPr="00EC2D0B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there</w:t>
      </w:r>
      <w:proofErr w:type="gramEnd"/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judgment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seat.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separation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basis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faithfulness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occur,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rapture.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separation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judgment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alone.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~~~~~~~~~~~~~~~~~~~~~~~~~~~~~~~~~~~~~~~~~~~~~~~~~~~~~~~~~~~~~~~~~~~~~~~~~~~~~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bookmarkStart w:id="2" w:name="Caught_into_His_Presence"/>
      <w:bookmarkEnd w:id="2"/>
      <w:r w:rsidRPr="00EC2D0B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One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  <w:b/>
          <w:bCs/>
        </w:rPr>
        <w:t>Caught</w:t>
      </w:r>
      <w:r>
        <w:rPr>
          <w:rFonts w:eastAsia="Times New Roman"/>
          <w:b/>
          <w:bCs/>
        </w:rPr>
        <w:t xml:space="preserve"> </w:t>
      </w:r>
      <w:r w:rsidRPr="00EC2D0B">
        <w:rPr>
          <w:rFonts w:eastAsia="Times New Roman"/>
          <w:b/>
          <w:bCs/>
        </w:rPr>
        <w:t>into</w:t>
      </w:r>
      <w:r>
        <w:rPr>
          <w:rFonts w:eastAsia="Times New Roman"/>
          <w:b/>
          <w:bCs/>
        </w:rPr>
        <w:t xml:space="preserve"> </w:t>
      </w:r>
      <w:r w:rsidRPr="00EC2D0B">
        <w:rPr>
          <w:rFonts w:eastAsia="Times New Roman"/>
          <w:b/>
          <w:bCs/>
        </w:rPr>
        <w:t>His</w:t>
      </w:r>
      <w:r>
        <w:rPr>
          <w:rFonts w:eastAsia="Times New Roman"/>
          <w:b/>
          <w:bCs/>
        </w:rPr>
        <w:t xml:space="preserve"> </w:t>
      </w:r>
      <w:r w:rsidRPr="00EC2D0B">
        <w:rPr>
          <w:rFonts w:eastAsia="Times New Roman"/>
          <w:b/>
          <w:bCs/>
        </w:rPr>
        <w:t>Presence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600"/>
        <w:rPr>
          <w:rFonts w:eastAsia="Times New Roman"/>
        </w:rPr>
      </w:pPr>
      <w:r w:rsidRPr="00EC2D0B">
        <w:rPr>
          <w:rFonts w:eastAsia="Times New Roman"/>
          <w:i/>
          <w:iCs/>
        </w:rPr>
        <w:t>I,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John,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both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brother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companion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tribulation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kingdom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patience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Jesus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Christ,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island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called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Patmos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Word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testimony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Jesus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Christ.</w:t>
      </w:r>
    </w:p>
    <w:p w:rsidR="00EC2D0B" w:rsidRPr="00EC2D0B" w:rsidRDefault="00EC2D0B" w:rsidP="00EC2D0B">
      <w:pPr>
        <w:shd w:val="clear" w:color="auto" w:fill="FFFFFF"/>
        <w:ind w:left="60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600"/>
        <w:rPr>
          <w:rFonts w:eastAsia="Times New Roman"/>
        </w:rPr>
      </w:pPr>
      <w:r w:rsidRPr="00EC2D0B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Spirit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Lord’s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Day,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heard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behind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me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loud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voice,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trumpet,</w:t>
      </w:r>
    </w:p>
    <w:p w:rsidR="00EC2D0B" w:rsidRPr="00EC2D0B" w:rsidRDefault="00EC2D0B" w:rsidP="00EC2D0B">
      <w:pPr>
        <w:shd w:val="clear" w:color="auto" w:fill="FFFFFF"/>
        <w:ind w:left="60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600"/>
        <w:rPr>
          <w:rFonts w:eastAsia="Times New Roman"/>
        </w:rPr>
      </w:pPr>
      <w:r w:rsidRPr="00EC2D0B">
        <w:rPr>
          <w:rFonts w:eastAsia="Times New Roman"/>
          <w:i/>
          <w:iCs/>
        </w:rPr>
        <w:t>saying,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“I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am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Alpha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Omega,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First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Last,”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and,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“What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see,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write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book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send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seven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churches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Asia: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Ephesus,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Smyrna,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Pergamos,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Thyatira,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Sardis,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Philadelphia,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Laodicea.”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9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1:9-11</w:t>
        </w:r>
      </w:hyperlink>
      <w:r w:rsidRPr="00EC2D0B">
        <w:rPr>
          <w:rFonts w:eastAsia="Times New Roman"/>
        </w:rPr>
        <w:t>)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lastRenderedPageBreak/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clearly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prophecy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occurring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Lord’s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Day</w:t>
      </w:r>
      <w:r w:rsidRPr="00EC2D0B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10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1:1</w:t>
        </w:r>
      </w:hyperlink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11" w:history="1">
        <w:r w:rsidRPr="00EC2D0B">
          <w:rPr>
            <w:rFonts w:eastAsia="Times New Roman"/>
            <w:color w:val="0062B5"/>
          </w:rPr>
          <w:t>10</w:t>
        </w:r>
      </w:hyperlink>
      <w:r w:rsidRPr="00EC2D0B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begin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saved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dispensation,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Tribulation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12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1:10</w:t>
        </w:r>
      </w:hyperlink>
      <w:r w:rsidRPr="00EC2D0B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3" w:history="1">
        <w:r w:rsidRPr="00EC2D0B">
          <w:rPr>
            <w:rFonts w:eastAsia="Times New Roman"/>
            <w:color w:val="0062B5"/>
          </w:rPr>
          <w:t>4:1-2</w:t>
        </w:r>
      </w:hyperlink>
      <w:r w:rsidRPr="00EC2D0B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conclusion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Millennium,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anticipating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day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God</w:t>
      </w:r>
      <w:r w:rsidRPr="00EC2D0B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14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20:7-22:5</w:t>
        </w:r>
      </w:hyperlink>
      <w:r w:rsidRPr="00EC2D0B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cf.</w:t>
      </w:r>
      <w:r>
        <w:rPr>
          <w:rFonts w:eastAsia="Times New Roman"/>
        </w:rPr>
        <w:t xml:space="preserve"> </w:t>
      </w:r>
      <w:hyperlink r:id="rId15" w:history="1">
        <w:r w:rsidRPr="00EC2D0B">
          <w:rPr>
            <w:rFonts w:eastAsia="Times New Roman"/>
            <w:color w:val="0062B5"/>
          </w:rPr>
          <w:t>2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Peter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3:10-12</w:t>
        </w:r>
      </w:hyperlink>
      <w:r w:rsidRPr="00EC2D0B">
        <w:rPr>
          <w:rFonts w:eastAsia="Times New Roman"/>
        </w:rPr>
        <w:t>).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divides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itself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three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main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sections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opening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chapter: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Write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things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seen,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things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are,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things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take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place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after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</w:rPr>
        <w:t>[</w:t>
      </w:r>
      <w:r w:rsidRPr="00EC2D0B">
        <w:rPr>
          <w:rFonts w:eastAsia="Times New Roman"/>
          <w:i/>
          <w:iCs/>
        </w:rPr>
        <w:t>lit.</w:t>
      </w:r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‘after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things’]”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16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1:19</w:t>
        </w:r>
      </w:hyperlink>
      <w:r w:rsidRPr="00EC2D0B">
        <w:rPr>
          <w:rFonts w:eastAsia="Times New Roman"/>
        </w:rPr>
        <w:t>).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things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seen</w:t>
      </w:r>
      <w:r w:rsidRPr="00EC2D0B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refer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latter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description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Judge</w:t>
      </w:r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presence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[following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removal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earth],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Lord),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things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are</w:t>
      </w:r>
      <w:r w:rsidRPr="00EC2D0B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refer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(God's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dealings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[Christians]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dispensation,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Lord),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things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take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place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after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[‘after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things’]”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refer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four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(things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Lord,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dispensation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[set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7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2</w:t>
        </w:r>
      </w:hyperlink>
      <w:r w:rsidRPr="00EC2D0B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8" w:history="1">
        <w:r w:rsidRPr="00EC2D0B">
          <w:rPr>
            <w:rFonts w:eastAsia="Times New Roman"/>
            <w:color w:val="0062B5"/>
          </w:rPr>
          <w:t>3</w:t>
        </w:r>
      </w:hyperlink>
      <w:r w:rsidRPr="00EC2D0B">
        <w:rPr>
          <w:rFonts w:eastAsia="Times New Roman"/>
        </w:rPr>
        <w:t>]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run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course).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actually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follow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three,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listed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book.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Lord's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Day,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occur,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begin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until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removed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rapture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(following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2,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3).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four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begin.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four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actually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either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immediately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removal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heavens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conclusion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dispensation.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600"/>
        <w:rPr>
          <w:rFonts w:eastAsia="Times New Roman"/>
        </w:rPr>
      </w:pPr>
      <w:r w:rsidRPr="00EC2D0B">
        <w:rPr>
          <w:rFonts w:eastAsia="Times New Roman"/>
        </w:rPr>
        <w:t>(As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shown,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John's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removal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9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1:10</w:t>
        </w:r>
      </w:hyperlink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removal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heaven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20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4:2</w:t>
        </w:r>
      </w:hyperlink>
      <w:r w:rsidRPr="00EC2D0B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follow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each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either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directly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indirectly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Christians.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depicted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John’s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removal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apparently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precede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depicted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removal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four,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anticipate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four.)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four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chapters,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one,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concern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dealings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Christians,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immediately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dispensation.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five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somewhat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transitional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chapter.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God's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dealings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completed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(dealings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terminate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heaven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judgment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[chapter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1]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relinquishment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crowns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twenty-four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elders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[chapter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4]),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turn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attention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toward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earth.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five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21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5</w:t>
        </w:r>
      </w:hyperlink>
      <w:r w:rsidRPr="00EC2D0B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search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found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worthy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break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seals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seven-sealed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scroll;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breaking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seals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breaking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marking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seven-year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Tribulation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begins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22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6</w:t>
        </w:r>
      </w:hyperlink>
      <w:r w:rsidRPr="00EC2D0B">
        <w:rPr>
          <w:rFonts w:eastAsia="Times New Roman"/>
        </w:rPr>
        <w:t>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along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three-way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division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nineteen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one,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divisions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recognized.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Except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several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statements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opening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nine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introductory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verses,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four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constitute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section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book.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shift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away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dealings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dealings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earth-dwellers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(Israel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nations);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most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remainder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(through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eighteen)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events.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appear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earth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dispensation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three.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appear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heaven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dispensation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again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nineteen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Tribulation,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concluding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age.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four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indirectly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concern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Christians,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heaven</w:t>
      </w:r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reference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chapter.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five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scene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heaven</w:t>
      </w:r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anticipating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Tribulation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earth</w:t>
      </w:r>
      <w:r w:rsidRPr="00EC2D0B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six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eighteen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description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seven-year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period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earth</w:t>
      </w:r>
      <w:r w:rsidRPr="00EC2D0B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23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6-18</w:t>
        </w:r>
      </w:hyperlink>
      <w:r w:rsidRPr="00EC2D0B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strictly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nations,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form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most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exhaustive,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detailed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treatment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found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anywhere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transpire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earth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last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age.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you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want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know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what’s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happen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Christians?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you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want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know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what’s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happen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nations?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you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want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know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how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Lord’s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begin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end?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We’re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left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dark.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known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Revelation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Jesus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Christ</w:t>
      </w:r>
      <w:r w:rsidRPr="00EC2D0B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gave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John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Apostle,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show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servants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—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things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must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shortly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take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place</w:t>
      </w:r>
      <w:r w:rsidRPr="00EC2D0B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24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1:1</w:t>
        </w:r>
      </w:hyperlink>
      <w:r w:rsidRPr="00EC2D0B">
        <w:rPr>
          <w:rFonts w:eastAsia="Times New Roman"/>
        </w:rPr>
        <w:t>).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Spirit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expression,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Spirit</w:t>
      </w:r>
      <w:r w:rsidRPr="00EC2D0B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25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1:10</w:t>
        </w:r>
      </w:hyperlink>
      <w:r w:rsidRPr="00EC2D0B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6" w:history="1">
        <w:r w:rsidRPr="00EC2D0B">
          <w:rPr>
            <w:rFonts w:eastAsia="Times New Roman"/>
            <w:color w:val="0062B5"/>
          </w:rPr>
          <w:t>4:2</w:t>
        </w:r>
      </w:hyperlink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refers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removed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natural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state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affairs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supernatural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particular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purpose.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John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Isle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Patmos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Word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testimony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Jesus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Christ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[which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understood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light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hyperlink r:id="rId27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1:1</w:t>
        </w:r>
      </w:hyperlink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‘</w:t>
      </w:r>
      <w:r w:rsidRPr="00EC2D0B">
        <w:rPr>
          <w:rFonts w:eastAsia="Times New Roman"/>
          <w:i/>
          <w:iCs/>
        </w:rPr>
        <w:t>things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must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shortly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take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place</w:t>
      </w:r>
      <w:r w:rsidRPr="00EC2D0B">
        <w:rPr>
          <w:rFonts w:eastAsia="Times New Roman"/>
        </w:rPr>
        <w:t>’]"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28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1:9</w:t>
        </w:r>
      </w:hyperlink>
      <w:r w:rsidRPr="00EC2D0B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removed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own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near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century,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Lord,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nineteen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centuries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later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29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1:10</w:t>
        </w:r>
      </w:hyperlink>
      <w:r w:rsidRPr="00EC2D0B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moved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time-period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moved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another.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moved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heaven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30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4:1-2</w:t>
        </w:r>
      </w:hyperlink>
      <w:r w:rsidRPr="00EC2D0B">
        <w:rPr>
          <w:rFonts w:eastAsia="Times New Roman"/>
        </w:rPr>
        <w:t>).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John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recorded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him,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Isle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Patmos,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heaven,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nineteen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twenty-nine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centuries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future.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Father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John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angel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31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1:1</w:t>
        </w:r>
      </w:hyperlink>
      <w:r w:rsidRPr="00EC2D0B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2" w:history="1">
        <w:r w:rsidRPr="00EC2D0B">
          <w:rPr>
            <w:rFonts w:eastAsia="Times New Roman"/>
            <w:color w:val="0062B5"/>
          </w:rPr>
          <w:t>22:6-9</w:t>
        </w:r>
      </w:hyperlink>
      <w:r w:rsidRPr="00EC2D0B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commanded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write</w:t>
      </w:r>
      <w:r w:rsidRPr="00EC2D0B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twelve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occasions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33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1:11</w:t>
        </w:r>
      </w:hyperlink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34" w:history="1">
        <w:r w:rsidRPr="00EC2D0B">
          <w:rPr>
            <w:rFonts w:eastAsia="Times New Roman"/>
            <w:color w:val="0062B5"/>
          </w:rPr>
          <w:t>19</w:t>
        </w:r>
      </w:hyperlink>
      <w:r w:rsidRPr="00EC2D0B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5" w:history="1">
        <w:r w:rsidRPr="00EC2D0B">
          <w:rPr>
            <w:rFonts w:eastAsia="Times New Roman"/>
            <w:color w:val="0062B5"/>
          </w:rPr>
          <w:t>2:1</w:t>
        </w:r>
      </w:hyperlink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36" w:history="1">
        <w:r w:rsidRPr="00EC2D0B">
          <w:rPr>
            <w:rFonts w:eastAsia="Times New Roman"/>
            <w:color w:val="0062B5"/>
          </w:rPr>
          <w:t>8</w:t>
        </w:r>
      </w:hyperlink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37" w:history="1">
        <w:r w:rsidRPr="00EC2D0B">
          <w:rPr>
            <w:rFonts w:eastAsia="Times New Roman"/>
            <w:color w:val="0062B5"/>
          </w:rPr>
          <w:t>12</w:t>
        </w:r>
      </w:hyperlink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38" w:history="1">
        <w:r w:rsidRPr="00EC2D0B">
          <w:rPr>
            <w:rFonts w:eastAsia="Times New Roman"/>
            <w:color w:val="0062B5"/>
          </w:rPr>
          <w:t>18</w:t>
        </w:r>
      </w:hyperlink>
      <w:r w:rsidRPr="00EC2D0B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9" w:history="1">
        <w:r w:rsidRPr="00EC2D0B">
          <w:rPr>
            <w:rFonts w:eastAsia="Times New Roman"/>
            <w:color w:val="0062B5"/>
          </w:rPr>
          <w:t>3:1</w:t>
        </w:r>
      </w:hyperlink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40" w:history="1">
        <w:r w:rsidRPr="00EC2D0B">
          <w:rPr>
            <w:rFonts w:eastAsia="Times New Roman"/>
            <w:color w:val="0062B5"/>
          </w:rPr>
          <w:t>7</w:t>
        </w:r>
      </w:hyperlink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41" w:history="1">
        <w:r w:rsidRPr="00EC2D0B">
          <w:rPr>
            <w:rFonts w:eastAsia="Times New Roman"/>
            <w:color w:val="0062B5"/>
          </w:rPr>
          <w:t>14</w:t>
        </w:r>
      </w:hyperlink>
      <w:r w:rsidRPr="00EC2D0B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2" w:history="1">
        <w:r w:rsidRPr="00EC2D0B">
          <w:rPr>
            <w:rFonts w:eastAsia="Times New Roman"/>
            <w:color w:val="0062B5"/>
          </w:rPr>
          <w:t>14:13</w:t>
        </w:r>
      </w:hyperlink>
      <w:r w:rsidRPr="00EC2D0B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3" w:history="1">
        <w:r w:rsidRPr="00EC2D0B">
          <w:rPr>
            <w:rFonts w:eastAsia="Times New Roman"/>
            <w:color w:val="0062B5"/>
          </w:rPr>
          <w:t>19:9</w:t>
        </w:r>
      </w:hyperlink>
      <w:r w:rsidRPr="00EC2D0B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4" w:history="1">
        <w:r w:rsidRPr="00EC2D0B">
          <w:rPr>
            <w:rFonts w:eastAsia="Times New Roman"/>
            <w:color w:val="0062B5"/>
          </w:rPr>
          <w:t>21:5</w:t>
        </w:r>
      </w:hyperlink>
      <w:r w:rsidRPr="00EC2D0B">
        <w:rPr>
          <w:rFonts w:eastAsia="Times New Roman"/>
        </w:rPr>
        <w:t>).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fact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John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wrote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evident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write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commanded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45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10:4</w:t>
        </w:r>
      </w:hyperlink>
      <w:r w:rsidRPr="00EC2D0B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eye-witness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account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begin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transpire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dispensation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age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(excluding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2,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3),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prophetic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insofar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hyperlink r:id="rId46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1:1</w:t>
        </w:r>
      </w:hyperlink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concerned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current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John's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vantage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Lord.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written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“time”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yet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occur.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Moving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individuals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time-period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(either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past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future)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location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time-period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receive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something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Scripture.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God,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occasion,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moved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prophet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Ezekiel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transporting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Babylon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Jerusalem,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show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certain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Israel's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past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47" w:history="1">
        <w:r w:rsidRPr="00EC2D0B">
          <w:rPr>
            <w:rFonts w:eastAsia="Times New Roman"/>
            <w:color w:val="0062B5"/>
          </w:rPr>
          <w:t>Ezekiel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8:5ff</w:t>
        </w:r>
      </w:hyperlink>
      <w:r w:rsidRPr="00EC2D0B">
        <w:rPr>
          <w:rFonts w:eastAsia="Times New Roman"/>
        </w:rPr>
        <w:t>);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occasion,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moved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Ezekiel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forward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again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changed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geographical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location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show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certain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Israel's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48" w:history="1">
        <w:r w:rsidRPr="00EC2D0B">
          <w:rPr>
            <w:rFonts w:eastAsia="Times New Roman"/>
            <w:color w:val="0062B5"/>
          </w:rPr>
          <w:t>Ezekiel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37:1ff</w:t>
        </w:r>
      </w:hyperlink>
      <w:r w:rsidRPr="00EC2D0B">
        <w:rPr>
          <w:rFonts w:eastAsia="Times New Roman"/>
        </w:rPr>
        <w:t>).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bound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space.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move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individuals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forward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backward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well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change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geographical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location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r w:rsidRPr="00EC2D0B">
        <w:rPr>
          <w:rFonts w:eastAsia="Times New Roman"/>
          <w:i/>
          <w:iCs/>
        </w:rPr>
        <w:t>cf</w:t>
      </w:r>
      <w:r w:rsidRPr="00EC2D0B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49" w:history="1">
        <w:r w:rsidRPr="00EC2D0B">
          <w:rPr>
            <w:rFonts w:eastAsia="Times New Roman"/>
            <w:color w:val="0062B5"/>
          </w:rPr>
          <w:t>Acts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8:39</w:t>
        </w:r>
      </w:hyperlink>
      <w:r w:rsidRPr="00EC2D0B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lives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eternal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present,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omnipresent.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eternal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Am</w:t>
      </w:r>
      <w:r w:rsidRPr="00EC2D0B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50" w:history="1">
        <w:r w:rsidRPr="00EC2D0B">
          <w:rPr>
            <w:rFonts w:eastAsia="Times New Roman"/>
            <w:color w:val="0062B5"/>
          </w:rPr>
          <w:t>Exodus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3:14</w:t>
        </w:r>
      </w:hyperlink>
      <w:r w:rsidRPr="00EC2D0B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everywhere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r w:rsidRPr="00EC2D0B">
        <w:rPr>
          <w:rFonts w:eastAsia="Times New Roman"/>
          <w:i/>
          <w:iCs/>
        </w:rPr>
        <w:t>cf.</w:t>
      </w:r>
      <w:r>
        <w:rPr>
          <w:rFonts w:eastAsia="Times New Roman"/>
        </w:rPr>
        <w:t xml:space="preserve"> </w:t>
      </w:r>
      <w:hyperlink r:id="rId51" w:history="1">
        <w:r w:rsidRPr="00EC2D0B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1:2</w:t>
        </w:r>
      </w:hyperlink>
      <w:r w:rsidRPr="00EC2D0B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52" w:history="1">
        <w:r w:rsidRPr="00EC2D0B">
          <w:rPr>
            <w:rFonts w:eastAsia="Times New Roman"/>
            <w:color w:val="0062B5"/>
          </w:rPr>
          <w:t>2:3</w:t>
        </w:r>
      </w:hyperlink>
      <w:r w:rsidRPr="00EC2D0B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53" w:history="1">
        <w:r w:rsidRPr="00EC2D0B">
          <w:rPr>
            <w:rFonts w:eastAsia="Times New Roman"/>
            <w:color w:val="0062B5"/>
          </w:rPr>
          <w:t>1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Corinthians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2:9-10</w:t>
        </w:r>
      </w:hyperlink>
      <w:r w:rsidRPr="00EC2D0B">
        <w:rPr>
          <w:rFonts w:eastAsia="Times New Roman"/>
        </w:rPr>
        <w:t>).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54" w:history="1">
        <w:r w:rsidRPr="00EC2D0B">
          <w:rPr>
            <w:rFonts w:eastAsia="Times New Roman"/>
            <w:color w:val="0062B5"/>
          </w:rPr>
          <w:t>Ezekiel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8:3</w:t>
        </w:r>
      </w:hyperlink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removed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Ezekiel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Babylon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transported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Jerusalem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captivity.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allowed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Ezekiel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abominations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committed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children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ultimately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captivity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Ezekiel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found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55" w:history="1">
        <w:r w:rsidRPr="00EC2D0B">
          <w:rPr>
            <w:rFonts w:eastAsia="Times New Roman"/>
            <w:color w:val="0062B5"/>
          </w:rPr>
          <w:t>Ezekiel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8:5ff</w:t>
        </w:r>
      </w:hyperlink>
      <w:r w:rsidRPr="00EC2D0B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God,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allowing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Ezekiel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own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eyes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occurred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Jerusalem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past,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allowed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understand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children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Babylonian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captivity.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56" w:history="1">
        <w:r w:rsidRPr="00EC2D0B">
          <w:rPr>
            <w:rFonts w:eastAsia="Times New Roman"/>
            <w:color w:val="0062B5"/>
          </w:rPr>
          <w:t>Ezekiel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37:1</w:t>
        </w:r>
      </w:hyperlink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removed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Ezekiel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Babylon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again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middle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valley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full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bones</w:t>
      </w:r>
      <w:r w:rsidRPr="00EC2D0B">
        <w:rPr>
          <w:rFonts w:eastAsia="Times New Roman"/>
        </w:rPr>
        <w:t>.”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occasion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Ezekiel,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happened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bones,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happen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date.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instance,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prophecy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looks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far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Babylonian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captivity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scattered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earth,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appear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hope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lost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people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were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cut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</w:rPr>
        <w:t>(</w:t>
      </w:r>
      <w:hyperlink r:id="rId57" w:history="1">
        <w:r w:rsidRPr="00EC2D0B">
          <w:rPr>
            <w:rFonts w:eastAsia="Times New Roman"/>
            <w:color w:val="0062B5"/>
          </w:rPr>
          <w:t>Ezekiel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37:11</w:t>
        </w:r>
      </w:hyperlink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58" w:history="1">
        <w:r w:rsidRPr="00EC2D0B">
          <w:rPr>
            <w:rFonts w:eastAsia="Times New Roman"/>
            <w:color w:val="0062B5"/>
          </w:rPr>
          <w:t>21ff</w:t>
        </w:r>
      </w:hyperlink>
      <w:r w:rsidRPr="00EC2D0B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cf.</w:t>
      </w:r>
      <w:r>
        <w:rPr>
          <w:rFonts w:eastAsia="Times New Roman"/>
        </w:rPr>
        <w:t xml:space="preserve"> </w:t>
      </w:r>
      <w:hyperlink r:id="rId59" w:history="1">
        <w:r w:rsidRPr="00EC2D0B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24:21-22</w:t>
        </w:r>
      </w:hyperlink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60" w:history="1">
        <w:r w:rsidRPr="00EC2D0B">
          <w:rPr>
            <w:rFonts w:eastAsia="Times New Roman"/>
            <w:color w:val="0062B5"/>
          </w:rPr>
          <w:t>31</w:t>
        </w:r>
      </w:hyperlink>
      <w:r w:rsidRPr="00EC2D0B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61" w:history="1">
        <w:r w:rsidRPr="00EC2D0B">
          <w:rPr>
            <w:rFonts w:eastAsia="Times New Roman"/>
            <w:color w:val="0062B5"/>
          </w:rPr>
          <w:t>Luke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21:24</w:t>
        </w:r>
      </w:hyperlink>
      <w:r w:rsidRPr="00EC2D0B">
        <w:rPr>
          <w:rFonts w:eastAsia="Times New Roman"/>
        </w:rPr>
        <w:t>).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Ezekiel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removed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Babylon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2,500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allowed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proofErr w:type="gramStart"/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future</w:t>
      </w:r>
      <w:proofErr w:type="gramEnd"/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live.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allowed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restoration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whole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house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Israel</w:t>
      </w:r>
      <w:r w:rsidRPr="00EC2D0B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62" w:history="1">
        <w:r w:rsidRPr="00EC2D0B">
          <w:rPr>
            <w:rFonts w:eastAsia="Times New Roman"/>
            <w:color w:val="0062B5"/>
          </w:rPr>
          <w:t>Ezekiel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37:11</w:t>
        </w:r>
      </w:hyperlink>
      <w:r w:rsidRPr="00EC2D0B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own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David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king,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never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uprooted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again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63" w:history="1">
        <w:r w:rsidRPr="00EC2D0B">
          <w:rPr>
            <w:rFonts w:eastAsia="Times New Roman"/>
            <w:color w:val="0062B5"/>
          </w:rPr>
          <w:t>Ezekiel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37:12-28</w:t>
        </w:r>
      </w:hyperlink>
      <w:r w:rsidRPr="00EC2D0B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allowed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restoration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(both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resurrection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dead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re-gathering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living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[</w:t>
      </w:r>
      <w:hyperlink r:id="rId64" w:history="1">
        <w:r w:rsidRPr="00EC2D0B">
          <w:rPr>
            <w:rFonts w:eastAsia="Times New Roman"/>
            <w:color w:val="0062B5"/>
          </w:rPr>
          <w:t>Daniel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12:2</w:t>
        </w:r>
      </w:hyperlink>
      <w:r w:rsidRPr="00EC2D0B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65" w:history="1">
        <w:r w:rsidRPr="00EC2D0B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24:31</w:t>
        </w:r>
      </w:hyperlink>
      <w:r w:rsidRPr="00EC2D0B">
        <w:rPr>
          <w:rFonts w:eastAsia="Times New Roman"/>
        </w:rPr>
        <w:t>])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returns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Tribulation.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John’s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experience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Isle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Patmos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supernaturally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transported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space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Ezekiel’s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experience.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John,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Ezekiel,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transported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fashion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r w:rsidRPr="00EC2D0B">
        <w:rPr>
          <w:rFonts w:eastAsia="Times New Roman"/>
          <w:i/>
          <w:iCs/>
        </w:rPr>
        <w:t>cf.</w:t>
      </w:r>
      <w:r>
        <w:rPr>
          <w:rFonts w:eastAsia="Times New Roman"/>
        </w:rPr>
        <w:t xml:space="preserve"> </w:t>
      </w:r>
      <w:hyperlink r:id="rId66" w:history="1">
        <w:r w:rsidRPr="00EC2D0B">
          <w:rPr>
            <w:rFonts w:eastAsia="Times New Roman"/>
            <w:color w:val="0062B5"/>
          </w:rPr>
          <w:t>Ezekiel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37:1</w:t>
        </w:r>
      </w:hyperlink>
      <w:r w:rsidRPr="00EC2D0B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67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1:10</w:t>
        </w:r>
      </w:hyperlink>
      <w:r w:rsidRPr="00EC2D0B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r w:rsidRPr="00EC2D0B">
        <w:rPr>
          <w:rFonts w:eastAsia="Times New Roman"/>
          <w:i/>
          <w:iCs/>
        </w:rPr>
        <w:t>cf.</w:t>
      </w:r>
      <w:r>
        <w:rPr>
          <w:rFonts w:eastAsia="Times New Roman"/>
        </w:rPr>
        <w:t xml:space="preserve"> </w:t>
      </w:r>
      <w:hyperlink r:id="rId68" w:history="1">
        <w:r w:rsidRPr="00EC2D0B">
          <w:rPr>
            <w:rFonts w:eastAsia="Times New Roman"/>
            <w:color w:val="0062B5"/>
          </w:rPr>
          <w:t>Ezekiel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11:25</w:t>
        </w:r>
      </w:hyperlink>
      <w:r w:rsidRPr="00EC2D0B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69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1:1</w:t>
        </w:r>
      </w:hyperlink>
      <w:r w:rsidRPr="00EC2D0B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70" w:history="1">
        <w:r w:rsidRPr="00EC2D0B">
          <w:rPr>
            <w:rFonts w:eastAsia="Times New Roman"/>
            <w:color w:val="0062B5"/>
          </w:rPr>
          <w:t>22:6</w:t>
        </w:r>
      </w:hyperlink>
      <w:r w:rsidRPr="00EC2D0B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transported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Spirit</w:t>
      </w:r>
      <w:r w:rsidRPr="00EC2D0B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space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might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allowed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first-hand,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actually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occurred,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wanted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see,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understand,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record.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Lord’s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Day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Controversy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existed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interpretation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parts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Revelation;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fact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controversy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nature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existed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can,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small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part,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attributed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misunderstanding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meant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expression,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Lord’s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Day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[</w:t>
      </w:r>
      <w:r w:rsidRPr="00EC2D0B">
        <w:rPr>
          <w:rFonts w:eastAsia="Times New Roman"/>
          <w:i/>
          <w:iCs/>
        </w:rPr>
        <w:t>lit.</w:t>
      </w:r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‘in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Lord’s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Day’],”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71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1:10</w:t>
        </w:r>
      </w:hyperlink>
      <w:r w:rsidRPr="00EC2D0B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Some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expositors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expression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reference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first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day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week</w:t>
      </w:r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while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others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look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expression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reference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Day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Lord.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manner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understands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expression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govern,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some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extent,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interpretation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follows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book.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Differences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interpretation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realm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usually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involve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opening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several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chapters,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sometimes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involve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almost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book.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school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thought,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example,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viewing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Lord’s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Day</w:t>
      </w:r>
      <w:r w:rsidRPr="00EC2D0B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reference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first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day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week</w:t>
      </w:r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looks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prophecy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mainly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occurring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dispensation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(an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interpretation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requiring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extensive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spiritualization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book).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Almost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everything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leading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Lord’s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nineteen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looked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pointing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progressively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occurring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millennia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time.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John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wrote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book,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line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hyperlink r:id="rId72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1:1</w:t>
        </w:r>
      </w:hyperlink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mainly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past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today.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common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expositors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Lord’s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Day</w:t>
      </w:r>
      <w:r w:rsidRPr="00EC2D0B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reference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first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day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week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look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most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correct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fashion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look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opening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several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(especially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one)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incorrect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fashion.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expositors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often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depicted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latter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referring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today,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midst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occupying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high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priestly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office.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manner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miss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whole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introduced,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something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reflect,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some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fashion,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one’s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understanding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various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remaining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chapters,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especially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four.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though,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John’s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reference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Lord’s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Day</w:t>
      </w:r>
      <w:r w:rsidRPr="00EC2D0B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properly,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reference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Lord,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start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correct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manner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book;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fashion,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far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apt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correct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framework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subsequent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begun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fashion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author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intended.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Most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criticism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Lord’s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Day</w:t>
      </w:r>
      <w:r w:rsidRPr="00EC2D0B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reference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Day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Lord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arises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text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structured.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structured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differently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73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1:10</w:t>
        </w:r>
      </w:hyperlink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elsewhere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reference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Lord.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Elsewhere,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Hebrew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texts,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nouns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(“</w:t>
      </w:r>
      <w:r w:rsidRPr="00EC2D0B">
        <w:rPr>
          <w:rFonts w:eastAsia="Times New Roman"/>
          <w:i/>
          <w:iCs/>
        </w:rPr>
        <w:t>Day</w:t>
      </w:r>
      <w:r w:rsidRPr="00EC2D0B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Lord</w:t>
      </w:r>
      <w:r w:rsidRPr="00EC2D0B">
        <w:rPr>
          <w:rFonts w:eastAsia="Times New Roman"/>
        </w:rPr>
        <w:t>”).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74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1:10</w:t>
        </w:r>
      </w:hyperlink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contrast,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noun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(“</w:t>
      </w:r>
      <w:r w:rsidRPr="00EC2D0B">
        <w:rPr>
          <w:rFonts w:eastAsia="Times New Roman"/>
          <w:i/>
          <w:iCs/>
        </w:rPr>
        <w:t>Day</w:t>
      </w:r>
      <w:r w:rsidRPr="00EC2D0B">
        <w:rPr>
          <w:rFonts w:eastAsia="Times New Roman"/>
        </w:rPr>
        <w:t>”)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preceded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adjective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(translated,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Lord’s</w:t>
      </w:r>
      <w:r w:rsidRPr="00EC2D0B">
        <w:rPr>
          <w:rFonts w:eastAsia="Times New Roman"/>
        </w:rPr>
        <w:t>”).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adjective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(translated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possessive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English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text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[a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perfectly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acceptable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translation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case;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hyperlink r:id="rId75" w:history="1">
        <w:r w:rsidRPr="00EC2D0B">
          <w:rPr>
            <w:rFonts w:eastAsia="Times New Roman"/>
            <w:color w:val="0062B5"/>
          </w:rPr>
          <w:t>1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Corinthians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11:20</w:t>
        </w:r>
      </w:hyperlink>
      <w:r w:rsidRPr="00EC2D0B">
        <w:rPr>
          <w:rFonts w:eastAsia="Times New Roman"/>
        </w:rPr>
        <w:t>])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form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proofErr w:type="spellStart"/>
      <w:r w:rsidRPr="00EC2D0B">
        <w:rPr>
          <w:rFonts w:eastAsia="Times New Roman"/>
          <w:i/>
          <w:iCs/>
        </w:rPr>
        <w:t>Kuriakos</w:t>
      </w:r>
      <w:proofErr w:type="spellEnd"/>
      <w:r w:rsidRPr="00EC2D0B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sense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proofErr w:type="spellStart"/>
      <w:r w:rsidRPr="00EC2D0B">
        <w:rPr>
          <w:rFonts w:eastAsia="Times New Roman"/>
        </w:rPr>
        <w:t>Lordian</w:t>
      </w:r>
      <w:proofErr w:type="spellEnd"/>
      <w:r w:rsidRPr="00EC2D0B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“Lordly.”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articular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text,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referring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particular</w:t>
      </w:r>
      <w:r>
        <w:rPr>
          <w:rFonts w:eastAsia="Times New Roman"/>
        </w:rPr>
        <w:t xml:space="preserve"> </w:t>
      </w:r>
      <w:proofErr w:type="spellStart"/>
      <w:r w:rsidRPr="00EC2D0B">
        <w:rPr>
          <w:rFonts w:eastAsia="Times New Roman"/>
        </w:rPr>
        <w:t>Lordian</w:t>
      </w:r>
      <w:proofErr w:type="spellEnd"/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Lordly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day.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particular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Lord’s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Day,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particular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Lord.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absolutely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difference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saying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Lord’s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Day</w:t>
      </w:r>
      <w:r w:rsidRPr="00EC2D0B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saying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Day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Lord</w:t>
      </w:r>
      <w:r w:rsidRPr="00EC2D0B">
        <w:rPr>
          <w:rFonts w:eastAsia="Times New Roman"/>
        </w:rPr>
        <w:t>.”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fact,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Hebrew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text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expression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found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most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times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appears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(twenty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times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Hebrew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text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times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[other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hyperlink r:id="rId76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1:10</w:t>
        </w:r>
      </w:hyperlink>
      <w:r w:rsidRPr="00EC2D0B">
        <w:rPr>
          <w:rFonts w:eastAsia="Times New Roman"/>
        </w:rPr>
        <w:t>]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text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Testament)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express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Lord’s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Day</w:t>
      </w:r>
      <w:r w:rsidRPr="00EC2D0B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way.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adjective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“Lord”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Hebrew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text,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text,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Lord’s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Day</w:t>
      </w:r>
      <w:r w:rsidRPr="00EC2D0B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expressed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language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using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nouns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saying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Day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Lord</w:t>
      </w:r>
      <w:r w:rsidRPr="00EC2D0B">
        <w:rPr>
          <w:rFonts w:eastAsia="Times New Roman"/>
        </w:rPr>
        <w:t>.”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context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hyperlink r:id="rId77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1:10</w:t>
        </w:r>
      </w:hyperlink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central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clearly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reveal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writer,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expression,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Lord’s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Day</w:t>
      </w:r>
      <w:r w:rsidRPr="00EC2D0B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mind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future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Day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Lord</w:t>
      </w:r>
      <w:r w:rsidRPr="00EC2D0B">
        <w:rPr>
          <w:rFonts w:eastAsia="Times New Roman"/>
        </w:rPr>
        <w:t>.”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John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removed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Isle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Patmos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taken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heaven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moved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forward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dispensation.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transported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saw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occupying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Judge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midst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78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1:11-20</w:t>
        </w:r>
      </w:hyperlink>
      <w:r w:rsidRPr="00EC2D0B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forward,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either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anticipating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judgment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79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2</w:t>
        </w:r>
      </w:hyperlink>
      <w:r w:rsidRPr="00EC2D0B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80" w:history="1">
        <w:r w:rsidRPr="00EC2D0B">
          <w:rPr>
            <w:rFonts w:eastAsia="Times New Roman"/>
            <w:color w:val="0062B5"/>
          </w:rPr>
          <w:t>3</w:t>
        </w:r>
      </w:hyperlink>
      <w:r w:rsidRPr="00EC2D0B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81" w:history="1">
        <w:r w:rsidRPr="00EC2D0B">
          <w:rPr>
            <w:rFonts w:eastAsia="Times New Roman"/>
            <w:color w:val="0062B5"/>
          </w:rPr>
          <w:t>5</w:t>
        </w:r>
      </w:hyperlink>
      <w:r w:rsidRPr="00EC2D0B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judgment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itself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82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</w:t>
        </w:r>
      </w:hyperlink>
      <w:r w:rsidRPr="00EC2D0B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83" w:history="1">
        <w:r w:rsidRPr="00EC2D0B">
          <w:rPr>
            <w:rFonts w:eastAsia="Times New Roman"/>
            <w:color w:val="0062B5"/>
          </w:rPr>
          <w:t>6-20</w:t>
        </w:r>
      </w:hyperlink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resulting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judgment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</w:rPr>
        <w:t>(</w:t>
      </w:r>
      <w:hyperlink r:id="rId84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4</w:t>
        </w:r>
      </w:hyperlink>
      <w:r w:rsidRPr="00EC2D0B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85" w:history="1">
        <w:r w:rsidRPr="00EC2D0B">
          <w:rPr>
            <w:rFonts w:eastAsia="Times New Roman"/>
            <w:color w:val="0062B5"/>
          </w:rPr>
          <w:t>19</w:t>
        </w:r>
      </w:hyperlink>
      <w:r w:rsidRPr="00EC2D0B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86" w:history="1">
        <w:r w:rsidRPr="00EC2D0B">
          <w:rPr>
            <w:rFonts w:eastAsia="Times New Roman"/>
            <w:color w:val="0062B5"/>
          </w:rPr>
          <w:t>21</w:t>
        </w:r>
      </w:hyperlink>
      <w:r w:rsidRPr="00EC2D0B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87" w:history="1">
        <w:r w:rsidRPr="00EC2D0B">
          <w:rPr>
            <w:rFonts w:eastAsia="Times New Roman"/>
            <w:color w:val="0062B5"/>
          </w:rPr>
          <w:t>22</w:t>
        </w:r>
      </w:hyperlink>
      <w:r w:rsidRPr="00EC2D0B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Lord’s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Day</w:t>
      </w:r>
      <w:r w:rsidRPr="00EC2D0B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Day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Lord.</w:t>
      </w:r>
      <w:r w:rsidRPr="00EC2D0B">
        <w:rPr>
          <w:rFonts w:eastAsia="Times New Roman"/>
        </w:rPr>
        <w:t>”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reference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forms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first-mention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principle</w:t>
      </w:r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establishing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meaning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usage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holds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constant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Scripture.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mentioned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88" w:history="1">
        <w:r w:rsidRPr="00EC2D0B">
          <w:rPr>
            <w:rFonts w:eastAsia="Times New Roman"/>
            <w:color w:val="0062B5"/>
          </w:rPr>
          <w:t>Isaiah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2:12</w:t>
        </w:r>
      </w:hyperlink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lofty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looks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man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shall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humbled</w:t>
      </w:r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haughtiness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men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shall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bowed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down</w:t>
      </w:r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LORD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alone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shall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exalted</w:t>
      </w:r>
      <w:r w:rsidRPr="00EC2D0B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89" w:history="1">
        <w:r w:rsidRPr="00EC2D0B">
          <w:rPr>
            <w:rFonts w:eastAsia="Times New Roman"/>
            <w:color w:val="0062B5"/>
          </w:rPr>
          <w:t>Isaiah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2:11-17</w:t>
        </w:r>
      </w:hyperlink>
      <w:r w:rsidRPr="00EC2D0B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bring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latter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pass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Lord’s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exaltation),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always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associated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judgment,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material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creation.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Judgment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falls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Church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r w:rsidRPr="00EC2D0B">
        <w:rPr>
          <w:rFonts w:eastAsia="Times New Roman"/>
          <w:i/>
          <w:iCs/>
        </w:rPr>
        <w:t>cf.</w:t>
      </w:r>
      <w:r>
        <w:rPr>
          <w:rFonts w:eastAsia="Times New Roman"/>
        </w:rPr>
        <w:t xml:space="preserve"> </w:t>
      </w:r>
      <w:hyperlink r:id="rId90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1:10-20</w:t>
        </w:r>
      </w:hyperlink>
      <w:r w:rsidRPr="00EC2D0B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91" w:history="1">
        <w:r w:rsidRPr="00EC2D0B">
          <w:rPr>
            <w:rFonts w:eastAsia="Times New Roman"/>
            <w:color w:val="0062B5"/>
          </w:rPr>
          <w:t>1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Thessalonians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5:2-4</w:t>
        </w:r>
      </w:hyperlink>
      <w:r w:rsidRPr="00EC2D0B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upon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Israel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Gentile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nations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r w:rsidRPr="00EC2D0B">
        <w:rPr>
          <w:rFonts w:eastAsia="Times New Roman"/>
          <w:i/>
          <w:iCs/>
        </w:rPr>
        <w:t>cf.</w:t>
      </w:r>
      <w:r>
        <w:rPr>
          <w:rFonts w:eastAsia="Times New Roman"/>
        </w:rPr>
        <w:t xml:space="preserve"> </w:t>
      </w:r>
      <w:hyperlink r:id="rId92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6:1ff</w:t>
        </w:r>
      </w:hyperlink>
      <w:r w:rsidRPr="00EC2D0B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93" w:history="1">
        <w:r w:rsidRPr="00EC2D0B">
          <w:rPr>
            <w:rFonts w:eastAsia="Times New Roman"/>
            <w:color w:val="0062B5"/>
          </w:rPr>
          <w:t>Joel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1:15</w:t>
        </w:r>
      </w:hyperlink>
      <w:r w:rsidRPr="00EC2D0B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94" w:history="1">
        <w:r w:rsidRPr="00EC2D0B">
          <w:rPr>
            <w:rFonts w:eastAsia="Times New Roman"/>
            <w:color w:val="0062B5"/>
          </w:rPr>
          <w:t>2:1-2</w:t>
        </w:r>
      </w:hyperlink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95" w:history="1">
        <w:r w:rsidRPr="00EC2D0B">
          <w:rPr>
            <w:rFonts w:eastAsia="Times New Roman"/>
            <w:color w:val="0062B5"/>
          </w:rPr>
          <w:t>11</w:t>
        </w:r>
      </w:hyperlink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96" w:history="1">
        <w:r w:rsidRPr="00EC2D0B">
          <w:rPr>
            <w:rFonts w:eastAsia="Times New Roman"/>
            <w:color w:val="0062B5"/>
          </w:rPr>
          <w:t>31</w:t>
        </w:r>
      </w:hyperlink>
      <w:r w:rsidRPr="00EC2D0B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97" w:history="1">
        <w:r w:rsidRPr="00EC2D0B">
          <w:rPr>
            <w:rFonts w:eastAsia="Times New Roman"/>
            <w:color w:val="0062B5"/>
          </w:rPr>
          <w:t>3:14</w:t>
        </w:r>
      </w:hyperlink>
      <w:r w:rsidRPr="00EC2D0B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material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creation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r w:rsidRPr="00EC2D0B">
        <w:rPr>
          <w:rFonts w:eastAsia="Times New Roman"/>
          <w:i/>
          <w:iCs/>
        </w:rPr>
        <w:t>cf.</w:t>
      </w:r>
      <w:r>
        <w:rPr>
          <w:rFonts w:eastAsia="Times New Roman"/>
        </w:rPr>
        <w:t xml:space="preserve"> </w:t>
      </w:r>
      <w:hyperlink r:id="rId98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21:1</w:t>
        </w:r>
      </w:hyperlink>
      <w:r w:rsidRPr="00EC2D0B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99" w:history="1">
        <w:r w:rsidRPr="00EC2D0B">
          <w:rPr>
            <w:rFonts w:eastAsia="Times New Roman"/>
            <w:color w:val="0062B5"/>
          </w:rPr>
          <w:t>2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Peter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3:10</w:t>
        </w:r>
      </w:hyperlink>
      <w:r w:rsidRPr="00EC2D0B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structured.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reason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correct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understanding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expression,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Lord’s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Day</w:t>
      </w:r>
      <w:r w:rsidRPr="00EC2D0B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00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1:10</w:t>
        </w:r>
      </w:hyperlink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major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key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proper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understanding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book.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reason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many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trouble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ignored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interpretative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keys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provided,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especially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one.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Aside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preceding,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evidence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whatsoever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first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day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week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ever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Lord’s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Day</w:t>
      </w:r>
      <w:r w:rsidRPr="00EC2D0B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prior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written.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“The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week”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always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just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first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day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week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101" w:history="1">
        <w:r w:rsidRPr="00EC2D0B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28:1</w:t>
        </w:r>
      </w:hyperlink>
      <w:r w:rsidRPr="00EC2D0B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02" w:history="1">
        <w:r w:rsidRPr="00EC2D0B">
          <w:rPr>
            <w:rFonts w:eastAsia="Times New Roman"/>
            <w:color w:val="0062B5"/>
          </w:rPr>
          <w:t>Mark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16:2</w:t>
        </w:r>
      </w:hyperlink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103" w:history="1">
        <w:r w:rsidRPr="00EC2D0B">
          <w:rPr>
            <w:rFonts w:eastAsia="Times New Roman"/>
            <w:color w:val="0062B5"/>
          </w:rPr>
          <w:t>9</w:t>
        </w:r>
      </w:hyperlink>
      <w:r w:rsidRPr="00EC2D0B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04" w:history="1">
        <w:r w:rsidRPr="00EC2D0B">
          <w:rPr>
            <w:rFonts w:eastAsia="Times New Roman"/>
            <w:color w:val="0062B5"/>
          </w:rPr>
          <w:t>John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20:1</w:t>
        </w:r>
      </w:hyperlink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105" w:history="1">
        <w:r w:rsidRPr="00EC2D0B">
          <w:rPr>
            <w:rFonts w:eastAsia="Times New Roman"/>
            <w:color w:val="0062B5"/>
          </w:rPr>
          <w:t>19</w:t>
        </w:r>
      </w:hyperlink>
      <w:r w:rsidRPr="00EC2D0B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06" w:history="1">
        <w:r w:rsidRPr="00EC2D0B">
          <w:rPr>
            <w:rFonts w:eastAsia="Times New Roman"/>
            <w:color w:val="0062B5"/>
          </w:rPr>
          <w:t>Acts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20:7</w:t>
        </w:r>
      </w:hyperlink>
      <w:r w:rsidRPr="00EC2D0B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07" w:history="1">
        <w:r w:rsidRPr="00EC2D0B">
          <w:rPr>
            <w:rFonts w:eastAsia="Times New Roman"/>
            <w:color w:val="0062B5"/>
          </w:rPr>
          <w:t>1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Corinthians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16:2</w:t>
        </w:r>
      </w:hyperlink>
      <w:r w:rsidRPr="00EC2D0B">
        <w:rPr>
          <w:rFonts w:eastAsia="Times New Roman"/>
        </w:rPr>
        <w:t>);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insofar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historical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evidence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concerned,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usage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common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John's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day.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Matters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expression,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Lord’s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Day</w:t>
      </w:r>
      <w:r w:rsidRPr="00EC2D0B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how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quite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different.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expression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numerous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reference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first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day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week</w:t>
      </w:r>
      <w:r w:rsidRPr="00EC2D0B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fact,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hears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almost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everywhere,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pulpit.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common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usage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well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origin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centuries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ago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misinterpretation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hyperlink r:id="rId108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1:10</w:t>
        </w:r>
      </w:hyperlink>
      <w:r w:rsidRPr="00EC2D0B">
        <w:rPr>
          <w:rFonts w:eastAsia="Times New Roman"/>
        </w:rPr>
        <w:t>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Actually,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going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call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our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week,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Lord’s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Day</w:t>
      </w:r>
      <w:r w:rsidRPr="00EC2D0B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according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scripture,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reference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Saturday</w:t>
      </w:r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Sunday.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  <w:i/>
          <w:iCs/>
        </w:rPr>
        <w:t>Saturday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seventh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week,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corresponding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septenary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arrangement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seventh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millennium,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Lord’s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Day</w:t>
      </w:r>
      <w:r w:rsidRPr="00EC2D0B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"t</w:t>
      </w:r>
      <w:r w:rsidRPr="00EC2D0B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Day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Lord</w:t>
      </w:r>
      <w:r w:rsidRPr="00EC2D0B">
        <w:rPr>
          <w:rFonts w:eastAsia="Times New Roman"/>
        </w:rPr>
        <w:t>"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r w:rsidRPr="00EC2D0B">
        <w:rPr>
          <w:rFonts w:eastAsia="Times New Roman"/>
          <w:i/>
          <w:iCs/>
        </w:rPr>
        <w:t>ref</w:t>
      </w:r>
      <w:r w:rsidRPr="00EC2D0B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author's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book,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It?</w:t>
      </w:r>
      <w:r w:rsidRPr="00EC2D0B">
        <w:rPr>
          <w:rFonts w:eastAsia="Times New Roman"/>
          <w:color w:val="FF0000"/>
        </w:rPr>
        <w:t>*</w:t>
      </w:r>
      <w:r>
        <w:rPr>
          <w:rFonts w:eastAsia="Times New Roman"/>
          <w:color w:val="FF0000"/>
        </w:rPr>
        <w:t xml:space="preserve"> </w:t>
      </w:r>
      <w:r w:rsidRPr="00EC2D0B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3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[</w:t>
      </w:r>
      <w:r w:rsidRPr="00EC2D0B">
        <w:rPr>
          <w:rFonts w:eastAsia="Times New Roman"/>
          <w:color w:val="FF0000"/>
        </w:rPr>
        <w:t>*</w:t>
      </w:r>
      <w:proofErr w:type="gramStart"/>
      <w:r w:rsidRPr="00EC2D0B">
        <w:rPr>
          <w:rFonts w:eastAsia="Times New Roman"/>
        </w:rPr>
        <w:t>Haven't</w:t>
      </w:r>
      <w:proofErr w:type="gramEnd"/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found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book.]).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expression,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Lord’s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Day</w:t>
      </w:r>
      <w:r w:rsidRPr="00EC2D0B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reference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week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detrimental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sound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biblical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study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ways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one.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scriptural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expression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(or,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Day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Lord</w:t>
      </w:r>
      <w:r w:rsidRPr="00EC2D0B">
        <w:rPr>
          <w:rFonts w:eastAsia="Times New Roman"/>
        </w:rPr>
        <w:t>”)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limited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thing</w:t>
      </w:r>
      <w:r w:rsidRPr="00EC2D0B">
        <w:rPr>
          <w:rFonts w:eastAsia="Times New Roman"/>
        </w:rPr>
        <w:t>: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period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judgment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lasting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slightly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longer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1,000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ultimately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result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described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Revelation,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twenty-one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twenty-two.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terminate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conclusion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millennium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(after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1,000-years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judgment,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executed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co-heirs)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making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things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new</w:t>
      </w:r>
      <w:r w:rsidRPr="00EC2D0B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109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21:5</w:t>
        </w:r>
      </w:hyperlink>
      <w:r w:rsidRPr="00EC2D0B">
        <w:rPr>
          <w:rFonts w:eastAsia="Times New Roman"/>
        </w:rPr>
        <w:t>).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Come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Up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Here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John’s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removal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appearance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heaven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Lord’s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Day</w:t>
      </w:r>
      <w:r w:rsidRPr="00EC2D0B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points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removed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find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themselves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heaven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Lord’s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Day</w:t>
      </w:r>
      <w:r w:rsidRPr="00EC2D0B">
        <w:rPr>
          <w:rFonts w:eastAsia="Times New Roman"/>
        </w:rPr>
        <w:t>.”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clear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comparing</w:t>
      </w:r>
      <w:r>
        <w:rPr>
          <w:rFonts w:eastAsia="Times New Roman"/>
        </w:rPr>
        <w:t xml:space="preserve"> </w:t>
      </w:r>
      <w:hyperlink r:id="rId110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1:10</w:t>
        </w:r>
      </w:hyperlink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hyperlink r:id="rId111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4:1-2</w:t>
        </w:r>
      </w:hyperlink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along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contexts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verses.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12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1:10</w:t>
        </w:r>
      </w:hyperlink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John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transported,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Spirit,</w:t>
      </w:r>
      <w:r w:rsidRPr="00EC2D0B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Lord.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heard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behind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loud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voice,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trumpet,</w:t>
      </w:r>
      <w:r w:rsidRPr="00EC2D0B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instructing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him,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What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see,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write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book,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send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seven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churches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Asia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.”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113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1:10-11</w:t>
        </w:r>
      </w:hyperlink>
      <w:r w:rsidRPr="00EC2D0B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John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turned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speaking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114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1:12</w:t>
        </w:r>
      </w:hyperlink>
      <w:r w:rsidRPr="00EC2D0B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saw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seven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churches</w:t>
      </w:r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occupying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role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Judge</w:t>
      </w:r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midst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115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1:12-20</w:t>
        </w:r>
      </w:hyperlink>
      <w:r w:rsidRPr="00EC2D0B">
        <w:rPr>
          <w:rFonts w:eastAsia="Times New Roman"/>
        </w:rPr>
        <w:t>).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16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4:1-2</w:t>
        </w:r>
      </w:hyperlink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John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heard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voice,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like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trumpet</w:t>
      </w:r>
      <w:r w:rsidRPr="00EC2D0B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said,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Come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up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here,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show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things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must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take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place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after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[</w:t>
      </w:r>
      <w:r w:rsidRPr="00EC2D0B">
        <w:rPr>
          <w:rFonts w:eastAsia="Times New Roman"/>
          <w:i/>
          <w:iCs/>
        </w:rPr>
        <w:t>lit.</w:t>
      </w:r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‘after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things’].”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transported,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“i</w:t>
      </w:r>
      <w:r w:rsidRPr="00EC2D0B">
        <w:rPr>
          <w:rFonts w:eastAsia="Times New Roman"/>
          <w:i/>
          <w:iCs/>
        </w:rPr>
        <w:t>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Spirit</w:t>
      </w:r>
      <w:r w:rsidRPr="00EC2D0B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heaven.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heaven,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John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saw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throne,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seated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throne</w:t>
      </w:r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twenty-four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crowned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elders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seated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surrounding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thrones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117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4:2-4</w:t>
        </w:r>
      </w:hyperlink>
      <w:r w:rsidRPr="00EC2D0B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John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described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central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throne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worship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seated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throne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four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living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creatures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twenty-four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elders,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cast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crowns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throne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118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4:5-11</w:t>
        </w:r>
      </w:hyperlink>
      <w:r w:rsidRPr="00EC2D0B">
        <w:rPr>
          <w:rFonts w:eastAsia="Times New Roman"/>
        </w:rPr>
        <w:t>).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hyperlink r:id="rId119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1:10</w:t>
        </w:r>
      </w:hyperlink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provides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time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Lord)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John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transported,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hyperlink r:id="rId120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4:1-2</w:t>
        </w:r>
      </w:hyperlink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provides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place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(heaven)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transported.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looked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sense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21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4:1</w:t>
        </w:r>
      </w:hyperlink>
      <w:r w:rsidRPr="00EC2D0B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begins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ends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words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mark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third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division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twenty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words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meta</w:t>
      </w:r>
      <w:r>
        <w:rPr>
          <w:rFonts w:eastAsia="Times New Roman"/>
          <w:i/>
          <w:iCs/>
        </w:rPr>
        <w:t xml:space="preserve"> </w:t>
      </w:r>
      <w:proofErr w:type="spellStart"/>
      <w:r w:rsidRPr="00EC2D0B">
        <w:rPr>
          <w:rFonts w:eastAsia="Times New Roman"/>
          <w:i/>
          <w:iCs/>
        </w:rPr>
        <w:t>tauta</w:t>
      </w:r>
      <w:proofErr w:type="spellEnd"/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(“after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things”).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should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literally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read,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“After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looked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show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you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things.”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After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these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things</w:t>
      </w:r>
      <w:r w:rsidRPr="00EC2D0B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follows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things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[the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messages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2,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3,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pointing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deals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earth].”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John’s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removal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heaven,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Spirit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</w:rPr>
        <w:t>[‘in’]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Lord's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Day</w:t>
      </w:r>
      <w:r w:rsidRPr="00EC2D0B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points,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chronologically,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event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occurring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conclusion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dispensation,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Tribulation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122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6:1ff</w:t>
        </w:r>
      </w:hyperlink>
      <w:r w:rsidRPr="00EC2D0B">
        <w:rPr>
          <w:rFonts w:eastAsia="Times New Roman"/>
        </w:rPr>
        <w:t>).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places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removal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earth.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dispensation,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Tribulation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earth.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eyes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see,</w:t>
      </w:r>
      <w:r>
        <w:rPr>
          <w:rFonts w:eastAsia="Times New Roman"/>
        </w:rPr>
        <w:t xml:space="preserve"> </w:t>
      </w:r>
      <w:hyperlink r:id="rId123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1:10</w:t>
        </w:r>
      </w:hyperlink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hyperlink r:id="rId124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4:1-2</w:t>
        </w:r>
      </w:hyperlink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describe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event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described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25" w:history="1">
        <w:r w:rsidRPr="00EC2D0B">
          <w:rPr>
            <w:rFonts w:eastAsia="Times New Roman"/>
            <w:color w:val="0062B5"/>
          </w:rPr>
          <w:t>1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Corinthians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15:51-57</w:t>
        </w:r>
      </w:hyperlink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hyperlink r:id="rId126" w:history="1">
        <w:r w:rsidRPr="00EC2D0B">
          <w:rPr>
            <w:rFonts w:eastAsia="Times New Roman"/>
            <w:color w:val="0062B5"/>
          </w:rPr>
          <w:t>1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Thessalonians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4:13-18</w:t>
        </w:r>
      </w:hyperlink>
      <w:r w:rsidRPr="00EC2D0B">
        <w:rPr>
          <w:rFonts w:eastAsia="Times New Roman"/>
        </w:rPr>
        <w:t>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  <w:i/>
          <w:iCs/>
        </w:rPr>
        <w:t>1.</w:t>
      </w:r>
      <w:r>
        <w:rPr>
          <w:rFonts w:eastAsia="Times New Roman"/>
          <w:i/>
          <w:iCs/>
        </w:rPr>
        <w:t xml:space="preserve">  </w:t>
      </w:r>
      <w:r w:rsidRPr="00EC2D0B">
        <w:rPr>
          <w:rFonts w:eastAsia="Times New Roman"/>
          <w:i/>
          <w:iCs/>
        </w:rPr>
        <w:t>Seven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Churches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removal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earth,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commonly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rapture,”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John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saw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removal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four.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(which,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27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1:11-20</w:t>
        </w:r>
      </w:hyperlink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clearly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reference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Christians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[all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appear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together,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midst]),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judgment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seat,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throne,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active,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ongoing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worship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God,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twenty-four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elders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cast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crowns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throne.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churches,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John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commanded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record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saw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while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heaven,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Lord’s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Day,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existing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Asia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day.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particular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chose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use,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certain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peculiar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characteristics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embodied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each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pass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sovereign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control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matters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things,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might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able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teach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numerous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truths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opening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book.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churches,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things,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history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dispensation,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Ephesus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left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first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love</w:t>
      </w:r>
      <w:r w:rsidRPr="00EC2D0B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ending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lukewarm</w:t>
      </w:r>
      <w:r w:rsidRPr="00EC2D0B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Laodicea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128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2:4</w:t>
        </w:r>
      </w:hyperlink>
      <w:r w:rsidRPr="00EC2D0B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29" w:history="1">
        <w:r w:rsidRPr="00EC2D0B">
          <w:rPr>
            <w:rFonts w:eastAsia="Times New Roman"/>
            <w:color w:val="0062B5"/>
          </w:rPr>
          <w:t>3:15-16</w:t>
        </w:r>
      </w:hyperlink>
      <w:r w:rsidRPr="00EC2D0B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Apostasy,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working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leaven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woman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measures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meal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30" w:history="1">
        <w:r w:rsidRPr="00EC2D0B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13:33</w:t>
        </w:r>
      </w:hyperlink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began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make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inroads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early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dispensation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(set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Ephesus);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working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leaven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prophesied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(“</w:t>
      </w:r>
      <w:r w:rsidRPr="00EC2D0B">
        <w:rPr>
          <w:rFonts w:eastAsia="Times New Roman"/>
          <w:i/>
          <w:iCs/>
        </w:rPr>
        <w:t>until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whole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leavened</w:t>
      </w:r>
      <w:r w:rsidRPr="00EC2D0B">
        <w:rPr>
          <w:rFonts w:eastAsia="Times New Roman"/>
        </w:rPr>
        <w:t>”)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dispensation,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exist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state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total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corruption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(set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Laodicea).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reason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asked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question,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Nevertheless,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when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Son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Man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comes,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find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faith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[‘the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faith’]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earth?</w:t>
      </w:r>
      <w:r w:rsidRPr="00EC2D0B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131" w:history="1">
        <w:r w:rsidRPr="00EC2D0B">
          <w:rPr>
            <w:rFonts w:eastAsia="Times New Roman"/>
            <w:color w:val="0062B5"/>
          </w:rPr>
          <w:t>Luke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18:8</w:t>
        </w:r>
      </w:hyperlink>
      <w:r w:rsidRPr="00EC2D0B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answer,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wording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text,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negative</w:t>
      </w:r>
      <w:r w:rsidRPr="00EC2D0B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comes,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rather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finding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holding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faith”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reference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peculiarly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related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[</w:t>
      </w:r>
      <w:hyperlink r:id="rId132" w:history="1">
        <w:r w:rsidRPr="00EC2D0B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13:19</w:t>
        </w:r>
      </w:hyperlink>
      <w:r w:rsidRPr="00EC2D0B">
        <w:rPr>
          <w:rFonts w:eastAsia="Times New Roman"/>
        </w:rPr>
        <w:t>];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site</w:t>
      </w:r>
      <w:r>
        <w:rPr>
          <w:rFonts w:eastAsia="Times New Roman"/>
        </w:rPr>
        <w:t xml:space="preserve"> </w:t>
      </w:r>
      <w:hyperlink r:id="rId133" w:anchor="Confusion%20about%20Salvation" w:history="1">
        <w:r w:rsidRPr="00EC2D0B">
          <w:rPr>
            <w:rFonts w:eastAsia="Times New Roman"/>
            <w:color w:val="0062B5"/>
          </w:rPr>
          <w:t>Confusion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about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Salvation</w:t>
        </w:r>
      </w:hyperlink>
      <w:r w:rsidRPr="00EC2D0B">
        <w:rPr>
          <w:rFonts w:eastAsia="Times New Roman"/>
        </w:rPr>
        <w:t>.),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instead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find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working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leaven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almost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millennia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described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wretched,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miserable,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poor,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blind,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naked</w:t>
      </w:r>
      <w:r w:rsidRPr="00EC2D0B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134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3:17</w:t>
        </w:r>
      </w:hyperlink>
      <w:r w:rsidRPr="00EC2D0B">
        <w:rPr>
          <w:rFonts w:eastAsia="Times New Roman"/>
        </w:rPr>
        <w:t>).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condition,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however,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make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difference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insofar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going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meet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concerned.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Christians,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dead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two-thousand-year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period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(resurrected)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living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(translated),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removed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rapture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occurs.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removed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transported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place.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dealt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(dealt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dispensation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35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2</w:t>
        </w:r>
      </w:hyperlink>
      <w:r w:rsidRPr="00EC2D0B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36" w:history="1">
        <w:r w:rsidRPr="00EC2D0B">
          <w:rPr>
            <w:rFonts w:eastAsia="Times New Roman"/>
            <w:color w:val="0062B5"/>
          </w:rPr>
          <w:t>3</w:t>
        </w:r>
      </w:hyperlink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dealt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judgment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37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</w:t>
        </w:r>
      </w:hyperlink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point,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numerically,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complete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Church</w:t>
      </w:r>
      <w:r w:rsidRPr="00EC2D0B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“Seven”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number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showing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completeness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view</w:t>
      </w:r>
      <w:r w:rsidRPr="00EC2D0B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case,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reference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complete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Church,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Christians</w:t>
      </w:r>
      <w:r w:rsidRPr="00EC2D0B">
        <w:rPr>
          <w:rFonts w:eastAsia="Times New Roman"/>
        </w:rPr>
        <w:t>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Revelation,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sense,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built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around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number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“seven.”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number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section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used,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things,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judgments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(seven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seals,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trumpets,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vials)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earth-dwellers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final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Daniel’s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prophecy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Seventy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Weeks.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sets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sevens,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outlining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judgments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Tribulation,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divine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perfection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(“three”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sets)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within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God’s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complete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judgment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(“seven”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each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set)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during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completion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Daniel’s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prophecy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last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“seven”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years).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number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“seven”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show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completeness</w:t>
      </w:r>
      <w:r w:rsidRPr="00EC2D0B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number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associated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completion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work,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contrast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number,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“six,”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showing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incompletion.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John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presence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heaven,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exercises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role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Judge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Lord’s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Day,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view.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scene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Christians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heaven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Lord’s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Day,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standing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presence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judged.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Christians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going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stand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judgment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together</w:t>
      </w:r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at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same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time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place</w:t>
      </w:r>
      <w:r w:rsidRPr="00EC2D0B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faithfulness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unfaithfulness,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carnality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spirituality,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nothing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removed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stand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time.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pictured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Revelation,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one.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  <w:i/>
          <w:iCs/>
        </w:rPr>
        <w:t>All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Christ</w:t>
      </w:r>
      <w:r w:rsidRPr="00EC2D0B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138" w:history="1">
        <w:r w:rsidRPr="00EC2D0B">
          <w:rPr>
            <w:rFonts w:eastAsia="Times New Roman"/>
            <w:color w:val="0062B5"/>
          </w:rPr>
          <w:t>1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Thessalonians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4:16</w:t>
        </w:r>
      </w:hyperlink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139" w:history="1">
        <w:r w:rsidRPr="00EC2D0B">
          <w:rPr>
            <w:rFonts w:eastAsia="Times New Roman"/>
            <w:color w:val="0062B5"/>
          </w:rPr>
          <w:t>17</w:t>
        </w:r>
      </w:hyperlink>
      <w:r w:rsidRPr="00EC2D0B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i.e.</w:t>
      </w:r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appear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presence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together,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might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give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account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how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well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performed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assigned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duties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servants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Lord’s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house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140" w:history="1">
        <w:r w:rsidRPr="00EC2D0B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24:45-51</w:t>
        </w:r>
      </w:hyperlink>
      <w:r w:rsidRPr="00EC2D0B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41" w:history="1">
        <w:r w:rsidRPr="00EC2D0B">
          <w:rPr>
            <w:rFonts w:eastAsia="Times New Roman"/>
            <w:color w:val="0062B5"/>
          </w:rPr>
          <w:t>25:14-30</w:t>
        </w:r>
      </w:hyperlink>
      <w:r w:rsidRPr="00EC2D0B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42" w:history="1">
        <w:r w:rsidRPr="00EC2D0B">
          <w:rPr>
            <w:rFonts w:eastAsia="Times New Roman"/>
            <w:color w:val="0062B5"/>
          </w:rPr>
          <w:t>Luke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19:11-27</w:t>
        </w:r>
      </w:hyperlink>
      <w:r w:rsidRPr="00EC2D0B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represented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proofErr w:type="spellStart"/>
      <w:r w:rsidRPr="00EC2D0B">
        <w:rPr>
          <w:rFonts w:eastAsia="Times New Roman"/>
        </w:rPr>
        <w:t>Laodicean</w:t>
      </w:r>
      <w:proofErr w:type="spellEnd"/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alongside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represented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Philadelphian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separation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basis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faithfulness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unfaithfulness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occurs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judgment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seat,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via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selective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resurrection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translation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some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teach.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taught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Revelation,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perfectly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line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corresponding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parables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talents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pounds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143" w:history="1">
        <w:r w:rsidRPr="00EC2D0B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25:14-30</w:t>
        </w:r>
      </w:hyperlink>
      <w:r w:rsidRPr="00EC2D0B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44" w:history="1">
        <w:r w:rsidRPr="00EC2D0B">
          <w:rPr>
            <w:rFonts w:eastAsia="Times New Roman"/>
            <w:color w:val="0062B5"/>
          </w:rPr>
          <w:t>Luke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19:11-27</w:t>
        </w:r>
      </w:hyperlink>
      <w:r w:rsidRPr="00EC2D0B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reference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judgment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45" w:history="1">
        <w:r w:rsidRPr="00EC2D0B">
          <w:rPr>
            <w:rFonts w:eastAsia="Times New Roman"/>
            <w:color w:val="0062B5"/>
          </w:rPr>
          <w:t>1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Corinthians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3:11-15</w:t>
        </w:r>
      </w:hyperlink>
      <w:r w:rsidRPr="00EC2D0B">
        <w:rPr>
          <w:rFonts w:eastAsia="Times New Roman"/>
        </w:rPr>
        <w:t>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  <w:i/>
          <w:iCs/>
        </w:rPr>
        <w:t>2.</w:t>
      </w:r>
      <w:r>
        <w:rPr>
          <w:rFonts w:eastAsia="Times New Roman"/>
          <w:i/>
          <w:iCs/>
        </w:rPr>
        <w:t xml:space="preserve">  </w:t>
      </w:r>
      <w:proofErr w:type="gramStart"/>
      <w:r w:rsidRPr="00EC2D0B">
        <w:rPr>
          <w:rFonts w:eastAsia="Times New Roman"/>
          <w:i/>
          <w:iCs/>
        </w:rPr>
        <w:t>In</w:t>
      </w:r>
      <w:proofErr w:type="gramEnd"/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Day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expression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Day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Lord</w:t>
      </w:r>
      <w:r w:rsidRPr="00EC2D0B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Lord’s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Day</w:t>
      </w:r>
      <w:r w:rsidRPr="00EC2D0B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how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expression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Testament,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usually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thought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expositors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associated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activities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Israel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Gentile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nations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earth</w:t>
      </w:r>
      <w:r w:rsidRPr="00EC2D0B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However,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Testament,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inception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uses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expression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association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activities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Church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heaven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well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</w:rPr>
        <w:t>(along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expression,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day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Jesus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Christ</w:t>
      </w:r>
      <w:r w:rsidRPr="00EC2D0B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[</w:t>
      </w:r>
      <w:hyperlink r:id="rId146" w:history="1">
        <w:r w:rsidRPr="00EC2D0B">
          <w:rPr>
            <w:rFonts w:eastAsia="Times New Roman"/>
            <w:color w:val="0062B5"/>
          </w:rPr>
          <w:t>Philippians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1:6</w:t>
        </w:r>
      </w:hyperlink>
      <w:r w:rsidRPr="00EC2D0B">
        <w:rPr>
          <w:rFonts w:eastAsia="Times New Roman"/>
        </w:rPr>
        <w:t>]).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47" w:history="1">
        <w:r w:rsidRPr="00EC2D0B">
          <w:rPr>
            <w:rFonts w:eastAsia="Times New Roman"/>
            <w:color w:val="0062B5"/>
          </w:rPr>
          <w:t>1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Thessalonians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5:4</w:t>
        </w:r>
      </w:hyperlink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clear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inference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Lord”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148" w:history="1">
        <w:r w:rsidRPr="00EC2D0B">
          <w:rPr>
            <w:rFonts w:eastAsia="Times New Roman"/>
            <w:color w:val="0062B5"/>
          </w:rPr>
          <w:t>1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Thessalonians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5</w:t>
        </w:r>
      </w:hyperlink>
      <w:r w:rsidRPr="00EC2D0B">
        <w:rPr>
          <w:rFonts w:eastAsia="Times New Roman"/>
        </w:rPr>
        <w:t>:2)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overtake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some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thief</w:t>
      </w:r>
      <w:r w:rsidRPr="00EC2D0B">
        <w:rPr>
          <w:rFonts w:eastAsia="Times New Roman"/>
        </w:rPr>
        <w:t>.”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Many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advocating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selective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resurrection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translation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rapture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recognize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fact;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viewing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Day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Lord</w:t>
      </w:r>
      <w:r w:rsidRPr="00EC2D0B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associated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activities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earth-dwellers,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hyperlink r:id="rId149" w:history="1">
        <w:r w:rsidRPr="00EC2D0B">
          <w:rPr>
            <w:rFonts w:eastAsia="Times New Roman"/>
            <w:color w:val="0062B5"/>
          </w:rPr>
          <w:t>1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Thessalonians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5:4</w:t>
        </w:r>
      </w:hyperlink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proof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texts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some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left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behind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rapture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either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Tribulation.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However,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Revelation,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clearly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reveals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dealings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Day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Lord</w:t>
      </w:r>
      <w:r w:rsidRPr="00EC2D0B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prior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millennium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millennium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itself)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heaven,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well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earth.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Day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Lord</w:t>
      </w:r>
      <w:r w:rsidRPr="00EC2D0B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overtake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unfaithful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thief</w:t>
      </w:r>
      <w:r w:rsidRPr="00EC2D0B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removed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taken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heaven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rapture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r w:rsidRPr="00EC2D0B">
        <w:rPr>
          <w:rFonts w:eastAsia="Times New Roman"/>
          <w:i/>
          <w:iCs/>
        </w:rPr>
        <w:t>cf.</w:t>
      </w:r>
      <w:r>
        <w:rPr>
          <w:rFonts w:eastAsia="Times New Roman"/>
        </w:rPr>
        <w:t xml:space="preserve"> </w:t>
      </w:r>
      <w:hyperlink r:id="rId150" w:history="1">
        <w:r w:rsidRPr="00EC2D0B">
          <w:rPr>
            <w:rFonts w:eastAsia="Times New Roman"/>
            <w:color w:val="0062B5"/>
          </w:rPr>
          <w:t>1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Thessalonians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5:6-10</w:t>
        </w:r>
      </w:hyperlink>
      <w:r w:rsidRPr="00EC2D0B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51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1:10-20</w:t>
        </w:r>
      </w:hyperlink>
      <w:r w:rsidRPr="00EC2D0B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them,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appearance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completely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unexpected,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unexpected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arrival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thief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152" w:history="1">
        <w:r w:rsidRPr="00EC2D0B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24:37-44</w:t>
        </w:r>
      </w:hyperlink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[note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particularly</w:t>
      </w:r>
      <w:r>
        <w:rPr>
          <w:rFonts w:eastAsia="Times New Roman"/>
        </w:rPr>
        <w:t xml:space="preserve"> </w:t>
      </w:r>
      <w:hyperlink r:id="rId153" w:history="1">
        <w:r w:rsidRPr="00EC2D0B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24:43-44</w:t>
        </w:r>
      </w:hyperlink>
      <w:r w:rsidRPr="00EC2D0B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author’s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book,</w:t>
      </w:r>
      <w:r>
        <w:rPr>
          <w:rFonts w:eastAsia="Times New Roman"/>
        </w:rPr>
        <w:t xml:space="preserve"> </w:t>
      </w:r>
      <w:hyperlink r:id="rId154" w:history="1">
        <w:r w:rsidRPr="00EC2D0B">
          <w:rPr>
            <w:rFonts w:eastAsia="Times New Roman"/>
            <w:color w:val="0062B5"/>
          </w:rPr>
          <w:t>Bible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One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-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Prophecy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Mount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Olivet,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One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Taken,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Another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Left,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by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Arlen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Chitwood</w:t>
        </w:r>
      </w:hyperlink>
      <w:r w:rsidRPr="00EC2D0B">
        <w:rPr>
          <w:rFonts w:eastAsia="Times New Roman"/>
        </w:rPr>
        <w:t>]).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twinkling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eye</w:t>
      </w:r>
      <w:r w:rsidRPr="00EC2D0B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removed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find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themselves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heaven,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Lord’s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Day,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judgment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accord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Revelation,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they,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along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Christians,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render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account,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resulting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just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recompense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reward</w:t>
      </w:r>
      <w:r w:rsidRPr="00EC2D0B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155" w:history="1">
        <w:r w:rsidRPr="00EC2D0B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2:2</w:t>
        </w:r>
      </w:hyperlink>
      <w:r w:rsidRPr="00EC2D0B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56" w:history="1">
        <w:r w:rsidRPr="00EC2D0B">
          <w:rPr>
            <w:rFonts w:eastAsia="Times New Roman"/>
            <w:color w:val="0062B5"/>
          </w:rPr>
          <w:t>11:26</w:t>
        </w:r>
      </w:hyperlink>
      <w:r w:rsidRPr="00EC2D0B">
        <w:rPr>
          <w:rFonts w:eastAsia="Times New Roman"/>
        </w:rPr>
        <w:t>).</w:t>
      </w:r>
    </w:p>
    <w:p w:rsidR="00EC2D0B" w:rsidRDefault="00EC2D0B" w:rsidP="00EC2D0B">
      <w:pPr>
        <w:shd w:val="clear" w:color="auto" w:fill="FFFFFF"/>
        <w:ind w:left="0"/>
        <w:rPr>
          <w:rFonts w:eastAsia="Times New Roman"/>
        </w:rPr>
      </w:pPr>
      <w:r>
        <w:rPr>
          <w:rFonts w:eastAsia="Times New Roman"/>
        </w:rPr>
        <w:t>~~~~~~~~~~~~~~~~~~~~~~~~~~~~~~~~~~~~~~~~~~~~~~~~~~~~~~~~~~~~~~~~~~~~~~~~~~~~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bookmarkStart w:id="3" w:name="Judged_in_His_Presence"/>
      <w:bookmarkEnd w:id="3"/>
      <w:r w:rsidRPr="00EC2D0B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Two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  <w:b/>
          <w:bCs/>
        </w:rPr>
        <w:t>Judged</w:t>
      </w:r>
      <w:r>
        <w:rPr>
          <w:rFonts w:eastAsia="Times New Roman"/>
          <w:b/>
          <w:bCs/>
        </w:rPr>
        <w:t xml:space="preserve"> </w:t>
      </w:r>
      <w:r w:rsidRPr="00EC2D0B">
        <w:rPr>
          <w:rFonts w:eastAsia="Times New Roman"/>
          <w:b/>
          <w:bCs/>
        </w:rPr>
        <w:t>in</w:t>
      </w:r>
      <w:r>
        <w:rPr>
          <w:rFonts w:eastAsia="Times New Roman"/>
          <w:b/>
          <w:bCs/>
        </w:rPr>
        <w:t xml:space="preserve"> </w:t>
      </w:r>
      <w:r w:rsidRPr="00EC2D0B">
        <w:rPr>
          <w:rFonts w:eastAsia="Times New Roman"/>
          <w:b/>
          <w:bCs/>
        </w:rPr>
        <w:t>His</w:t>
      </w:r>
      <w:r>
        <w:rPr>
          <w:rFonts w:eastAsia="Times New Roman"/>
          <w:b/>
          <w:bCs/>
        </w:rPr>
        <w:t xml:space="preserve"> </w:t>
      </w:r>
      <w:r w:rsidRPr="00EC2D0B">
        <w:rPr>
          <w:rFonts w:eastAsia="Times New Roman"/>
          <w:b/>
          <w:bCs/>
        </w:rPr>
        <w:t>Presence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600"/>
        <w:rPr>
          <w:rFonts w:eastAsia="Times New Roman"/>
        </w:rPr>
      </w:pPr>
      <w:r w:rsidRPr="00EC2D0B">
        <w:rPr>
          <w:rFonts w:eastAsia="Times New Roman"/>
          <w:i/>
          <w:iCs/>
        </w:rPr>
        <w:t>Then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turned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see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voice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spoke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me.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having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turned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saw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seven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golden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lampstands,</w:t>
      </w:r>
    </w:p>
    <w:p w:rsidR="00EC2D0B" w:rsidRPr="00EC2D0B" w:rsidRDefault="00EC2D0B" w:rsidP="00EC2D0B">
      <w:pPr>
        <w:shd w:val="clear" w:color="auto" w:fill="FFFFFF"/>
        <w:ind w:left="60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600"/>
        <w:rPr>
          <w:rFonts w:eastAsia="Times New Roman"/>
        </w:rPr>
      </w:pPr>
      <w:r w:rsidRPr="00EC2D0B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midst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seven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lampstands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like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Son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Man,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clothed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garment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down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feet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girded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about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chest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golden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band.</w:t>
      </w:r>
    </w:p>
    <w:p w:rsidR="00EC2D0B" w:rsidRPr="00EC2D0B" w:rsidRDefault="00EC2D0B" w:rsidP="00EC2D0B">
      <w:pPr>
        <w:shd w:val="clear" w:color="auto" w:fill="FFFFFF"/>
        <w:ind w:left="60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600"/>
        <w:rPr>
          <w:rFonts w:eastAsia="Times New Roman"/>
        </w:rPr>
      </w:pPr>
      <w:r w:rsidRPr="00EC2D0B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head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hair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were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white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like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wool,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white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snow,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eyes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like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flame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fire;</w:t>
      </w:r>
    </w:p>
    <w:p w:rsidR="00EC2D0B" w:rsidRPr="00EC2D0B" w:rsidRDefault="00EC2D0B" w:rsidP="00EC2D0B">
      <w:pPr>
        <w:shd w:val="clear" w:color="auto" w:fill="FFFFFF"/>
        <w:ind w:left="60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600"/>
        <w:rPr>
          <w:rFonts w:eastAsia="Times New Roman"/>
        </w:rPr>
      </w:pPr>
      <w:r w:rsidRPr="00EC2D0B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feet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were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like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fine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brass,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if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refined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furnace,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voice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sound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many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waters;</w:t>
      </w:r>
    </w:p>
    <w:p w:rsidR="00EC2D0B" w:rsidRPr="00EC2D0B" w:rsidRDefault="00EC2D0B" w:rsidP="00EC2D0B">
      <w:pPr>
        <w:shd w:val="clear" w:color="auto" w:fill="FFFFFF"/>
        <w:ind w:left="60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600"/>
        <w:rPr>
          <w:rFonts w:eastAsia="Times New Roman"/>
        </w:rPr>
      </w:pPr>
      <w:r w:rsidRPr="00EC2D0B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had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right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hand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seven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stars,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out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mouth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went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sharp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two-edged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sword,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countenance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like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sun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shining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its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strength.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157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1:12-16</w:t>
        </w:r>
      </w:hyperlink>
      <w:r w:rsidRPr="00EC2D0B">
        <w:rPr>
          <w:rFonts w:eastAsia="Times New Roman"/>
        </w:rPr>
        <w:t>)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prophecy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158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1:1</w:t>
        </w:r>
      </w:hyperlink>
      <w:r w:rsidRPr="00EC2D0B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cf</w:t>
      </w:r>
      <w:r w:rsidRPr="00EC2D0B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159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22:7</w:t>
        </w:r>
      </w:hyperlink>
      <w:r w:rsidRPr="00EC2D0B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Except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several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introductory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verses,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three,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few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concluding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verses,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concerns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transpire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dispensation,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Lord’s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Day</w:t>
      </w:r>
      <w:r w:rsidRPr="00EC2D0B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160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1:10</w:t>
        </w:r>
      </w:hyperlink>
      <w:r w:rsidRPr="00EC2D0B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Lord.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three,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dispensation,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looked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prophetic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nature.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things,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depict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history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Ephesus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(which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left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first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love</w:t>
      </w:r>
      <w:r w:rsidRPr="00EC2D0B">
        <w:rPr>
          <w:rFonts w:eastAsia="Times New Roman"/>
        </w:rPr>
        <w:t>”)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terminating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Laodicea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(described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wretched,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miserable,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poor,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blind,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naked</w:t>
      </w:r>
      <w:r w:rsidRPr="00EC2D0B">
        <w:rPr>
          <w:rFonts w:eastAsia="Times New Roman"/>
        </w:rPr>
        <w:t>”);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John,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writing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dispensation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transported),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wrote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living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own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dispensation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161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1:11</w:t>
        </w:r>
      </w:hyperlink>
      <w:r w:rsidRPr="00EC2D0B">
        <w:rPr>
          <w:rFonts w:eastAsia="Times New Roman"/>
        </w:rPr>
        <w:t>).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receive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prophecy,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called,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Revelation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Jesus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Christ</w:t>
      </w:r>
      <w:r w:rsidRPr="00EC2D0B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162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1:1</w:t>
        </w:r>
      </w:hyperlink>
      <w:r w:rsidRPr="00EC2D0B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John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removed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earth,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taken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heaven,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Lord.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progressively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moved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forward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shown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sequence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transpire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day,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heaven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163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1:10-20</w:t>
        </w:r>
      </w:hyperlink>
      <w:r w:rsidRPr="00EC2D0B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64" w:history="1">
        <w:r w:rsidRPr="00EC2D0B">
          <w:rPr>
            <w:rFonts w:eastAsia="Times New Roman"/>
            <w:color w:val="0062B5"/>
          </w:rPr>
          <w:t>4:1-22:6</w:t>
        </w:r>
      </w:hyperlink>
      <w:r w:rsidRPr="00EC2D0B">
        <w:rPr>
          <w:rFonts w:eastAsia="Times New Roman"/>
        </w:rPr>
        <w:t>);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allowed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look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certain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transpire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dispensation,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165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2</w:t>
        </w:r>
      </w:hyperlink>
      <w:r w:rsidRPr="00EC2D0B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66" w:history="1">
        <w:r w:rsidRPr="00EC2D0B">
          <w:rPr>
            <w:rFonts w:eastAsia="Times New Roman"/>
            <w:color w:val="0062B5"/>
          </w:rPr>
          <w:t>3</w:t>
        </w:r>
      </w:hyperlink>
      <w:r w:rsidRPr="00EC2D0B">
        <w:rPr>
          <w:rFonts w:eastAsia="Times New Roman"/>
        </w:rPr>
        <w:t>).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occurring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Lord’s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Day</w:t>
      </w:r>
      <w:r w:rsidRPr="00EC2D0B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John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saw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began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removal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conclusion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dispensation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ended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1,000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later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preparatory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anticipating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eternal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ages,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God,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follow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r w:rsidRPr="00EC2D0B">
        <w:rPr>
          <w:rFonts w:eastAsia="Times New Roman"/>
          <w:i/>
          <w:iCs/>
        </w:rPr>
        <w:t>cf.</w:t>
      </w:r>
      <w:r>
        <w:rPr>
          <w:rFonts w:eastAsia="Times New Roman"/>
        </w:rPr>
        <w:t xml:space="preserve"> </w:t>
      </w:r>
      <w:hyperlink r:id="rId167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1:9-10</w:t>
        </w:r>
      </w:hyperlink>
      <w:r w:rsidRPr="00EC2D0B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68" w:history="1">
        <w:r w:rsidRPr="00EC2D0B">
          <w:rPr>
            <w:rFonts w:eastAsia="Times New Roman"/>
            <w:color w:val="0062B5"/>
          </w:rPr>
          <w:t>4:1-2</w:t>
        </w:r>
      </w:hyperlink>
      <w:r w:rsidRPr="00EC2D0B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69" w:history="1">
        <w:r w:rsidRPr="00EC2D0B">
          <w:rPr>
            <w:rFonts w:eastAsia="Times New Roman"/>
            <w:color w:val="0062B5"/>
          </w:rPr>
          <w:t>21:1ff</w:t>
        </w:r>
      </w:hyperlink>
      <w:r w:rsidRPr="00EC2D0B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70" w:history="1">
        <w:r w:rsidRPr="00EC2D0B">
          <w:rPr>
            <w:rFonts w:eastAsia="Times New Roman"/>
            <w:color w:val="0062B5"/>
          </w:rPr>
          <w:t>2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Peter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3:10-13</w:t>
        </w:r>
      </w:hyperlink>
      <w:r w:rsidRPr="00EC2D0B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scope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covered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thus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clearly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Revelation.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covers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Tribulation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Millennium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certain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immediately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Tribulation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certain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immediately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Millennium.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includes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judgment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heaven,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Tribulation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r w:rsidRPr="00EC2D0B">
        <w:rPr>
          <w:rFonts w:eastAsia="Times New Roman"/>
          <w:i/>
          <w:iCs/>
        </w:rPr>
        <w:t>cf.</w:t>
      </w:r>
      <w:r>
        <w:rPr>
          <w:rFonts w:eastAsia="Times New Roman"/>
        </w:rPr>
        <w:t xml:space="preserve"> </w:t>
      </w:r>
      <w:hyperlink r:id="rId171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1:10-20</w:t>
        </w:r>
      </w:hyperlink>
      <w:r w:rsidRPr="00EC2D0B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72" w:history="1">
        <w:r w:rsidRPr="00EC2D0B">
          <w:rPr>
            <w:rFonts w:eastAsia="Times New Roman"/>
            <w:color w:val="0062B5"/>
          </w:rPr>
          <w:t>6:1ff</w:t>
        </w:r>
      </w:hyperlink>
      <w:r w:rsidRPr="00EC2D0B">
        <w:rPr>
          <w:rFonts w:eastAsia="Times New Roman"/>
        </w:rPr>
        <w:t>);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includes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Millennium,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preparatory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eternal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ages,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173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20:7ff</w:t>
        </w:r>
      </w:hyperlink>
      <w:r w:rsidRPr="00EC2D0B">
        <w:rPr>
          <w:rFonts w:eastAsia="Times New Roman"/>
        </w:rPr>
        <w:t>;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cf.</w:t>
      </w:r>
      <w:r>
        <w:rPr>
          <w:rFonts w:eastAsia="Times New Roman"/>
        </w:rPr>
        <w:t xml:space="preserve"> </w:t>
      </w:r>
      <w:hyperlink r:id="rId174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1:10-11</w:t>
        </w:r>
      </w:hyperlink>
      <w:r w:rsidRPr="00EC2D0B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75" w:history="1">
        <w:r w:rsidRPr="00EC2D0B">
          <w:rPr>
            <w:rFonts w:eastAsia="Times New Roman"/>
            <w:color w:val="0062B5"/>
          </w:rPr>
          <w:t>22:6</w:t>
        </w:r>
      </w:hyperlink>
      <w:r w:rsidRPr="00EC2D0B">
        <w:rPr>
          <w:rFonts w:eastAsia="Times New Roman"/>
        </w:rPr>
        <w:t>).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Paul,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second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letter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Thessalonians,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clearly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associates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activities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earth-dwellers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Christians;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insofar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concerned,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association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clearly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immediately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rapture,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Tribulation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176" w:history="1">
        <w:r w:rsidRPr="00EC2D0B">
          <w:rPr>
            <w:rFonts w:eastAsia="Times New Roman"/>
            <w:color w:val="0062B5"/>
          </w:rPr>
          <w:t>1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Thessalonians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5:2-4</w:t>
        </w:r>
      </w:hyperlink>
      <w:r w:rsidRPr="00EC2D0B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cf.</w:t>
      </w:r>
      <w:r>
        <w:rPr>
          <w:rFonts w:eastAsia="Times New Roman"/>
        </w:rPr>
        <w:t xml:space="preserve"> </w:t>
      </w:r>
      <w:hyperlink r:id="rId177" w:history="1">
        <w:r w:rsidRPr="00EC2D0B">
          <w:rPr>
            <w:rFonts w:eastAsia="Times New Roman"/>
            <w:color w:val="0062B5"/>
          </w:rPr>
          <w:t>1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Thessalonians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4:13-18</w:t>
        </w:r>
      </w:hyperlink>
      <w:r w:rsidRPr="00EC2D0B">
        <w:rPr>
          <w:rFonts w:eastAsia="Times New Roman"/>
        </w:rPr>
        <w:t>);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destruction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heavens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creation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heavens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Millennium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r w:rsidRPr="00EC2D0B">
        <w:rPr>
          <w:rFonts w:eastAsia="Times New Roman"/>
          <w:i/>
          <w:iCs/>
        </w:rPr>
        <w:t>cf.</w:t>
      </w:r>
      <w:r>
        <w:rPr>
          <w:rFonts w:eastAsia="Times New Roman"/>
        </w:rPr>
        <w:t xml:space="preserve"> </w:t>
      </w:r>
      <w:hyperlink r:id="rId178" w:history="1">
        <w:r w:rsidRPr="00EC2D0B">
          <w:rPr>
            <w:rFonts w:eastAsia="Times New Roman"/>
            <w:color w:val="0062B5"/>
          </w:rPr>
          <w:t>2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Peter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3:10</w:t>
        </w:r>
      </w:hyperlink>
      <w:r w:rsidRPr="00EC2D0B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79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21:1</w:t>
        </w:r>
      </w:hyperlink>
      <w:r w:rsidRPr="00EC2D0B">
        <w:rPr>
          <w:rFonts w:eastAsia="Times New Roman"/>
        </w:rPr>
        <w:t>).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600"/>
        <w:rPr>
          <w:rFonts w:eastAsia="Times New Roman"/>
        </w:rPr>
      </w:pPr>
      <w:r w:rsidRPr="00EC2D0B">
        <w:rPr>
          <w:rFonts w:eastAsia="Times New Roman"/>
        </w:rPr>
        <w:t>(Actually,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presents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overlap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between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ending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God.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destruction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heavens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occurs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[</w:t>
      </w:r>
      <w:hyperlink r:id="rId180" w:history="1">
        <w:r w:rsidRPr="00EC2D0B">
          <w:rPr>
            <w:rFonts w:eastAsia="Times New Roman"/>
            <w:color w:val="0062B5"/>
          </w:rPr>
          <w:t>2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Peter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3:10-12</w:t>
        </w:r>
      </w:hyperlink>
      <w:r w:rsidRPr="00EC2D0B">
        <w:rPr>
          <w:rFonts w:eastAsia="Times New Roman"/>
        </w:rPr>
        <w:t>].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destruction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occurs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God.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least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some,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all,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Millennium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well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Lord.)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Man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title,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Son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Man</w:t>
      </w:r>
      <w:r w:rsidRPr="00EC2D0B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intimately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connected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Lord’s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dominion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earth.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title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appears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81" w:history="1">
        <w:r w:rsidRPr="00EC2D0B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8:4</w:t>
        </w:r>
      </w:hyperlink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passage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quoted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82" w:history="1">
        <w:r w:rsidRPr="00EC2D0B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2:6</w:t>
        </w:r>
      </w:hyperlink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setting.</w:t>
      </w:r>
      <w:r>
        <w:rPr>
          <w:rFonts w:eastAsia="Times New Roman"/>
        </w:rPr>
        <w:t xml:space="preserve">  </w:t>
      </w:r>
      <w:hyperlink r:id="rId183" w:history="1">
        <w:r w:rsidRPr="00EC2D0B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8</w:t>
        </w:r>
      </w:hyperlink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begins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ends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statement: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O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LORD,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our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Lord,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How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excellent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proofErr w:type="gramStart"/>
      <w:r w:rsidRPr="00EC2D0B">
        <w:rPr>
          <w:rFonts w:eastAsia="Times New Roman"/>
          <w:i/>
          <w:iCs/>
        </w:rPr>
        <w:t>Your</w:t>
      </w:r>
      <w:proofErr w:type="gramEnd"/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name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earth!</w:t>
      </w:r>
      <w:r w:rsidRPr="00EC2D0B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184" w:history="1">
        <w:r w:rsidRPr="00EC2D0B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8:1</w:t>
        </w:r>
      </w:hyperlink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185" w:history="1">
        <w:r w:rsidRPr="00EC2D0B">
          <w:rPr>
            <w:rFonts w:eastAsia="Times New Roman"/>
            <w:color w:val="0062B5"/>
          </w:rPr>
          <w:t>9</w:t>
        </w:r>
      </w:hyperlink>
      <w:r w:rsidRPr="00EC2D0B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reference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glory</w:t>
      </w:r>
      <w:r w:rsidRPr="00EC2D0B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possess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dominion</w:t>
      </w:r>
      <w:r w:rsidRPr="00EC2D0B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r w:rsidRPr="00EC2D0B">
        <w:rPr>
          <w:rFonts w:eastAsia="Times New Roman"/>
          <w:i/>
          <w:iCs/>
        </w:rPr>
        <w:t>cf.</w:t>
      </w:r>
      <w:r>
        <w:rPr>
          <w:rFonts w:eastAsia="Times New Roman"/>
        </w:rPr>
        <w:t xml:space="preserve"> </w:t>
      </w:r>
      <w:hyperlink r:id="rId186" w:history="1">
        <w:r w:rsidRPr="00EC2D0B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8:1</w:t>
        </w:r>
      </w:hyperlink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187" w:history="1">
        <w:r w:rsidRPr="00EC2D0B">
          <w:rPr>
            <w:rFonts w:eastAsia="Times New Roman"/>
            <w:color w:val="0062B5"/>
          </w:rPr>
          <w:t>6</w:t>
        </w:r>
      </w:hyperlink>
      <w:r w:rsidRPr="00EC2D0B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title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88" w:history="1">
        <w:r w:rsidRPr="00EC2D0B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8:4</w:t>
        </w:r>
      </w:hyperlink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first-mention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principle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established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remains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constant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Scripture.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Wherever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title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occurs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Scripture,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underlying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thought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always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Lord’s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dominion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earth.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appearance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title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89" w:history="1">
        <w:r w:rsidRPr="00EC2D0B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8:20</w:t>
        </w:r>
      </w:hyperlink>
      <w:r w:rsidRPr="00EC2D0B">
        <w:rPr>
          <w:rFonts w:eastAsia="Times New Roman"/>
        </w:rPr>
        <w:t>: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Jesus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said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him,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‘Foxes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holes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birds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air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nests,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Son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Man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nowhere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lay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head.’</w:t>
      </w:r>
      <w:r w:rsidRPr="00EC2D0B">
        <w:rPr>
          <w:rFonts w:eastAsia="Times New Roman"/>
        </w:rPr>
        <w:t>”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glance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appear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connection.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last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mention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title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Testament: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Then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looked,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behold,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white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cloud,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cloud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sat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like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Son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Man,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having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head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golden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crown,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hand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sharp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sickle</w:t>
      </w:r>
      <w:r w:rsidRPr="00EC2D0B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190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14:14</w:t>
        </w:r>
      </w:hyperlink>
      <w:r w:rsidRPr="00EC2D0B">
        <w:rPr>
          <w:rFonts w:eastAsia="Times New Roman"/>
        </w:rPr>
        <w:t>).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last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times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title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appears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Testament,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reference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Christ's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head</w:t>
      </w:r>
      <w:r w:rsidRPr="00EC2D0B">
        <w:rPr>
          <w:rFonts w:eastAsia="Times New Roman"/>
        </w:rPr>
        <w:t>.”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coming,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did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(which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receive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inheritance)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head.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shame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humiliation,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crown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thorns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head,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followed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crucifixion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between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criminals.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However,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wear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golden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crown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head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(signifying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divine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kingly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[“</w:t>
      </w:r>
      <w:r w:rsidRPr="00EC2D0B">
        <w:rPr>
          <w:rFonts w:eastAsia="Times New Roman"/>
          <w:i/>
          <w:iCs/>
        </w:rPr>
        <w:t>gold</w:t>
      </w:r>
      <w:r w:rsidRPr="00EC2D0B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signifies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deity</w:t>
      </w:r>
      <w:r w:rsidRPr="00EC2D0B">
        <w:rPr>
          <w:rFonts w:eastAsia="Times New Roman"/>
        </w:rPr>
        <w:t>]).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exaltation.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600"/>
        <w:rPr>
          <w:rFonts w:eastAsia="Times New Roman"/>
        </w:rPr>
      </w:pPr>
      <w:r w:rsidRPr="00EC2D0B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crown</w:t>
      </w:r>
      <w:r w:rsidRPr="00EC2D0B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91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14:14</w:t>
        </w:r>
      </w:hyperlink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proofErr w:type="spellStart"/>
      <w:r w:rsidRPr="00EC2D0B">
        <w:rPr>
          <w:rFonts w:eastAsia="Times New Roman"/>
          <w:i/>
          <w:iCs/>
        </w:rPr>
        <w:t>stephanos</w:t>
      </w:r>
      <w:proofErr w:type="spellEnd"/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proofErr w:type="spellStart"/>
      <w:r w:rsidRPr="00EC2D0B">
        <w:rPr>
          <w:rFonts w:eastAsia="Times New Roman"/>
          <w:i/>
          <w:iCs/>
        </w:rPr>
        <w:t>diadema</w:t>
      </w:r>
      <w:proofErr w:type="spellEnd"/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indicating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yet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entered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office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King.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ruling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monarch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wears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“diadem,”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crown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proofErr w:type="spellStart"/>
      <w:r w:rsidRPr="00EC2D0B">
        <w:rPr>
          <w:rFonts w:eastAsia="Times New Roman"/>
          <w:i/>
          <w:iCs/>
        </w:rPr>
        <w:t>stephanos</w:t>
      </w:r>
      <w:proofErr w:type="spellEnd"/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signifies.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contrast,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92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19:12</w:t>
        </w:r>
      </w:hyperlink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wearing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many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crowns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[the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proofErr w:type="spellStart"/>
      <w:r w:rsidRPr="00EC2D0B">
        <w:rPr>
          <w:rFonts w:eastAsia="Times New Roman"/>
          <w:i/>
          <w:iCs/>
        </w:rPr>
        <w:t>diadema</w:t>
      </w:r>
      <w:proofErr w:type="spellEnd"/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rather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proofErr w:type="spellStart"/>
      <w:r w:rsidRPr="00EC2D0B">
        <w:rPr>
          <w:rFonts w:eastAsia="Times New Roman"/>
          <w:i/>
          <w:iCs/>
        </w:rPr>
        <w:t>stephanos</w:t>
      </w:r>
      <w:proofErr w:type="spellEnd"/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here].”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occurs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93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14:14</w:t>
        </w:r>
      </w:hyperlink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anticipates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94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19:12</w:t>
        </w:r>
      </w:hyperlink>
      <w:r w:rsidRPr="00EC2D0B">
        <w:rPr>
          <w:rFonts w:eastAsia="Times New Roman"/>
        </w:rPr>
        <w:t>.)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true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nature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identity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Israel's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Messiah,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destined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possess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dominion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mind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asked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Peter,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do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men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say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I,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Son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Man,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am?</w:t>
      </w:r>
      <w:r w:rsidRPr="00EC2D0B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195" w:history="1">
        <w:r w:rsidRPr="00EC2D0B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16:13</w:t>
        </w:r>
      </w:hyperlink>
      <w:r w:rsidRPr="00EC2D0B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Peter,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responding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question,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response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Lord’s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next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question,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do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say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am?</w:t>
      </w:r>
      <w:r w:rsidRPr="00EC2D0B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196" w:history="1">
        <w:r w:rsidRPr="00EC2D0B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16:15</w:t>
        </w:r>
      </w:hyperlink>
      <w:r w:rsidRPr="00EC2D0B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responded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framework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asked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questions.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Peter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said,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Christ,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Son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living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God</w:t>
      </w:r>
      <w:r w:rsidRPr="00EC2D0B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197" w:history="1">
        <w:r w:rsidRPr="00EC2D0B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16:16</w:t>
        </w:r>
      </w:hyperlink>
      <w:r w:rsidRPr="00EC2D0B">
        <w:rPr>
          <w:rFonts w:eastAsia="Times New Roman"/>
        </w:rPr>
        <w:t>).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essence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Peter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said,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“You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Messiah,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God,</w:t>
      </w:r>
      <w:r>
        <w:rPr>
          <w:rFonts w:eastAsia="Times New Roman"/>
        </w:rPr>
        <w:t xml:space="preserve"> </w:t>
      </w:r>
      <w:proofErr w:type="gramStart"/>
      <w:r w:rsidRPr="00EC2D0B">
        <w:rPr>
          <w:rFonts w:eastAsia="Times New Roman"/>
        </w:rPr>
        <w:t>the</w:t>
      </w:r>
      <w:proofErr w:type="gramEnd"/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possession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rights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primogeniture.”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said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response,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Blessed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you,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Simon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Bar-Jonah,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flesh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blood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revealed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you,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My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Father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heaven</w:t>
      </w:r>
      <w:r w:rsidRPr="00EC2D0B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198" w:history="1">
        <w:r w:rsidRPr="00EC2D0B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16:17</w:t>
        </w:r>
      </w:hyperlink>
      <w:r w:rsidRPr="00EC2D0B">
        <w:rPr>
          <w:rFonts w:eastAsia="Times New Roman"/>
        </w:rPr>
        <w:t>).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title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eighty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times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four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gospel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accounts,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outside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gospels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title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appears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four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places,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books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199" w:history="1">
        <w:r w:rsidRPr="00EC2D0B">
          <w:rPr>
            <w:rFonts w:eastAsia="Times New Roman"/>
            <w:color w:val="0062B5"/>
          </w:rPr>
          <w:t>Acts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7:56</w:t>
        </w:r>
      </w:hyperlink>
      <w:r w:rsidRPr="00EC2D0B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00" w:history="1">
        <w:r w:rsidRPr="00EC2D0B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2:6</w:t>
        </w:r>
      </w:hyperlink>
      <w:r w:rsidRPr="00EC2D0B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01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1:13</w:t>
        </w:r>
      </w:hyperlink>
      <w:r w:rsidRPr="00EC2D0B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02" w:history="1">
        <w:r w:rsidRPr="00EC2D0B">
          <w:rPr>
            <w:rFonts w:eastAsia="Times New Roman"/>
            <w:color w:val="0062B5"/>
          </w:rPr>
          <w:t>14:14</w:t>
        </w:r>
      </w:hyperlink>
      <w:r w:rsidRPr="00EC2D0B">
        <w:rPr>
          <w:rFonts w:eastAsia="Times New Roman"/>
        </w:rPr>
        <w:t>).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passage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203" w:history="1">
        <w:r w:rsidRPr="00EC2D0B">
          <w:rPr>
            <w:rFonts w:eastAsia="Times New Roman"/>
            <w:color w:val="0062B5"/>
          </w:rPr>
          <w:t>Acts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7:56</w:t>
        </w:r>
      </w:hyperlink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presents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Son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Man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standing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right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hand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God.</w:t>
      </w:r>
      <w:r w:rsidRPr="00EC2D0B">
        <w:rPr>
          <w:rFonts w:eastAsia="Times New Roman"/>
        </w:rPr>
        <w:t>”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offer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still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open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Stephen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just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finished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delivering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lengthy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dissertation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council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204" w:history="1">
        <w:r w:rsidRPr="00EC2D0B">
          <w:rPr>
            <w:rFonts w:eastAsia="Times New Roman"/>
            <w:color w:val="0062B5"/>
          </w:rPr>
          <w:t>Acts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7:2-53</w:t>
        </w:r>
      </w:hyperlink>
      <w:r w:rsidRPr="00EC2D0B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door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open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leaders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respond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positive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manner.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done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so,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returned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restored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Israel.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reason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standing</w:t>
      </w:r>
      <w:r w:rsidRPr="00EC2D0B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God's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right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identified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Son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Man</w:t>
      </w:r>
      <w:r w:rsidRPr="00EC2D0B">
        <w:rPr>
          <w:rFonts w:eastAsia="Times New Roman"/>
        </w:rPr>
        <w:t>.”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passage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205" w:history="1">
        <w:r w:rsidRPr="00EC2D0B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2:6</w:t>
        </w:r>
      </w:hyperlink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simply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quotation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hyperlink r:id="rId206" w:history="1">
        <w:r w:rsidRPr="00EC2D0B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8</w:t>
        </w:r>
      </w:hyperlink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Psalm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title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Scripture.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title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Hebrews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speaks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volumes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nature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book.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Paul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never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title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writings,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far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many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realize.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Hebrews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yet.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Hebrews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almost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entirely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Heir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co-heirs,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relate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Era.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title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twice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conclusion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dispensation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207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1:13</w:t>
        </w:r>
      </w:hyperlink>
      <w:r w:rsidRPr="00EC2D0B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08" w:history="1">
        <w:r w:rsidRPr="00EC2D0B">
          <w:rPr>
            <w:rFonts w:eastAsia="Times New Roman"/>
            <w:color w:val="0062B5"/>
          </w:rPr>
          <w:t>14:14</w:t>
        </w:r>
      </w:hyperlink>
      <w:r w:rsidRPr="00EC2D0B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anticipating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reign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earth.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times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title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appears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book,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judgmental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scenes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view.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title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appears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connection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judging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Tribulation,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manifestation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co-heirs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termination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judgment;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title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appears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second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connection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judging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earth-dwellers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Tribulation,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taking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reins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government.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Description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Day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soon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John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transported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heaven,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Lord,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heard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behind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loud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voice,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trumpet</w:t>
      </w:r>
      <w:r w:rsidRPr="00EC2D0B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telling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write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record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particular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Asia.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words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command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am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Alpha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Omega,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First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Last</w:t>
      </w:r>
      <w:r w:rsidRPr="00EC2D0B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appear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some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manuscripts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usually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considered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spurious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textual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critics.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speaking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identified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fashion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209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1:8</w:t>
        </w:r>
      </w:hyperlink>
      <w:r w:rsidRPr="00EC2D0B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does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similar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fashion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later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210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1:17-18</w:t>
        </w:r>
      </w:hyperlink>
      <w:r w:rsidRPr="00EC2D0B">
        <w:rPr>
          <w:rFonts w:eastAsia="Times New Roman"/>
        </w:rPr>
        <w:t>).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John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turned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speaking;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turned,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saw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golden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lampstands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possessing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voice,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trumpet</w:t>
      </w:r>
      <w:r w:rsidRPr="00EC2D0B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standing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midst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candlesticks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211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1:12-13</w:t>
        </w:r>
      </w:hyperlink>
      <w:r w:rsidRPr="00EC2D0B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John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saw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glorified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appear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dispensation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over,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(note</w:t>
      </w:r>
      <w:r>
        <w:rPr>
          <w:rFonts w:eastAsia="Times New Roman"/>
        </w:rPr>
        <w:t xml:space="preserve"> </w:t>
      </w:r>
      <w:hyperlink r:id="rId212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1:18</w:t>
        </w:r>
      </w:hyperlink>
      <w:r w:rsidRPr="00EC2D0B">
        <w:rPr>
          <w:rFonts w:eastAsia="Times New Roman"/>
        </w:rPr>
        <w:t>);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lampstands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said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churches”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213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1:20</w:t>
        </w:r>
      </w:hyperlink>
      <w:r w:rsidRPr="00EC2D0B">
        <w:rPr>
          <w:rFonts w:eastAsia="Times New Roman"/>
        </w:rPr>
        <w:t>).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Consequently,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John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didn't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our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present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High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Priest</w:t>
      </w:r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our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future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Judge</w:t>
      </w:r>
      <w:r w:rsidRPr="00EC2D0B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John’s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description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clearly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reveal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fact.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time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Lord.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exercising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office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High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Priest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effect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cleansing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many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sons</w:t>
      </w:r>
      <w:r w:rsidRPr="00EC2D0B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kings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priests</w:t>
      </w:r>
      <w:r w:rsidRPr="00EC2D0B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bring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glory.”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ministry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sanctuary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strictly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behalf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occupy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positions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co-heirs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age.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If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does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wash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[a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reference,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typically,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cleansing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provided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water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laver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courtyard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tabernacle]”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now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(through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high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priestly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ministry,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basis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shed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mercy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seat),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no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part</w:t>
      </w:r>
      <w:r w:rsidRPr="00EC2D0B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Him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age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r w:rsidRPr="00EC2D0B">
        <w:rPr>
          <w:rFonts w:eastAsia="Times New Roman"/>
          <w:i/>
          <w:iCs/>
        </w:rPr>
        <w:t>cf.</w:t>
      </w:r>
      <w:r>
        <w:rPr>
          <w:rFonts w:eastAsia="Times New Roman"/>
        </w:rPr>
        <w:t xml:space="preserve"> </w:t>
      </w:r>
      <w:hyperlink r:id="rId214" w:history="1">
        <w:r w:rsidRPr="00EC2D0B">
          <w:rPr>
            <w:rFonts w:eastAsia="Times New Roman"/>
            <w:color w:val="0062B5"/>
          </w:rPr>
          <w:t>John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13:8-10</w:t>
        </w:r>
      </w:hyperlink>
      <w:r w:rsidRPr="00EC2D0B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15" w:history="1">
        <w:r w:rsidRPr="00EC2D0B">
          <w:rPr>
            <w:rFonts w:eastAsia="Times New Roman"/>
            <w:color w:val="0062B5"/>
          </w:rPr>
          <w:t>1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John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1:7-2:2</w:t>
        </w:r>
      </w:hyperlink>
      <w:r w:rsidRPr="00EC2D0B">
        <w:rPr>
          <w:rFonts w:eastAsia="Times New Roman"/>
        </w:rPr>
        <w:t>).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John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heaven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dispensation,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high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priestly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ministry.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shown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presence,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removed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earth;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high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priestly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ministry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end.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sanctuary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judge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whom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interceded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Father.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description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John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gives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Judge.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description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Priest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Lord,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presence,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completely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place,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keeping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all.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associated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judgment</w:t>
      </w:r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dispensation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exercises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office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High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Priest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ended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begins.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without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reading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John’s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description,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could,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contextually,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expect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John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Judge</w:t>
      </w:r>
      <w:r w:rsidRPr="00EC2D0B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description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gives.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  <w:i/>
          <w:iCs/>
        </w:rPr>
        <w:t>1.</w:t>
      </w:r>
      <w:r>
        <w:rPr>
          <w:rFonts w:eastAsia="Times New Roman"/>
          <w:i/>
          <w:iCs/>
        </w:rPr>
        <w:t xml:space="preserve">  </w:t>
      </w:r>
      <w:r w:rsidRPr="00EC2D0B">
        <w:rPr>
          <w:rFonts w:eastAsia="Times New Roman"/>
          <w:i/>
          <w:iCs/>
        </w:rPr>
        <w:t>Clothed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216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1:13</w:t>
        </w:r>
      </w:hyperlink>
      <w:r w:rsidRPr="00EC2D0B">
        <w:rPr>
          <w:rFonts w:eastAsia="Times New Roman"/>
        </w:rPr>
        <w:t>)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John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described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clothed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garment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down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feet</w:t>
      </w:r>
      <w:r w:rsidRPr="00EC2D0B">
        <w:rPr>
          <w:rFonts w:eastAsia="Times New Roman"/>
        </w:rPr>
        <w:t>.”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garment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worn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either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priest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judge.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John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next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states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girded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about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chest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golden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band</w:t>
      </w:r>
      <w:r w:rsidRPr="00EC2D0B">
        <w:rPr>
          <w:rFonts w:eastAsia="Times New Roman"/>
        </w:rPr>
        <w:t>”;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judge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girdle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position.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priest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around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waist,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signifying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service.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often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lift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garment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tuck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some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various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priestly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duties.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contrast,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judge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shoulder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across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chest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insignia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magisterial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office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held.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John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after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removed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waist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shoulder,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allowing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across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chest.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signifies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high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priestly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ended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dispensation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over)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judicial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begun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(those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whom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occupied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office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High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Priest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now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presence,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heaven,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Lord;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judgment).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  <w:i/>
          <w:iCs/>
        </w:rPr>
        <w:t>2.</w:t>
      </w:r>
      <w:r>
        <w:rPr>
          <w:rFonts w:eastAsia="Times New Roman"/>
          <w:i/>
          <w:iCs/>
        </w:rPr>
        <w:t xml:space="preserve">  </w:t>
      </w:r>
      <w:r w:rsidRPr="00EC2D0B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Head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Hair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.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217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1:14</w:t>
        </w:r>
      </w:hyperlink>
      <w:r w:rsidRPr="00EC2D0B">
        <w:rPr>
          <w:rFonts w:eastAsia="Times New Roman"/>
        </w:rPr>
        <w:t>)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significant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John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Lord,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without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crown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upon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head</w:t>
      </w:r>
      <w:r w:rsidRPr="00EC2D0B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occurs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prior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wearing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crown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r w:rsidRPr="00EC2D0B">
        <w:rPr>
          <w:rFonts w:eastAsia="Times New Roman"/>
          <w:i/>
          <w:iCs/>
        </w:rPr>
        <w:t>cf.</w:t>
      </w:r>
      <w:r>
        <w:rPr>
          <w:rFonts w:eastAsia="Times New Roman"/>
        </w:rPr>
        <w:t xml:space="preserve"> </w:t>
      </w:r>
      <w:hyperlink r:id="rId218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14:14</w:t>
        </w:r>
      </w:hyperlink>
      <w:r w:rsidRPr="00EC2D0B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19" w:history="1">
        <w:r w:rsidRPr="00EC2D0B">
          <w:rPr>
            <w:rFonts w:eastAsia="Times New Roman"/>
            <w:color w:val="0062B5"/>
          </w:rPr>
          <w:t>19:12</w:t>
        </w:r>
      </w:hyperlink>
      <w:r w:rsidRPr="00EC2D0B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occurs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judges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Christians,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dispensation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Tribulation.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turn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attention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earth-dwellers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dealt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220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5:1ff</w:t>
        </w:r>
      </w:hyperlink>
      <w:r w:rsidRPr="00EC2D0B">
        <w:rPr>
          <w:rFonts w:eastAsia="Times New Roman"/>
        </w:rPr>
        <w:t>);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seemingly,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begin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wearing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crown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proofErr w:type="spellStart"/>
      <w:r w:rsidRPr="00EC2D0B">
        <w:rPr>
          <w:rFonts w:eastAsia="Times New Roman"/>
          <w:i/>
          <w:iCs/>
        </w:rPr>
        <w:t>stephanos</w:t>
      </w:r>
      <w:proofErr w:type="spellEnd"/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later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followed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diadem</w:t>
      </w:r>
      <w:r w:rsidRPr="00EC2D0B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thought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derived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comparing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four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verses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hyperlink r:id="rId221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6:2</w:t>
        </w:r>
      </w:hyperlink>
      <w:r w:rsidRPr="00EC2D0B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22" w:history="1">
        <w:r w:rsidRPr="00EC2D0B">
          <w:rPr>
            <w:rFonts w:eastAsia="Times New Roman"/>
            <w:color w:val="0062B5"/>
          </w:rPr>
          <w:t>12:3</w:t>
        </w:r>
      </w:hyperlink>
      <w:r w:rsidRPr="00EC2D0B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23" w:history="1">
        <w:r w:rsidRPr="00EC2D0B">
          <w:rPr>
            <w:rFonts w:eastAsia="Times New Roman"/>
            <w:color w:val="0062B5"/>
          </w:rPr>
          <w:t>14:14</w:t>
        </w:r>
      </w:hyperlink>
      <w:r w:rsidRPr="00EC2D0B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24" w:history="1">
        <w:r w:rsidRPr="00EC2D0B">
          <w:rPr>
            <w:rFonts w:eastAsia="Times New Roman"/>
            <w:color w:val="0062B5"/>
          </w:rPr>
          <w:t>19:12</w:t>
        </w:r>
      </w:hyperlink>
      <w:r w:rsidRPr="00EC2D0B">
        <w:rPr>
          <w:rFonts w:eastAsia="Times New Roman"/>
        </w:rPr>
        <w:t>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225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6:2</w:t>
        </w:r>
      </w:hyperlink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Antichrist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wearing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proofErr w:type="spellStart"/>
      <w:r w:rsidRPr="00EC2D0B">
        <w:rPr>
          <w:rFonts w:eastAsia="Times New Roman"/>
          <w:i/>
          <w:iCs/>
        </w:rPr>
        <w:t>stephanos</w:t>
      </w:r>
      <w:proofErr w:type="spellEnd"/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Tribulation,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one-half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gives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power,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throne,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authority</w:t>
      </w:r>
      <w:r w:rsidRPr="00EC2D0B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226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13:2</w:t>
        </w:r>
      </w:hyperlink>
      <w:r w:rsidRPr="00EC2D0B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—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half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actually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enters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regal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office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wears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diadem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227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12:3</w:t>
        </w:r>
      </w:hyperlink>
      <w:r w:rsidRPr="00EC2D0B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28" w:history="1">
        <w:r w:rsidRPr="00EC2D0B">
          <w:rPr>
            <w:rFonts w:eastAsia="Times New Roman"/>
            <w:color w:val="0062B5"/>
          </w:rPr>
          <w:t>13:1-2</w:t>
        </w:r>
      </w:hyperlink>
      <w:r w:rsidRPr="00EC2D0B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anticipated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proofErr w:type="spellStart"/>
      <w:r w:rsidRPr="00EC2D0B">
        <w:rPr>
          <w:rFonts w:eastAsia="Times New Roman"/>
          <w:i/>
          <w:iCs/>
        </w:rPr>
        <w:t>stephanos</w:t>
      </w:r>
      <w:proofErr w:type="spellEnd"/>
      <w:r w:rsidRPr="00EC2D0B">
        <w:rPr>
          <w:rFonts w:eastAsia="Times New Roman"/>
          <w:i/>
          <w:iCs/>
        </w:rPr>
        <w:t>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wear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proofErr w:type="spellStart"/>
      <w:r w:rsidRPr="00EC2D0B">
        <w:rPr>
          <w:rFonts w:eastAsia="Times New Roman"/>
        </w:rPr>
        <w:t>stephanos</w:t>
      </w:r>
      <w:proofErr w:type="spellEnd"/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prior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actually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assumes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regal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wearing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many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diadems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(cf.</w:t>
      </w:r>
      <w:r>
        <w:rPr>
          <w:rFonts w:eastAsia="Times New Roman"/>
        </w:rPr>
        <w:t xml:space="preserve"> </w:t>
      </w:r>
      <w:hyperlink r:id="rId229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14:14</w:t>
        </w:r>
      </w:hyperlink>
      <w:r w:rsidRPr="00EC2D0B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30" w:history="1">
        <w:r w:rsidRPr="00EC2D0B">
          <w:rPr>
            <w:rFonts w:eastAsia="Times New Roman"/>
            <w:color w:val="0062B5"/>
          </w:rPr>
          <w:t>19:12</w:t>
        </w:r>
      </w:hyperlink>
      <w:r w:rsidRPr="00EC2D0B">
        <w:rPr>
          <w:rFonts w:eastAsia="Times New Roman"/>
        </w:rPr>
        <w:t>);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since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Antichrist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dons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crown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(though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regal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crown)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Tribulation,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seems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evident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donned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crown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(though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regal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crown)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also.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great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counterfeiter,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regal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activities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Antichrist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patterned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regal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activities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600"/>
        <w:rPr>
          <w:rFonts w:eastAsia="Times New Roman"/>
        </w:rPr>
      </w:pPr>
      <w:r w:rsidRPr="00EC2D0B">
        <w:rPr>
          <w:rFonts w:eastAsia="Times New Roman"/>
        </w:rPr>
        <w:t>(See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site,</w:t>
      </w:r>
      <w:r>
        <w:rPr>
          <w:rFonts w:eastAsia="Times New Roman"/>
        </w:rPr>
        <w:t xml:space="preserve"> </w:t>
      </w:r>
      <w:hyperlink r:id="rId231" w:anchor="Crowned%20Rulers%20%E2%80%94%20Christ,%20Christians" w:history="1">
        <w:r w:rsidRPr="00EC2D0B">
          <w:rPr>
            <w:rFonts w:eastAsia="Times New Roman"/>
            <w:color w:val="0062B5"/>
          </w:rPr>
          <w:t>Crowned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Rulers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—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Christ,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Christians</w:t>
        </w:r>
      </w:hyperlink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additional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information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how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words</w:t>
      </w:r>
      <w:r>
        <w:rPr>
          <w:rFonts w:eastAsia="Times New Roman"/>
        </w:rPr>
        <w:t xml:space="preserve"> </w:t>
      </w:r>
      <w:proofErr w:type="spellStart"/>
      <w:r w:rsidRPr="00EC2D0B">
        <w:rPr>
          <w:rFonts w:eastAsia="Times New Roman"/>
          <w:i/>
          <w:iCs/>
        </w:rPr>
        <w:t>stephanos</w:t>
      </w:r>
      <w:proofErr w:type="spellEnd"/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proofErr w:type="spellStart"/>
      <w:r w:rsidRPr="00EC2D0B">
        <w:rPr>
          <w:rFonts w:eastAsia="Times New Roman"/>
          <w:i/>
          <w:iCs/>
        </w:rPr>
        <w:t>diadema</w:t>
      </w:r>
      <w:proofErr w:type="spellEnd"/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respect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Testament.)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yet-to-be-crowned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head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hairs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head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described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John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white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like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wool,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white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snow</w:t>
      </w:r>
      <w:r w:rsidRPr="00EC2D0B">
        <w:rPr>
          <w:rFonts w:eastAsia="Times New Roman"/>
        </w:rPr>
        <w:t>.”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Wisdom,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dignity,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superiority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(all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longevity)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view,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commentary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passage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hyperlink r:id="rId232" w:history="1">
        <w:r w:rsidRPr="00EC2D0B">
          <w:rPr>
            <w:rFonts w:eastAsia="Times New Roman"/>
            <w:color w:val="0062B5"/>
          </w:rPr>
          <w:t>Daniel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7:22</w:t>
        </w:r>
      </w:hyperlink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results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judicial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activity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Revelation,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depicted.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words,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saints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Most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High</w:t>
      </w:r>
      <w:r w:rsidRPr="00EC2D0B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233" w:history="1">
        <w:r w:rsidRPr="00EC2D0B">
          <w:rPr>
            <w:rFonts w:eastAsia="Times New Roman"/>
            <w:color w:val="0062B5"/>
          </w:rPr>
          <w:t>Daniel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7:22</w:t>
        </w:r>
      </w:hyperlink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(also</w:t>
      </w:r>
      <w:r>
        <w:rPr>
          <w:rFonts w:eastAsia="Times New Roman"/>
        </w:rPr>
        <w:t xml:space="preserve"> </w:t>
      </w:r>
      <w:hyperlink r:id="rId234" w:history="1">
        <w:r w:rsidRPr="00EC2D0B">
          <w:rPr>
            <w:rFonts w:eastAsia="Times New Roman"/>
            <w:color w:val="0062B5"/>
          </w:rPr>
          <w:t>Daniel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7:18</w:t>
        </w:r>
      </w:hyperlink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235" w:history="1">
        <w:r w:rsidRPr="00EC2D0B">
          <w:rPr>
            <w:rFonts w:eastAsia="Times New Roman"/>
            <w:color w:val="0062B5"/>
          </w:rPr>
          <w:t>25</w:t>
        </w:r>
      </w:hyperlink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236" w:history="1">
        <w:r w:rsidRPr="00EC2D0B">
          <w:rPr>
            <w:rFonts w:eastAsia="Times New Roman"/>
            <w:color w:val="0062B5"/>
          </w:rPr>
          <w:t>27</w:t>
        </w:r>
      </w:hyperlink>
      <w:r w:rsidRPr="00EC2D0B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should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literally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translated,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“saints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high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places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[heavenly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places].”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Since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rejection,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forfeited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right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occupy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places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existence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recipient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rejected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r w:rsidRPr="00EC2D0B">
        <w:rPr>
          <w:rFonts w:eastAsia="Times New Roman"/>
          <w:i/>
          <w:iCs/>
        </w:rPr>
        <w:t>cf.</w:t>
      </w:r>
      <w:r>
        <w:rPr>
          <w:rFonts w:eastAsia="Times New Roman"/>
        </w:rPr>
        <w:t xml:space="preserve"> </w:t>
      </w:r>
      <w:hyperlink r:id="rId237" w:history="1">
        <w:r w:rsidRPr="00EC2D0B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21:43</w:t>
        </w:r>
      </w:hyperlink>
      <w:r w:rsidRPr="00EC2D0B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38" w:history="1">
        <w:r w:rsidRPr="00EC2D0B">
          <w:rPr>
            <w:rFonts w:eastAsia="Times New Roman"/>
            <w:color w:val="0062B5"/>
          </w:rPr>
          <w:t>1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Peter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2:9-10</w:t>
        </w:r>
      </w:hyperlink>
      <w:r w:rsidRPr="00EC2D0B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(among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others,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e.g.</w:t>
      </w:r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martyred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Tribulation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saints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[</w:t>
      </w:r>
      <w:hyperlink r:id="rId239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20:4</w:t>
        </w:r>
      </w:hyperlink>
      <w:r w:rsidRPr="00EC2D0B">
        <w:rPr>
          <w:rFonts w:eastAsia="Times New Roman"/>
        </w:rPr>
        <w:t>])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receiving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judicial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authority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(rulership)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240" w:history="1">
        <w:r w:rsidRPr="00EC2D0B">
          <w:rPr>
            <w:rFonts w:eastAsia="Times New Roman"/>
            <w:color w:val="0062B5"/>
          </w:rPr>
          <w:t>Daniel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7:22</w:t>
        </w:r>
      </w:hyperlink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(even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existence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written).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since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authority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committed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hands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r w:rsidRPr="00EC2D0B">
        <w:rPr>
          <w:rFonts w:eastAsia="Times New Roman"/>
          <w:i/>
          <w:iCs/>
        </w:rPr>
        <w:t>cf.</w:t>
      </w:r>
      <w:r>
        <w:rPr>
          <w:rFonts w:eastAsia="Times New Roman"/>
        </w:rPr>
        <w:t xml:space="preserve"> </w:t>
      </w:r>
      <w:hyperlink r:id="rId241" w:history="1">
        <w:r w:rsidRPr="00EC2D0B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28:18</w:t>
        </w:r>
      </w:hyperlink>
      <w:r w:rsidRPr="00EC2D0B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42" w:history="1">
        <w:r w:rsidRPr="00EC2D0B">
          <w:rPr>
            <w:rFonts w:eastAsia="Times New Roman"/>
            <w:color w:val="0062B5"/>
          </w:rPr>
          <w:t>John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5:22</w:t>
        </w:r>
      </w:hyperlink>
      <w:r w:rsidRPr="00EC2D0B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Ancient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Days</w:t>
      </w:r>
      <w:r w:rsidRPr="00EC2D0B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243" w:history="1">
        <w:r w:rsidRPr="00EC2D0B">
          <w:rPr>
            <w:rFonts w:eastAsia="Times New Roman"/>
            <w:color w:val="0062B5"/>
          </w:rPr>
          <w:t>Daniel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7:22</w:t>
        </w:r>
      </w:hyperlink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identified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Ancient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Days</w:t>
      </w:r>
      <w:r w:rsidRPr="00EC2D0B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title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Father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nine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r w:rsidRPr="00EC2D0B">
        <w:rPr>
          <w:rFonts w:eastAsia="Times New Roman"/>
          <w:i/>
          <w:iCs/>
        </w:rPr>
        <w:t>cf.</w:t>
      </w:r>
      <w:r>
        <w:rPr>
          <w:rFonts w:eastAsia="Times New Roman"/>
          <w:i/>
          <w:iCs/>
        </w:rPr>
        <w:t xml:space="preserve"> </w:t>
      </w:r>
      <w:hyperlink r:id="rId244" w:history="1">
        <w:r w:rsidRPr="00EC2D0B">
          <w:rPr>
            <w:rFonts w:eastAsia="Times New Roman"/>
            <w:color w:val="0062B5"/>
          </w:rPr>
          <w:t>Daniel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7:13</w:t>
        </w:r>
      </w:hyperlink>
      <w:r w:rsidRPr="00EC2D0B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Son’s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title,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Son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Man</w:t>
      </w:r>
      <w:r w:rsidRPr="00EC2D0B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verse).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thought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similar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hyperlink r:id="rId245" w:history="1">
        <w:r w:rsidRPr="00EC2D0B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45:6</w:t>
        </w:r>
      </w:hyperlink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hyperlink r:id="rId246" w:history="1">
        <w:r w:rsidRPr="00EC2D0B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1:8</w:t>
        </w:r>
      </w:hyperlink>
      <w:r w:rsidRPr="00EC2D0B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author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Hebrews,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quoting</w:t>
      </w:r>
      <w:r>
        <w:rPr>
          <w:rFonts w:eastAsia="Times New Roman"/>
        </w:rPr>
        <w:t xml:space="preserve"> </w:t>
      </w:r>
      <w:hyperlink r:id="rId247" w:history="1">
        <w:r w:rsidRPr="00EC2D0B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45:6</w:t>
        </w:r>
      </w:hyperlink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takes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words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directed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Father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uses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Testament.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words,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Thy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throne,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God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.,”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both;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248" w:history="1">
        <w:r w:rsidRPr="00EC2D0B">
          <w:rPr>
            <w:rFonts w:eastAsia="Times New Roman"/>
            <w:color w:val="0062B5"/>
          </w:rPr>
          <w:t>Daniel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7:9</w:t>
        </w:r>
      </w:hyperlink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249" w:history="1">
        <w:r w:rsidRPr="00EC2D0B">
          <w:rPr>
            <w:rFonts w:eastAsia="Times New Roman"/>
            <w:color w:val="0062B5"/>
          </w:rPr>
          <w:t>22</w:t>
        </w:r>
      </w:hyperlink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title,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Ancient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Days</w:t>
      </w:r>
      <w:r w:rsidRPr="00EC2D0B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both.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600"/>
        <w:rPr>
          <w:rFonts w:eastAsia="Times New Roman"/>
        </w:rPr>
      </w:pPr>
      <w:r w:rsidRPr="00EC2D0B">
        <w:rPr>
          <w:rFonts w:eastAsia="Times New Roman"/>
        </w:rPr>
        <w:t>(In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Daniel,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seven,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verses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seventeen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twenty-seven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form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“interpretation”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several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visions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Daniel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shown,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recorded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verses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fourteen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[</w:t>
      </w:r>
      <w:hyperlink r:id="rId250" w:history="1">
        <w:r w:rsidRPr="00EC2D0B">
          <w:rPr>
            <w:rFonts w:eastAsia="Times New Roman"/>
            <w:color w:val="0062B5"/>
          </w:rPr>
          <w:t>Daniel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7:16</w:t>
        </w:r>
      </w:hyperlink>
      <w:r w:rsidRPr="00EC2D0B">
        <w:rPr>
          <w:rFonts w:eastAsia="Times New Roman"/>
        </w:rPr>
        <w:t>].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However,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manner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Ancient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Days</w:t>
      </w:r>
      <w:r w:rsidRPr="00EC2D0B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presented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interpretation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significantly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presented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visions.</w:t>
      </w:r>
    </w:p>
    <w:p w:rsidR="00EC2D0B" w:rsidRPr="00EC2D0B" w:rsidRDefault="00EC2D0B" w:rsidP="00EC2D0B">
      <w:pPr>
        <w:shd w:val="clear" w:color="auto" w:fill="FFFFFF"/>
        <w:ind w:left="60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600"/>
        <w:rPr>
          <w:rFonts w:eastAsia="Times New Roman"/>
        </w:rPr>
      </w:pP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visions,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Ancient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Days</w:t>
      </w:r>
      <w:r w:rsidRPr="00EC2D0B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gives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dominion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glory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kingdom</w:t>
      </w:r>
      <w:r w:rsidRPr="00EC2D0B">
        <w:rPr>
          <w:rFonts w:eastAsia="Times New Roman"/>
        </w:rPr>
        <w:t>.”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[</w:t>
      </w:r>
      <w:hyperlink r:id="rId251" w:history="1">
        <w:r w:rsidRPr="00EC2D0B">
          <w:rPr>
            <w:rFonts w:eastAsia="Times New Roman"/>
            <w:color w:val="0062B5"/>
          </w:rPr>
          <w:t>Daniel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7:13-14</w:t>
        </w:r>
      </w:hyperlink>
      <w:r w:rsidRPr="00EC2D0B">
        <w:rPr>
          <w:rFonts w:eastAsia="Times New Roman"/>
        </w:rPr>
        <w:t>];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interpretation,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Ancient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Days</w:t>
      </w:r>
      <w:r w:rsidRPr="00EC2D0B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gives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saints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high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places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judicial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authority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[</w:t>
      </w:r>
      <w:hyperlink r:id="rId252" w:history="1">
        <w:r w:rsidRPr="00EC2D0B">
          <w:rPr>
            <w:rFonts w:eastAsia="Times New Roman"/>
            <w:color w:val="0062B5"/>
          </w:rPr>
          <w:t>Daniel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7:22</w:t>
        </w:r>
      </w:hyperlink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253" w:history="1">
        <w:r w:rsidRPr="00EC2D0B">
          <w:rPr>
            <w:rFonts w:eastAsia="Times New Roman"/>
            <w:color w:val="0062B5"/>
          </w:rPr>
          <w:t>27</w:t>
        </w:r>
      </w:hyperlink>
      <w:r w:rsidRPr="00EC2D0B">
        <w:rPr>
          <w:rFonts w:eastAsia="Times New Roman"/>
        </w:rPr>
        <w:t>].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former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allows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latter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occur,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becomes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progressive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moves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visions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interpretation.</w:t>
      </w:r>
    </w:p>
    <w:p w:rsidR="00EC2D0B" w:rsidRPr="00EC2D0B" w:rsidRDefault="00EC2D0B" w:rsidP="00EC2D0B">
      <w:pPr>
        <w:shd w:val="clear" w:color="auto" w:fill="FFFFFF"/>
        <w:ind w:left="60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600"/>
        <w:rPr>
          <w:rFonts w:eastAsia="Times New Roman"/>
        </w:rPr>
      </w:pP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visions,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Father,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Ancient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Days</w:t>
      </w:r>
      <w:r w:rsidRPr="00EC2D0B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acts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behalf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Son;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interpretation,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acts.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Son,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now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possession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[received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Father],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Ancient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Days</w:t>
      </w:r>
      <w:r w:rsidRPr="00EC2D0B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acts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behalf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co-heirs.</w:t>
      </w:r>
    </w:p>
    <w:p w:rsidR="00EC2D0B" w:rsidRPr="00EC2D0B" w:rsidRDefault="00EC2D0B" w:rsidP="00EC2D0B">
      <w:pPr>
        <w:shd w:val="clear" w:color="auto" w:fill="FFFFFF"/>
        <w:ind w:left="60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600"/>
        <w:rPr>
          <w:rFonts w:eastAsia="Times New Roman"/>
        </w:rPr>
      </w:pP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manner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delegation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authority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presented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elsewhere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Scripture.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receives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Father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[an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act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Father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delivers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Son];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received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kingdom,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rather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Father,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acting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respect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authority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hands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[</w:t>
      </w:r>
      <w:r w:rsidRPr="00EC2D0B">
        <w:rPr>
          <w:rFonts w:eastAsia="Times New Roman"/>
          <w:i/>
          <w:iCs/>
        </w:rPr>
        <w:t>cf</w:t>
      </w:r>
      <w:r w:rsidRPr="00EC2D0B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254" w:history="1">
        <w:r w:rsidRPr="00EC2D0B">
          <w:rPr>
            <w:rFonts w:eastAsia="Times New Roman"/>
            <w:color w:val="0062B5"/>
          </w:rPr>
          <w:t>Luke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19:12</w:t>
        </w:r>
      </w:hyperlink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255" w:history="1">
        <w:r w:rsidRPr="00EC2D0B">
          <w:rPr>
            <w:rFonts w:eastAsia="Times New Roman"/>
            <w:color w:val="0062B5"/>
          </w:rPr>
          <w:t>15-19</w:t>
        </w:r>
      </w:hyperlink>
      <w:r w:rsidRPr="00EC2D0B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56" w:history="1">
        <w:r w:rsidRPr="00EC2D0B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20:23</w:t>
        </w:r>
      </w:hyperlink>
      <w:r w:rsidRPr="00EC2D0B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57" w:history="1">
        <w:r w:rsidRPr="00EC2D0B">
          <w:rPr>
            <w:rFonts w:eastAsia="Times New Roman"/>
            <w:color w:val="0062B5"/>
          </w:rPr>
          <w:t>25:19-23</w:t>
        </w:r>
      </w:hyperlink>
      <w:r w:rsidRPr="00EC2D0B">
        <w:rPr>
          <w:rFonts w:eastAsia="Times New Roman"/>
        </w:rPr>
        <w:t>].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Ancient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Days</w:t>
      </w:r>
      <w:r w:rsidRPr="00EC2D0B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Daniel,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looked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progressive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acts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Father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Son.)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258" w:history="1">
        <w:r w:rsidRPr="00EC2D0B">
          <w:rPr>
            <w:rFonts w:eastAsia="Times New Roman"/>
            <w:color w:val="0062B5"/>
          </w:rPr>
          <w:t>Daniel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7:9</w:t>
        </w:r>
      </w:hyperlink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Father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described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hair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“like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pure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wool,”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description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looked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applying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twenty-two,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perfectly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fits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description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259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1:14</w:t>
        </w:r>
      </w:hyperlink>
      <w:r w:rsidRPr="00EC2D0B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Father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cannot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described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another.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Father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“one”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260" w:history="1">
        <w:r w:rsidRPr="00EC2D0B">
          <w:rPr>
            <w:rFonts w:eastAsia="Times New Roman"/>
            <w:color w:val="0062B5"/>
          </w:rPr>
          <w:t>John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10:30</w:t>
        </w:r>
      </w:hyperlink>
      <w:r w:rsidRPr="00EC2D0B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easily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illustrated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comparing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description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Father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261" w:history="1">
        <w:r w:rsidRPr="00EC2D0B">
          <w:rPr>
            <w:rFonts w:eastAsia="Times New Roman"/>
            <w:color w:val="0062B5"/>
          </w:rPr>
          <w:t>Daniel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7:9</w:t>
        </w:r>
      </w:hyperlink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description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262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1:14</w:t>
        </w:r>
      </w:hyperlink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light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hyperlink r:id="rId263" w:history="1">
        <w:r w:rsidRPr="00EC2D0B">
          <w:rPr>
            <w:rFonts w:eastAsia="Times New Roman"/>
            <w:color w:val="0062B5"/>
          </w:rPr>
          <w:t>Daniel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7:22</w:t>
        </w:r>
      </w:hyperlink>
      <w:r w:rsidRPr="00EC2D0B">
        <w:rPr>
          <w:rFonts w:eastAsia="Times New Roman"/>
        </w:rPr>
        <w:t>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does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manner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clothed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264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1:13</w:t>
        </w:r>
      </w:hyperlink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depict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judicial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scene,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said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description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light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Daniel,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seven)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depicts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judgment.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  <w:i/>
          <w:iCs/>
        </w:rPr>
        <w:t>3.</w:t>
      </w:r>
      <w:r>
        <w:rPr>
          <w:rFonts w:eastAsia="Times New Roman"/>
          <w:i/>
          <w:iCs/>
        </w:rPr>
        <w:t xml:space="preserve">  </w:t>
      </w:r>
      <w:r w:rsidRPr="00EC2D0B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Eyes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265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1:14</w:t>
        </w:r>
      </w:hyperlink>
      <w:r w:rsidRPr="00EC2D0B">
        <w:rPr>
          <w:rFonts w:eastAsia="Times New Roman"/>
        </w:rPr>
        <w:t>)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John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next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calls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attention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eyes,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described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like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flame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fire</w:t>
      </w:r>
      <w:r w:rsidRPr="00EC2D0B">
        <w:rPr>
          <w:rFonts w:eastAsia="Times New Roman"/>
        </w:rPr>
        <w:t>.”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“Fire”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numerous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places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connection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God’s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judicial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activity.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266" w:history="1">
        <w:r w:rsidRPr="00EC2D0B">
          <w:rPr>
            <w:rFonts w:eastAsia="Times New Roman"/>
            <w:color w:val="0062B5"/>
          </w:rPr>
          <w:t>Daniel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7:9-11</w:t>
        </w:r>
      </w:hyperlink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judicial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scene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considered,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throne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described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fiery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flame,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its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wheels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burning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fire</w:t>
      </w:r>
      <w:r w:rsidRPr="00EC2D0B">
        <w:rPr>
          <w:rFonts w:eastAsia="Times New Roman"/>
        </w:rPr>
        <w:t>”;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fiery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stream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[a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stream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river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fire]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issued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came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forth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before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Him</w:t>
      </w:r>
      <w:r w:rsidRPr="00EC2D0B">
        <w:rPr>
          <w:rFonts w:eastAsia="Times New Roman"/>
        </w:rPr>
        <w:t>.”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Fire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fashion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connection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reveals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judgment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Christ: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Every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man's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work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shall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made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manifest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shall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revealed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by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[‘in’]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fire</w:t>
      </w:r>
      <w:r w:rsidRPr="00EC2D0B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fire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shall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try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every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man's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work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.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.”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267" w:history="1">
        <w:r w:rsidRPr="00EC2D0B">
          <w:rPr>
            <w:rFonts w:eastAsia="Times New Roman"/>
            <w:color w:val="0062B5"/>
          </w:rPr>
          <w:t>1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Corinthians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3:11-15</w:t>
        </w:r>
      </w:hyperlink>
      <w:r w:rsidRPr="00EC2D0B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baptism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</w:rPr>
        <w:t>[‘in’]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fire</w:t>
      </w:r>
      <w:r w:rsidRPr="00EC2D0B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occurs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threshing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floor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wheat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separated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chaff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chaff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burned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268" w:history="1">
        <w:r w:rsidRPr="00EC2D0B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3:11-12</w:t>
        </w:r>
      </w:hyperlink>
      <w:r w:rsidRPr="00EC2D0B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cf.</w:t>
      </w:r>
      <w:r>
        <w:rPr>
          <w:rFonts w:eastAsia="Times New Roman"/>
        </w:rPr>
        <w:t xml:space="preserve"> </w:t>
      </w:r>
      <w:hyperlink r:id="rId269" w:history="1">
        <w:r w:rsidRPr="00EC2D0B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6:8-9</w:t>
        </w:r>
      </w:hyperlink>
      <w:r w:rsidRPr="00EC2D0B">
        <w:rPr>
          <w:rFonts w:eastAsia="Times New Roman"/>
        </w:rPr>
        <w:t>).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Valley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proofErr w:type="spellStart"/>
      <w:r w:rsidRPr="00EC2D0B">
        <w:rPr>
          <w:rFonts w:eastAsia="Times New Roman"/>
        </w:rPr>
        <w:t>Hinnom</w:t>
      </w:r>
      <w:proofErr w:type="spellEnd"/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r w:rsidRPr="00EC2D0B">
        <w:rPr>
          <w:rFonts w:eastAsia="Times New Roman"/>
          <w:i/>
          <w:iCs/>
        </w:rPr>
        <w:t>Gehenna</w:t>
      </w:r>
      <w:r w:rsidRPr="00EC2D0B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refuse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south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Jerusalem,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fires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always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burned,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synonym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numerous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individuals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found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unworthy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enter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occupy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judgment.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fiery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judgments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Tribulation,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destruction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fire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Millennium,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Lake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fire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final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abode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unsaved.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question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how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“fire”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Scripture;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presented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eyes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flame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fire</w:t>
      </w:r>
      <w:r w:rsidRPr="00EC2D0B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judicial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scene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view.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subsequent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messages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churches,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presented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consequently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knows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all.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Nothing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occurs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escapes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attention.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individual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judge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each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(pointing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judgment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Christians);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nothing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occurs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escape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attention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every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revealed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by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[‘in’]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fire.</w:t>
      </w:r>
      <w:r w:rsidRPr="00EC2D0B">
        <w:rPr>
          <w:rFonts w:eastAsia="Times New Roman"/>
        </w:rPr>
        <w:t>”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Christ's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eyes,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flame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fire</w:t>
      </w:r>
      <w:r w:rsidRPr="00EC2D0B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searching,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penetrating,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revealing,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just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looked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Peter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foretold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denial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Immediately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Peter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denied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third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cock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crowed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second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time;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(apparently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moment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past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Peter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proofErr w:type="spellStart"/>
      <w:r w:rsidRPr="00EC2D0B">
        <w:rPr>
          <w:rFonts w:eastAsia="Times New Roman"/>
        </w:rPr>
        <w:t>Praetorium</w:t>
      </w:r>
      <w:proofErr w:type="spellEnd"/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(‘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hall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judgment</w:t>
      </w:r>
      <w:r w:rsidRPr="00EC2D0B">
        <w:rPr>
          <w:rFonts w:eastAsia="Times New Roman"/>
        </w:rPr>
        <w:t>’)”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turned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looked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Peter,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awakening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stark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reality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done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270" w:history="1">
        <w:r w:rsidRPr="00EC2D0B">
          <w:rPr>
            <w:rFonts w:eastAsia="Times New Roman"/>
            <w:color w:val="0062B5"/>
          </w:rPr>
          <w:t>Luke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22:61</w:t>
        </w:r>
      </w:hyperlink>
      <w:r w:rsidRPr="00EC2D0B">
        <w:rPr>
          <w:rFonts w:eastAsia="Times New Roman"/>
        </w:rPr>
        <w:t>).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Lord's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look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far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brief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glance.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text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proofErr w:type="spellStart"/>
      <w:r w:rsidRPr="00EC2D0B">
        <w:rPr>
          <w:rFonts w:eastAsia="Times New Roman"/>
          <w:i/>
          <w:iCs/>
        </w:rPr>
        <w:t>emblepo</w:t>
      </w:r>
      <w:proofErr w:type="spellEnd"/>
      <w:r w:rsidRPr="00EC2D0B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points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fixing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eyes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Peter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intently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searching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sense.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eyes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John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saw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271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1:14</w:t>
        </w:r>
      </w:hyperlink>
      <w:r w:rsidRPr="00EC2D0B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Peter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looked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eyes,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every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Christian.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Peter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came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scrutiny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actions,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causing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remember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occurred.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Resultantly,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“went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wept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bitterly”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272" w:history="1">
        <w:r w:rsidRPr="00EC2D0B">
          <w:rPr>
            <w:rFonts w:eastAsia="Times New Roman"/>
            <w:color w:val="0062B5"/>
          </w:rPr>
          <w:t>Luke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22:62</w:t>
        </w:r>
      </w:hyperlink>
      <w:r w:rsidRPr="00EC2D0B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followed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similar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course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action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react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similar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fashion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they,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day,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look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eyes,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described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flame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fire</w:t>
      </w:r>
      <w:r w:rsidRPr="00EC2D0B">
        <w:rPr>
          <w:rFonts w:eastAsia="Times New Roman"/>
        </w:rPr>
        <w:t>.”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  <w:i/>
          <w:iCs/>
        </w:rPr>
        <w:t>4.</w:t>
      </w:r>
      <w:r>
        <w:rPr>
          <w:rFonts w:eastAsia="Times New Roman"/>
          <w:i/>
          <w:iCs/>
        </w:rPr>
        <w:t xml:space="preserve">  </w:t>
      </w:r>
      <w:r w:rsidRPr="00EC2D0B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Feet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.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273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1:15</w:t>
        </w:r>
      </w:hyperlink>
      <w:r w:rsidRPr="00EC2D0B">
        <w:rPr>
          <w:rFonts w:eastAsia="Times New Roman"/>
        </w:rPr>
        <w:t>)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John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Christ's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feet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like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fine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brass</w:t>
      </w:r>
      <w:r w:rsidRPr="00EC2D0B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further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describes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if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refined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furnace</w:t>
      </w:r>
      <w:r w:rsidRPr="00EC2D0B">
        <w:rPr>
          <w:rFonts w:eastAsia="Times New Roman"/>
        </w:rPr>
        <w:t>.”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actually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dual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reference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judgment,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“brass”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“fire”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depicting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judgment</w:t>
      </w:r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“brass”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specifically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depicting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judgment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borne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us.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274" w:history="1">
        <w:r w:rsidRPr="00EC2D0B">
          <w:rPr>
            <w:rFonts w:eastAsia="Times New Roman"/>
            <w:color w:val="0062B5"/>
          </w:rPr>
          <w:t>Numbers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21:5ff</w:t>
        </w:r>
      </w:hyperlink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judged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sin.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poisonous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serpents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camp,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numerous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Israelites,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bitten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serpents,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began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die.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interceded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behalf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people,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provided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antidote.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take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brazen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serpent,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affix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pole,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lift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up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camp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Israel.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individual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bitten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serpent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needed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look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brazen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serpent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live.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antitype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attention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275" w:history="1">
        <w:r w:rsidRPr="00EC2D0B">
          <w:rPr>
            <w:rFonts w:eastAsia="Times New Roman"/>
            <w:color w:val="0062B5"/>
          </w:rPr>
          <w:t>John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3:14</w:t>
        </w:r>
      </w:hyperlink>
      <w:r w:rsidRPr="00EC2D0B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sentence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death.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dying,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provided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antidote.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camp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serpents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caused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problem,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serpent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provided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cure.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today,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Adam)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caused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problem,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Last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Adam)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provided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cure.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judged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Son,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whoever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believes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Him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should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perish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eternal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life</w:t>
      </w:r>
      <w:r w:rsidRPr="00EC2D0B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276" w:history="1">
        <w:r w:rsidRPr="00EC2D0B">
          <w:rPr>
            <w:rFonts w:eastAsia="Times New Roman"/>
            <w:color w:val="0062B5"/>
          </w:rPr>
          <w:t>John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3:15</w:t>
        </w:r>
      </w:hyperlink>
      <w:r w:rsidRPr="00EC2D0B">
        <w:rPr>
          <w:rFonts w:eastAsia="Times New Roman"/>
        </w:rPr>
        <w:t>).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brass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articles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furniture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courtyard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tabernacle.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brazen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altar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constructed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wood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overlaid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brass,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brazen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laver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constructed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completely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brass.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appear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connection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judgment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sin.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brazen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altar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stood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next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door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tabernacle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barred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via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required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sacrifice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(typifying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finished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Calvary);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brazen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laver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stood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between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brazen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altar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barred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priest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avail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cleansing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defilement,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provided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water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upper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lower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basins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(typifying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High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Priest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sanctuary).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  <w:i/>
          <w:iCs/>
        </w:rPr>
        <w:t>5.</w:t>
      </w:r>
      <w:r>
        <w:rPr>
          <w:rFonts w:eastAsia="Times New Roman"/>
          <w:i/>
          <w:iCs/>
        </w:rPr>
        <w:t xml:space="preserve">  </w:t>
      </w:r>
      <w:r w:rsidRPr="00EC2D0B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Voice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.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277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1:15</w:t>
        </w:r>
      </w:hyperlink>
      <w:r w:rsidRPr="00EC2D0B">
        <w:rPr>
          <w:rFonts w:eastAsia="Times New Roman"/>
        </w:rPr>
        <w:t>)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voice,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heard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described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John,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sound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many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waters</w:t>
      </w:r>
      <w:r w:rsidRPr="00EC2D0B">
        <w:rPr>
          <w:rFonts w:eastAsia="Times New Roman"/>
        </w:rPr>
        <w:t>.”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Christ's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earthly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ministry,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officers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apprehend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returned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empty-handed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confessed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chief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priests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Pharisees,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No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man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ever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spoke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like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Man!</w:t>
      </w:r>
      <w:r w:rsidRPr="00EC2D0B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278" w:history="1">
        <w:r w:rsidRPr="00EC2D0B">
          <w:rPr>
            <w:rFonts w:eastAsia="Times New Roman"/>
            <w:color w:val="0062B5"/>
          </w:rPr>
          <w:t>John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7:46</w:t>
        </w:r>
      </w:hyperlink>
      <w:r w:rsidRPr="00EC2D0B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later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shortly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crucifixion,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Judas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officers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chief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priests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Pharisees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attempt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apprehend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Him,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sound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words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identify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Himself,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caused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backward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fall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ground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279" w:history="1">
        <w:r w:rsidRPr="00EC2D0B">
          <w:rPr>
            <w:rFonts w:eastAsia="Times New Roman"/>
            <w:color w:val="0062B5"/>
          </w:rPr>
          <w:t>John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18:5-6</w:t>
        </w:r>
      </w:hyperlink>
      <w:r w:rsidRPr="00EC2D0B">
        <w:rPr>
          <w:rFonts w:eastAsia="Times New Roman"/>
        </w:rPr>
        <w:t>).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identified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would-be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captors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expression,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am</w:t>
      </w:r>
      <w:r w:rsidRPr="00EC2D0B">
        <w:rPr>
          <w:rFonts w:eastAsia="Times New Roman"/>
        </w:rPr>
        <w:t>.”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using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expression,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identified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280" w:history="1">
        <w:r w:rsidRPr="00EC2D0B">
          <w:rPr>
            <w:rFonts w:eastAsia="Times New Roman"/>
            <w:color w:val="0062B5"/>
          </w:rPr>
          <w:t>Exodus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3:14</w:t>
        </w:r>
      </w:hyperlink>
      <w:r w:rsidRPr="00EC2D0B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chief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priests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Pharisees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take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captive.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later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proofErr w:type="spellStart"/>
      <w:r w:rsidRPr="00EC2D0B">
        <w:rPr>
          <w:rFonts w:eastAsia="Times New Roman"/>
          <w:i/>
          <w:iCs/>
        </w:rPr>
        <w:t>Praetorium</w:t>
      </w:r>
      <w:proofErr w:type="spellEnd"/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(‘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hall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judgment</w:t>
      </w:r>
      <w:r w:rsidRPr="00EC2D0B">
        <w:rPr>
          <w:rFonts w:eastAsia="Times New Roman"/>
        </w:rPr>
        <w:t>’),”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blood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God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subsequently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shed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redeem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fallen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281" w:history="1">
        <w:r w:rsidRPr="00EC2D0B">
          <w:rPr>
            <w:rFonts w:eastAsia="Times New Roman"/>
            <w:color w:val="0062B5"/>
          </w:rPr>
          <w:t>John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18:28</w:t>
        </w:r>
      </w:hyperlink>
      <w:r w:rsidRPr="00EC2D0B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82" w:history="1">
        <w:r w:rsidRPr="00EC2D0B">
          <w:rPr>
            <w:rFonts w:eastAsia="Times New Roman"/>
            <w:color w:val="0062B5"/>
          </w:rPr>
          <w:t>Acts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20:28</w:t>
        </w:r>
      </w:hyperlink>
      <w:r w:rsidRPr="00EC2D0B">
        <w:rPr>
          <w:rFonts w:eastAsia="Times New Roman"/>
        </w:rPr>
        <w:t>).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A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judicial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scene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connection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speaking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283" w:history="1">
        <w:r w:rsidRPr="00EC2D0B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22:11-12</w:t>
        </w:r>
      </w:hyperlink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parable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marriage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feast.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parable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festivities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wedding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Son,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King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guests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verses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eleven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twelve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identified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making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appearance,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King.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King,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viewing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guests,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does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wedding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garment,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asks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revealing,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searching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question: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“Friend,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how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did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you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without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wedding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garment?”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question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worded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text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indicates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knew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supposed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wedding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garment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attend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festivities,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deliberately,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defiantly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refused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provide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sought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attend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festivities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dressed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fashion.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fact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attention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question,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left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without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respond.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nothing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say.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man,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described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text,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“speechless.”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  <w:i/>
          <w:iCs/>
        </w:rPr>
        <w:t>6.</w:t>
      </w:r>
      <w:r>
        <w:rPr>
          <w:rFonts w:eastAsia="Times New Roman"/>
          <w:i/>
          <w:iCs/>
        </w:rPr>
        <w:t xml:space="preserve">  </w:t>
      </w:r>
      <w:proofErr w:type="gramStart"/>
      <w:r w:rsidRPr="00EC2D0B">
        <w:rPr>
          <w:rFonts w:eastAsia="Times New Roman"/>
          <w:i/>
          <w:iCs/>
        </w:rPr>
        <w:t>In</w:t>
      </w:r>
      <w:proofErr w:type="gramEnd"/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Right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Hand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284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1:16</w:t>
        </w:r>
      </w:hyperlink>
      <w:r w:rsidRPr="00EC2D0B">
        <w:rPr>
          <w:rFonts w:eastAsia="Times New Roman"/>
        </w:rPr>
        <w:t>)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John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saw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seven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stars</w:t>
      </w:r>
      <w:r w:rsidRPr="00EC2D0B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right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hand,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identified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angels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seven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churches</w:t>
      </w:r>
      <w:r w:rsidRPr="00EC2D0B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285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1:16</w:t>
        </w:r>
      </w:hyperlink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286" w:history="1">
        <w:r w:rsidRPr="00EC2D0B">
          <w:rPr>
            <w:rFonts w:eastAsia="Times New Roman"/>
            <w:color w:val="0062B5"/>
          </w:rPr>
          <w:t>20</w:t>
        </w:r>
      </w:hyperlink>
      <w:r w:rsidRPr="00EC2D0B">
        <w:rPr>
          <w:rFonts w:eastAsia="Times New Roman"/>
        </w:rPr>
        <w:t>).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angels</w:t>
      </w:r>
      <w:r w:rsidRPr="00EC2D0B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men,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identified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ministering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spirits</w:t>
      </w:r>
      <w:r w:rsidRPr="00EC2D0B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hyperlink r:id="rId287" w:history="1">
        <w:r w:rsidRPr="00EC2D0B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1:14</w:t>
        </w:r>
      </w:hyperlink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ministering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behalf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dispensation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somehow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connected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judgment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whom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minister.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always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carry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affairs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kingdom,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apparently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active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judgment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r w:rsidRPr="00EC2D0B">
        <w:rPr>
          <w:rFonts w:eastAsia="Times New Roman"/>
          <w:i/>
          <w:iCs/>
        </w:rPr>
        <w:t>ref.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site</w:t>
      </w:r>
      <w:r>
        <w:rPr>
          <w:rFonts w:eastAsia="Times New Roman"/>
        </w:rPr>
        <w:t xml:space="preserve"> </w:t>
      </w:r>
      <w:hyperlink r:id="rId288" w:anchor="Because%20of%20the%20Angels" w:history="1">
        <w:r w:rsidRPr="00EC2D0B">
          <w:rPr>
            <w:rFonts w:eastAsia="Times New Roman"/>
            <w:color w:val="0062B5"/>
          </w:rPr>
          <w:t>Because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of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the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Angels</w:t>
        </w:r>
      </w:hyperlink>
      <w:r w:rsidRPr="00EC2D0B">
        <w:rPr>
          <w:rFonts w:eastAsia="Times New Roman"/>
        </w:rPr>
        <w:t>).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  <w:i/>
          <w:iCs/>
        </w:rPr>
        <w:t>7.</w:t>
      </w:r>
      <w:r>
        <w:rPr>
          <w:rFonts w:eastAsia="Times New Roman"/>
          <w:i/>
          <w:iCs/>
        </w:rPr>
        <w:t xml:space="preserve">  </w:t>
      </w:r>
      <w:r w:rsidRPr="00EC2D0B">
        <w:rPr>
          <w:rFonts w:eastAsia="Times New Roman"/>
          <w:i/>
          <w:iCs/>
        </w:rPr>
        <w:t>Out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Mouth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289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1:16</w:t>
        </w:r>
      </w:hyperlink>
      <w:r w:rsidRPr="00EC2D0B">
        <w:rPr>
          <w:rFonts w:eastAsia="Times New Roman"/>
        </w:rPr>
        <w:t>)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mouth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sharp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two-edged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sword.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“sword”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symbolic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Word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God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290" w:history="1">
        <w:r w:rsidRPr="00EC2D0B">
          <w:rPr>
            <w:rFonts w:eastAsia="Times New Roman"/>
            <w:color w:val="0062B5"/>
          </w:rPr>
          <w:t>Ephesians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6:17</w:t>
        </w:r>
      </w:hyperlink>
      <w:r w:rsidRPr="00EC2D0B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91" w:history="1">
        <w:r w:rsidRPr="00EC2D0B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4:12</w:t>
        </w:r>
      </w:hyperlink>
      <w:r w:rsidRPr="00EC2D0B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always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acts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accordance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Word;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judgment,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wherein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just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recompense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rendered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every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Christian,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carried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perfect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keeping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Word.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Pergamos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settled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down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name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implies,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become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“married”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world),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reference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twice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sharp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two-edged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sword</w:t>
      </w:r>
      <w:r w:rsidRPr="00EC2D0B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hyperlink r:id="rId292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1:16</w:t>
        </w:r>
      </w:hyperlink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(</w:t>
      </w:r>
      <w:hyperlink r:id="rId293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2:12</w:t>
        </w:r>
      </w:hyperlink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294" w:history="1">
        <w:r w:rsidRPr="00EC2D0B">
          <w:rPr>
            <w:rFonts w:eastAsia="Times New Roman"/>
            <w:color w:val="0062B5"/>
          </w:rPr>
          <w:t>16</w:t>
        </w:r>
      </w:hyperlink>
      <w:r w:rsidRPr="00EC2D0B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Pergamos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warned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unless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repented,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appear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fight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against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them</w:t>
      </w:r>
      <w:r w:rsidRPr="00EC2D0B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sword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proceeding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out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mouth.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appear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judgment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one.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common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teaching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blessings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rewards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emanate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judgment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immediately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dispelled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noting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how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uses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sword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dealings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unsaved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Tribulation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295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19:21</w:t>
        </w:r>
      </w:hyperlink>
      <w:r w:rsidRPr="00EC2D0B">
        <w:rPr>
          <w:rFonts w:eastAsia="Times New Roman"/>
        </w:rPr>
        <w:t>).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judgment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seat,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against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settling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down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associating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themselves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world;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return,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seated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white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horse,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against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itself.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speak,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done;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speaks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perfect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keeping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Word.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  <w:i/>
          <w:iCs/>
        </w:rPr>
        <w:t>8.</w:t>
      </w:r>
      <w:r>
        <w:rPr>
          <w:rFonts w:eastAsia="Times New Roman"/>
          <w:i/>
          <w:iCs/>
        </w:rPr>
        <w:t xml:space="preserve">  </w:t>
      </w:r>
      <w:r w:rsidRPr="00EC2D0B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Countenance...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296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1:16</w:t>
        </w:r>
      </w:hyperlink>
      <w:r w:rsidRPr="00EC2D0B">
        <w:rPr>
          <w:rFonts w:eastAsia="Times New Roman"/>
        </w:rPr>
        <w:t>)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John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sums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up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appearance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writing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countenance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[His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overall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being]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sun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shining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its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strength.</w:t>
      </w:r>
      <w:r w:rsidRPr="00EC2D0B">
        <w:rPr>
          <w:rFonts w:eastAsia="Times New Roman"/>
        </w:rPr>
        <w:t>”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allusion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sun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noon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cloudless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day,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intense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gaze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upon.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glory,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John,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along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Peter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James,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beheld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sixty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earlier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Mount.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earlier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face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shone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like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sun,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clothes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became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white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light</w:t>
      </w:r>
      <w:r w:rsidRPr="00EC2D0B">
        <w:rPr>
          <w:rFonts w:eastAsia="Times New Roman"/>
        </w:rPr>
        <w:t>"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297" w:history="1">
        <w:r w:rsidRPr="00EC2D0B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17:2</w:t>
        </w:r>
      </w:hyperlink>
      <w:r w:rsidRPr="00EC2D0B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Now,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six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decades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later,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John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glorified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compares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shining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sun;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just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simply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sun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shining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sun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shining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its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strength</w:t>
      </w:r>
      <w:r w:rsidRPr="00EC2D0B">
        <w:rPr>
          <w:rFonts w:eastAsia="Times New Roman"/>
        </w:rPr>
        <w:t>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Concluding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Remarks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at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judgment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seat</w:t>
      </w:r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description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298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1:13-16</w:t>
        </w:r>
      </w:hyperlink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day.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John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saw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caused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fall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feet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dead</w:t>
      </w:r>
      <w:r w:rsidRPr="00EC2D0B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299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1:17</w:t>
        </w:r>
      </w:hyperlink>
      <w:r w:rsidRPr="00EC2D0B">
        <w:rPr>
          <w:rFonts w:eastAsia="Times New Roman"/>
        </w:rPr>
        <w:t>);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experience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numerous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look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Judge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realize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terror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Lord</w:t>
      </w:r>
      <w:r w:rsidRPr="00EC2D0B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manifested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300" w:history="1">
        <w:r w:rsidRPr="00EC2D0B">
          <w:rPr>
            <w:rFonts w:eastAsia="Times New Roman"/>
            <w:color w:val="0062B5"/>
          </w:rPr>
          <w:t>2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Corinthians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5:11</w:t>
        </w:r>
      </w:hyperlink>
      <w:r w:rsidRPr="00EC2D0B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cf.</w:t>
      </w:r>
      <w:r>
        <w:rPr>
          <w:rFonts w:eastAsia="Times New Roman"/>
        </w:rPr>
        <w:t xml:space="preserve"> </w:t>
      </w:r>
      <w:hyperlink r:id="rId301" w:history="1">
        <w:r w:rsidRPr="00EC2D0B">
          <w:rPr>
            <w:rFonts w:eastAsia="Times New Roman"/>
            <w:color w:val="0062B5"/>
          </w:rPr>
          <w:t>2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Corinthians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5:10</w:t>
        </w:r>
      </w:hyperlink>
      <w:r w:rsidRPr="00EC2D0B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fiery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indignation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devour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adversaries</w:t>
      </w:r>
      <w:r w:rsidRPr="00EC2D0B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302" w:history="1">
        <w:r w:rsidRPr="00EC2D0B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10:27</w:t>
        </w:r>
      </w:hyperlink>
      <w:r w:rsidRPr="00EC2D0B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cf.</w:t>
      </w:r>
      <w:r>
        <w:rPr>
          <w:rFonts w:eastAsia="Times New Roman"/>
        </w:rPr>
        <w:t xml:space="preserve"> </w:t>
      </w:r>
      <w:hyperlink r:id="rId303" w:history="1">
        <w:r w:rsidRPr="00EC2D0B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10:30</w:t>
        </w:r>
      </w:hyperlink>
      <w:r w:rsidRPr="00EC2D0B">
        <w:rPr>
          <w:rFonts w:eastAsia="Times New Roman"/>
        </w:rPr>
        <w:t>).</w:t>
      </w:r>
    </w:p>
    <w:p w:rsidR="00EC2D0B" w:rsidRDefault="00EC2D0B" w:rsidP="00EC2D0B">
      <w:pPr>
        <w:shd w:val="clear" w:color="auto" w:fill="FFFFFF"/>
        <w:ind w:left="0"/>
        <w:rPr>
          <w:rFonts w:eastAsia="Times New Roman"/>
        </w:rPr>
      </w:pPr>
      <w:r>
        <w:rPr>
          <w:rFonts w:eastAsia="Times New Roman"/>
        </w:rPr>
        <w:t>~~~~~~~~~~~~~~~~~~~~~~~~~~~~~~~~~~~~~~~~~~~~~~~~~~~~~~~~~~~~~~~~~~~~~~~~~~~~~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bookmarkStart w:id="4" w:name="The_Seven_Churches"/>
      <w:bookmarkEnd w:id="4"/>
      <w:r w:rsidRPr="00EC2D0B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Three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  <w:b/>
          <w:bCs/>
        </w:rPr>
        <w:t>The</w:t>
      </w:r>
      <w:r>
        <w:rPr>
          <w:rFonts w:eastAsia="Times New Roman"/>
          <w:b/>
          <w:bCs/>
        </w:rPr>
        <w:t xml:space="preserve"> </w:t>
      </w:r>
      <w:r w:rsidRPr="00EC2D0B">
        <w:rPr>
          <w:rFonts w:eastAsia="Times New Roman"/>
          <w:b/>
          <w:bCs/>
        </w:rPr>
        <w:t>Seven</w:t>
      </w:r>
      <w:r>
        <w:rPr>
          <w:rFonts w:eastAsia="Times New Roman"/>
          <w:b/>
          <w:bCs/>
        </w:rPr>
        <w:t xml:space="preserve"> </w:t>
      </w:r>
      <w:r w:rsidRPr="00EC2D0B">
        <w:rPr>
          <w:rFonts w:eastAsia="Times New Roman"/>
          <w:b/>
          <w:bCs/>
        </w:rPr>
        <w:t>Churches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600"/>
        <w:rPr>
          <w:rFonts w:eastAsia="Times New Roman"/>
        </w:rPr>
      </w:pPr>
      <w:r w:rsidRPr="00EC2D0B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angel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church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Ephesus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Smyrna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Pergamos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Thyatira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 </w:t>
      </w:r>
      <w:r w:rsidRPr="00EC2D0B">
        <w:rPr>
          <w:rFonts w:eastAsia="Times New Roman"/>
          <w:i/>
          <w:iCs/>
        </w:rPr>
        <w:t>Sardis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Philadelphia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proofErr w:type="gramStart"/>
      <w:r w:rsidRPr="00EC2D0B">
        <w:rPr>
          <w:rFonts w:eastAsia="Times New Roman"/>
          <w:i/>
          <w:iCs/>
        </w:rPr>
        <w:t>Laodicea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.</w:t>
      </w:r>
      <w:proofErr w:type="gramEnd"/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 </w:t>
      </w:r>
      <w:r w:rsidRPr="00EC2D0B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know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works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him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overcomes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304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2:1ff</w:t>
        </w:r>
      </w:hyperlink>
      <w:r w:rsidRPr="00EC2D0B">
        <w:rPr>
          <w:rFonts w:eastAsia="Times New Roman"/>
        </w:rPr>
        <w:t>)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Revelation,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consist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short,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to-the-point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epistles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written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Asia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century,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Apostle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John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lived.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specifically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chosen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receive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John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certain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evident,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truths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opening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message.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Near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century,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John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removed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heaven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receive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Revelation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Jesus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Christ</w:t>
      </w:r>
      <w:r w:rsidRPr="00EC2D0B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obvious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many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scattered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Asia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[groups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believers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communities,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comprising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various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churches],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far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referred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opening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Revelation.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some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five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hundred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thousand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townships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Asia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near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century;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dispersion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evangelistic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fervor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early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much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evangelistic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fervor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concentrated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Asia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r w:rsidRPr="00EC2D0B">
        <w:rPr>
          <w:rFonts w:eastAsia="Times New Roman"/>
          <w:i/>
          <w:iCs/>
        </w:rPr>
        <w:t>cf</w:t>
      </w:r>
      <w:r w:rsidRPr="00EC2D0B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305" w:history="1">
        <w:r w:rsidRPr="00EC2D0B">
          <w:rPr>
            <w:rFonts w:eastAsia="Times New Roman"/>
            <w:color w:val="0062B5"/>
          </w:rPr>
          <w:t>Acts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2:9</w:t>
        </w:r>
      </w:hyperlink>
      <w:r w:rsidRPr="00EC2D0B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06" w:history="1">
        <w:r w:rsidRPr="00EC2D0B">
          <w:rPr>
            <w:rFonts w:eastAsia="Times New Roman"/>
            <w:color w:val="0062B5"/>
          </w:rPr>
          <w:t>8:1</w:t>
        </w:r>
      </w:hyperlink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307" w:history="1">
        <w:r w:rsidRPr="00EC2D0B">
          <w:rPr>
            <w:rFonts w:eastAsia="Times New Roman"/>
            <w:color w:val="0062B5"/>
          </w:rPr>
          <w:t>4</w:t>
        </w:r>
      </w:hyperlink>
      <w:r w:rsidRPr="00EC2D0B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08" w:history="1">
        <w:r w:rsidRPr="00EC2D0B">
          <w:rPr>
            <w:rFonts w:eastAsia="Times New Roman"/>
            <w:color w:val="0062B5"/>
          </w:rPr>
          <w:t>11:19</w:t>
        </w:r>
      </w:hyperlink>
      <w:r w:rsidRPr="00EC2D0B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09" w:history="1">
        <w:r w:rsidRPr="00EC2D0B">
          <w:rPr>
            <w:rFonts w:eastAsia="Times New Roman"/>
            <w:color w:val="0062B5"/>
          </w:rPr>
          <w:t>19:10</w:t>
        </w:r>
      </w:hyperlink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310" w:history="1">
        <w:r w:rsidRPr="00EC2D0B">
          <w:rPr>
            <w:rFonts w:eastAsia="Times New Roman"/>
            <w:color w:val="0062B5"/>
          </w:rPr>
          <w:t>26</w:t>
        </w:r>
      </w:hyperlink>
      <w:r w:rsidRPr="00EC2D0B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11" w:history="1">
        <w:r w:rsidRPr="00EC2D0B">
          <w:rPr>
            <w:rFonts w:eastAsia="Times New Roman"/>
            <w:color w:val="0062B5"/>
          </w:rPr>
          <w:t>James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1:1</w:t>
        </w:r>
      </w:hyperlink>
      <w:r w:rsidRPr="00EC2D0B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12" w:history="1">
        <w:r w:rsidRPr="00EC2D0B">
          <w:rPr>
            <w:rFonts w:eastAsia="Times New Roman"/>
            <w:color w:val="0062B5"/>
          </w:rPr>
          <w:t>1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Peter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1:1</w:t>
        </w:r>
      </w:hyperlink>
      <w:r w:rsidRPr="00EC2D0B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conclude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numerous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Christians,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comprising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many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churches,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communities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Asia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time.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appearing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opening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chosen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numerous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existing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churches,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Lord’s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behind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selecting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selecting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these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particular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seven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becomes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evident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studies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material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opening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chapters.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Churches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“Seven”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four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numbers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show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completeness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(“three,”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“ten,”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“twelve”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others).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Each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shows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completeness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particular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fashion.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“Three”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shows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divine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completeness</w:t>
      </w:r>
      <w:r w:rsidRPr="00EC2D0B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“Seven”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somewhat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similar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“three”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sense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number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associated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deity.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number,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respect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numerous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times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show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completeness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view</w:t>
      </w:r>
      <w:r w:rsidRPr="00EC2D0B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“Ten”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shows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numerical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completeness</w:t>
      </w:r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“twelve”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shows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governmental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completeness.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number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“seven”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book,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referring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Asia,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means,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referring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completeness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view,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i.e</w:t>
      </w:r>
      <w:r w:rsidRPr="00EC2D0B">
        <w:rPr>
          <w:rFonts w:eastAsia="Times New Roman"/>
        </w:rPr>
        <w:t>.,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Church”).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spoken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dealt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an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all-inclusive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sense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r w:rsidRPr="00EC2D0B">
        <w:rPr>
          <w:rFonts w:eastAsia="Times New Roman"/>
          <w:i/>
          <w:iCs/>
        </w:rPr>
        <w:t>cf.</w:t>
      </w:r>
      <w:r>
        <w:rPr>
          <w:rFonts w:eastAsia="Times New Roman"/>
        </w:rPr>
        <w:t xml:space="preserve"> </w:t>
      </w:r>
      <w:hyperlink r:id="rId313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1:4</w:t>
        </w:r>
      </w:hyperlink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314" w:history="1">
        <w:r w:rsidRPr="00EC2D0B">
          <w:rPr>
            <w:rFonts w:eastAsia="Times New Roman"/>
            <w:color w:val="0062B5"/>
          </w:rPr>
          <w:t>11</w:t>
        </w:r>
      </w:hyperlink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315" w:history="1">
        <w:r w:rsidRPr="00EC2D0B">
          <w:rPr>
            <w:rFonts w:eastAsia="Times New Roman"/>
            <w:color w:val="0062B5"/>
          </w:rPr>
          <w:t>16</w:t>
        </w:r>
      </w:hyperlink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316" w:history="1">
        <w:r w:rsidRPr="00EC2D0B">
          <w:rPr>
            <w:rFonts w:eastAsia="Times New Roman"/>
            <w:color w:val="0062B5"/>
          </w:rPr>
          <w:t>20</w:t>
        </w:r>
      </w:hyperlink>
      <w:r w:rsidRPr="00EC2D0B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17" w:history="1">
        <w:r w:rsidRPr="00EC2D0B">
          <w:rPr>
            <w:rFonts w:eastAsia="Times New Roman"/>
            <w:color w:val="0062B5"/>
          </w:rPr>
          <w:t>2:1ff</w:t>
        </w:r>
      </w:hyperlink>
      <w:r w:rsidRPr="00EC2D0B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Insofar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concerned,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no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other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churches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Asia.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“seven”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looked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comprising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summation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whole,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complete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Church</w:t>
      </w:r>
      <w:r w:rsidRPr="00EC2D0B">
        <w:rPr>
          <w:rFonts w:eastAsia="Times New Roman"/>
        </w:rPr>
        <w:t>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numerous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existence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Asia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John’s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named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alluded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opening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Revelation,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complete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Church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shown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scope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“seven”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listed.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reason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repeated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reference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“seven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churches,”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more,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less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calling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Asia</w:t>
      </w:r>
      <w:r w:rsidRPr="00EC2D0B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looking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them,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actuality,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churches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Asia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opening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book.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show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Asia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John’s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dispensation.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evident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shown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book,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appearing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presence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Lord.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represent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course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dispensation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appearing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presence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judged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appear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judgment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r w:rsidRPr="00EC2D0B">
        <w:rPr>
          <w:rFonts w:eastAsia="Times New Roman"/>
          <w:i/>
          <w:iCs/>
        </w:rPr>
        <w:t>cf.</w:t>
      </w:r>
      <w:r>
        <w:rPr>
          <w:rFonts w:eastAsia="Times New Roman"/>
        </w:rPr>
        <w:t xml:space="preserve"> </w:t>
      </w:r>
      <w:hyperlink r:id="rId318" w:history="1">
        <w:r w:rsidRPr="00EC2D0B">
          <w:rPr>
            <w:rFonts w:eastAsia="Times New Roman"/>
            <w:color w:val="0062B5"/>
          </w:rPr>
          <w:t>2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Corinthians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5:10</w:t>
        </w:r>
      </w:hyperlink>
      <w:r w:rsidRPr="00EC2D0B">
        <w:rPr>
          <w:rFonts w:eastAsia="Times New Roman"/>
        </w:rPr>
        <w:t>).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John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Revelation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Jesus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Christ</w:t>
      </w:r>
      <w:r w:rsidRPr="00EC2D0B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seven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churches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Asia</w:t>
      </w:r>
      <w:r w:rsidRPr="00EC2D0B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viewing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an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all-inclusive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sense</w:t>
      </w:r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clearly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represented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seven.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congregations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Asia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well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congregations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intervening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since.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thus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dispensation.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  <w:i/>
          <w:iCs/>
        </w:rPr>
        <w:t>1.</w:t>
      </w:r>
      <w:r>
        <w:rPr>
          <w:rFonts w:eastAsia="Times New Roman"/>
          <w:i/>
          <w:iCs/>
        </w:rPr>
        <w:t xml:space="preserve">  </w:t>
      </w:r>
      <w:r w:rsidRPr="00EC2D0B">
        <w:rPr>
          <w:rFonts w:eastAsia="Times New Roman"/>
          <w:i/>
          <w:iCs/>
        </w:rPr>
        <w:t>An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Overview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Chapters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Two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Three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material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pertaining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strictly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churches.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short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epistles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directed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each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form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material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comprising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chapters.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each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epistles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follows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outline: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(1)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Introductory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words,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drawn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already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one,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(2)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statement,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know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works</w:t>
      </w:r>
      <w:r w:rsidRPr="00EC2D0B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(3)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certain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peculiar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each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(4)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overcomers’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promise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each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taken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rather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lengthy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segment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record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number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Asia,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epistles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filled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meaning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significance.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churches,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listed,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certain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said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each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order.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Possibly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illustrate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did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choice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arrangement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material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319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2</w:t>
        </w:r>
      </w:hyperlink>
      <w:r w:rsidRPr="00EC2D0B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20" w:history="1">
        <w:r w:rsidRPr="00EC2D0B">
          <w:rPr>
            <w:rFonts w:eastAsia="Times New Roman"/>
            <w:color w:val="0062B5"/>
          </w:rPr>
          <w:t>3</w:t>
        </w:r>
      </w:hyperlink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illustrate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did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prior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establishing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types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Scripture.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done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fashion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other.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God,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sovereignty,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allowed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certain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(beginning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subsequent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ruin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prior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creation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man)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might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occurrences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subsequent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experiences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Adam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descendants),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forming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types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Scripture,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draw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object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lessons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later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teach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deep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God.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Everything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occurred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scope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sovereign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control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matters.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does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draw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lessons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nature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haphazard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experiences.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Revelation.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God,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sovereign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control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matters,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allowed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certain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particular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Asia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century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particular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purposes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century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peculiar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each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draw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teach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people,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next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nineteen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centuries,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numerous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truths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  <w:i/>
          <w:iCs/>
        </w:rPr>
        <w:t>2.</w:t>
      </w:r>
      <w:r>
        <w:rPr>
          <w:rFonts w:eastAsia="Times New Roman"/>
          <w:i/>
          <w:iCs/>
        </w:rPr>
        <w:t xml:space="preserve">  </w:t>
      </w:r>
      <w:r w:rsidRPr="00EC2D0B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History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Church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pointing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shown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numerically,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naturally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look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proofErr w:type="spellStart"/>
      <w:r w:rsidRPr="00EC2D0B">
        <w:rPr>
          <w:rFonts w:eastAsia="Times New Roman"/>
        </w:rPr>
        <w:t>fore</w:t>
      </w:r>
      <w:proofErr w:type="spellEnd"/>
      <w:r w:rsidRPr="00EC2D0B">
        <w:rPr>
          <w:rFonts w:eastAsia="Times New Roman"/>
        </w:rPr>
        <w:t>-view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history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Christendom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dispensation,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since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seventh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epistles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fit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perfectly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framework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elsewhere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reveals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history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Day.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entirely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divine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design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Ephesus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(which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left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first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love</w:t>
      </w:r>
      <w:r w:rsidRPr="00EC2D0B">
        <w:rPr>
          <w:rFonts w:eastAsia="Times New Roman"/>
        </w:rPr>
        <w:t>”)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mentioned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Laodicea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(which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never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known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first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love</w:t>
      </w:r>
      <w:r w:rsidRPr="00EC2D0B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but,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rather,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presented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wretched,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miserable,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poor,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blind,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naked</w:t>
      </w:r>
      <w:r w:rsidRPr="00EC2D0B">
        <w:rPr>
          <w:rFonts w:eastAsia="Times New Roman"/>
        </w:rPr>
        <w:t>”)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mentioned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last.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dispensation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began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fashion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described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words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depicting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conditions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Ephesus,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fashion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described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Christ's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words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depicting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conditions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Laodicea.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Apostolic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period,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hope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gospel</w:t>
      </w:r>
      <w:r w:rsidRPr="00EC2D0B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(which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mystery</w:t>
      </w:r>
      <w:r w:rsidRPr="00EC2D0B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Paul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[“</w:t>
      </w:r>
      <w:r w:rsidRPr="00EC2D0B">
        <w:rPr>
          <w:rFonts w:eastAsia="Times New Roman"/>
          <w:i/>
          <w:iCs/>
        </w:rPr>
        <w:t>Christ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you,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hope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glory</w:t>
      </w:r>
      <w:r w:rsidRPr="00EC2D0B">
        <w:rPr>
          <w:rFonts w:eastAsia="Times New Roman"/>
        </w:rPr>
        <w:t>”]),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proclaimed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every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creature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[‘the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whole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creation,’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Weymouth]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under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heaven</w:t>
      </w:r>
      <w:r w:rsidRPr="00EC2D0B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321" w:history="1">
        <w:r w:rsidRPr="00EC2D0B">
          <w:rPr>
            <w:rFonts w:eastAsia="Times New Roman"/>
            <w:color w:val="0062B5"/>
          </w:rPr>
          <w:t>Colossians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1:23</w:t>
        </w:r>
      </w:hyperlink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322" w:history="1">
        <w:r w:rsidRPr="00EC2D0B">
          <w:rPr>
            <w:rFonts w:eastAsia="Times New Roman"/>
            <w:color w:val="0062B5"/>
          </w:rPr>
          <w:t>26-27</w:t>
        </w:r>
      </w:hyperlink>
      <w:r w:rsidRPr="00EC2D0B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presents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conditions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Christendom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dispensation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completely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opposite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framework.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departure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first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love</w:t>
      </w:r>
      <w:r w:rsidRPr="00EC2D0B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eventually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resulted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apostasy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Christendom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refusing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anything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faith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once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delivered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saints</w:t>
      </w:r>
      <w:r w:rsidRPr="00EC2D0B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i.e</w:t>
      </w:r>
      <w:r w:rsidRPr="00EC2D0B">
        <w:rPr>
          <w:rFonts w:eastAsia="Times New Roman"/>
        </w:rPr>
        <w:t>.,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departing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particular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biblical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truths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widely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proclaimed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Apostolic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period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proclaimed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dispensation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r w:rsidRPr="00EC2D0B">
        <w:rPr>
          <w:rFonts w:eastAsia="Times New Roman"/>
          <w:i/>
          <w:iCs/>
        </w:rPr>
        <w:t>cf.</w:t>
      </w:r>
      <w:r>
        <w:rPr>
          <w:rFonts w:eastAsia="Times New Roman"/>
        </w:rPr>
        <w:t xml:space="preserve"> </w:t>
      </w:r>
      <w:hyperlink r:id="rId323" w:history="1">
        <w:r w:rsidRPr="00EC2D0B">
          <w:rPr>
            <w:rFonts w:eastAsia="Times New Roman"/>
            <w:color w:val="0062B5"/>
          </w:rPr>
          <w:t>Jude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1:3-4</w:t>
        </w:r>
      </w:hyperlink>
      <w:r w:rsidRPr="00EC2D0B">
        <w:rPr>
          <w:rFonts w:eastAsia="Times New Roman"/>
        </w:rPr>
        <w:t>).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asked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question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while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time,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600"/>
        <w:rPr>
          <w:rFonts w:eastAsia="Times New Roman"/>
        </w:rPr>
      </w:pPr>
      <w:r w:rsidRPr="00EC2D0B">
        <w:rPr>
          <w:rFonts w:eastAsia="Times New Roman"/>
          <w:i/>
          <w:iCs/>
        </w:rPr>
        <w:t>Nevertheless,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when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Son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Man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comes,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really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find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[the]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faith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earth?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324" w:history="1">
        <w:r w:rsidRPr="00EC2D0B">
          <w:rPr>
            <w:rFonts w:eastAsia="Times New Roman"/>
            <w:color w:val="0062B5"/>
          </w:rPr>
          <w:t>Luke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18:8</w:t>
        </w:r>
      </w:hyperlink>
      <w:r w:rsidRPr="00EC2D0B">
        <w:rPr>
          <w:rFonts w:eastAsia="Times New Roman"/>
        </w:rPr>
        <w:t>)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question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worded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text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necessitates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negative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answer.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comes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find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faith</w:t>
      </w:r>
      <w:r w:rsidRPr="00EC2D0B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(an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expression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peculiarly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related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Kingdom,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soul,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or,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325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2</w:t>
        </w:r>
      </w:hyperlink>
      <w:r w:rsidRPr="00EC2D0B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26" w:history="1">
        <w:r w:rsidRPr="00EC2D0B">
          <w:rPr>
            <w:rFonts w:eastAsia="Times New Roman"/>
            <w:color w:val="0062B5"/>
          </w:rPr>
          <w:t>3</w:t>
        </w:r>
      </w:hyperlink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overcoming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subsequently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occupying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[</w:t>
      </w:r>
      <w:r w:rsidRPr="00EC2D0B">
        <w:rPr>
          <w:rFonts w:eastAsia="Times New Roman"/>
          <w:i/>
          <w:iCs/>
        </w:rPr>
        <w:t>cf.</w:t>
      </w:r>
      <w:r>
        <w:rPr>
          <w:rFonts w:eastAsia="Times New Roman"/>
        </w:rPr>
        <w:t xml:space="preserve"> </w:t>
      </w:r>
      <w:hyperlink r:id="rId327" w:history="1">
        <w:r w:rsidRPr="00EC2D0B">
          <w:rPr>
            <w:rFonts w:eastAsia="Times New Roman"/>
            <w:color w:val="0062B5"/>
          </w:rPr>
          <w:t>1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Timothy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6:12</w:t>
        </w:r>
      </w:hyperlink>
      <w:r w:rsidRPr="00EC2D0B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28" w:history="1">
        <w:r w:rsidRPr="00EC2D0B">
          <w:rPr>
            <w:rFonts w:eastAsia="Times New Roman"/>
            <w:color w:val="0062B5"/>
          </w:rPr>
          <w:t>Jude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1:3</w:t>
        </w:r>
      </w:hyperlink>
      <w:r w:rsidRPr="00EC2D0B">
        <w:rPr>
          <w:rFonts w:eastAsia="Times New Roman"/>
        </w:rPr>
        <w:t>]).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Rather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finding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faith</w:t>
      </w:r>
      <w:r w:rsidRPr="00EC2D0B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returns,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find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conditions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Christendom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described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words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Laodicea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329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3:15ff</w:t>
        </w:r>
      </w:hyperlink>
      <w:r w:rsidRPr="00EC2D0B">
        <w:rPr>
          <w:rFonts w:eastAsia="Times New Roman"/>
        </w:rPr>
        <w:t>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600"/>
        <w:rPr>
          <w:rFonts w:eastAsia="Times New Roman"/>
        </w:rPr>
      </w:pPr>
      <w:r w:rsidRPr="00EC2D0B">
        <w:rPr>
          <w:rFonts w:eastAsia="Times New Roman"/>
        </w:rPr>
        <w:t>(Note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section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dealing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nature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Lord’s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title,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Son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Man</w:t>
      </w:r>
      <w:r w:rsidRPr="00EC2D0B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2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series.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Son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Man</w:t>
      </w:r>
      <w:r w:rsidRPr="00EC2D0B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possess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dominion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earth,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find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faith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[the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co-heirs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dominion]”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proclaimed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return.)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thought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history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Christendom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presented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330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2</w:t>
        </w:r>
      </w:hyperlink>
      <w:r w:rsidRPr="00EC2D0B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31" w:history="1">
        <w:r w:rsidRPr="00EC2D0B">
          <w:rPr>
            <w:rFonts w:eastAsia="Times New Roman"/>
            <w:color w:val="0062B5"/>
          </w:rPr>
          <w:t>3</w:t>
        </w:r>
      </w:hyperlink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understood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framework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subject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chapters.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epistles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works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relation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overcoming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overcome,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judgment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Era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follows.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short,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epistles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Kingdom;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history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covered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scope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epistles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must,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contextually,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center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direction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Christendom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takes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2,000-year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period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relation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message.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  <w:i/>
          <w:iCs/>
        </w:rPr>
        <w:t>3.</w:t>
      </w:r>
      <w:r>
        <w:rPr>
          <w:rFonts w:eastAsia="Times New Roman"/>
          <w:i/>
          <w:iCs/>
        </w:rPr>
        <w:t xml:space="preserve">  </w:t>
      </w:r>
      <w:r w:rsidRPr="00EC2D0B">
        <w:rPr>
          <w:rFonts w:eastAsia="Times New Roman"/>
          <w:i/>
          <w:iCs/>
        </w:rPr>
        <w:t>Present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Conditions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Christendom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central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supposed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proclaimed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pastor-teachers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entire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dispensation</w:t>
      </w:r>
      <w:r w:rsidRPr="00EC2D0B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proclaimed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known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Apostolic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period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find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proclaimed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returns.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central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thought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kept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mind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viewing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panorama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history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332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2</w:t>
        </w:r>
      </w:hyperlink>
      <w:r w:rsidRPr="00EC2D0B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33" w:history="1">
        <w:r w:rsidRPr="00EC2D0B">
          <w:rPr>
            <w:rFonts w:eastAsia="Times New Roman"/>
            <w:color w:val="0062B5"/>
          </w:rPr>
          <w:t>3</w:t>
        </w:r>
      </w:hyperlink>
      <w:r w:rsidRPr="00EC2D0B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history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covered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broad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sense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chapters.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Rather,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covered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restricted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sense.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Why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history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gone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direction?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Why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did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leave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first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love</w:t>
      </w:r>
      <w:r w:rsidRPr="00EC2D0B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eventually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up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apostate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state?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answer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simple.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leaven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woman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measures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meal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334" w:history="1">
        <w:r w:rsidRPr="00EC2D0B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13:33</w:t>
        </w:r>
      </w:hyperlink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progressively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done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damaging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millennia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time.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case,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working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leaven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Christendom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state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described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seventh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proofErr w:type="spellStart"/>
      <w:r w:rsidRPr="00EC2D0B">
        <w:rPr>
          <w:rFonts w:eastAsia="Times New Roman"/>
        </w:rPr>
        <w:t>Laodicean</w:t>
      </w:r>
      <w:proofErr w:type="spellEnd"/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leaven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rapidly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finish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begun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almost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millennia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earlier.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Leaven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works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temperature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hot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cold,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lukewarm</w:t>
      </w:r>
      <w:r w:rsidRPr="00EC2D0B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conditions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existing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proofErr w:type="spellStart"/>
      <w:r w:rsidRPr="00EC2D0B">
        <w:rPr>
          <w:rFonts w:eastAsia="Times New Roman"/>
        </w:rPr>
        <w:t>Laodicean</w:t>
      </w:r>
      <w:proofErr w:type="spellEnd"/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state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Christendom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provide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conducive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atmosphere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leaven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rapid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manner.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leaven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actually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doing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most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rapid,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damaging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dispensation.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reason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begin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talking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number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subjects,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except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one,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encounter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little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problem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opposition.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let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begin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talking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subject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uppermost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mind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inception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uppermost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minds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Apostles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others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early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(before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leaven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began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Christendom)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happens.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Let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begin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talking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Kingdom,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trouble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immediately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surface.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Apostate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Christendom,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separate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faith</w:t>
      </w:r>
      <w:r w:rsidRPr="00EC2D0B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antagonistic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toward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nothing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message.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don’t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surprised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you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find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Christians,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so-called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fundamental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circles,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reject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antagonistic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toward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leaven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working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toward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almost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millennia,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evident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Christendom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result.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condition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Christendom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finds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itself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exactly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condition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Christendom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prophesied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exist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dispensation.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Messages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Churches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stated,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each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messages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follows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outline: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(1)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Introductory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words,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drawn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already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one,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(2)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statement,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know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works</w:t>
      </w:r>
      <w:r w:rsidRPr="00EC2D0B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(3)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certain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peculiar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each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(4)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overcomers’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promise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each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messages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directed,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themselves,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churches: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angel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church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[‘in’]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Ephesus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Smyrna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 </w:t>
      </w:r>
      <w:r w:rsidRPr="00EC2D0B">
        <w:rPr>
          <w:rFonts w:eastAsia="Times New Roman"/>
          <w:i/>
          <w:iCs/>
        </w:rPr>
        <w:t>Pergamos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Thyatira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Sardis.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Philadelphia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Laodicea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write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.”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messengers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identified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ministering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spirits</w:t>
      </w:r>
      <w:r w:rsidRPr="00EC2D0B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335" w:history="1">
        <w:r w:rsidRPr="00EC2D0B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1:14</w:t>
        </w:r>
      </w:hyperlink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ministering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behalf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so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salvation</w:t>
      </w:r>
      <w:r w:rsidRPr="00EC2D0B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saving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soul</w:t>
      </w:r>
      <w:r w:rsidRPr="00EC2D0B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336" w:history="1">
        <w:r w:rsidRPr="00EC2D0B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2:3</w:t>
        </w:r>
      </w:hyperlink>
      <w:r w:rsidRPr="00EC2D0B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37" w:history="1">
        <w:r w:rsidRPr="00EC2D0B">
          <w:rPr>
            <w:rFonts w:eastAsia="Times New Roman"/>
            <w:color w:val="0062B5"/>
          </w:rPr>
          <w:t>10:39</w:t>
        </w:r>
      </w:hyperlink>
      <w:r w:rsidRPr="00EC2D0B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contextually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338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2</w:t>
        </w:r>
      </w:hyperlink>
      <w:r w:rsidRPr="00EC2D0B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39" w:history="1">
        <w:r w:rsidRPr="00EC2D0B">
          <w:rPr>
            <w:rFonts w:eastAsia="Times New Roman"/>
            <w:color w:val="0062B5"/>
          </w:rPr>
          <w:t>3</w:t>
        </w:r>
      </w:hyperlink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overcoming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realizing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co-heir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r w:rsidRPr="00EC2D0B">
        <w:rPr>
          <w:rFonts w:eastAsia="Times New Roman"/>
          <w:i/>
          <w:iCs/>
        </w:rPr>
        <w:t>cf.</w:t>
      </w:r>
      <w:r>
        <w:rPr>
          <w:rFonts w:eastAsia="Times New Roman"/>
        </w:rPr>
        <w:t xml:space="preserve"> </w:t>
      </w:r>
      <w:hyperlink r:id="rId340" w:history="1">
        <w:r w:rsidRPr="00EC2D0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C2D0B">
          <w:rPr>
            <w:rFonts w:eastAsia="Times New Roman"/>
            <w:color w:val="0062B5"/>
          </w:rPr>
          <w:t>2:26-27</w:t>
        </w:r>
      </w:hyperlink>
      <w:r w:rsidRPr="00EC2D0B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41" w:history="1">
        <w:r w:rsidRPr="00EC2D0B">
          <w:rPr>
            <w:rFonts w:eastAsia="Times New Roman"/>
            <w:color w:val="0062B5"/>
          </w:rPr>
          <w:t>3:21</w:t>
        </w:r>
      </w:hyperlink>
      <w:r w:rsidRPr="00EC2D0B">
        <w:rPr>
          <w:rFonts w:eastAsia="Times New Roman"/>
        </w:rPr>
        <w:t>).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Hebrews,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one,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spirits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ministering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behalf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individual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Christians;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Revelation,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three,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spirits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ministering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behalf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groups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Christians,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comprising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churches.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thus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presented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ministering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behalf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individual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corporate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levels.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messages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Revelation,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directed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ministering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behalf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churches,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messages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concern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themselves,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per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se</w:t>
      </w:r>
      <w:r w:rsidRPr="00EC2D0B">
        <w:rPr>
          <w:rFonts w:eastAsia="Times New Roman"/>
        </w:rPr>
        <w:t>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material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concerns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sense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occupy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positions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minister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behalf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relation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messages.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600"/>
        <w:rPr>
          <w:rFonts w:eastAsia="Times New Roman"/>
        </w:rPr>
      </w:pPr>
      <w:r w:rsidRPr="00EC2D0B">
        <w:rPr>
          <w:rFonts w:eastAsia="Times New Roman"/>
        </w:rPr>
        <w:t>(For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additional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information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angels,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author’s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books,</w:t>
      </w:r>
      <w:r>
        <w:rPr>
          <w:rFonts w:eastAsia="Times New Roman"/>
        </w:rPr>
        <w:t xml:space="preserve"> </w:t>
      </w:r>
      <w:hyperlink r:id="rId342" w:history="1">
        <w:r w:rsidRPr="00EC2D0B">
          <w:rPr>
            <w:rFonts w:eastAsia="Times New Roman"/>
            <w:color w:val="2F5496"/>
            <w:u w:val="single"/>
          </w:rPr>
          <w:t>Bible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EC2D0B">
          <w:rPr>
            <w:rFonts w:eastAsia="Times New Roman"/>
            <w:color w:val="2F5496"/>
            <w:u w:val="single"/>
          </w:rPr>
          <w:t>One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EC2D0B">
          <w:rPr>
            <w:rFonts w:eastAsia="Times New Roman"/>
            <w:color w:val="2F5496"/>
            <w:u w:val="single"/>
          </w:rPr>
          <w:t>-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EC2D0B">
          <w:rPr>
            <w:rFonts w:eastAsia="Times New Roman"/>
            <w:color w:val="2F5496"/>
            <w:u w:val="single"/>
          </w:rPr>
          <w:t>Judgment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EC2D0B">
          <w:rPr>
            <w:rFonts w:eastAsia="Times New Roman"/>
            <w:color w:val="2F5496"/>
            <w:u w:val="single"/>
          </w:rPr>
          <w:t>Seat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EC2D0B">
          <w:rPr>
            <w:rFonts w:eastAsia="Times New Roman"/>
            <w:color w:val="2F5496"/>
            <w:u w:val="single"/>
          </w:rPr>
          <w:t>of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EC2D0B">
          <w:rPr>
            <w:rFonts w:eastAsia="Times New Roman"/>
            <w:color w:val="2F5496"/>
            <w:u w:val="single"/>
          </w:rPr>
          <w:t>Christ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EC2D0B">
          <w:rPr>
            <w:rFonts w:eastAsia="Times New Roman"/>
            <w:color w:val="2F5496"/>
            <w:u w:val="single"/>
          </w:rPr>
          <w:t>by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EC2D0B">
          <w:rPr>
            <w:rFonts w:eastAsia="Times New Roman"/>
            <w:color w:val="2F5496"/>
            <w:u w:val="single"/>
          </w:rPr>
          <w:t>Arlen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EC2D0B">
          <w:rPr>
            <w:rFonts w:eastAsia="Times New Roman"/>
            <w:color w:val="2F5496"/>
            <w:u w:val="single"/>
          </w:rPr>
          <w:t>Chitwood</w:t>
        </w:r>
      </w:hyperlink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3,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site,</w:t>
      </w:r>
      <w:r>
        <w:rPr>
          <w:rFonts w:eastAsia="Times New Roman"/>
        </w:rPr>
        <w:t xml:space="preserve"> </w:t>
      </w:r>
      <w:hyperlink r:id="rId343" w:anchor="So%20Great%20Salvation%20BOOK" w:history="1">
        <w:r w:rsidRPr="00EC2D0B">
          <w:rPr>
            <w:rFonts w:eastAsia="Times New Roman"/>
            <w:color w:val="2F5597"/>
            <w:u w:val="single"/>
          </w:rPr>
          <w:t>So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EC2D0B">
          <w:rPr>
            <w:rFonts w:eastAsia="Times New Roman"/>
            <w:color w:val="2F5597"/>
            <w:u w:val="single"/>
          </w:rPr>
          <w:t>Great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EC2D0B">
          <w:rPr>
            <w:rFonts w:eastAsia="Times New Roman"/>
            <w:color w:val="2F5597"/>
            <w:u w:val="single"/>
          </w:rPr>
          <w:t>Salvation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EC2D0B">
          <w:rPr>
            <w:rFonts w:eastAsia="Times New Roman"/>
            <w:color w:val="2F5597"/>
            <w:u w:val="single"/>
          </w:rPr>
          <w:t>BOOK</w:t>
        </w:r>
      </w:hyperlink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2.)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  <w:i/>
          <w:iCs/>
        </w:rPr>
        <w:t>1.</w:t>
      </w:r>
      <w:r>
        <w:rPr>
          <w:rFonts w:eastAsia="Times New Roman"/>
          <w:i/>
          <w:iCs/>
        </w:rPr>
        <w:t xml:space="preserve">  </w:t>
      </w:r>
      <w:r w:rsidRPr="00EC2D0B">
        <w:rPr>
          <w:rFonts w:eastAsia="Times New Roman"/>
          <w:i/>
          <w:iCs/>
        </w:rPr>
        <w:t>Introductory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Words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Revelation,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provides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background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material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three,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stand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alone,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non-intelligible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sense,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apart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one.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provides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numerous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descriptive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statements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centers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John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removed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seeing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[represented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churches])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appearing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presence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judged.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contain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number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descriptive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statements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Each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epistles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begins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descriptive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statements,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each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drawn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material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one.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descriptive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statements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looked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four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headings: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(1)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deity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(2)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finished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redemption,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(3)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Judge,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(4)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King.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co-equal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Father,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AM</w:t>
      </w:r>
      <w:r w:rsidRPr="00EC2D0B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r w:rsidRPr="00EC2D0B">
        <w:rPr>
          <w:rFonts w:eastAsia="Times New Roman"/>
          <w:i/>
          <w:iCs/>
        </w:rPr>
        <w:t>cf.</w:t>
      </w:r>
      <w:r>
        <w:rPr>
          <w:rFonts w:eastAsia="Times New Roman"/>
        </w:rPr>
        <w:t xml:space="preserve"> </w:t>
      </w:r>
      <w:hyperlink r:id="rId344" w:history="1">
        <w:r w:rsidRPr="00EC2D0B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C2D0B">
          <w:rPr>
            <w:rFonts w:eastAsia="Times New Roman"/>
            <w:color w:val="0062B5"/>
            <w:u w:val="single"/>
          </w:rPr>
          <w:t>3:13</w:t>
        </w:r>
      </w:hyperlink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345" w:history="1">
        <w:r w:rsidRPr="00EC2D0B">
          <w:rPr>
            <w:rFonts w:eastAsia="Times New Roman"/>
            <w:color w:val="0062B5"/>
            <w:u w:val="single"/>
          </w:rPr>
          <w:t>14</w:t>
        </w:r>
      </w:hyperlink>
      <w:r w:rsidRPr="00EC2D0B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46" w:history="1">
        <w:r w:rsidRPr="00EC2D0B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C2D0B">
          <w:rPr>
            <w:rFonts w:eastAsia="Times New Roman"/>
            <w:color w:val="0062B5"/>
            <w:u w:val="single"/>
          </w:rPr>
          <w:t>18:4-8</w:t>
        </w:r>
      </w:hyperlink>
      <w:r w:rsidRPr="00EC2D0B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purchased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own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blood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[the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347" w:history="1">
        <w:r w:rsidRPr="00EC2D0B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C2D0B">
          <w:rPr>
            <w:rFonts w:eastAsia="Times New Roman"/>
            <w:color w:val="0062B5"/>
            <w:u w:val="single"/>
          </w:rPr>
          <w:t>20:28</w:t>
        </w:r>
      </w:hyperlink>
      <w:r w:rsidRPr="00EC2D0B">
        <w:rPr>
          <w:rFonts w:eastAsia="Times New Roman"/>
        </w:rPr>
        <w:t>)]”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view.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intimately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connected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reign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earth.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However,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prior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reign,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judged.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mind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descriptive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statements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book.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two,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opening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Ephesus,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begins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showing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midst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calling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attention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348" w:history="1">
        <w:r w:rsidRPr="00EC2D0B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C2D0B">
          <w:rPr>
            <w:rFonts w:eastAsia="Times New Roman"/>
            <w:color w:val="0062B5"/>
            <w:u w:val="single"/>
          </w:rPr>
          <w:t>2:1</w:t>
        </w:r>
      </w:hyperlink>
      <w:r w:rsidRPr="00EC2D0B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Since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mentioned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scope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judgmental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description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349" w:history="1">
        <w:r w:rsidRPr="00EC2D0B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C2D0B">
          <w:rPr>
            <w:rFonts w:eastAsia="Times New Roman"/>
            <w:color w:val="0062B5"/>
            <w:u w:val="single"/>
          </w:rPr>
          <w:t>1:16</w:t>
        </w:r>
      </w:hyperlink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350" w:history="1">
        <w:r w:rsidRPr="00EC2D0B">
          <w:rPr>
            <w:rFonts w:eastAsia="Times New Roman"/>
            <w:color w:val="0062B5"/>
            <w:u w:val="single"/>
          </w:rPr>
          <w:t>20</w:t>
        </w:r>
      </w:hyperlink>
      <w:r w:rsidRPr="00EC2D0B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logical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conclusion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somehow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judgment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Christians.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always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carry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affairs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kingdom,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apparently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active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judgment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scene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second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thus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judgment</w:t>
      </w:r>
      <w:r w:rsidRPr="00EC2D0B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presented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walking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midst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seven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lampstands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[the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churches]”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presence,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judicial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scene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drawn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351" w:history="1">
        <w:r w:rsidRPr="00EC2D0B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C2D0B">
          <w:rPr>
            <w:rFonts w:eastAsia="Times New Roman"/>
            <w:color w:val="0062B5"/>
            <w:u w:val="single"/>
          </w:rPr>
          <w:t>1:13</w:t>
        </w:r>
      </w:hyperlink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352" w:history="1">
        <w:r w:rsidRPr="00EC2D0B">
          <w:rPr>
            <w:rFonts w:eastAsia="Times New Roman"/>
            <w:color w:val="0062B5"/>
            <w:u w:val="single"/>
          </w:rPr>
          <w:t>16</w:t>
        </w:r>
      </w:hyperlink>
      <w:r w:rsidRPr="00EC2D0B">
        <w:rPr>
          <w:rFonts w:eastAsia="Times New Roman"/>
        </w:rPr>
        <w:t>).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next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descriptive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statement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two,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Sardis,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centers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around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eternity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(deity)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Christ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finished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work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redemption</w:t>
      </w:r>
      <w:r w:rsidRPr="00EC2D0B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"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first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last</w:t>
      </w:r>
      <w:r w:rsidRPr="00EC2D0B">
        <w:rPr>
          <w:rFonts w:eastAsia="Times New Roman"/>
        </w:rPr>
        <w:t>,"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dead,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alive</w:t>
      </w:r>
      <w:r w:rsidRPr="00EC2D0B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353" w:history="1">
        <w:r w:rsidRPr="00EC2D0B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C2D0B">
          <w:rPr>
            <w:rFonts w:eastAsia="Times New Roman"/>
            <w:color w:val="0062B5"/>
            <w:u w:val="single"/>
          </w:rPr>
          <w:t>2:8</w:t>
        </w:r>
      </w:hyperlink>
      <w:r w:rsidRPr="00EC2D0B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judge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described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existed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eternity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redeemed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messages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next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churches,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Pergamos,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Thyatira,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Sardis,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reference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Judge</w:t>
      </w:r>
      <w:r w:rsidRPr="00EC2D0B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described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sharp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two-edged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sword</w:t>
      </w:r>
      <w:r w:rsidRPr="00EC2D0B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eyes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like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flame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fire</w:t>
      </w:r>
      <w:r w:rsidRPr="00EC2D0B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feet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like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fine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brass</w:t>
      </w:r>
      <w:r w:rsidRPr="00EC2D0B">
        <w:rPr>
          <w:rFonts w:eastAsia="Times New Roman"/>
        </w:rPr>
        <w:t>”;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reference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again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churches,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along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seven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Spirits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God</w:t>
      </w:r>
      <w:r w:rsidRPr="00EC2D0B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354" w:history="1">
        <w:r w:rsidRPr="00EC2D0B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C2D0B">
          <w:rPr>
            <w:rFonts w:eastAsia="Times New Roman"/>
            <w:color w:val="0062B5"/>
            <w:u w:val="single"/>
          </w:rPr>
          <w:t>2:12</w:t>
        </w:r>
      </w:hyperlink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355" w:history="1">
        <w:r w:rsidRPr="00EC2D0B">
          <w:rPr>
            <w:rFonts w:eastAsia="Times New Roman"/>
            <w:color w:val="0062B5"/>
            <w:u w:val="single"/>
          </w:rPr>
          <w:t>18</w:t>
        </w:r>
      </w:hyperlink>
      <w:r w:rsidRPr="00EC2D0B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56" w:history="1">
        <w:r w:rsidRPr="00EC2D0B">
          <w:rPr>
            <w:rFonts w:eastAsia="Times New Roman"/>
            <w:color w:val="0062B5"/>
            <w:u w:val="single"/>
          </w:rPr>
          <w:t>3:1</w:t>
        </w:r>
      </w:hyperlink>
      <w:r w:rsidRPr="00EC2D0B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cf.</w:t>
      </w:r>
      <w:r>
        <w:rPr>
          <w:rFonts w:eastAsia="Times New Roman"/>
        </w:rPr>
        <w:t xml:space="preserve"> </w:t>
      </w:r>
      <w:hyperlink r:id="rId357" w:history="1">
        <w:r w:rsidRPr="00EC2D0B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C2D0B">
          <w:rPr>
            <w:rFonts w:eastAsia="Times New Roman"/>
            <w:color w:val="0062B5"/>
            <w:u w:val="single"/>
          </w:rPr>
          <w:t>1:4</w:t>
        </w:r>
      </w:hyperlink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358" w:history="1">
        <w:r w:rsidRPr="00EC2D0B">
          <w:rPr>
            <w:rFonts w:eastAsia="Times New Roman"/>
            <w:color w:val="0062B5"/>
            <w:u w:val="single"/>
          </w:rPr>
          <w:t>14-16</w:t>
        </w:r>
      </w:hyperlink>
      <w:r w:rsidRPr="00EC2D0B">
        <w:rPr>
          <w:rFonts w:eastAsia="Times New Roman"/>
        </w:rPr>
        <w:t>).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messages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last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churches,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Philadelphia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Laodicea,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reference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Christ’s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Kingship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deity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again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359" w:history="1">
        <w:r w:rsidRPr="00EC2D0B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C2D0B">
          <w:rPr>
            <w:rFonts w:eastAsia="Times New Roman"/>
            <w:color w:val="0062B5"/>
            <w:u w:val="single"/>
          </w:rPr>
          <w:t>3:7</w:t>
        </w:r>
      </w:hyperlink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360" w:history="1">
        <w:r w:rsidRPr="00EC2D0B">
          <w:rPr>
            <w:rFonts w:eastAsia="Times New Roman"/>
            <w:color w:val="0062B5"/>
            <w:u w:val="single"/>
          </w:rPr>
          <w:t>14</w:t>
        </w:r>
      </w:hyperlink>
      <w:r w:rsidRPr="00EC2D0B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cf</w:t>
      </w:r>
      <w:r w:rsidRPr="00EC2D0B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361" w:history="1">
        <w:r w:rsidRPr="00EC2D0B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C2D0B">
          <w:rPr>
            <w:rFonts w:eastAsia="Times New Roman"/>
            <w:color w:val="0062B5"/>
            <w:u w:val="single"/>
          </w:rPr>
          <w:t>1:5-6</w:t>
        </w:r>
      </w:hyperlink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362" w:history="1">
        <w:r w:rsidRPr="00EC2D0B">
          <w:rPr>
            <w:rFonts w:eastAsia="Times New Roman"/>
            <w:color w:val="0062B5"/>
            <w:u w:val="single"/>
          </w:rPr>
          <w:t>8</w:t>
        </w:r>
      </w:hyperlink>
      <w:r w:rsidRPr="00EC2D0B">
        <w:rPr>
          <w:rFonts w:eastAsia="Times New Roman"/>
        </w:rPr>
        <w:t>).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message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seven-fold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description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simple: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calling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attention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existing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eternity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reign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363" w:history="1">
        <w:r w:rsidRPr="00EC2D0B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C2D0B">
          <w:rPr>
            <w:rFonts w:eastAsia="Times New Roman"/>
            <w:color w:val="0062B5"/>
            <w:u w:val="single"/>
          </w:rPr>
          <w:t>2:8</w:t>
        </w:r>
      </w:hyperlink>
      <w:r w:rsidRPr="00EC2D0B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64" w:history="1">
        <w:r w:rsidRPr="00EC2D0B">
          <w:rPr>
            <w:rFonts w:eastAsia="Times New Roman"/>
            <w:color w:val="0062B5"/>
            <w:u w:val="single"/>
          </w:rPr>
          <w:t>3:7</w:t>
        </w:r>
      </w:hyperlink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365" w:history="1">
        <w:r w:rsidRPr="00EC2D0B">
          <w:rPr>
            <w:rFonts w:eastAsia="Times New Roman"/>
            <w:color w:val="0062B5"/>
            <w:u w:val="single"/>
          </w:rPr>
          <w:t>14</w:t>
        </w:r>
      </w:hyperlink>
      <w:r w:rsidRPr="00EC2D0B">
        <w:rPr>
          <w:rFonts w:eastAsia="Times New Roman"/>
        </w:rPr>
        <w:t>);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reign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first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provided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redemption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366" w:history="1">
        <w:r w:rsidRPr="00EC2D0B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C2D0B">
          <w:rPr>
            <w:rFonts w:eastAsia="Times New Roman"/>
            <w:color w:val="0062B5"/>
            <w:u w:val="single"/>
          </w:rPr>
          <w:t>2:8</w:t>
        </w:r>
      </w:hyperlink>
      <w:r w:rsidRPr="00EC2D0B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first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execute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judgment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367" w:history="1">
        <w:r w:rsidRPr="00EC2D0B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C2D0B">
          <w:rPr>
            <w:rFonts w:eastAsia="Times New Roman"/>
            <w:color w:val="0062B5"/>
            <w:u w:val="single"/>
          </w:rPr>
          <w:t>2:1</w:t>
        </w:r>
      </w:hyperlink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368" w:history="1">
        <w:r w:rsidRPr="00EC2D0B">
          <w:rPr>
            <w:rFonts w:eastAsia="Times New Roman"/>
            <w:color w:val="0062B5"/>
            <w:u w:val="single"/>
          </w:rPr>
          <w:t>12</w:t>
        </w:r>
      </w:hyperlink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369" w:history="1">
        <w:r w:rsidRPr="00EC2D0B">
          <w:rPr>
            <w:rFonts w:eastAsia="Times New Roman"/>
            <w:color w:val="0062B5"/>
            <w:u w:val="single"/>
          </w:rPr>
          <w:t>18</w:t>
        </w:r>
      </w:hyperlink>
      <w:r w:rsidRPr="00EC2D0B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70" w:history="1">
        <w:r w:rsidRPr="00EC2D0B">
          <w:rPr>
            <w:rFonts w:eastAsia="Times New Roman"/>
            <w:color w:val="0062B5"/>
            <w:u w:val="single"/>
          </w:rPr>
          <w:t>3:1</w:t>
        </w:r>
      </w:hyperlink>
      <w:r w:rsidRPr="00EC2D0B">
        <w:rPr>
          <w:rFonts w:eastAsia="Times New Roman"/>
        </w:rPr>
        <w:t>).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  <w:i/>
          <w:iCs/>
        </w:rPr>
        <w:t>2.</w:t>
      </w:r>
      <w:r>
        <w:rPr>
          <w:rFonts w:eastAsia="Times New Roman"/>
          <w:i/>
          <w:iCs/>
        </w:rPr>
        <w:t xml:space="preserve">  </w:t>
      </w:r>
      <w:r w:rsidRPr="00EC2D0B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Know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Works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God's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judicial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activity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always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always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basis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“works.”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executing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judgment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apart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works.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God,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example,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judged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basis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Son’s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finished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work;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satisfied</w:t>
      </w:r>
      <w:r w:rsidRPr="00EC2D0B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reason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unredeemed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possession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eternal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receiving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already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done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behalf.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finished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never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enter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judgment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man,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whether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saved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unsaved.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ever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stand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judged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basis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eternal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salvation.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Judgment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already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occurred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past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never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again.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reason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find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371" w:history="1">
        <w:r w:rsidRPr="00EC2D0B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C2D0B">
          <w:rPr>
            <w:rFonts w:eastAsia="Times New Roman"/>
            <w:color w:val="0062B5"/>
            <w:u w:val="single"/>
          </w:rPr>
          <w:t>3:18</w:t>
        </w:r>
      </w:hyperlink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believing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condemned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[‘judged’],”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believeth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condemned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[‘judged’]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already.</w:t>
      </w:r>
      <w:r w:rsidRPr="00EC2D0B">
        <w:rPr>
          <w:rFonts w:eastAsia="Times New Roman"/>
        </w:rPr>
        <w:t>”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judgment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eternal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await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believer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(it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already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occurred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[</w:t>
      </w:r>
      <w:r w:rsidRPr="00EC2D0B">
        <w:rPr>
          <w:rFonts w:eastAsia="Times New Roman"/>
          <w:i/>
          <w:iCs/>
        </w:rPr>
        <w:t>cf</w:t>
      </w:r>
      <w:r w:rsidRPr="00EC2D0B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372" w:history="1">
        <w:r w:rsidRPr="00EC2D0B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C2D0B">
          <w:rPr>
            <w:rFonts w:eastAsia="Times New Roman"/>
            <w:color w:val="0062B5"/>
            <w:u w:val="single"/>
          </w:rPr>
          <w:t>8:1</w:t>
        </w:r>
      </w:hyperlink>
      <w:r w:rsidRPr="00EC2D0B">
        <w:rPr>
          <w:rFonts w:eastAsia="Times New Roman"/>
        </w:rPr>
        <w:t>]);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nor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judgment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eternal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await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unbeliever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(it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already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occurred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also,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judgment,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occurring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believer).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judged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once,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never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repeated;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unsaved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man,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relation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judgment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Son,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already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judged.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perfect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tense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text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373" w:history="1">
        <w:r w:rsidRPr="00EC2D0B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C2D0B">
          <w:rPr>
            <w:rFonts w:eastAsia="Times New Roman"/>
            <w:color w:val="0062B5"/>
            <w:u w:val="single"/>
          </w:rPr>
          <w:t>3:18</w:t>
        </w:r>
      </w:hyperlink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indicating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judicial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activity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unsaved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occurred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past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exists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finished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state.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Unsaved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already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judged,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that’s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matter.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Some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sought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hyperlink r:id="rId374" w:history="1">
        <w:r w:rsidRPr="00EC2D0B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C2D0B">
          <w:rPr>
            <w:rFonts w:eastAsia="Times New Roman"/>
            <w:color w:val="0062B5"/>
            <w:u w:val="single"/>
          </w:rPr>
          <w:t>3:18</w:t>
        </w:r>
      </w:hyperlink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hyperlink r:id="rId375" w:history="1">
        <w:r w:rsidRPr="00EC2D0B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C2D0B">
          <w:rPr>
            <w:rFonts w:eastAsia="Times New Roman"/>
            <w:color w:val="0062B5"/>
            <w:u w:val="single"/>
          </w:rPr>
          <w:t>8:1</w:t>
        </w:r>
      </w:hyperlink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relation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judicial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activity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judgment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seat,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leaving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one-sided,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erroneous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judgment.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judicial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activity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past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thing,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judicial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activity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something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completely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different.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basis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works;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completely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separate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judgments,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completely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matters,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occurring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completely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times,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completely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reasons,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based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completely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works.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If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person,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basis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past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finished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work,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going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never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enter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judgment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(leaving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judgment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operable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realm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rewards),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going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forced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say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unsaved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judgment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Great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White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Throne.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Unsaved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judged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Great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White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Throne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basis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376" w:history="1">
        <w:r w:rsidRPr="00EC2D0B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C2D0B">
          <w:rPr>
            <w:rFonts w:eastAsia="Times New Roman"/>
            <w:color w:val="0062B5"/>
            <w:u w:val="single"/>
          </w:rPr>
          <w:t>3:18</w:t>
        </w:r>
      </w:hyperlink>
      <w:r w:rsidRPr="00EC2D0B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77" w:history="1">
        <w:r w:rsidRPr="00EC2D0B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C2D0B">
          <w:rPr>
            <w:rFonts w:eastAsia="Times New Roman"/>
            <w:color w:val="0062B5"/>
            <w:u w:val="single"/>
          </w:rPr>
          <w:t>8:1</w:t>
        </w:r>
      </w:hyperlink>
      <w:r w:rsidRPr="00EC2D0B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saved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escape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judgment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basis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judgment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Judgment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waiting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saved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unsaved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basis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works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their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own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works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378" w:history="1">
        <w:r w:rsidRPr="00EC2D0B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C2D0B">
          <w:rPr>
            <w:rFonts w:eastAsia="Times New Roman"/>
            <w:color w:val="0062B5"/>
            <w:u w:val="single"/>
          </w:rPr>
          <w:t>16:27</w:t>
        </w:r>
      </w:hyperlink>
      <w:r w:rsidRPr="00EC2D0B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79" w:history="1">
        <w:r w:rsidRPr="00EC2D0B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C2D0B">
          <w:rPr>
            <w:rFonts w:eastAsia="Times New Roman"/>
            <w:color w:val="0062B5"/>
            <w:u w:val="single"/>
          </w:rPr>
          <w:t>20:12</w:t>
        </w:r>
      </w:hyperlink>
      <w:r w:rsidRPr="00EC2D0B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There’s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basis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judged.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prior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acceptance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rejection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finished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determine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judgment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enter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into.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eternal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destiny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already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determined,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nothing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either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judgments.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reason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works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mentioned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each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messages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churches,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immediately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introductory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words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“Judgment”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(from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one;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how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epistles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introduced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Judge</w:t>
      </w:r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walking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midst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[</w:t>
      </w:r>
      <w:hyperlink r:id="rId380" w:history="1">
        <w:r w:rsidRPr="00EC2D0B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C2D0B">
          <w:rPr>
            <w:rFonts w:eastAsia="Times New Roman"/>
            <w:color w:val="0062B5"/>
            <w:u w:val="single"/>
          </w:rPr>
          <w:t>2:1</w:t>
        </w:r>
      </w:hyperlink>
      <w:r w:rsidRPr="00EC2D0B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cf.</w:t>
      </w:r>
      <w:r>
        <w:rPr>
          <w:rFonts w:eastAsia="Times New Roman"/>
        </w:rPr>
        <w:t xml:space="preserve"> </w:t>
      </w:r>
      <w:hyperlink r:id="rId381" w:history="1">
        <w:r w:rsidRPr="00EC2D0B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C2D0B">
          <w:rPr>
            <w:rFonts w:eastAsia="Times New Roman"/>
            <w:color w:val="0062B5"/>
            <w:u w:val="single"/>
          </w:rPr>
          <w:t>1:13</w:t>
        </w:r>
      </w:hyperlink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382" w:history="1">
        <w:r w:rsidRPr="00EC2D0B">
          <w:rPr>
            <w:rFonts w:eastAsia="Times New Roman"/>
            <w:color w:val="0062B5"/>
            <w:u w:val="single"/>
          </w:rPr>
          <w:t>20</w:t>
        </w:r>
      </w:hyperlink>
      <w:r w:rsidRPr="00EC2D0B">
        <w:rPr>
          <w:rFonts w:eastAsia="Times New Roman"/>
        </w:rPr>
        <w:t>]),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can’t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judgment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basis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eternal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verities.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eternal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destiny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judged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already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settled,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basis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past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judgment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past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finished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proofErr w:type="gramStart"/>
      <w:r w:rsidRPr="00EC2D0B">
        <w:rPr>
          <w:rFonts w:eastAsia="Times New Roman"/>
        </w:rPr>
        <w:t>Another</w:t>
      </w:r>
      <w:proofErr w:type="gramEnd"/>
      <w:r w:rsidRPr="00EC2D0B">
        <w:rPr>
          <w:rFonts w:eastAsia="Times New Roman"/>
        </w:rPr>
        <w:t>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Consequently,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something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entirely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dealt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epistles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works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mentioned.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judgment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Christians,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overcoming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occupying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throne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possibly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(and,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contextually,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clear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view);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basis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judgment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works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those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being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judged.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each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epistles,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introductory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statements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begins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way: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know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works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.”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  <w:i/>
          <w:iCs/>
        </w:rPr>
        <w:t>3.</w:t>
      </w:r>
      <w:r>
        <w:rPr>
          <w:rFonts w:eastAsia="Times New Roman"/>
          <w:i/>
          <w:iCs/>
        </w:rPr>
        <w:t xml:space="preserve">  </w:t>
      </w:r>
      <w:r w:rsidRPr="00EC2D0B">
        <w:rPr>
          <w:rFonts w:eastAsia="Times New Roman"/>
          <w:i/>
          <w:iCs/>
        </w:rPr>
        <w:t>Peculiarities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Each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Church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Nicolaitans</w:t>
      </w:r>
      <w:r w:rsidRPr="00EC2D0B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appear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occupy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prominent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facet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history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depicted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383" w:history="1">
        <w:r w:rsidRPr="00EC2D0B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C2D0B">
          <w:rPr>
            <w:rFonts w:eastAsia="Times New Roman"/>
            <w:color w:val="0062B5"/>
            <w:u w:val="single"/>
          </w:rPr>
          <w:t>2</w:t>
        </w:r>
      </w:hyperlink>
      <w:r w:rsidRPr="00EC2D0B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84" w:history="1">
        <w:r w:rsidRPr="00EC2D0B">
          <w:rPr>
            <w:rFonts w:eastAsia="Times New Roman"/>
            <w:color w:val="0062B5"/>
            <w:u w:val="single"/>
          </w:rPr>
          <w:t>3</w:t>
        </w:r>
      </w:hyperlink>
      <w:r w:rsidRPr="00EC2D0B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individuals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named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third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epistles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(epistles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Ephesus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Pergamos),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sharp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deterioration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attitude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toward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faith</w:t>
      </w:r>
      <w:r w:rsidRPr="00EC2D0B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epistles,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seem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connected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said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Nicolaitans.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Outside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Revelation,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two,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known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sect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history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(biblical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secular)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name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Nicolaitans.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Some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early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writers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tried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unsuccessfully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connect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group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individuals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Nicolas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Antioch</w:t>
      </w:r>
      <w:r w:rsidRPr="00EC2D0B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others,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steps,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try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today.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However,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connection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cannot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established,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leaves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sole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method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identification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meaning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word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itself</w:t>
      </w:r>
      <w:r w:rsidRPr="00EC2D0B">
        <w:rPr>
          <w:rFonts w:eastAsia="Times New Roman"/>
        </w:rPr>
        <w:t>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reference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group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individuals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early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whose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practices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doctrine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self-explained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term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identify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them.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Apart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method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identification,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nothing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known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Nicolaitans.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Nicolaitans</w:t>
      </w:r>
      <w:r w:rsidRPr="00EC2D0B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transliterated,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compound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text,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derived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proofErr w:type="spellStart"/>
      <w:r w:rsidRPr="00EC2D0B">
        <w:rPr>
          <w:rFonts w:eastAsia="Times New Roman"/>
          <w:i/>
          <w:iCs/>
        </w:rPr>
        <w:t>nikao</w:t>
      </w:r>
      <w:proofErr w:type="spellEnd"/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(“to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conquer”)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proofErr w:type="gramStart"/>
      <w:r w:rsidRPr="00EC2D0B">
        <w:rPr>
          <w:rFonts w:eastAsia="Times New Roman"/>
          <w:i/>
          <w:iCs/>
        </w:rPr>
        <w:t>laos</w:t>
      </w:r>
      <w:proofErr w:type="gramEnd"/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(“people”).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simply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means,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conquer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people.”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Using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meaning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name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itself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fashion,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Nicolaitans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identified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individuals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subjugated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remaining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self-imposed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authority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individuals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comprising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ruling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class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clergy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laity),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something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condemned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uncertain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terms.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  <w:i/>
          <w:iCs/>
        </w:rPr>
        <w:t>Authority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always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based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solely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“service.”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occupying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positions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leadership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(elders,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deacons)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always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minister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(serve)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sphere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activity,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bear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relationship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whatsoever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authority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exercised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r w:rsidRPr="00EC2D0B">
        <w:rPr>
          <w:rFonts w:eastAsia="Times New Roman"/>
          <w:i/>
          <w:iCs/>
        </w:rPr>
        <w:t>cf</w:t>
      </w:r>
      <w:r w:rsidRPr="00EC2D0B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385" w:history="1">
        <w:r w:rsidRPr="00EC2D0B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C2D0B">
          <w:rPr>
            <w:rFonts w:eastAsia="Times New Roman"/>
            <w:color w:val="0062B5"/>
            <w:u w:val="single"/>
          </w:rPr>
          <w:t>20:25-28</w:t>
        </w:r>
      </w:hyperlink>
      <w:r w:rsidRPr="00EC2D0B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86" w:history="1">
        <w:r w:rsidRPr="00EC2D0B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C2D0B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C2D0B">
          <w:rPr>
            <w:rFonts w:eastAsia="Times New Roman"/>
            <w:color w:val="0062B5"/>
            <w:u w:val="single"/>
          </w:rPr>
          <w:t>16:15-16</w:t>
        </w:r>
      </w:hyperlink>
      <w:r w:rsidRPr="00EC2D0B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proofErr w:type="spellStart"/>
      <w:r w:rsidRPr="00EC2D0B">
        <w:rPr>
          <w:rFonts w:eastAsia="Times New Roman"/>
        </w:rPr>
        <w:t>Nicolaitanism</w:t>
      </w:r>
      <w:proofErr w:type="spellEnd"/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simply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corruption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delegated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authority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exercising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authority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forbidden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pattern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pattern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world.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Ephesus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said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hate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deeds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Nicolaitans</w:t>
      </w:r>
      <w:r w:rsidRPr="00EC2D0B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387" w:history="1">
        <w:r w:rsidRPr="00EC2D0B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C2D0B">
          <w:rPr>
            <w:rFonts w:eastAsia="Times New Roman"/>
            <w:color w:val="0062B5"/>
            <w:u w:val="single"/>
          </w:rPr>
          <w:t>2:6</w:t>
        </w:r>
      </w:hyperlink>
      <w:r w:rsidRPr="00EC2D0B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said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Pergamos.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Rather,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Pergamos,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alone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mentioned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hating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doctrine</w:t>
      </w:r>
      <w:r w:rsidRPr="00EC2D0B">
        <w:rPr>
          <w:rFonts w:eastAsia="Times New Roman"/>
        </w:rPr>
        <w:t>”;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Nicolaitans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appear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found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acceptance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time.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Smyrna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singled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mentioned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Nicolaitans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Ephesus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mentioned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Pergamos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exhorted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faithful;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occur.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reaches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epistles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third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fourth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(Pergamos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Thyatira),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doctrinal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corruption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appeared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rampant.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doctrine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Balaam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taught,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woman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identified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name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Jezebel</w:t>
      </w:r>
      <w:r w:rsidRPr="00EC2D0B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allowed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teach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sexual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immorality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idolatry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(see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author’s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book,</w:t>
      </w:r>
      <w:r>
        <w:rPr>
          <w:rFonts w:eastAsia="Times New Roman"/>
        </w:rPr>
        <w:t xml:space="preserve"> </w:t>
      </w:r>
      <w:hyperlink r:id="rId388" w:history="1">
        <w:r w:rsidRPr="00EC2D0B">
          <w:rPr>
            <w:rFonts w:eastAsia="Times New Roman"/>
            <w:color w:val="2F5496"/>
            <w:u w:val="single"/>
          </w:rPr>
          <w:t>Bible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EC2D0B">
          <w:rPr>
            <w:rFonts w:eastAsia="Times New Roman"/>
            <w:color w:val="2F5496"/>
            <w:u w:val="single"/>
          </w:rPr>
          <w:t>One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EC2D0B">
          <w:rPr>
            <w:rFonts w:eastAsia="Times New Roman"/>
            <w:color w:val="2F5496"/>
            <w:u w:val="single"/>
          </w:rPr>
          <w:t>-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EC2D0B">
          <w:rPr>
            <w:rFonts w:eastAsia="Times New Roman"/>
            <w:color w:val="2F5496"/>
            <w:u w:val="single"/>
          </w:rPr>
          <w:t>Judgment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EC2D0B">
          <w:rPr>
            <w:rFonts w:eastAsia="Times New Roman"/>
            <w:color w:val="2F5496"/>
            <w:u w:val="single"/>
          </w:rPr>
          <w:t>Seat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EC2D0B">
          <w:rPr>
            <w:rFonts w:eastAsia="Times New Roman"/>
            <w:color w:val="2F5496"/>
            <w:u w:val="single"/>
          </w:rPr>
          <w:t>of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EC2D0B">
          <w:rPr>
            <w:rFonts w:eastAsia="Times New Roman"/>
            <w:color w:val="2F5496"/>
            <w:u w:val="single"/>
          </w:rPr>
          <w:t>Christ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EC2D0B">
          <w:rPr>
            <w:rFonts w:eastAsia="Times New Roman"/>
            <w:color w:val="2F5496"/>
            <w:u w:val="single"/>
          </w:rPr>
          <w:t>by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EC2D0B">
          <w:rPr>
            <w:rFonts w:eastAsia="Times New Roman"/>
            <w:color w:val="2F5496"/>
            <w:u w:val="single"/>
          </w:rPr>
          <w:t>Arlen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EC2D0B">
          <w:rPr>
            <w:rFonts w:eastAsia="Times New Roman"/>
            <w:color w:val="2F5496"/>
            <w:u w:val="single"/>
          </w:rPr>
          <w:t>Chitwood</w:t>
        </w:r>
      </w:hyperlink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7,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8).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Contextually,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deeds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Nicolaitans</w:t>
      </w:r>
      <w:r w:rsidRPr="00EC2D0B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working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leaven,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appear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means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working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leaven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produced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additional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named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corruption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churches.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fifth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sixth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addressed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Sardis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Philadelphia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reveal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corruption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nature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Pergamos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Thyatira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exist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dispensation,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still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faithful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various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389" w:history="1">
        <w:r w:rsidRPr="00EC2D0B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C2D0B">
          <w:rPr>
            <w:rFonts w:eastAsia="Times New Roman"/>
            <w:color w:val="0062B5"/>
            <w:u w:val="single"/>
          </w:rPr>
          <w:t>3:4</w:t>
        </w:r>
      </w:hyperlink>
      <w:r w:rsidRPr="00EC2D0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390" w:history="1">
        <w:r w:rsidRPr="00EC2D0B">
          <w:rPr>
            <w:rFonts w:eastAsia="Times New Roman"/>
            <w:color w:val="0062B5"/>
            <w:u w:val="single"/>
          </w:rPr>
          <w:t>10</w:t>
        </w:r>
      </w:hyperlink>
      <w:r w:rsidRPr="00EC2D0B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whole,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relation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attitude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toward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Kingdom,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going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exist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dispensation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depicted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seventh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last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addressed,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Laodicea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hyperlink r:id="rId391" w:history="1">
        <w:r w:rsidRPr="00EC2D0B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C2D0B">
          <w:rPr>
            <w:rFonts w:eastAsia="Times New Roman"/>
            <w:color w:val="0062B5"/>
            <w:u w:val="single"/>
          </w:rPr>
          <w:t>3:14ff</w:t>
        </w:r>
      </w:hyperlink>
      <w:r w:rsidRPr="00EC2D0B">
        <w:rPr>
          <w:rFonts w:eastAsia="Times New Roman"/>
        </w:rPr>
        <w:t>).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  <w:i/>
          <w:iCs/>
        </w:rPr>
        <w:t>4.</w:t>
      </w:r>
      <w:r>
        <w:rPr>
          <w:rFonts w:eastAsia="Times New Roman"/>
          <w:i/>
          <w:iCs/>
        </w:rPr>
        <w:t xml:space="preserve">  </w:t>
      </w:r>
      <w:proofErr w:type="gramStart"/>
      <w:r w:rsidRPr="00EC2D0B">
        <w:rPr>
          <w:rFonts w:eastAsia="Times New Roman"/>
          <w:i/>
          <w:iCs/>
        </w:rPr>
        <w:t>To</w:t>
      </w:r>
      <w:proofErr w:type="gramEnd"/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Him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Overcomes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promise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ending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each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overcoming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becomes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self-evident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messages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viewed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proper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perspective.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“Overcoming”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conquer,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gain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victory</w:t>
      </w:r>
      <w:r w:rsidRPr="00EC2D0B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promise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alone,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comprising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churches,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i.e</w:t>
      </w:r>
      <w:r w:rsidRPr="00EC2D0B">
        <w:rPr>
          <w:rFonts w:eastAsia="Times New Roman"/>
        </w:rPr>
        <w:t>.,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Christians.</w:t>
      </w:r>
      <w:r>
        <w:rPr>
          <w:rFonts w:eastAsia="Times New Roman"/>
        </w:rPr>
        <w:t xml:space="preserve">  </w:t>
      </w:r>
      <w:r w:rsidRPr="00EC2D0B">
        <w:rPr>
          <w:rFonts w:eastAsia="Times New Roman"/>
        </w:rPr>
        <w:t>Christians,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rather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falling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victim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various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forms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corruption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arising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exhorted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remain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“</w:t>
      </w:r>
      <w:r w:rsidRPr="00EC2D0B">
        <w:rPr>
          <w:rFonts w:eastAsia="Times New Roman"/>
          <w:i/>
          <w:iCs/>
        </w:rPr>
        <w:t>faithful</w:t>
      </w:r>
      <w:r w:rsidRPr="00EC2D0B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(</w:t>
      </w:r>
      <w:r w:rsidRPr="00EC2D0B">
        <w:rPr>
          <w:rFonts w:eastAsia="Times New Roman"/>
          <w:i/>
          <w:iCs/>
        </w:rPr>
        <w:t>cf.</w:t>
      </w:r>
      <w:r>
        <w:rPr>
          <w:rFonts w:eastAsia="Times New Roman"/>
        </w:rPr>
        <w:t xml:space="preserve"> </w:t>
      </w:r>
      <w:hyperlink r:id="rId392" w:history="1">
        <w:r w:rsidRPr="00EC2D0B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C2D0B">
          <w:rPr>
            <w:rFonts w:eastAsia="Times New Roman"/>
            <w:color w:val="0062B5"/>
            <w:u w:val="single"/>
          </w:rPr>
          <w:t>2:10</w:t>
        </w:r>
      </w:hyperlink>
      <w:r w:rsidRPr="00EC2D0B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93" w:history="1">
        <w:r w:rsidRPr="00EC2D0B">
          <w:rPr>
            <w:rFonts w:eastAsia="Times New Roman"/>
            <w:color w:val="0062B5"/>
            <w:u w:val="single"/>
          </w:rPr>
          <w:t>3:4</w:t>
        </w:r>
      </w:hyperlink>
      <w:r w:rsidRPr="00EC2D0B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overcomers’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promises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held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govern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lives.</w:t>
      </w: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</w:p>
    <w:p w:rsidR="00EC2D0B" w:rsidRPr="00EC2D0B" w:rsidRDefault="00EC2D0B" w:rsidP="00EC2D0B">
      <w:pPr>
        <w:shd w:val="clear" w:color="auto" w:fill="FFFFFF"/>
        <w:ind w:left="0"/>
        <w:rPr>
          <w:rFonts w:eastAsia="Times New Roman"/>
        </w:rPr>
      </w:pPr>
      <w:r w:rsidRPr="00EC2D0B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overcomers’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promises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millennial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scope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fulfillment,</w:t>
      </w:r>
      <w:r>
        <w:rPr>
          <w:rFonts w:eastAsia="Times New Roman"/>
        </w:rPr>
        <w:t xml:space="preserve"> </w:t>
      </w:r>
      <w:r w:rsidRPr="00EC2D0B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C2D0B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realized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coming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age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when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Christ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co-heirs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ascend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throne</w:t>
      </w:r>
      <w:r>
        <w:rPr>
          <w:rFonts w:eastAsia="Times New Roman"/>
          <w:i/>
          <w:iCs/>
        </w:rPr>
        <w:t xml:space="preserve"> </w:t>
      </w:r>
      <w:r w:rsidRPr="00EC2D0B">
        <w:rPr>
          <w:rFonts w:eastAsia="Times New Roman"/>
          <w:i/>
          <w:iCs/>
        </w:rPr>
        <w:t>together.</w:t>
      </w:r>
    </w:p>
    <w:sectPr w:rsidR="00EC2D0B" w:rsidRPr="00EC2D0B" w:rsidSect="00EC2D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0B"/>
    <w:rsid w:val="0045075C"/>
    <w:rsid w:val="00774C51"/>
    <w:rsid w:val="00B51BB6"/>
    <w:rsid w:val="00EC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DCD77F-70BF-4BA6-B4C7-FA7492C6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22222"/>
        <w:sz w:val="24"/>
        <w:szCs w:val="24"/>
        <w:lang w:val="en-US" w:eastAsia="en-US" w:bidi="ar-SA"/>
      </w:rPr>
    </w:rPrDefault>
    <w:pPrDefault>
      <w:pPr>
        <w:ind w:left="-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4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3585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5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9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5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92106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7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8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1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88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1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7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1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952815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0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9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1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5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8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4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9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4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2756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1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8051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8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9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45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04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31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23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27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5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76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2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3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0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677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6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1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3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2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6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6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1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8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36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8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3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6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0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5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4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1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5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8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8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0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0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7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85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44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3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9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8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8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2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0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6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7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5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2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1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6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2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5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6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7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9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5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3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7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3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2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5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0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9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1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25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5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2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8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7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0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6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4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1538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05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1576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8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86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26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59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91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8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63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3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46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13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7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5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5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4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7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26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1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68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93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4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4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1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5598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3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0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4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3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0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8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2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4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9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2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1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55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0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35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6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5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3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25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46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0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6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5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4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56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2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387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1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2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66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4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8946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9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87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69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38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02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95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98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20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3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1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6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9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7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17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5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2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0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7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76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5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6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0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6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2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45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65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0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7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4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7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4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3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9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4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0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4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2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93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1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5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87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1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8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2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9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9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1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4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2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9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0676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09515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79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86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5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1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0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0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1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8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4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7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9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4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7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1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9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8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2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72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0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0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73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0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0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0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0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3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0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9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4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0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478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67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4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12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9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06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7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1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53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2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1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7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1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7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8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7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55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57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1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1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6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0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32449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22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8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4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8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7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9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9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6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5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7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5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4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3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9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8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2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4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75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4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33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1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1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8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4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8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3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13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3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0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9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26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6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5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9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7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8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5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64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9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9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95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3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lueletterbible.org/search/preSearch.cfm?Criteria=Revelation+4.2-4&amp;t=NKJV" TargetMode="External"/><Relationship Id="rId299" Type="http://schemas.openxmlformats.org/officeDocument/2006/relationships/hyperlink" Target="https://www.blueletterbible.org/search/preSearch.cfm?Criteria=Revelation+1.17&amp;t=NKJV" TargetMode="External"/><Relationship Id="rId21" Type="http://schemas.openxmlformats.org/officeDocument/2006/relationships/hyperlink" Target="https://www.blueletterbible.org/search/preSearch.cfm?Criteria=Revelation+5&amp;t=NKJV" TargetMode="External"/><Relationship Id="rId63" Type="http://schemas.openxmlformats.org/officeDocument/2006/relationships/hyperlink" Target="https://www.blueletterbible.org/search/preSearch.cfm?Criteria=Ezekiel+37.12-28&amp;t=NKJV" TargetMode="External"/><Relationship Id="rId159" Type="http://schemas.openxmlformats.org/officeDocument/2006/relationships/hyperlink" Target="https://www.blueletterbible.org/search/preSearch.cfm?Criteria=Revelation+22.7&amp;t=NKJV" TargetMode="External"/><Relationship Id="rId324" Type="http://schemas.openxmlformats.org/officeDocument/2006/relationships/hyperlink" Target="https://www.blueletterbible.org/search/preSearch.cfm?Criteria=Luke+18.8&amp;t=NKJV" TargetMode="External"/><Relationship Id="rId366" Type="http://schemas.openxmlformats.org/officeDocument/2006/relationships/hyperlink" Target="https://www.blueletterbible.org/search/preSearch.cfm?Criteria=Revelation+2.8&amp;t=NKJV" TargetMode="External"/><Relationship Id="rId170" Type="http://schemas.openxmlformats.org/officeDocument/2006/relationships/hyperlink" Target="https://www.blueletterbible.org/search/preSearch.cfm?Criteria=2Peter+3.10-13&amp;t=NKJV" TargetMode="External"/><Relationship Id="rId191" Type="http://schemas.openxmlformats.org/officeDocument/2006/relationships/hyperlink" Target="https://www.blueletterbible.org/search/preSearch.cfm?Criteria=Revelation+14.14&amp;t=NKJV" TargetMode="External"/><Relationship Id="rId205" Type="http://schemas.openxmlformats.org/officeDocument/2006/relationships/hyperlink" Target="https://www.blueletterbible.org/search/preSearch.cfm?Criteria=Hebrews+2.6&amp;t=NKJV" TargetMode="External"/><Relationship Id="rId226" Type="http://schemas.openxmlformats.org/officeDocument/2006/relationships/hyperlink" Target="https://www.blueletterbible.org/search/preSearch.cfm?Criteria=Revelation+13.2&amp;t=NKJV" TargetMode="External"/><Relationship Id="rId247" Type="http://schemas.openxmlformats.org/officeDocument/2006/relationships/hyperlink" Target="https://www.blueletterbible.org/search/preSearch.cfm?Criteria=Psalm+45.6&amp;t=NKJV" TargetMode="External"/><Relationship Id="rId107" Type="http://schemas.openxmlformats.org/officeDocument/2006/relationships/hyperlink" Target="https://www.blueletterbible.org/search/preSearch.cfm?Criteria=1Corinthians+16.2&amp;t=NKJV" TargetMode="External"/><Relationship Id="rId268" Type="http://schemas.openxmlformats.org/officeDocument/2006/relationships/hyperlink" Target="https://www.blueletterbible.org/search/preSearch.cfm?Criteria=Matthew+3.11-12&amp;t=NKJV" TargetMode="External"/><Relationship Id="rId289" Type="http://schemas.openxmlformats.org/officeDocument/2006/relationships/hyperlink" Target="https://www.blueletterbible.org/search/preSearch.cfm?Criteria=Revelation+1.16&amp;t=NKJV" TargetMode="External"/><Relationship Id="rId11" Type="http://schemas.openxmlformats.org/officeDocument/2006/relationships/hyperlink" Target="https://www.blueletterbible.org/search/preSearch.cfm?Criteria=Revelation+1.10&amp;t=NKJV" TargetMode="External"/><Relationship Id="rId32" Type="http://schemas.openxmlformats.org/officeDocument/2006/relationships/hyperlink" Target="https://www.blueletterbible.org/search/preSearch.cfm?Criteria=Revelation+22.6-9&amp;t=NKJV" TargetMode="External"/><Relationship Id="rId53" Type="http://schemas.openxmlformats.org/officeDocument/2006/relationships/hyperlink" Target="https://www.blueletterbible.org/search/preSearch.cfm?Criteria=1Corinthians+2.9-10&amp;t=NKJV" TargetMode="External"/><Relationship Id="rId74" Type="http://schemas.openxmlformats.org/officeDocument/2006/relationships/hyperlink" Target="https://www.blueletterbible.org/search/preSearch.cfm?Criteria=Revelation+1.10&amp;t=NKJV" TargetMode="External"/><Relationship Id="rId128" Type="http://schemas.openxmlformats.org/officeDocument/2006/relationships/hyperlink" Target="https://www.blueletterbible.org/search/preSearch.cfm?Criteria=Revelation+2.4&amp;t=NKJV" TargetMode="External"/><Relationship Id="rId149" Type="http://schemas.openxmlformats.org/officeDocument/2006/relationships/hyperlink" Target="https://www.blueletterbible.org/search/preSearch.cfm?Criteria=1Thessalonians+5.4&amp;t=NKJV" TargetMode="External"/><Relationship Id="rId314" Type="http://schemas.openxmlformats.org/officeDocument/2006/relationships/hyperlink" Target="https://www.blueletterbible.org/search/preSearch.cfm?Criteria=Revelation+1.11&amp;t=NKJV" TargetMode="External"/><Relationship Id="rId335" Type="http://schemas.openxmlformats.org/officeDocument/2006/relationships/hyperlink" Target="https://www.blueletterbible.org/search/preSearch.cfm?Criteria=Hebrews+1.14&amp;t=NKJV" TargetMode="External"/><Relationship Id="rId356" Type="http://schemas.openxmlformats.org/officeDocument/2006/relationships/hyperlink" Target="https://www.blueletterbible.org/search/preSearch.cfm?Criteria=Revelation+3.1&amp;t=NKJV" TargetMode="External"/><Relationship Id="rId377" Type="http://schemas.openxmlformats.org/officeDocument/2006/relationships/hyperlink" Target="https://www.blueletterbible.org/search/preSearch.cfm?Criteria=Romans+8.1&amp;t=NKJV" TargetMode="External"/><Relationship Id="rId5" Type="http://schemas.openxmlformats.org/officeDocument/2006/relationships/hyperlink" Target="https://www.koffeekupkandor.com/gods-word-four.php" TargetMode="External"/><Relationship Id="rId95" Type="http://schemas.openxmlformats.org/officeDocument/2006/relationships/hyperlink" Target="https://www.blueletterbible.org/search/preSearch.cfm?Criteria=Joel+2.11&amp;t=NKJV" TargetMode="External"/><Relationship Id="rId160" Type="http://schemas.openxmlformats.org/officeDocument/2006/relationships/hyperlink" Target="https://www.blueletterbible.org/search/preSearch.cfm?Criteria=Revelation+1.10&amp;t=NKJV" TargetMode="External"/><Relationship Id="rId181" Type="http://schemas.openxmlformats.org/officeDocument/2006/relationships/hyperlink" Target="https://www.blueletterbible.org/search/preSearch.cfm?Criteria=Psalm+8.4&amp;t=NKJV" TargetMode="External"/><Relationship Id="rId216" Type="http://schemas.openxmlformats.org/officeDocument/2006/relationships/hyperlink" Target="https://www.blueletterbible.org/search/preSearch.cfm?Criteria=Revelation+1.13&amp;t=NKJV" TargetMode="External"/><Relationship Id="rId237" Type="http://schemas.openxmlformats.org/officeDocument/2006/relationships/hyperlink" Target="https://www.blueletterbible.org/search/preSearch.cfm?Criteria=Matthew+21.43&amp;t=NKJV" TargetMode="External"/><Relationship Id="rId258" Type="http://schemas.openxmlformats.org/officeDocument/2006/relationships/hyperlink" Target="https://www.blueletterbible.org/search/preSearch.cfm?Criteria=Daniel+7.9&amp;t=NKJV" TargetMode="External"/><Relationship Id="rId279" Type="http://schemas.openxmlformats.org/officeDocument/2006/relationships/hyperlink" Target="https://www.blueletterbible.org/search/preSearch.cfm?Criteria=John+18.5-6&amp;t=NKJV" TargetMode="External"/><Relationship Id="rId22" Type="http://schemas.openxmlformats.org/officeDocument/2006/relationships/hyperlink" Target="https://www.blueletterbible.org/search/preSearch.cfm?Criteria=Revelation+6&amp;t=NKJV" TargetMode="External"/><Relationship Id="rId43" Type="http://schemas.openxmlformats.org/officeDocument/2006/relationships/hyperlink" Target="https://www.blueletterbible.org/search/preSearch.cfm?Criteria=Revelation+19.9&amp;t=NKJV" TargetMode="External"/><Relationship Id="rId64" Type="http://schemas.openxmlformats.org/officeDocument/2006/relationships/hyperlink" Target="https://www.blueletterbible.org/search/preSearch.cfm?Criteria=Daniel+12.2&amp;t=NKJV" TargetMode="External"/><Relationship Id="rId118" Type="http://schemas.openxmlformats.org/officeDocument/2006/relationships/hyperlink" Target="https://www.blueletterbible.org/search/preSearch.cfm?Criteria=Revelation+4.5-11&amp;t=NKJV" TargetMode="External"/><Relationship Id="rId139" Type="http://schemas.openxmlformats.org/officeDocument/2006/relationships/hyperlink" Target="https://www.blueletterbible.org/search/preSearch.cfm?Criteria=1Thessalonians+4.17&amp;t=NKJV" TargetMode="External"/><Relationship Id="rId290" Type="http://schemas.openxmlformats.org/officeDocument/2006/relationships/hyperlink" Target="https://www.blueletterbible.org/search/preSearch.cfm?Criteria=Ephesians+6.17&amp;t=NKJV" TargetMode="External"/><Relationship Id="rId304" Type="http://schemas.openxmlformats.org/officeDocument/2006/relationships/hyperlink" Target="https://www.blueletterbible.org/search/preSearch.cfm?Criteria=Revelation+2.1ff&amp;t=NKJV" TargetMode="External"/><Relationship Id="rId325" Type="http://schemas.openxmlformats.org/officeDocument/2006/relationships/hyperlink" Target="https://www.blueletterbible.org/search/preSearch.cfm?Criteria=Revelation+2&amp;t=NKJV" TargetMode="External"/><Relationship Id="rId346" Type="http://schemas.openxmlformats.org/officeDocument/2006/relationships/hyperlink" Target="https://www.blueletterbible.org/search/preSearch.cfm?Criteria=John+18.4-8&amp;t=NKJV" TargetMode="External"/><Relationship Id="rId367" Type="http://schemas.openxmlformats.org/officeDocument/2006/relationships/hyperlink" Target="https://www.blueletterbible.org/search/preSearch.cfm?Criteria=Revelation+2.1&amp;t=NKJV" TargetMode="External"/><Relationship Id="rId388" Type="http://schemas.openxmlformats.org/officeDocument/2006/relationships/hyperlink" Target="file:///C:\Users\Marsha\Pat%20Groves\Documents\Pat\Bible%20One%20-%20Judgment%20Seat%20of%20Christ%20by%20Arlen%20Chitwood" TargetMode="External"/><Relationship Id="rId85" Type="http://schemas.openxmlformats.org/officeDocument/2006/relationships/hyperlink" Target="https://www.blueletterbible.org/search/preSearch.cfm?Criteria=Revelation+19&amp;t=NKJV" TargetMode="External"/><Relationship Id="rId150" Type="http://schemas.openxmlformats.org/officeDocument/2006/relationships/hyperlink" Target="https://www.blueletterbible.org/search/preSearch.cfm?Criteria=1Thessalonians+5.6-10&amp;t=NKJV" TargetMode="External"/><Relationship Id="rId171" Type="http://schemas.openxmlformats.org/officeDocument/2006/relationships/hyperlink" Target="https://www.blueletterbible.org/search/preSearch.cfm?Criteria=Revelation+1.10-20&amp;t=NKJV" TargetMode="External"/><Relationship Id="rId192" Type="http://schemas.openxmlformats.org/officeDocument/2006/relationships/hyperlink" Target="https://www.blueletterbible.org/search/preSearch.cfm?Criteria=Revelation+19.12&amp;t=NKJV" TargetMode="External"/><Relationship Id="rId206" Type="http://schemas.openxmlformats.org/officeDocument/2006/relationships/hyperlink" Target="https://www.blueletterbible.org/search/preSearch.cfm?Criteria=Psalm+8&amp;t=NKJV" TargetMode="External"/><Relationship Id="rId227" Type="http://schemas.openxmlformats.org/officeDocument/2006/relationships/hyperlink" Target="https://www.blueletterbible.org/search/preSearch.cfm?Criteria=Revelation+12.3&amp;t=NKJV" TargetMode="External"/><Relationship Id="rId248" Type="http://schemas.openxmlformats.org/officeDocument/2006/relationships/hyperlink" Target="https://www.blueletterbible.org/search/preSearch.cfm?Criteria=Daniel+7.9&amp;t=NKJV" TargetMode="External"/><Relationship Id="rId269" Type="http://schemas.openxmlformats.org/officeDocument/2006/relationships/hyperlink" Target="https://www.blueletterbible.org/search/preSearch.cfm?Criteria=Hebrews+6.8-9&amp;t=NKJV" TargetMode="External"/><Relationship Id="rId12" Type="http://schemas.openxmlformats.org/officeDocument/2006/relationships/hyperlink" Target="https://www.blueletterbible.org/search/preSearch.cfm?Criteria=Revelation+1.10&amp;t=NKJV" TargetMode="External"/><Relationship Id="rId33" Type="http://schemas.openxmlformats.org/officeDocument/2006/relationships/hyperlink" Target="https://www.blueletterbible.org/search/preSearch.cfm?Criteria=Revelation+1.11&amp;t=NKJV" TargetMode="External"/><Relationship Id="rId108" Type="http://schemas.openxmlformats.org/officeDocument/2006/relationships/hyperlink" Target="https://www.blueletterbible.org/search/preSearch.cfm?Criteria=Revelation+1.10&amp;t=NKJV" TargetMode="External"/><Relationship Id="rId129" Type="http://schemas.openxmlformats.org/officeDocument/2006/relationships/hyperlink" Target="https://www.blueletterbible.org/search/preSearch.cfm?Criteria=Revelation+3.15-16&amp;t=NKJV" TargetMode="External"/><Relationship Id="rId280" Type="http://schemas.openxmlformats.org/officeDocument/2006/relationships/hyperlink" Target="https://www.blueletterbible.org/search/preSearch.cfm?Criteria=Exodus+3.14&amp;t=NKJV" TargetMode="External"/><Relationship Id="rId315" Type="http://schemas.openxmlformats.org/officeDocument/2006/relationships/hyperlink" Target="https://www.blueletterbible.org/search/preSearch.cfm?Criteria=Revelation+1.16&amp;t=NKJV" TargetMode="External"/><Relationship Id="rId336" Type="http://schemas.openxmlformats.org/officeDocument/2006/relationships/hyperlink" Target="https://www.blueletterbible.org/search/preSearch.cfm?Criteria=Hebrews+2.3&amp;t=NKJV" TargetMode="External"/><Relationship Id="rId357" Type="http://schemas.openxmlformats.org/officeDocument/2006/relationships/hyperlink" Target="https://www.blueletterbible.org/search/preSearch.cfm?Criteria=Revelation+1.4&amp;t=NKJV" TargetMode="External"/><Relationship Id="rId54" Type="http://schemas.openxmlformats.org/officeDocument/2006/relationships/hyperlink" Target="https://www.blueletterbible.org/search/preSearch.cfm?Criteria=Ezekiel+8.3&amp;t=NKJV" TargetMode="External"/><Relationship Id="rId75" Type="http://schemas.openxmlformats.org/officeDocument/2006/relationships/hyperlink" Target="https://www.blueletterbible.org/search/preSearch.cfm?Criteria=1Corinthians+11.20&amp;t=NKJV" TargetMode="External"/><Relationship Id="rId96" Type="http://schemas.openxmlformats.org/officeDocument/2006/relationships/hyperlink" Target="https://www.blueletterbible.org/search/preSearch.cfm?Criteria=Joel+2.31&amp;t=NKJV" TargetMode="External"/><Relationship Id="rId140" Type="http://schemas.openxmlformats.org/officeDocument/2006/relationships/hyperlink" Target="https://www.blueletterbible.org/search/preSearch.cfm?Criteria=Matthew+24.45-51&amp;t=NKJV" TargetMode="External"/><Relationship Id="rId161" Type="http://schemas.openxmlformats.org/officeDocument/2006/relationships/hyperlink" Target="https://www.blueletterbible.org/search/preSearch.cfm?Criteria=Revelation+1.11&amp;t=NKJV" TargetMode="External"/><Relationship Id="rId182" Type="http://schemas.openxmlformats.org/officeDocument/2006/relationships/hyperlink" Target="https://www.blueletterbible.org/search/preSearch.cfm?Criteria=Hebrews+2.6&amp;t=NKJV" TargetMode="External"/><Relationship Id="rId217" Type="http://schemas.openxmlformats.org/officeDocument/2006/relationships/hyperlink" Target="https://www.blueletterbible.org/search/preSearch.cfm?Criteria=Revelation+1.14&amp;t=NKJV" TargetMode="External"/><Relationship Id="rId378" Type="http://schemas.openxmlformats.org/officeDocument/2006/relationships/hyperlink" Target="https://www.blueletterbible.org/search/preSearch.cfm?Criteria=Matthew+16.27&amp;t=NKJV" TargetMode="External"/><Relationship Id="rId6" Type="http://schemas.openxmlformats.org/officeDocument/2006/relationships/hyperlink" Target="https://www.koffeekupkandor.com/gods-word-four.php" TargetMode="External"/><Relationship Id="rId238" Type="http://schemas.openxmlformats.org/officeDocument/2006/relationships/hyperlink" Target="https://www.blueletterbible.org/search/preSearch.cfm?Criteria=1Peter+2.9-10&amp;t=NKJV" TargetMode="External"/><Relationship Id="rId259" Type="http://schemas.openxmlformats.org/officeDocument/2006/relationships/hyperlink" Target="https://www.blueletterbible.org/search/preSearch.cfm?Criteria=Revelation+1.14&amp;t=NKJV" TargetMode="External"/><Relationship Id="rId23" Type="http://schemas.openxmlformats.org/officeDocument/2006/relationships/hyperlink" Target="https://www.blueletterbible.org/search/preSearch.cfm?Criteria=Revelation+6-18&amp;t=NKJV" TargetMode="External"/><Relationship Id="rId119" Type="http://schemas.openxmlformats.org/officeDocument/2006/relationships/hyperlink" Target="https://www.blueletterbible.org/search/preSearch.cfm?Criteria=Revelation+1.10&amp;t=NKJV" TargetMode="External"/><Relationship Id="rId270" Type="http://schemas.openxmlformats.org/officeDocument/2006/relationships/hyperlink" Target="https://www.blueletterbible.org/search/preSearch.cfm?Criteria=Luke+22.61&amp;t=NKJV" TargetMode="External"/><Relationship Id="rId291" Type="http://schemas.openxmlformats.org/officeDocument/2006/relationships/hyperlink" Target="https://www.blueletterbible.org/search/preSearch.cfm?Criteria=Hebrews+4.12&amp;t=NKJV" TargetMode="External"/><Relationship Id="rId305" Type="http://schemas.openxmlformats.org/officeDocument/2006/relationships/hyperlink" Target="https://www.blueletterbible.org/search/preSearch.cfm?Criteria=Acts+2.9&amp;t=NKJV" TargetMode="External"/><Relationship Id="rId326" Type="http://schemas.openxmlformats.org/officeDocument/2006/relationships/hyperlink" Target="https://www.blueletterbible.org/search/preSearch.cfm?Criteria=Revelation+3&amp;t=NKJV" TargetMode="External"/><Relationship Id="rId347" Type="http://schemas.openxmlformats.org/officeDocument/2006/relationships/hyperlink" Target="https://www.blueletterbible.org/search/preSearch.cfm?Criteria=Acts+20.28&amp;t=NKJV" TargetMode="External"/><Relationship Id="rId44" Type="http://schemas.openxmlformats.org/officeDocument/2006/relationships/hyperlink" Target="https://www.blueletterbible.org/search/preSearch.cfm?Criteria=Revelation+21.5&amp;t=NKJV" TargetMode="External"/><Relationship Id="rId65" Type="http://schemas.openxmlformats.org/officeDocument/2006/relationships/hyperlink" Target="https://www.blueletterbible.org/search/preSearch.cfm?Criteria=Matthew+24.31&amp;t=NKJV" TargetMode="External"/><Relationship Id="rId86" Type="http://schemas.openxmlformats.org/officeDocument/2006/relationships/hyperlink" Target="https://www.blueletterbible.org/search/preSearch.cfm?Criteria=Revelation+21&amp;t=NKJV" TargetMode="External"/><Relationship Id="rId130" Type="http://schemas.openxmlformats.org/officeDocument/2006/relationships/hyperlink" Target="https://www.blueletterbible.org/search/preSearch.cfm?Criteria=Matthew+13.33&amp;t=NKJV" TargetMode="External"/><Relationship Id="rId151" Type="http://schemas.openxmlformats.org/officeDocument/2006/relationships/hyperlink" Target="https://www.blueletterbible.org/search/preSearch.cfm?Criteria=Revelation+1.10-20&amp;t=NKJV" TargetMode="External"/><Relationship Id="rId368" Type="http://schemas.openxmlformats.org/officeDocument/2006/relationships/hyperlink" Target="https://www.blueletterbible.org/search/preSearch.cfm?Criteria=Revelation+2.12&amp;t=NKJV" TargetMode="External"/><Relationship Id="rId389" Type="http://schemas.openxmlformats.org/officeDocument/2006/relationships/hyperlink" Target="https://www.blueletterbible.org/search/preSearch.cfm?Criteria=Revelation+3.4&amp;t=NKJV" TargetMode="External"/><Relationship Id="rId172" Type="http://schemas.openxmlformats.org/officeDocument/2006/relationships/hyperlink" Target="https://www.blueletterbible.org/search/preSearch.cfm?Criteria=Revelation+6.1ff&amp;t=NKJV" TargetMode="External"/><Relationship Id="rId193" Type="http://schemas.openxmlformats.org/officeDocument/2006/relationships/hyperlink" Target="https://www.blueletterbible.org/search/preSearch.cfm?Criteria=Revelation+14.14&amp;t=NKJV" TargetMode="External"/><Relationship Id="rId207" Type="http://schemas.openxmlformats.org/officeDocument/2006/relationships/hyperlink" Target="https://www.blueletterbible.org/search/preSearch.cfm?Criteria=Revelation+1.13&amp;t=NKJV" TargetMode="External"/><Relationship Id="rId228" Type="http://schemas.openxmlformats.org/officeDocument/2006/relationships/hyperlink" Target="https://www.blueletterbible.org/search/preSearch.cfm?Criteria=Revelation+13.1-2&amp;t=NKJV" TargetMode="External"/><Relationship Id="rId249" Type="http://schemas.openxmlformats.org/officeDocument/2006/relationships/hyperlink" Target="https://www.blueletterbible.org/search/preSearch.cfm?Criteria=Daniel+7.22&amp;t=NKJV" TargetMode="External"/><Relationship Id="rId13" Type="http://schemas.openxmlformats.org/officeDocument/2006/relationships/hyperlink" Target="https://www.blueletterbible.org/search/preSearch.cfm?Criteria=Revelation+4.1-2&amp;t=NKJV" TargetMode="External"/><Relationship Id="rId109" Type="http://schemas.openxmlformats.org/officeDocument/2006/relationships/hyperlink" Target="https://www.blueletterbible.org/search/preSearch.cfm?Criteria=Revelation+21.5&amp;t=NKJV" TargetMode="External"/><Relationship Id="rId260" Type="http://schemas.openxmlformats.org/officeDocument/2006/relationships/hyperlink" Target="https://www.blueletterbible.org/search/preSearch.cfm?Criteria=John+10.30&amp;t=NKJV" TargetMode="External"/><Relationship Id="rId281" Type="http://schemas.openxmlformats.org/officeDocument/2006/relationships/hyperlink" Target="https://www.blueletterbible.org/search/preSearch.cfm?Criteria=John+18.28&amp;t=NKJV" TargetMode="External"/><Relationship Id="rId316" Type="http://schemas.openxmlformats.org/officeDocument/2006/relationships/hyperlink" Target="https://www.blueletterbible.org/search/preSearch.cfm?Criteria=Revelation+1.20&amp;t=NKJV" TargetMode="External"/><Relationship Id="rId337" Type="http://schemas.openxmlformats.org/officeDocument/2006/relationships/hyperlink" Target="https://www.blueletterbible.org/search/preSearch.cfm?Criteria=Hebrews+10.39&amp;t=NKJV" TargetMode="External"/><Relationship Id="rId34" Type="http://schemas.openxmlformats.org/officeDocument/2006/relationships/hyperlink" Target="https://www.blueletterbible.org/search/preSearch.cfm?Criteria=Revelation+1.19&amp;t=NKJV" TargetMode="External"/><Relationship Id="rId55" Type="http://schemas.openxmlformats.org/officeDocument/2006/relationships/hyperlink" Target="https://www.blueletterbible.org/search/preSearch.cfm?Criteria=Ezekiel+8.5ff&amp;t=NKJV" TargetMode="External"/><Relationship Id="rId76" Type="http://schemas.openxmlformats.org/officeDocument/2006/relationships/hyperlink" Target="https://www.blueletterbible.org/search/preSearch.cfm?Criteria=Revelation+1.10&amp;t=NKJV" TargetMode="External"/><Relationship Id="rId97" Type="http://schemas.openxmlformats.org/officeDocument/2006/relationships/hyperlink" Target="https://www.blueletterbible.org/search/preSearch.cfm?Criteria=Joel+3.14&amp;t=NKJV" TargetMode="External"/><Relationship Id="rId120" Type="http://schemas.openxmlformats.org/officeDocument/2006/relationships/hyperlink" Target="https://www.blueletterbible.org/search/preSearch.cfm?Criteria=Revelation+4.1-2&amp;t=NKJV" TargetMode="External"/><Relationship Id="rId141" Type="http://schemas.openxmlformats.org/officeDocument/2006/relationships/hyperlink" Target="https://www.blueletterbible.org/search/preSearch.cfm?Criteria=Matthew+25.14-30&amp;t=NKJV" TargetMode="External"/><Relationship Id="rId358" Type="http://schemas.openxmlformats.org/officeDocument/2006/relationships/hyperlink" Target="https://www.blueletterbible.org/search/preSearch.cfm?Criteria=Revelation+1.14-16&amp;t=NKJV" TargetMode="External"/><Relationship Id="rId379" Type="http://schemas.openxmlformats.org/officeDocument/2006/relationships/hyperlink" Target="https://www.blueletterbible.org/search/preSearch.cfm?Criteria=Revelation+20.12&amp;t=NKJV" TargetMode="External"/><Relationship Id="rId7" Type="http://schemas.openxmlformats.org/officeDocument/2006/relationships/hyperlink" Target="https://www.koffeekupkandor.com/gods-word-four.php" TargetMode="External"/><Relationship Id="rId162" Type="http://schemas.openxmlformats.org/officeDocument/2006/relationships/hyperlink" Target="https://www.blueletterbible.org/search/preSearch.cfm?Criteria=Revelation+1.1&amp;t=NKJV" TargetMode="External"/><Relationship Id="rId183" Type="http://schemas.openxmlformats.org/officeDocument/2006/relationships/hyperlink" Target="https://www.blueletterbible.org/search/preSearch.cfm?Criteria=Psalm+8&amp;t=NKJV" TargetMode="External"/><Relationship Id="rId218" Type="http://schemas.openxmlformats.org/officeDocument/2006/relationships/hyperlink" Target="https://www.blueletterbible.org/search/preSearch.cfm?Criteria=Revelation+14.14&amp;t=NKJV" TargetMode="External"/><Relationship Id="rId239" Type="http://schemas.openxmlformats.org/officeDocument/2006/relationships/hyperlink" Target="https://www.blueletterbible.org/search/preSearch.cfm?Criteria=Revelation+20.4&amp;t=NKJV" TargetMode="External"/><Relationship Id="rId390" Type="http://schemas.openxmlformats.org/officeDocument/2006/relationships/hyperlink" Target="https://www.blueletterbible.org/search/preSearch.cfm?Criteria=Revelation+3.10&amp;t=NKJV" TargetMode="External"/><Relationship Id="rId250" Type="http://schemas.openxmlformats.org/officeDocument/2006/relationships/hyperlink" Target="https://www.blueletterbible.org/search/preSearch.cfm?Criteria=Daniel+7.16&amp;t=NKJV" TargetMode="External"/><Relationship Id="rId271" Type="http://schemas.openxmlformats.org/officeDocument/2006/relationships/hyperlink" Target="https://www.blueletterbible.org/search/preSearch.cfm?Criteria=Revelation+1.14&amp;t=NKJV" TargetMode="External"/><Relationship Id="rId292" Type="http://schemas.openxmlformats.org/officeDocument/2006/relationships/hyperlink" Target="https://www.blueletterbible.org/search/preSearch.cfm?Criteria=Revelation+1.16&amp;t=NKJV" TargetMode="External"/><Relationship Id="rId306" Type="http://schemas.openxmlformats.org/officeDocument/2006/relationships/hyperlink" Target="https://www.blueletterbible.org/search/preSearch.cfm?Criteria=Acts+8.1&amp;t=NKJV" TargetMode="External"/><Relationship Id="rId24" Type="http://schemas.openxmlformats.org/officeDocument/2006/relationships/hyperlink" Target="https://www.blueletterbible.org/search/preSearch.cfm?Criteria=Revelation+1.1&amp;t=NKJV" TargetMode="External"/><Relationship Id="rId45" Type="http://schemas.openxmlformats.org/officeDocument/2006/relationships/hyperlink" Target="https://www.blueletterbible.org/search/preSearch.cfm?Criteria=Revelation+10.4&amp;t=NKJV" TargetMode="External"/><Relationship Id="rId66" Type="http://schemas.openxmlformats.org/officeDocument/2006/relationships/hyperlink" Target="https://www.blueletterbible.org/search/preSearch.cfm?Criteria=Ezekiel+37.1&amp;t=NKJV" TargetMode="External"/><Relationship Id="rId87" Type="http://schemas.openxmlformats.org/officeDocument/2006/relationships/hyperlink" Target="https://www.blueletterbible.org/search/preSearch.cfm?Criteria=Revelation+22&amp;t=NKJV" TargetMode="External"/><Relationship Id="rId110" Type="http://schemas.openxmlformats.org/officeDocument/2006/relationships/hyperlink" Target="https://www.blueletterbible.org/search/preSearch.cfm?Criteria=Revelation+1.10&amp;t=NKJV" TargetMode="External"/><Relationship Id="rId131" Type="http://schemas.openxmlformats.org/officeDocument/2006/relationships/hyperlink" Target="https://www.blueletterbible.org/search/preSearch.cfm?Criteria=Luke+18.8&amp;t=NKJV" TargetMode="External"/><Relationship Id="rId327" Type="http://schemas.openxmlformats.org/officeDocument/2006/relationships/hyperlink" Target="https://www.blueletterbible.org/search/preSearch.cfm?Criteria=1Timothy+6.12&amp;t=NKJV" TargetMode="External"/><Relationship Id="rId348" Type="http://schemas.openxmlformats.org/officeDocument/2006/relationships/hyperlink" Target="https://www.blueletterbible.org/search/preSearch.cfm?Criteria=Revelation+2.1&amp;t=NKJV" TargetMode="External"/><Relationship Id="rId369" Type="http://schemas.openxmlformats.org/officeDocument/2006/relationships/hyperlink" Target="https://www.blueletterbible.org/search/preSearch.cfm?Criteria=Revelation+2.18&amp;t=NKJV" TargetMode="External"/><Relationship Id="rId152" Type="http://schemas.openxmlformats.org/officeDocument/2006/relationships/hyperlink" Target="https://www.blueletterbible.org/search/preSearch.cfm?Criteria=Matthew+24.37-44&amp;t=NKJV" TargetMode="External"/><Relationship Id="rId173" Type="http://schemas.openxmlformats.org/officeDocument/2006/relationships/hyperlink" Target="https://www.blueletterbible.org/search/preSearch.cfm?Criteria=Revelation+20.7ff&amp;t=NKJV" TargetMode="External"/><Relationship Id="rId194" Type="http://schemas.openxmlformats.org/officeDocument/2006/relationships/hyperlink" Target="https://www.blueletterbible.org/search/preSearch.cfm?Criteria=Revelation+19.12&amp;t=NKJV" TargetMode="External"/><Relationship Id="rId208" Type="http://schemas.openxmlformats.org/officeDocument/2006/relationships/hyperlink" Target="https://www.blueletterbible.org/search/preSearch.cfm?Criteria=Revelation+14.14&amp;t=NKJV" TargetMode="External"/><Relationship Id="rId229" Type="http://schemas.openxmlformats.org/officeDocument/2006/relationships/hyperlink" Target="https://www.blueletterbible.org/search/preSearch.cfm?Criteria=Revelation+14.14&amp;t=NKJV" TargetMode="External"/><Relationship Id="rId380" Type="http://schemas.openxmlformats.org/officeDocument/2006/relationships/hyperlink" Target="https://www.blueletterbible.org/search/preSearch.cfm?Criteria=Revelation+2.1&amp;t=NKJV" TargetMode="External"/><Relationship Id="rId240" Type="http://schemas.openxmlformats.org/officeDocument/2006/relationships/hyperlink" Target="https://www.blueletterbible.org/search/preSearch.cfm?Criteria=Daniel+7.22&amp;t=NKJV" TargetMode="External"/><Relationship Id="rId261" Type="http://schemas.openxmlformats.org/officeDocument/2006/relationships/hyperlink" Target="https://www.blueletterbible.org/search/preSearch.cfm?Criteria=Daniel+7.9&amp;t=NKJV" TargetMode="External"/><Relationship Id="rId14" Type="http://schemas.openxmlformats.org/officeDocument/2006/relationships/hyperlink" Target="https://www.blueletterbible.org/search/preSearch.cfm?Criteria=Revelation+20.7-22.5&amp;t=NKJV" TargetMode="External"/><Relationship Id="rId35" Type="http://schemas.openxmlformats.org/officeDocument/2006/relationships/hyperlink" Target="https://www.blueletterbible.org/search/preSearch.cfm?Criteria=Revelation+2.1&amp;t=NKJV" TargetMode="External"/><Relationship Id="rId56" Type="http://schemas.openxmlformats.org/officeDocument/2006/relationships/hyperlink" Target="https://www.blueletterbible.org/search/preSearch.cfm?Criteria=Ezekiel+37.1&amp;t=NKJV" TargetMode="External"/><Relationship Id="rId77" Type="http://schemas.openxmlformats.org/officeDocument/2006/relationships/hyperlink" Target="https://www.blueletterbible.org/search/preSearch.cfm?Criteria=Revelation+1.10&amp;t=NKJV" TargetMode="External"/><Relationship Id="rId100" Type="http://schemas.openxmlformats.org/officeDocument/2006/relationships/hyperlink" Target="https://www.blueletterbible.org/search/preSearch.cfm?Criteria=Revelation+1.10&amp;t=NKJV" TargetMode="External"/><Relationship Id="rId282" Type="http://schemas.openxmlformats.org/officeDocument/2006/relationships/hyperlink" Target="https://www.blueletterbible.org/search/preSearch.cfm?Criteria=Acts+20.28&amp;t=NKJV" TargetMode="External"/><Relationship Id="rId317" Type="http://schemas.openxmlformats.org/officeDocument/2006/relationships/hyperlink" Target="https://www.blueletterbible.org/search/preSearch.cfm?Criteria=Revelation+2.1ff&amp;t=NKJV" TargetMode="External"/><Relationship Id="rId338" Type="http://schemas.openxmlformats.org/officeDocument/2006/relationships/hyperlink" Target="https://www.blueletterbible.org/search/preSearch.cfm?Criteria=Revelation+2&amp;t=NKJV" TargetMode="External"/><Relationship Id="rId359" Type="http://schemas.openxmlformats.org/officeDocument/2006/relationships/hyperlink" Target="https://www.blueletterbible.org/search/preSearch.cfm?Criteria=Revelation+3.7&amp;t=NKJV" TargetMode="External"/><Relationship Id="rId8" Type="http://schemas.openxmlformats.org/officeDocument/2006/relationships/hyperlink" Target="https://www.koffeekupkandor.com/gods-word-four.php" TargetMode="External"/><Relationship Id="rId98" Type="http://schemas.openxmlformats.org/officeDocument/2006/relationships/hyperlink" Target="https://www.blueletterbible.org/search/preSearch.cfm?Criteria=Revelation+21.1&amp;t=NKJV" TargetMode="External"/><Relationship Id="rId121" Type="http://schemas.openxmlformats.org/officeDocument/2006/relationships/hyperlink" Target="https://www.blueletterbible.org/search/preSearch.cfm?Criteria=Revelation+4.1&amp;t=NKJV" TargetMode="External"/><Relationship Id="rId142" Type="http://schemas.openxmlformats.org/officeDocument/2006/relationships/hyperlink" Target="https://www.blueletterbible.org/search/preSearch.cfm?Criteria=Luke+19.11-27&amp;t=NKJV" TargetMode="External"/><Relationship Id="rId163" Type="http://schemas.openxmlformats.org/officeDocument/2006/relationships/hyperlink" Target="https://www.blueletterbible.org/search/preSearch.cfm?Criteria=Revelation+1.10-20&amp;t=NKJV" TargetMode="External"/><Relationship Id="rId184" Type="http://schemas.openxmlformats.org/officeDocument/2006/relationships/hyperlink" Target="https://www.blueletterbible.org/search/preSearch.cfm?Criteria=Psalm+8.1&amp;t=NKJV" TargetMode="External"/><Relationship Id="rId219" Type="http://schemas.openxmlformats.org/officeDocument/2006/relationships/hyperlink" Target="https://www.blueletterbible.org/search/preSearch.cfm?Criteria=Revelation+19.12&amp;t=NKJV" TargetMode="External"/><Relationship Id="rId370" Type="http://schemas.openxmlformats.org/officeDocument/2006/relationships/hyperlink" Target="https://www.blueletterbible.org/search/preSearch.cfm?Criteria=Revelation+3.1&amp;t=NKJV" TargetMode="External"/><Relationship Id="rId391" Type="http://schemas.openxmlformats.org/officeDocument/2006/relationships/hyperlink" Target="https://www.blueletterbible.org/search/preSearch.cfm?Criteria=Revelation+3.14ff&amp;t=NKJV" TargetMode="External"/><Relationship Id="rId230" Type="http://schemas.openxmlformats.org/officeDocument/2006/relationships/hyperlink" Target="https://www.blueletterbible.org/search/preSearch.cfm?Criteria=Revelation+19.12&amp;t=NKJV" TargetMode="External"/><Relationship Id="rId251" Type="http://schemas.openxmlformats.org/officeDocument/2006/relationships/hyperlink" Target="https://www.blueletterbible.org/search/preSearch.cfm?Criteria=Daniel+7.13-14&amp;t=NKJV" TargetMode="External"/><Relationship Id="rId25" Type="http://schemas.openxmlformats.org/officeDocument/2006/relationships/hyperlink" Target="https://www.blueletterbible.org/search/preSearch.cfm?Criteria=Revelation+1.10&amp;t=NKJV" TargetMode="External"/><Relationship Id="rId46" Type="http://schemas.openxmlformats.org/officeDocument/2006/relationships/hyperlink" Target="https://www.blueletterbible.org/search/preSearch.cfm?Criteria=Revelation+1.1&amp;t=NKJV" TargetMode="External"/><Relationship Id="rId67" Type="http://schemas.openxmlformats.org/officeDocument/2006/relationships/hyperlink" Target="https://www.blueletterbible.org/search/preSearch.cfm?Criteria=Revelation+1.10&amp;t=NKJV" TargetMode="External"/><Relationship Id="rId272" Type="http://schemas.openxmlformats.org/officeDocument/2006/relationships/hyperlink" Target="https://www.blueletterbible.org/search/preSearch.cfm?Criteria=Luke+22.62&amp;t=NKJV" TargetMode="External"/><Relationship Id="rId293" Type="http://schemas.openxmlformats.org/officeDocument/2006/relationships/hyperlink" Target="https://www.blueletterbible.org/search/preSearch.cfm?Criteria=Revelation+2.12&amp;t=NKJV" TargetMode="External"/><Relationship Id="rId307" Type="http://schemas.openxmlformats.org/officeDocument/2006/relationships/hyperlink" Target="https://www.blueletterbible.org/search/preSearch.cfm?Criteria=Acts+8.4&amp;t=NKJV" TargetMode="External"/><Relationship Id="rId328" Type="http://schemas.openxmlformats.org/officeDocument/2006/relationships/hyperlink" Target="https://www.blueletterbible.org/search/preSearch.cfm?Criteria=Jude+1.3&amp;t=NKJV" TargetMode="External"/><Relationship Id="rId349" Type="http://schemas.openxmlformats.org/officeDocument/2006/relationships/hyperlink" Target="https://www.blueletterbible.org/search/preSearch.cfm?Criteria=Revelation+1.16&amp;t=NKJV" TargetMode="External"/><Relationship Id="rId88" Type="http://schemas.openxmlformats.org/officeDocument/2006/relationships/hyperlink" Target="https://www.blueletterbible.org/search/preSearch.cfm?Criteria=Isaiah+2.12&amp;t=NKJV" TargetMode="External"/><Relationship Id="rId111" Type="http://schemas.openxmlformats.org/officeDocument/2006/relationships/hyperlink" Target="https://www.blueletterbible.org/search/preSearch.cfm?Criteria=Revelation+4.1-2&amp;t=NKJV" TargetMode="External"/><Relationship Id="rId132" Type="http://schemas.openxmlformats.org/officeDocument/2006/relationships/hyperlink" Target="https://www.blueletterbible.org/search/preSearch.cfm?Criteria=Matthew+13.19&amp;t=NKJV" TargetMode="External"/><Relationship Id="rId153" Type="http://schemas.openxmlformats.org/officeDocument/2006/relationships/hyperlink" Target="https://www.blueletterbible.org/search/preSearch.cfm?Criteria=Matthew+24.43-44&amp;t=NKJV" TargetMode="External"/><Relationship Id="rId174" Type="http://schemas.openxmlformats.org/officeDocument/2006/relationships/hyperlink" Target="https://www.blueletterbible.org/search/preSearch.cfm?Criteria=Revelation+1.10-11&amp;t=NKJV" TargetMode="External"/><Relationship Id="rId195" Type="http://schemas.openxmlformats.org/officeDocument/2006/relationships/hyperlink" Target="https://www.blueletterbible.org/search/preSearch.cfm?Criteria=Matthew+16.13&amp;t=NKJV" TargetMode="External"/><Relationship Id="rId209" Type="http://schemas.openxmlformats.org/officeDocument/2006/relationships/hyperlink" Target="https://www.blueletterbible.org/search/preSearch.cfm?Criteria=Revelation+1.8&amp;t=NKJV" TargetMode="External"/><Relationship Id="rId360" Type="http://schemas.openxmlformats.org/officeDocument/2006/relationships/hyperlink" Target="https://www.blueletterbible.org/search/preSearch.cfm?Criteria=Revelation+3.14&amp;t=NKJV" TargetMode="External"/><Relationship Id="rId381" Type="http://schemas.openxmlformats.org/officeDocument/2006/relationships/hyperlink" Target="https://www.blueletterbible.org/search/preSearch.cfm?Criteria=Revelation+1.13&amp;t=NKJV" TargetMode="External"/><Relationship Id="rId220" Type="http://schemas.openxmlformats.org/officeDocument/2006/relationships/hyperlink" Target="https://www.blueletterbible.org/search/preSearch.cfm?Criteria=Revelation+5.1ff&amp;t=NKJV" TargetMode="External"/><Relationship Id="rId241" Type="http://schemas.openxmlformats.org/officeDocument/2006/relationships/hyperlink" Target="https://www.blueletterbible.org/search/preSearch.cfm?Criteria=Matthew+28.18&amp;t=NKJV" TargetMode="External"/><Relationship Id="rId15" Type="http://schemas.openxmlformats.org/officeDocument/2006/relationships/hyperlink" Target="https://www.blueletterbible.org/search/preSearch.cfm?Criteria=2Peter+3.10-12&amp;t=NKJV" TargetMode="External"/><Relationship Id="rId36" Type="http://schemas.openxmlformats.org/officeDocument/2006/relationships/hyperlink" Target="https://www.blueletterbible.org/search/preSearch.cfm?Criteria=Revelation+2.8&amp;t=NKJV" TargetMode="External"/><Relationship Id="rId57" Type="http://schemas.openxmlformats.org/officeDocument/2006/relationships/hyperlink" Target="https://www.blueletterbible.org/search/preSearch.cfm?Criteria=Ezekiel+37.11&amp;t=NKJV" TargetMode="External"/><Relationship Id="rId262" Type="http://schemas.openxmlformats.org/officeDocument/2006/relationships/hyperlink" Target="https://www.blueletterbible.org/search/preSearch.cfm?Criteria=Revelation+1.14&amp;t=NKJV" TargetMode="External"/><Relationship Id="rId283" Type="http://schemas.openxmlformats.org/officeDocument/2006/relationships/hyperlink" Target="https://www.blueletterbible.org/search/preSearch.cfm?Criteria=Matthew+22.11-12&amp;t=NKJV" TargetMode="External"/><Relationship Id="rId318" Type="http://schemas.openxmlformats.org/officeDocument/2006/relationships/hyperlink" Target="https://www.blueletterbible.org/search/preSearch.cfm?Criteria=2Corinthians+5.10&amp;t=NKJV" TargetMode="External"/><Relationship Id="rId339" Type="http://schemas.openxmlformats.org/officeDocument/2006/relationships/hyperlink" Target="https://www.blueletterbible.org/search/preSearch.cfm?Criteria=Revelation+3&amp;t=NKJV" TargetMode="External"/><Relationship Id="rId78" Type="http://schemas.openxmlformats.org/officeDocument/2006/relationships/hyperlink" Target="https://www.blueletterbible.org/search/preSearch.cfm?Criteria=Revelation+1.11-20&amp;t=NKJV" TargetMode="External"/><Relationship Id="rId99" Type="http://schemas.openxmlformats.org/officeDocument/2006/relationships/hyperlink" Target="https://www.blueletterbible.org/search/preSearch.cfm?Criteria=2Peter+3.10&amp;t=NKJV" TargetMode="External"/><Relationship Id="rId101" Type="http://schemas.openxmlformats.org/officeDocument/2006/relationships/hyperlink" Target="https://www.blueletterbible.org/search/preSearch.cfm?Criteria=Matthew+28.1&amp;t=NKJV" TargetMode="External"/><Relationship Id="rId122" Type="http://schemas.openxmlformats.org/officeDocument/2006/relationships/hyperlink" Target="https://www.blueletterbible.org/search/preSearch.cfm?Criteria=Revelation+6.1ff&amp;t=NKJV" TargetMode="External"/><Relationship Id="rId143" Type="http://schemas.openxmlformats.org/officeDocument/2006/relationships/hyperlink" Target="https://www.blueletterbible.org/search/preSearch.cfm?Criteria=Matthew+25.14-30&amp;t=NKJV" TargetMode="External"/><Relationship Id="rId164" Type="http://schemas.openxmlformats.org/officeDocument/2006/relationships/hyperlink" Target="https://www.blueletterbible.org/search/preSearch.cfm?Criteria=Revelation+4.1-22.6&amp;t=NKJV" TargetMode="External"/><Relationship Id="rId185" Type="http://schemas.openxmlformats.org/officeDocument/2006/relationships/hyperlink" Target="https://www.blueletterbible.org/search/preSearch.cfm?Criteria=Psalm+8.9&amp;t=NKJV" TargetMode="External"/><Relationship Id="rId350" Type="http://schemas.openxmlformats.org/officeDocument/2006/relationships/hyperlink" Target="https://www.blueletterbible.org/search/preSearch.cfm?Criteria=Revelation+1.20&amp;t=NKJV" TargetMode="External"/><Relationship Id="rId371" Type="http://schemas.openxmlformats.org/officeDocument/2006/relationships/hyperlink" Target="https://www.blueletterbible.org/search/preSearch.cfm?Criteria=John+3.18&amp;t=NKJV" TargetMode="External"/><Relationship Id="rId9" Type="http://schemas.openxmlformats.org/officeDocument/2006/relationships/hyperlink" Target="https://www.blueletterbible.org/search/preSearch.cfm?Criteria=Revelation+1.9-11&amp;t=NKJV" TargetMode="External"/><Relationship Id="rId210" Type="http://schemas.openxmlformats.org/officeDocument/2006/relationships/hyperlink" Target="https://www.blueletterbible.org/search/preSearch.cfm?Criteria=Revelation+1.17-18&amp;t=NKJV" TargetMode="External"/><Relationship Id="rId392" Type="http://schemas.openxmlformats.org/officeDocument/2006/relationships/hyperlink" Target="https://www.blueletterbible.org/search/preSearch.cfm?Criteria=Revelation+2.10&amp;t=NKJV" TargetMode="External"/><Relationship Id="rId26" Type="http://schemas.openxmlformats.org/officeDocument/2006/relationships/hyperlink" Target="https://www.blueletterbible.org/search/preSearch.cfm?Criteria=Revelation+4.2&amp;t=NKJV" TargetMode="External"/><Relationship Id="rId231" Type="http://schemas.openxmlformats.org/officeDocument/2006/relationships/hyperlink" Target="https://www.koffeekupkandor.com/gods-word-four.php" TargetMode="External"/><Relationship Id="rId252" Type="http://schemas.openxmlformats.org/officeDocument/2006/relationships/hyperlink" Target="https://www.blueletterbible.org/search/preSearch.cfm?Criteria=Daniel+7.22&amp;t=NKJV" TargetMode="External"/><Relationship Id="rId273" Type="http://schemas.openxmlformats.org/officeDocument/2006/relationships/hyperlink" Target="https://www.blueletterbible.org/search/preSearch.cfm?Criteria=Revelation+1.15&amp;t=NKJV" TargetMode="External"/><Relationship Id="rId294" Type="http://schemas.openxmlformats.org/officeDocument/2006/relationships/hyperlink" Target="https://www.blueletterbible.org/search/preSearch.cfm?Criteria=Revelation+2.16&amp;t=NKJV" TargetMode="External"/><Relationship Id="rId308" Type="http://schemas.openxmlformats.org/officeDocument/2006/relationships/hyperlink" Target="https://www.blueletterbible.org/search/preSearch.cfm?Criteria=Acts+11.19&amp;t=NKJV" TargetMode="External"/><Relationship Id="rId329" Type="http://schemas.openxmlformats.org/officeDocument/2006/relationships/hyperlink" Target="https://www.blueletterbible.org/search/preSearch.cfm?Criteria=Revelation+3.15ff&amp;t=NKJV" TargetMode="External"/><Relationship Id="rId47" Type="http://schemas.openxmlformats.org/officeDocument/2006/relationships/hyperlink" Target="https://www.blueletterbible.org/search/preSearch.cfm?Criteria=Ezekiel+8.5ff&amp;t=NKJV" TargetMode="External"/><Relationship Id="rId68" Type="http://schemas.openxmlformats.org/officeDocument/2006/relationships/hyperlink" Target="https://www.blueletterbible.org/search/preSearch.cfm?Criteria=Ezekiel+11.25&amp;t=NKJV" TargetMode="External"/><Relationship Id="rId89" Type="http://schemas.openxmlformats.org/officeDocument/2006/relationships/hyperlink" Target="https://www.blueletterbible.org/search/preSearch.cfm?Criteria=Isaiah+2.11-17&amp;t=NKJV" TargetMode="External"/><Relationship Id="rId112" Type="http://schemas.openxmlformats.org/officeDocument/2006/relationships/hyperlink" Target="https://www.blueletterbible.org/search/preSearch.cfm?Criteria=Revelation+1.10&amp;t=NKJV" TargetMode="External"/><Relationship Id="rId133" Type="http://schemas.openxmlformats.org/officeDocument/2006/relationships/hyperlink" Target="https://www.koffeekupkandor.com/gods-word-two.php" TargetMode="External"/><Relationship Id="rId154" Type="http://schemas.openxmlformats.org/officeDocument/2006/relationships/hyperlink" Target="http://bibleone.net/POMO_10.htm" TargetMode="External"/><Relationship Id="rId175" Type="http://schemas.openxmlformats.org/officeDocument/2006/relationships/hyperlink" Target="https://www.blueletterbible.org/search/preSearch.cfm?Criteria=Revelation+22.6&amp;t=NKJV" TargetMode="External"/><Relationship Id="rId340" Type="http://schemas.openxmlformats.org/officeDocument/2006/relationships/hyperlink" Target="https://www.blueletterbible.org/search/preSearch.cfm?Criteria=Revelation+2.26-27&amp;t=NKJV" TargetMode="External"/><Relationship Id="rId361" Type="http://schemas.openxmlformats.org/officeDocument/2006/relationships/hyperlink" Target="https://www.blueletterbible.org/search/preSearch.cfm?Criteria=Revelation+1.5-6&amp;t=NKJV" TargetMode="External"/><Relationship Id="rId196" Type="http://schemas.openxmlformats.org/officeDocument/2006/relationships/hyperlink" Target="https://www.blueletterbible.org/search/preSearch.cfm?Criteria=Matthew+16.15&amp;t=NKJV" TargetMode="External"/><Relationship Id="rId200" Type="http://schemas.openxmlformats.org/officeDocument/2006/relationships/hyperlink" Target="https://www.blueletterbible.org/search/preSearch.cfm?Criteria=Hebrews+2.6&amp;t=NKJV" TargetMode="External"/><Relationship Id="rId382" Type="http://schemas.openxmlformats.org/officeDocument/2006/relationships/hyperlink" Target="https://www.blueletterbible.org/search/preSearch.cfm?Criteria=Revelation+1.20&amp;t=NKJV" TargetMode="External"/><Relationship Id="rId16" Type="http://schemas.openxmlformats.org/officeDocument/2006/relationships/hyperlink" Target="https://www.blueletterbible.org/search/preSearch.cfm?Criteria=Revelation+1.19&amp;t=NKJV" TargetMode="External"/><Relationship Id="rId221" Type="http://schemas.openxmlformats.org/officeDocument/2006/relationships/hyperlink" Target="https://www.blueletterbible.org/search/preSearch.cfm?Criteria=Revelation+6.2&amp;t=NKJV" TargetMode="External"/><Relationship Id="rId242" Type="http://schemas.openxmlformats.org/officeDocument/2006/relationships/hyperlink" Target="https://www.blueletterbible.org/search/preSearch.cfm?Criteria=John+5.22&amp;t=NKJV" TargetMode="External"/><Relationship Id="rId263" Type="http://schemas.openxmlformats.org/officeDocument/2006/relationships/hyperlink" Target="https://www.blueletterbible.org/search/preSearch.cfm?Criteria=Daniel+7.22&amp;t=NKJV" TargetMode="External"/><Relationship Id="rId284" Type="http://schemas.openxmlformats.org/officeDocument/2006/relationships/hyperlink" Target="https://www.blueletterbible.org/search/preSearch.cfm?Criteria=Revelation+1.16&amp;t=NKJV" TargetMode="External"/><Relationship Id="rId319" Type="http://schemas.openxmlformats.org/officeDocument/2006/relationships/hyperlink" Target="https://www.blueletterbible.org/search/preSearch.cfm?Criteria=Revelation+2&amp;t=NKJV" TargetMode="External"/><Relationship Id="rId37" Type="http://schemas.openxmlformats.org/officeDocument/2006/relationships/hyperlink" Target="https://www.blueletterbible.org/search/preSearch.cfm?Criteria=Revelation+2.12&amp;t=NKJV" TargetMode="External"/><Relationship Id="rId58" Type="http://schemas.openxmlformats.org/officeDocument/2006/relationships/hyperlink" Target="https://www.blueletterbible.org/search/preSearch.cfm?Criteria=Ezekiel+37.21ff&amp;t=NKJV" TargetMode="External"/><Relationship Id="rId79" Type="http://schemas.openxmlformats.org/officeDocument/2006/relationships/hyperlink" Target="https://www.blueletterbible.org/search/preSearch.cfm?Criteria=Revelation+2&amp;t=NKJV" TargetMode="External"/><Relationship Id="rId102" Type="http://schemas.openxmlformats.org/officeDocument/2006/relationships/hyperlink" Target="https://www.blueletterbible.org/search/preSearch.cfm?Criteria=Mark+16.2&amp;t=NKJV" TargetMode="External"/><Relationship Id="rId123" Type="http://schemas.openxmlformats.org/officeDocument/2006/relationships/hyperlink" Target="https://www.blueletterbible.org/search/preSearch.cfm?Criteria=Revelation+1.10&amp;t=NKJV" TargetMode="External"/><Relationship Id="rId144" Type="http://schemas.openxmlformats.org/officeDocument/2006/relationships/hyperlink" Target="https://www.blueletterbible.org/search/preSearch.cfm?Criteria=Luke+19.11-27&amp;t=NKJV" TargetMode="External"/><Relationship Id="rId330" Type="http://schemas.openxmlformats.org/officeDocument/2006/relationships/hyperlink" Target="https://www.blueletterbible.org/search/preSearch.cfm?Criteria=Revelation+2&amp;t=NKJV" TargetMode="External"/><Relationship Id="rId90" Type="http://schemas.openxmlformats.org/officeDocument/2006/relationships/hyperlink" Target="https://www.blueletterbible.org/search/preSearch.cfm?Criteria=Revelation+1.10-20&amp;t=NKJV" TargetMode="External"/><Relationship Id="rId165" Type="http://schemas.openxmlformats.org/officeDocument/2006/relationships/hyperlink" Target="https://www.blueletterbible.org/search/preSearch.cfm?Criteria=Revelation+2&amp;t=NKJV" TargetMode="External"/><Relationship Id="rId186" Type="http://schemas.openxmlformats.org/officeDocument/2006/relationships/hyperlink" Target="https://www.blueletterbible.org/search/preSearch.cfm?Criteria=Psalm+8.1&amp;t=NKJV" TargetMode="External"/><Relationship Id="rId351" Type="http://schemas.openxmlformats.org/officeDocument/2006/relationships/hyperlink" Target="https://www.blueletterbible.org/search/preSearch.cfm?Criteria=Revelation+1.13&amp;t=NKJV" TargetMode="External"/><Relationship Id="rId372" Type="http://schemas.openxmlformats.org/officeDocument/2006/relationships/hyperlink" Target="https://www.blueletterbible.org/search/preSearch.cfm?Criteria=Romans+8.1&amp;t=NKJV" TargetMode="External"/><Relationship Id="rId393" Type="http://schemas.openxmlformats.org/officeDocument/2006/relationships/hyperlink" Target="https://www.blueletterbible.org/search/preSearch.cfm?Criteria=Revelation+3.4&amp;t=NKJV" TargetMode="External"/><Relationship Id="rId211" Type="http://schemas.openxmlformats.org/officeDocument/2006/relationships/hyperlink" Target="https://www.blueletterbible.org/search/preSearch.cfm?Criteria=Revelation+1.12-13&amp;t=NKJV" TargetMode="External"/><Relationship Id="rId232" Type="http://schemas.openxmlformats.org/officeDocument/2006/relationships/hyperlink" Target="https://www.blueletterbible.org/search/preSearch.cfm?Criteria=Daniel+7.22&amp;t=NKJV" TargetMode="External"/><Relationship Id="rId253" Type="http://schemas.openxmlformats.org/officeDocument/2006/relationships/hyperlink" Target="https://www.blueletterbible.org/search/preSearch.cfm?Criteria=Daniel+7.27&amp;t=NKJV" TargetMode="External"/><Relationship Id="rId274" Type="http://schemas.openxmlformats.org/officeDocument/2006/relationships/hyperlink" Target="https://www.blueletterbible.org/search/preSearch.cfm?Criteria=Numbers+21.5ff&amp;t=NKJV" TargetMode="External"/><Relationship Id="rId295" Type="http://schemas.openxmlformats.org/officeDocument/2006/relationships/hyperlink" Target="https://www.blueletterbible.org/search/preSearch.cfm?Criteria=Revelation+19.21&amp;t=NKJV" TargetMode="External"/><Relationship Id="rId309" Type="http://schemas.openxmlformats.org/officeDocument/2006/relationships/hyperlink" Target="https://www.blueletterbible.org/search/preSearch.cfm?Criteria=Acts+19.10&amp;t=NKJV" TargetMode="External"/><Relationship Id="rId27" Type="http://schemas.openxmlformats.org/officeDocument/2006/relationships/hyperlink" Target="https://www.blueletterbible.org/search/preSearch.cfm?Criteria=Revelation+1.1&amp;t=NKJV" TargetMode="External"/><Relationship Id="rId48" Type="http://schemas.openxmlformats.org/officeDocument/2006/relationships/hyperlink" Target="https://www.blueletterbible.org/search/preSearch.cfm?Criteria=Ezekiel+37.1ff&amp;t=NKJV" TargetMode="External"/><Relationship Id="rId69" Type="http://schemas.openxmlformats.org/officeDocument/2006/relationships/hyperlink" Target="https://www.blueletterbible.org/search/preSearch.cfm?Criteria=Revelation+1.1&amp;t=NKJV" TargetMode="External"/><Relationship Id="rId113" Type="http://schemas.openxmlformats.org/officeDocument/2006/relationships/hyperlink" Target="https://www.blueletterbible.org/search/preSearch.cfm?Criteria=Revelation+1.10-11&amp;t=NKJV" TargetMode="External"/><Relationship Id="rId134" Type="http://schemas.openxmlformats.org/officeDocument/2006/relationships/hyperlink" Target="https://www.blueletterbible.org/search/preSearch.cfm?Criteria=Revelation+3.17&amp;t=NKJV" TargetMode="External"/><Relationship Id="rId320" Type="http://schemas.openxmlformats.org/officeDocument/2006/relationships/hyperlink" Target="https://www.blueletterbible.org/search/preSearch.cfm?Criteria=Revelation+3&amp;t=NKJV" TargetMode="External"/><Relationship Id="rId80" Type="http://schemas.openxmlformats.org/officeDocument/2006/relationships/hyperlink" Target="https://www.blueletterbible.org/search/preSearch.cfm?Criteria=Revelation+3&amp;t=NKJV" TargetMode="External"/><Relationship Id="rId155" Type="http://schemas.openxmlformats.org/officeDocument/2006/relationships/hyperlink" Target="https://www.blueletterbible.org/search/preSearch.cfm?Criteria=Hebrews+2.2&amp;t=NKJV" TargetMode="External"/><Relationship Id="rId176" Type="http://schemas.openxmlformats.org/officeDocument/2006/relationships/hyperlink" Target="https://www.blueletterbible.org/search/preSearch.cfm?Criteria=1Thessalonians+5.2-4&amp;t=NKJV" TargetMode="External"/><Relationship Id="rId197" Type="http://schemas.openxmlformats.org/officeDocument/2006/relationships/hyperlink" Target="https://www.blueletterbible.org/search/preSearch.cfm?Criteria=Matthew+16.16&amp;t=NKJV" TargetMode="External"/><Relationship Id="rId341" Type="http://schemas.openxmlformats.org/officeDocument/2006/relationships/hyperlink" Target="https://www.blueletterbible.org/search/preSearch.cfm?Criteria=Revelation+3.21&amp;t=NKJV" TargetMode="External"/><Relationship Id="rId362" Type="http://schemas.openxmlformats.org/officeDocument/2006/relationships/hyperlink" Target="https://www.blueletterbible.org/search/preSearch.cfm?Criteria=Revelation+1.8&amp;t=NKJV" TargetMode="External"/><Relationship Id="rId383" Type="http://schemas.openxmlformats.org/officeDocument/2006/relationships/hyperlink" Target="https://www.blueletterbible.org/search/preSearch.cfm?Criteria=Revelation+2&amp;t=NKJV" TargetMode="External"/><Relationship Id="rId201" Type="http://schemas.openxmlformats.org/officeDocument/2006/relationships/hyperlink" Target="https://www.blueletterbible.org/search/preSearch.cfm?Criteria=Revelation+1.13&amp;t=NKJV" TargetMode="External"/><Relationship Id="rId222" Type="http://schemas.openxmlformats.org/officeDocument/2006/relationships/hyperlink" Target="https://www.blueletterbible.org/search/preSearch.cfm?Criteria=Revelation+12.3&amp;t=NKJV" TargetMode="External"/><Relationship Id="rId243" Type="http://schemas.openxmlformats.org/officeDocument/2006/relationships/hyperlink" Target="https://www.blueletterbible.org/search/preSearch.cfm?Criteria=Daniel+7.22&amp;t=NKJV" TargetMode="External"/><Relationship Id="rId264" Type="http://schemas.openxmlformats.org/officeDocument/2006/relationships/hyperlink" Target="https://www.blueletterbible.org/search/preSearch.cfm?Criteria=Revelation+1.13&amp;t=NKJV" TargetMode="External"/><Relationship Id="rId285" Type="http://schemas.openxmlformats.org/officeDocument/2006/relationships/hyperlink" Target="https://www.blueletterbible.org/search/preSearch.cfm?Criteria=Revelation+1.16&amp;t=NKJV" TargetMode="External"/><Relationship Id="rId17" Type="http://schemas.openxmlformats.org/officeDocument/2006/relationships/hyperlink" Target="https://www.blueletterbible.org/search/preSearch.cfm?Criteria=Revelation+2&amp;t=NKJV" TargetMode="External"/><Relationship Id="rId38" Type="http://schemas.openxmlformats.org/officeDocument/2006/relationships/hyperlink" Target="https://www.blueletterbible.org/search/preSearch.cfm?Criteria=Revelation+2.18&amp;t=NKJV" TargetMode="External"/><Relationship Id="rId59" Type="http://schemas.openxmlformats.org/officeDocument/2006/relationships/hyperlink" Target="https://www.blueletterbible.org/search/preSearch.cfm?Criteria=Matthew+24.21-22&amp;t=NKJV" TargetMode="External"/><Relationship Id="rId103" Type="http://schemas.openxmlformats.org/officeDocument/2006/relationships/hyperlink" Target="https://www.blueletterbible.org/search/preSearch.cfm?Criteria=Mark+16.9&amp;t=NKJV" TargetMode="External"/><Relationship Id="rId124" Type="http://schemas.openxmlformats.org/officeDocument/2006/relationships/hyperlink" Target="https://www.blueletterbible.org/search/preSearch.cfm?Criteria=Revelation+4.1-2&amp;t=NKJV" TargetMode="External"/><Relationship Id="rId310" Type="http://schemas.openxmlformats.org/officeDocument/2006/relationships/hyperlink" Target="https://www.blueletterbible.org/search/preSearch.cfm?Criteria=Acts+19.26&amp;t=NKJV" TargetMode="External"/><Relationship Id="rId70" Type="http://schemas.openxmlformats.org/officeDocument/2006/relationships/hyperlink" Target="https://www.blueletterbible.org/search/preSearch.cfm?Criteria=Revelation+22.6&amp;t=NKJV" TargetMode="External"/><Relationship Id="rId91" Type="http://schemas.openxmlformats.org/officeDocument/2006/relationships/hyperlink" Target="https://www.blueletterbible.org/search/preSearch.cfm?Criteria=1Thessalonians+5.2-4&amp;t=NKJV" TargetMode="External"/><Relationship Id="rId145" Type="http://schemas.openxmlformats.org/officeDocument/2006/relationships/hyperlink" Target="https://www.blueletterbible.org/search/preSearch.cfm?Criteria=1Corinthians+3.11-15&amp;t=NKJV" TargetMode="External"/><Relationship Id="rId166" Type="http://schemas.openxmlformats.org/officeDocument/2006/relationships/hyperlink" Target="https://www.blueletterbible.org/search/preSearch.cfm?Criteria=Revelation+3&amp;t=NKJV" TargetMode="External"/><Relationship Id="rId187" Type="http://schemas.openxmlformats.org/officeDocument/2006/relationships/hyperlink" Target="https://www.blueletterbible.org/search/preSearch.cfm?Criteria=Psalm+8.6&amp;t=NKJV" TargetMode="External"/><Relationship Id="rId331" Type="http://schemas.openxmlformats.org/officeDocument/2006/relationships/hyperlink" Target="https://www.blueletterbible.org/search/preSearch.cfm?Criteria=Revelation+3&amp;t=NKJV" TargetMode="External"/><Relationship Id="rId352" Type="http://schemas.openxmlformats.org/officeDocument/2006/relationships/hyperlink" Target="https://www.blueletterbible.org/search/preSearch.cfm?Criteria=Revelation+1.16&amp;t=NKJV" TargetMode="External"/><Relationship Id="rId373" Type="http://schemas.openxmlformats.org/officeDocument/2006/relationships/hyperlink" Target="https://www.blueletterbible.org/search/preSearch.cfm?Criteria=John+3.18&amp;t=NKJV" TargetMode="External"/><Relationship Id="rId394" Type="http://schemas.openxmlformats.org/officeDocument/2006/relationships/fontTable" Target="fontTable.xml"/><Relationship Id="rId1" Type="http://schemas.openxmlformats.org/officeDocument/2006/relationships/styles" Target="styles.xml"/><Relationship Id="rId212" Type="http://schemas.openxmlformats.org/officeDocument/2006/relationships/hyperlink" Target="https://www.blueletterbible.org/search/preSearch.cfm?Criteria=Revelation+1.18&amp;t=NKJV" TargetMode="External"/><Relationship Id="rId233" Type="http://schemas.openxmlformats.org/officeDocument/2006/relationships/hyperlink" Target="https://www.blueletterbible.org/search/preSearch.cfm?Criteria=Daniel+7.22&amp;t=NKJV" TargetMode="External"/><Relationship Id="rId254" Type="http://schemas.openxmlformats.org/officeDocument/2006/relationships/hyperlink" Target="https://www.blueletterbible.org/search/preSearch.cfm?Criteria=Luke+19.12&amp;t=NKJV" TargetMode="External"/><Relationship Id="rId28" Type="http://schemas.openxmlformats.org/officeDocument/2006/relationships/hyperlink" Target="https://www.blueletterbible.org/search/preSearch.cfm?Criteria=Revelation+1.9&amp;t=NKJV" TargetMode="External"/><Relationship Id="rId49" Type="http://schemas.openxmlformats.org/officeDocument/2006/relationships/hyperlink" Target="https://www.blueletterbible.org/search/preSearch.cfm?Criteria=Acts+8.39&amp;t=NKJV" TargetMode="External"/><Relationship Id="rId114" Type="http://schemas.openxmlformats.org/officeDocument/2006/relationships/hyperlink" Target="https://www.blueletterbible.org/search/preSearch.cfm?Criteria=Revelation+1.12&amp;t=NKJV" TargetMode="External"/><Relationship Id="rId275" Type="http://schemas.openxmlformats.org/officeDocument/2006/relationships/hyperlink" Target="https://www.blueletterbible.org/search/preSearch.cfm?Criteria=John+3.14&amp;t=NKJV" TargetMode="External"/><Relationship Id="rId296" Type="http://schemas.openxmlformats.org/officeDocument/2006/relationships/hyperlink" Target="https://www.blueletterbible.org/search/preSearch.cfm?Criteria=Revelation+1.16&amp;t=NKJV" TargetMode="External"/><Relationship Id="rId300" Type="http://schemas.openxmlformats.org/officeDocument/2006/relationships/hyperlink" Target="https://www.blueletterbible.org/search/preSearch.cfm?Criteria=2Corinthians+5.11&amp;t=NKJV" TargetMode="External"/><Relationship Id="rId60" Type="http://schemas.openxmlformats.org/officeDocument/2006/relationships/hyperlink" Target="https://www.blueletterbible.org/search/preSearch.cfm?Criteria=Matthew+24.31&amp;t=NKJV" TargetMode="External"/><Relationship Id="rId81" Type="http://schemas.openxmlformats.org/officeDocument/2006/relationships/hyperlink" Target="https://www.blueletterbible.org/search/preSearch.cfm?Criteria=Revelation+5&amp;t=NKJV" TargetMode="External"/><Relationship Id="rId135" Type="http://schemas.openxmlformats.org/officeDocument/2006/relationships/hyperlink" Target="https://www.blueletterbible.org/search/preSearch.cfm?Criteria=Revelation+2&amp;t=NKJV" TargetMode="External"/><Relationship Id="rId156" Type="http://schemas.openxmlformats.org/officeDocument/2006/relationships/hyperlink" Target="https://www.blueletterbible.org/search/preSearch.cfm?Criteria=Hebrews+11.26&amp;t=NKJV" TargetMode="External"/><Relationship Id="rId177" Type="http://schemas.openxmlformats.org/officeDocument/2006/relationships/hyperlink" Target="https://www.blueletterbible.org/search/preSearch.cfm?Criteria=1Thessalonians+4.13-18&amp;t=NKJV" TargetMode="External"/><Relationship Id="rId198" Type="http://schemas.openxmlformats.org/officeDocument/2006/relationships/hyperlink" Target="https://www.blueletterbible.org/search/preSearch.cfm?Criteria=Matthew+16.17&amp;t=NKJV" TargetMode="External"/><Relationship Id="rId321" Type="http://schemas.openxmlformats.org/officeDocument/2006/relationships/hyperlink" Target="https://www.blueletterbible.org/search/preSearch.cfm?Criteria=Colossians+1.23&amp;t=NKJV" TargetMode="External"/><Relationship Id="rId342" Type="http://schemas.openxmlformats.org/officeDocument/2006/relationships/hyperlink" Target="file:///C:\Users\Marsha\Pat%20Groves\Documents\Pat\Bible%20One%20-%20Judgment%20Seat%20of%20Christ%20by%20Arlen%20Chitwood" TargetMode="External"/><Relationship Id="rId363" Type="http://schemas.openxmlformats.org/officeDocument/2006/relationships/hyperlink" Target="https://www.blueletterbible.org/search/preSearch.cfm?Criteria=Revelation+2.8&amp;t=NKJV" TargetMode="External"/><Relationship Id="rId384" Type="http://schemas.openxmlformats.org/officeDocument/2006/relationships/hyperlink" Target="https://www.blueletterbible.org/search/preSearch.cfm?Criteria=Revelation+3&amp;t=NKJV" TargetMode="External"/><Relationship Id="rId202" Type="http://schemas.openxmlformats.org/officeDocument/2006/relationships/hyperlink" Target="https://www.blueletterbible.org/search/preSearch.cfm?Criteria=Revelation+14.14&amp;t=NKJV" TargetMode="External"/><Relationship Id="rId223" Type="http://schemas.openxmlformats.org/officeDocument/2006/relationships/hyperlink" Target="https://www.blueletterbible.org/search/preSearch.cfm?Criteria=Revelation+14.14&amp;t=NKJV" TargetMode="External"/><Relationship Id="rId244" Type="http://schemas.openxmlformats.org/officeDocument/2006/relationships/hyperlink" Target="https://www.blueletterbible.org/search/preSearch.cfm?Criteria=Daniel+7.13&amp;t=NKJV" TargetMode="External"/><Relationship Id="rId18" Type="http://schemas.openxmlformats.org/officeDocument/2006/relationships/hyperlink" Target="https://www.blueletterbible.org/search/preSearch.cfm?Criteria=Revelation+3&amp;t=NKJV" TargetMode="External"/><Relationship Id="rId39" Type="http://schemas.openxmlformats.org/officeDocument/2006/relationships/hyperlink" Target="https://www.blueletterbible.org/search/preSearch.cfm?Criteria=Revelation+3.1&amp;t=NKJV" TargetMode="External"/><Relationship Id="rId265" Type="http://schemas.openxmlformats.org/officeDocument/2006/relationships/hyperlink" Target="https://www.blueletterbible.org/search/preSearch.cfm?Criteria=Revelation+1.14&amp;t=NKJV" TargetMode="External"/><Relationship Id="rId286" Type="http://schemas.openxmlformats.org/officeDocument/2006/relationships/hyperlink" Target="https://www.blueletterbible.org/search/preSearch.cfm?Criteria=Revelation+1.20&amp;t=NKJV" TargetMode="External"/><Relationship Id="rId50" Type="http://schemas.openxmlformats.org/officeDocument/2006/relationships/hyperlink" Target="https://www.blueletterbible.org/search/preSearch.cfm?Criteria=Exodus+3.14&amp;t=NKJV" TargetMode="External"/><Relationship Id="rId104" Type="http://schemas.openxmlformats.org/officeDocument/2006/relationships/hyperlink" Target="https://www.blueletterbible.org/search/preSearch.cfm?Criteria=John+20.1&amp;t=NKJV" TargetMode="External"/><Relationship Id="rId125" Type="http://schemas.openxmlformats.org/officeDocument/2006/relationships/hyperlink" Target="https://www.blueletterbible.org/search/preSearch.cfm?Criteria=1Corinthians+15.51-57&amp;t=NKJV" TargetMode="External"/><Relationship Id="rId146" Type="http://schemas.openxmlformats.org/officeDocument/2006/relationships/hyperlink" Target="https://www.blueletterbible.org/search/preSearch.cfm?Criteria=Philippians+1.6&amp;t=NKJV" TargetMode="External"/><Relationship Id="rId167" Type="http://schemas.openxmlformats.org/officeDocument/2006/relationships/hyperlink" Target="https://www.blueletterbible.org/search/preSearch.cfm?Criteria=Revelation+1.9-10&amp;t=NKJV" TargetMode="External"/><Relationship Id="rId188" Type="http://schemas.openxmlformats.org/officeDocument/2006/relationships/hyperlink" Target="https://www.blueletterbible.org/search/preSearch.cfm?Criteria=Psalm+8.4&amp;t=NKJV" TargetMode="External"/><Relationship Id="rId311" Type="http://schemas.openxmlformats.org/officeDocument/2006/relationships/hyperlink" Target="https://www.blueletterbible.org/search/preSearch.cfm?Criteria=James+1.1&amp;t=NKJV" TargetMode="External"/><Relationship Id="rId332" Type="http://schemas.openxmlformats.org/officeDocument/2006/relationships/hyperlink" Target="https://www.blueletterbible.org/search/preSearch.cfm?Criteria=Revelation+2&amp;t=NKJV" TargetMode="External"/><Relationship Id="rId353" Type="http://schemas.openxmlformats.org/officeDocument/2006/relationships/hyperlink" Target="https://www.blueletterbible.org/search/preSearch.cfm?Criteria=Revelation+2.8&amp;t=NKJV" TargetMode="External"/><Relationship Id="rId374" Type="http://schemas.openxmlformats.org/officeDocument/2006/relationships/hyperlink" Target="https://www.blueletterbible.org/search/preSearch.cfm?Criteria=John+3.18&amp;t=NKJV" TargetMode="External"/><Relationship Id="rId395" Type="http://schemas.openxmlformats.org/officeDocument/2006/relationships/theme" Target="theme/theme1.xml"/><Relationship Id="rId71" Type="http://schemas.openxmlformats.org/officeDocument/2006/relationships/hyperlink" Target="https://www.blueletterbible.org/search/preSearch.cfm?Criteria=Revelation+1.10&amp;t=NKJV" TargetMode="External"/><Relationship Id="rId92" Type="http://schemas.openxmlformats.org/officeDocument/2006/relationships/hyperlink" Target="https://www.blueletterbible.org/search/preSearch.cfm?Criteria=Revelation+6.1ff&amp;t=NKJV" TargetMode="External"/><Relationship Id="rId213" Type="http://schemas.openxmlformats.org/officeDocument/2006/relationships/hyperlink" Target="https://www.blueletterbible.org/search/preSearch.cfm?Criteria=Revelation+1.20&amp;t=NKJV" TargetMode="External"/><Relationship Id="rId234" Type="http://schemas.openxmlformats.org/officeDocument/2006/relationships/hyperlink" Target="https://www.blueletterbible.org/search/preSearch.cfm?Criteria=Daniel+7.18&amp;t=NKJV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blueletterbible.org/search/preSearch.cfm?Criteria=Revelation+1.10&amp;t=NKJV" TargetMode="External"/><Relationship Id="rId255" Type="http://schemas.openxmlformats.org/officeDocument/2006/relationships/hyperlink" Target="https://www.blueletterbible.org/search/preSearch.cfm?Criteria=Luke+19.15-19&amp;t=NKJV" TargetMode="External"/><Relationship Id="rId276" Type="http://schemas.openxmlformats.org/officeDocument/2006/relationships/hyperlink" Target="https://www.blueletterbible.org/search/preSearch.cfm?Criteria=John+3.15&amp;t=NKJV" TargetMode="External"/><Relationship Id="rId297" Type="http://schemas.openxmlformats.org/officeDocument/2006/relationships/hyperlink" Target="https://www.blueletterbible.org/search/preSearch.cfm?Criteria=Matthew+17.2&amp;t=NKJV" TargetMode="External"/><Relationship Id="rId40" Type="http://schemas.openxmlformats.org/officeDocument/2006/relationships/hyperlink" Target="https://www.blueletterbible.org/search/preSearch.cfm?Criteria=Revelation+3.7&amp;t=NKJV" TargetMode="External"/><Relationship Id="rId115" Type="http://schemas.openxmlformats.org/officeDocument/2006/relationships/hyperlink" Target="https://www.blueletterbible.org/search/preSearch.cfm?Criteria=Revelation+1.12-20&amp;t=NKJV" TargetMode="External"/><Relationship Id="rId136" Type="http://schemas.openxmlformats.org/officeDocument/2006/relationships/hyperlink" Target="https://www.blueletterbible.org/search/preSearch.cfm?Criteria=Revelation+3&amp;t=NKJV" TargetMode="External"/><Relationship Id="rId157" Type="http://schemas.openxmlformats.org/officeDocument/2006/relationships/hyperlink" Target="https://www.blueletterbible.org/search/preSearch.cfm?Criteria=Revelation+1.12-16&amp;t=NKJV" TargetMode="External"/><Relationship Id="rId178" Type="http://schemas.openxmlformats.org/officeDocument/2006/relationships/hyperlink" Target="https://www.blueletterbible.org/search/preSearch.cfm?Criteria=2Peter+3.10&amp;t=NKJV" TargetMode="External"/><Relationship Id="rId301" Type="http://schemas.openxmlformats.org/officeDocument/2006/relationships/hyperlink" Target="https://www.blueletterbible.org/search/preSearch.cfm?Criteria=2Corinthians+5.10&amp;t=NKJV" TargetMode="External"/><Relationship Id="rId322" Type="http://schemas.openxmlformats.org/officeDocument/2006/relationships/hyperlink" Target="https://www.blueletterbible.org/search/preSearch.cfm?Criteria=Colossians+1.26-27&amp;t=NKJV" TargetMode="External"/><Relationship Id="rId343" Type="http://schemas.openxmlformats.org/officeDocument/2006/relationships/hyperlink" Target="https://www.koffeekupkandor.com/gods-word-four.php" TargetMode="External"/><Relationship Id="rId364" Type="http://schemas.openxmlformats.org/officeDocument/2006/relationships/hyperlink" Target="https://www.blueletterbible.org/search/preSearch.cfm?Criteria=Revelation+3.7&amp;t=NKJV" TargetMode="External"/><Relationship Id="rId61" Type="http://schemas.openxmlformats.org/officeDocument/2006/relationships/hyperlink" Target="https://www.blueletterbible.org/search/preSearch.cfm?Criteria=Luke+21.24&amp;t=NKJV" TargetMode="External"/><Relationship Id="rId82" Type="http://schemas.openxmlformats.org/officeDocument/2006/relationships/hyperlink" Target="https://www.blueletterbible.org/search/preSearch.cfm?Criteria=Revelation+1&amp;t=NKJV" TargetMode="External"/><Relationship Id="rId199" Type="http://schemas.openxmlformats.org/officeDocument/2006/relationships/hyperlink" Target="https://www.blueletterbible.org/search/preSearch.cfm?Criteria=Acts+7.56&amp;t=NKJV" TargetMode="External"/><Relationship Id="rId203" Type="http://schemas.openxmlformats.org/officeDocument/2006/relationships/hyperlink" Target="https://www.blueletterbible.org/search/preSearch.cfm?Criteria=Acts+7.56&amp;t=NKJV" TargetMode="External"/><Relationship Id="rId385" Type="http://schemas.openxmlformats.org/officeDocument/2006/relationships/hyperlink" Target="https://www.blueletterbible.org/search/preSearch.cfm?Criteria=Matthew+20.25-28&amp;t=NKJV" TargetMode="External"/><Relationship Id="rId19" Type="http://schemas.openxmlformats.org/officeDocument/2006/relationships/hyperlink" Target="https://www.blueletterbible.org/search/preSearch.cfm?Criteria=Revelation+1.10&amp;t=NKJV" TargetMode="External"/><Relationship Id="rId224" Type="http://schemas.openxmlformats.org/officeDocument/2006/relationships/hyperlink" Target="https://www.blueletterbible.org/search/preSearch.cfm?Criteria=Revelation+19.12&amp;t=NKJV" TargetMode="External"/><Relationship Id="rId245" Type="http://schemas.openxmlformats.org/officeDocument/2006/relationships/hyperlink" Target="https://www.blueletterbible.org/search/preSearch.cfm?Criteria=Psalm+45.6&amp;t=NKJV" TargetMode="External"/><Relationship Id="rId266" Type="http://schemas.openxmlformats.org/officeDocument/2006/relationships/hyperlink" Target="https://www.blueletterbible.org/search/preSearch.cfm?Criteria=Daniel+7.9-11&amp;t=NKJV" TargetMode="External"/><Relationship Id="rId287" Type="http://schemas.openxmlformats.org/officeDocument/2006/relationships/hyperlink" Target="https://www.blueletterbible.org/search/preSearch.cfm?Criteria=Hebrews+1.14&amp;t=NKJV" TargetMode="External"/><Relationship Id="rId30" Type="http://schemas.openxmlformats.org/officeDocument/2006/relationships/hyperlink" Target="https://www.blueletterbible.org/search/preSearch.cfm?Criteria=Revelation+4.1-2&amp;t=NKJV" TargetMode="External"/><Relationship Id="rId105" Type="http://schemas.openxmlformats.org/officeDocument/2006/relationships/hyperlink" Target="https://www.blueletterbible.org/search/preSearch.cfm?Criteria=John+20.19&amp;t=NKJV" TargetMode="External"/><Relationship Id="rId126" Type="http://schemas.openxmlformats.org/officeDocument/2006/relationships/hyperlink" Target="https://www.blueletterbible.org/search/preSearch.cfm?Criteria=1Thessalonians+4.13-18&amp;t=NKJV" TargetMode="External"/><Relationship Id="rId147" Type="http://schemas.openxmlformats.org/officeDocument/2006/relationships/hyperlink" Target="https://www.blueletterbible.org/search/preSearch.cfm?Criteria=1Thessalonians+5.4&amp;t=NKJV" TargetMode="External"/><Relationship Id="rId168" Type="http://schemas.openxmlformats.org/officeDocument/2006/relationships/hyperlink" Target="https://www.blueletterbible.org/search/preSearch.cfm?Criteria=Revelation+4.1-2&amp;t=NKJV" TargetMode="External"/><Relationship Id="rId312" Type="http://schemas.openxmlformats.org/officeDocument/2006/relationships/hyperlink" Target="https://www.blueletterbible.org/search/preSearch.cfm?Criteria=1Peter+1.1&amp;t=NKJV" TargetMode="External"/><Relationship Id="rId333" Type="http://schemas.openxmlformats.org/officeDocument/2006/relationships/hyperlink" Target="https://www.blueletterbible.org/search/preSearch.cfm?Criteria=Revelation+3&amp;t=NKJV" TargetMode="External"/><Relationship Id="rId354" Type="http://schemas.openxmlformats.org/officeDocument/2006/relationships/hyperlink" Target="https://www.blueletterbible.org/search/preSearch.cfm?Criteria=Revelation+2.12&amp;t=NKJV" TargetMode="External"/><Relationship Id="rId51" Type="http://schemas.openxmlformats.org/officeDocument/2006/relationships/hyperlink" Target="https://www.blueletterbible.org/search/preSearch.cfm?Criteria=Genesis+1.2&amp;t=NKJV" TargetMode="External"/><Relationship Id="rId72" Type="http://schemas.openxmlformats.org/officeDocument/2006/relationships/hyperlink" Target="https://www.blueletterbible.org/search/preSearch.cfm?Criteria=Revelation+1.1&amp;t=NKJV" TargetMode="External"/><Relationship Id="rId93" Type="http://schemas.openxmlformats.org/officeDocument/2006/relationships/hyperlink" Target="https://www.blueletterbible.org/search/preSearch.cfm?Criteria=Joel+1.15&amp;t=NKJV" TargetMode="External"/><Relationship Id="rId189" Type="http://schemas.openxmlformats.org/officeDocument/2006/relationships/hyperlink" Target="https://www.blueletterbible.org/search/preSearch.cfm?Criteria=Matthew+8.20&amp;t=NKJV" TargetMode="External"/><Relationship Id="rId375" Type="http://schemas.openxmlformats.org/officeDocument/2006/relationships/hyperlink" Target="https://www.blueletterbible.org/search/preSearch.cfm?Criteria=Romans+8.1&amp;t=NKJV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blueletterbible.org/search/preSearch.cfm?Criteria=John+13.8-10&amp;t=NKJV" TargetMode="External"/><Relationship Id="rId235" Type="http://schemas.openxmlformats.org/officeDocument/2006/relationships/hyperlink" Target="https://www.blueletterbible.org/search/preSearch.cfm?Criteria=Daniel+7.25&amp;t=NKJV" TargetMode="External"/><Relationship Id="rId256" Type="http://schemas.openxmlformats.org/officeDocument/2006/relationships/hyperlink" Target="https://www.blueletterbible.org/search/preSearch.cfm?Criteria=Matthew+20.23&amp;t=NKJV" TargetMode="External"/><Relationship Id="rId277" Type="http://schemas.openxmlformats.org/officeDocument/2006/relationships/hyperlink" Target="https://www.blueletterbible.org/search/preSearch.cfm?Criteria=Revelation+1.15&amp;t=NKJV" TargetMode="External"/><Relationship Id="rId298" Type="http://schemas.openxmlformats.org/officeDocument/2006/relationships/hyperlink" Target="https://www.blueletterbible.org/search/preSearch.cfm?Criteria=Revelation+1.13-16&amp;t=NKJV" TargetMode="External"/><Relationship Id="rId116" Type="http://schemas.openxmlformats.org/officeDocument/2006/relationships/hyperlink" Target="https://www.blueletterbible.org/search/preSearch.cfm?Criteria=Revelation+4.1-2&amp;t=NKJV" TargetMode="External"/><Relationship Id="rId137" Type="http://schemas.openxmlformats.org/officeDocument/2006/relationships/hyperlink" Target="https://www.blueletterbible.org/search/preSearch.cfm?Criteria=Revelation+1&amp;t=NKJV" TargetMode="External"/><Relationship Id="rId158" Type="http://schemas.openxmlformats.org/officeDocument/2006/relationships/hyperlink" Target="https://www.blueletterbible.org/search/preSearch.cfm?Criteria=Revelation+1.1&amp;t=NKJV" TargetMode="External"/><Relationship Id="rId302" Type="http://schemas.openxmlformats.org/officeDocument/2006/relationships/hyperlink" Target="https://www.blueletterbible.org/search/preSearch.cfm?Criteria=Hebrews+10.27&amp;t=NKJV" TargetMode="External"/><Relationship Id="rId323" Type="http://schemas.openxmlformats.org/officeDocument/2006/relationships/hyperlink" Target="https://www.blueletterbible.org/search/preSearch.cfm?Criteria=Jude+1.3-4&amp;t=NKJV" TargetMode="External"/><Relationship Id="rId344" Type="http://schemas.openxmlformats.org/officeDocument/2006/relationships/hyperlink" Target="https://www.blueletterbible.org/search/preSearch.cfm?Criteria=Exodus+3.13&amp;t=NKJV" TargetMode="External"/><Relationship Id="rId20" Type="http://schemas.openxmlformats.org/officeDocument/2006/relationships/hyperlink" Target="https://www.blueletterbible.org/search/preSearch.cfm?Criteria=Revelation+4.2&amp;t=NKJV" TargetMode="External"/><Relationship Id="rId41" Type="http://schemas.openxmlformats.org/officeDocument/2006/relationships/hyperlink" Target="https://www.blueletterbible.org/search/preSearch.cfm?Criteria=Revelation+3.14&amp;t=NKJV" TargetMode="External"/><Relationship Id="rId62" Type="http://schemas.openxmlformats.org/officeDocument/2006/relationships/hyperlink" Target="https://www.blueletterbible.org/search/preSearch.cfm?Criteria=Ezekiel+37.11&amp;t=NKJV" TargetMode="External"/><Relationship Id="rId83" Type="http://schemas.openxmlformats.org/officeDocument/2006/relationships/hyperlink" Target="https://www.blueletterbible.org/search/preSearch.cfm?Criteria=Revelation+6-20&amp;t=NKJV" TargetMode="External"/><Relationship Id="rId179" Type="http://schemas.openxmlformats.org/officeDocument/2006/relationships/hyperlink" Target="https://www.blueletterbible.org/search/preSearch.cfm?Criteria=Revelation+21.1&amp;t=NKJV" TargetMode="External"/><Relationship Id="rId365" Type="http://schemas.openxmlformats.org/officeDocument/2006/relationships/hyperlink" Target="https://www.blueletterbible.org/search/preSearch.cfm?Criteria=Revelation+3.14&amp;t=NKJV" TargetMode="External"/><Relationship Id="rId386" Type="http://schemas.openxmlformats.org/officeDocument/2006/relationships/hyperlink" Target="https://www.blueletterbible.org/search/preSearch.cfm?Criteria=1Corinthians+16.15-16&amp;t=NKJV" TargetMode="External"/><Relationship Id="rId190" Type="http://schemas.openxmlformats.org/officeDocument/2006/relationships/hyperlink" Target="https://www.blueletterbible.org/search/preSearch.cfm?Criteria=Revelation+14.14&amp;t=NKJV" TargetMode="External"/><Relationship Id="rId204" Type="http://schemas.openxmlformats.org/officeDocument/2006/relationships/hyperlink" Target="https://www.blueletterbible.org/search/preSearch.cfm?Criteria=Acts+7.2-53&amp;t=NKJV" TargetMode="External"/><Relationship Id="rId225" Type="http://schemas.openxmlformats.org/officeDocument/2006/relationships/hyperlink" Target="https://www.blueletterbible.org/search/preSearch.cfm?Criteria=Revelation+6.2&amp;t=NKJV" TargetMode="External"/><Relationship Id="rId246" Type="http://schemas.openxmlformats.org/officeDocument/2006/relationships/hyperlink" Target="https://www.blueletterbible.org/search/preSearch.cfm?Criteria=Hebrews+1.8&amp;t=NKJV" TargetMode="External"/><Relationship Id="rId267" Type="http://schemas.openxmlformats.org/officeDocument/2006/relationships/hyperlink" Target="https://www.blueletterbible.org/search/preSearch.cfm?Criteria=1Corinthians+3.11-15&amp;t=NKJV" TargetMode="External"/><Relationship Id="rId288" Type="http://schemas.openxmlformats.org/officeDocument/2006/relationships/hyperlink" Target="https://www.koffeekupkandor.com/gods-word-four.php" TargetMode="External"/><Relationship Id="rId106" Type="http://schemas.openxmlformats.org/officeDocument/2006/relationships/hyperlink" Target="https://www.blueletterbible.org/search/preSearch.cfm?Criteria=Acts+20.7&amp;t=NKJV" TargetMode="External"/><Relationship Id="rId127" Type="http://schemas.openxmlformats.org/officeDocument/2006/relationships/hyperlink" Target="https://www.blueletterbible.org/search/preSearch.cfm?Criteria=Revelation+1.11-20&amp;t=NKJV" TargetMode="External"/><Relationship Id="rId313" Type="http://schemas.openxmlformats.org/officeDocument/2006/relationships/hyperlink" Target="https://www.blueletterbible.org/search/preSearch.cfm?Criteria=Revelation+1.4&amp;t=NKJV" TargetMode="External"/><Relationship Id="rId10" Type="http://schemas.openxmlformats.org/officeDocument/2006/relationships/hyperlink" Target="https://www.blueletterbible.org/search/preSearch.cfm?Criteria=Revelation+1.1&amp;t=NKJV" TargetMode="External"/><Relationship Id="rId31" Type="http://schemas.openxmlformats.org/officeDocument/2006/relationships/hyperlink" Target="https://www.blueletterbible.org/search/preSearch.cfm?Criteria=Revelation+1.1&amp;t=NKJV" TargetMode="External"/><Relationship Id="rId52" Type="http://schemas.openxmlformats.org/officeDocument/2006/relationships/hyperlink" Target="https://www.blueletterbible.org/search/preSearch.cfm?Criteria=Genesis+2.3&amp;t=NKJV" TargetMode="External"/><Relationship Id="rId73" Type="http://schemas.openxmlformats.org/officeDocument/2006/relationships/hyperlink" Target="https://www.blueletterbible.org/search/preSearch.cfm?Criteria=Revelation+1.10&amp;t=NKJV" TargetMode="External"/><Relationship Id="rId94" Type="http://schemas.openxmlformats.org/officeDocument/2006/relationships/hyperlink" Target="https://www.blueletterbible.org/search/preSearch.cfm?Criteria=Joel+2.1-2&amp;t=NKJV" TargetMode="External"/><Relationship Id="rId148" Type="http://schemas.openxmlformats.org/officeDocument/2006/relationships/hyperlink" Target="https://www.blueletterbible.org/search/preSearch.cfm?Criteria=1Thessalonians+5&amp;t=NKJV" TargetMode="External"/><Relationship Id="rId169" Type="http://schemas.openxmlformats.org/officeDocument/2006/relationships/hyperlink" Target="https://www.blueletterbible.org/search/preSearch.cfm?Criteria=Revelation+21.1ff&amp;t=NKJV" TargetMode="External"/><Relationship Id="rId334" Type="http://schemas.openxmlformats.org/officeDocument/2006/relationships/hyperlink" Target="https://www.blueletterbible.org/search/preSearch.cfm?Criteria=Matthew+13.33&amp;t=NKJV" TargetMode="External"/><Relationship Id="rId355" Type="http://schemas.openxmlformats.org/officeDocument/2006/relationships/hyperlink" Target="https://www.blueletterbible.org/search/preSearch.cfm?Criteria=Revelation+2.18&amp;t=NKJV" TargetMode="External"/><Relationship Id="rId376" Type="http://schemas.openxmlformats.org/officeDocument/2006/relationships/hyperlink" Target="https://www.blueletterbible.org/search/preSearch.cfm?Criteria=John+3.18&amp;t=NKJV" TargetMode="External"/><Relationship Id="rId4" Type="http://schemas.openxmlformats.org/officeDocument/2006/relationships/hyperlink" Target="http://lampbroadcast.org/" TargetMode="External"/><Relationship Id="rId180" Type="http://schemas.openxmlformats.org/officeDocument/2006/relationships/hyperlink" Target="https://www.blueletterbible.org/search/preSearch.cfm?Criteria=2Peter+3.10-12&amp;t=NKJV" TargetMode="External"/><Relationship Id="rId215" Type="http://schemas.openxmlformats.org/officeDocument/2006/relationships/hyperlink" Target="https://www.blueletterbible.org/search/preSearch.cfm?Criteria=1John+1.7-2.2&amp;t=NKJV" TargetMode="External"/><Relationship Id="rId236" Type="http://schemas.openxmlformats.org/officeDocument/2006/relationships/hyperlink" Target="https://www.blueletterbible.org/search/preSearch.cfm?Criteria=Daniel+7.27&amp;t=NKJV" TargetMode="External"/><Relationship Id="rId257" Type="http://schemas.openxmlformats.org/officeDocument/2006/relationships/hyperlink" Target="https://www.blueletterbible.org/search/preSearch.cfm?Criteria=Matthew+25.19-23&amp;t=NKJV" TargetMode="External"/><Relationship Id="rId278" Type="http://schemas.openxmlformats.org/officeDocument/2006/relationships/hyperlink" Target="https://www.blueletterbible.org/search/preSearch.cfm?Criteria=John+7.46&amp;t=NKJV" TargetMode="External"/><Relationship Id="rId303" Type="http://schemas.openxmlformats.org/officeDocument/2006/relationships/hyperlink" Target="https://www.blueletterbible.org/search/preSearch.cfm?Criteria=Hebrews+10.30&amp;t=NKJV" TargetMode="External"/><Relationship Id="rId42" Type="http://schemas.openxmlformats.org/officeDocument/2006/relationships/hyperlink" Target="https://www.blueletterbible.org/search/preSearch.cfm?Criteria=Revelation+14.13&amp;t=NKJV" TargetMode="External"/><Relationship Id="rId84" Type="http://schemas.openxmlformats.org/officeDocument/2006/relationships/hyperlink" Target="https://www.blueletterbible.org/search/preSearch.cfm?Criteria=Revelation+4&amp;t=NKJV" TargetMode="External"/><Relationship Id="rId138" Type="http://schemas.openxmlformats.org/officeDocument/2006/relationships/hyperlink" Target="https://www.blueletterbible.org/search/preSearch.cfm?Criteria=1Thessalonians+4.16&amp;t=NKJV" TargetMode="External"/><Relationship Id="rId345" Type="http://schemas.openxmlformats.org/officeDocument/2006/relationships/hyperlink" Target="https://www.blueletterbible.org/search/preSearch.cfm?Criteria=Exodus+3.14&amp;t=NKJV" TargetMode="External"/><Relationship Id="rId387" Type="http://schemas.openxmlformats.org/officeDocument/2006/relationships/hyperlink" Target="https://www.blueletterbible.org/search/preSearch.cfm?Criteria=Revelation+2.6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25</Pages>
  <Words>19147</Words>
  <Characters>109144</Characters>
  <Application>Microsoft Office Word</Application>
  <DocSecurity>0</DocSecurity>
  <Lines>909</Lines>
  <Paragraphs>256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1</cp:revision>
  <dcterms:created xsi:type="dcterms:W3CDTF">2021-01-13T20:12:00Z</dcterms:created>
  <dcterms:modified xsi:type="dcterms:W3CDTF">2021-01-13T20:23:00Z</dcterms:modified>
</cp:coreProperties>
</file>