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ED" w:rsidRDefault="001F59ED" w:rsidP="001F59ED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F59ED">
        <w:rPr>
          <w:rFonts w:eastAsia="Times New Roman"/>
          <w:b/>
          <w:bCs/>
          <w:color w:val="222222"/>
        </w:rPr>
        <w:t>Man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living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today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during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time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when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Israel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remains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i/>
          <w:iCs/>
          <w:color w:val="222222"/>
        </w:rPr>
        <w:t>an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F59ED">
        <w:rPr>
          <w:rFonts w:eastAsia="Times New Roman"/>
          <w:b/>
          <w:bCs/>
          <w:i/>
          <w:iCs/>
          <w:color w:val="222222"/>
        </w:rPr>
        <w:t>unbelieving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F59ED">
        <w:rPr>
          <w:rFonts w:eastAsia="Times New Roman"/>
          <w:b/>
          <w:bCs/>
          <w:i/>
          <w:iCs/>
          <w:color w:val="222222"/>
        </w:rPr>
        <w:t>and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F59ED">
        <w:rPr>
          <w:rFonts w:eastAsia="Times New Roman"/>
          <w:b/>
          <w:bCs/>
          <w:i/>
          <w:iCs/>
          <w:color w:val="222222"/>
        </w:rPr>
        <w:t>disobedient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F59ED">
        <w:rPr>
          <w:rFonts w:eastAsia="Times New Roman"/>
          <w:b/>
          <w:bCs/>
          <w:i/>
          <w:iCs/>
          <w:color w:val="222222"/>
        </w:rPr>
        <w:t>state</w:t>
      </w:r>
      <w:r w:rsidRPr="001F59ED">
        <w:rPr>
          <w:rFonts w:eastAsia="Times New Roman"/>
          <w:b/>
          <w:bCs/>
          <w:color w:val="222222"/>
        </w:rPr>
        <w:t>.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God’s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Word,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relative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Israel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this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state,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i/>
          <w:iCs/>
          <w:color w:val="222222"/>
        </w:rPr>
        <w:t>must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F59ED">
        <w:rPr>
          <w:rFonts w:eastAsia="Times New Roman"/>
          <w:b/>
          <w:bCs/>
          <w:i/>
          <w:iCs/>
          <w:color w:val="222222"/>
        </w:rPr>
        <w:t>be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F59ED">
        <w:rPr>
          <w:rFonts w:eastAsia="Times New Roman"/>
          <w:b/>
          <w:bCs/>
          <w:i/>
          <w:iCs/>
          <w:color w:val="222222"/>
        </w:rPr>
        <w:t>fulfilled</w:t>
      </w:r>
      <w:r w:rsidRPr="001F59ED">
        <w:rPr>
          <w:rFonts w:eastAsia="Times New Roman"/>
          <w:b/>
          <w:bCs/>
          <w:color w:val="222222"/>
        </w:rPr>
        <w:t>.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That’s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what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most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book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Esther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about.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matter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introduced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chapter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one,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remaining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chapters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present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full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ultimate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end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matter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—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F59ED">
        <w:rPr>
          <w:rFonts w:eastAsia="Times New Roman"/>
          <w:b/>
          <w:bCs/>
          <w:i/>
          <w:iCs/>
          <w:color w:val="222222"/>
        </w:rPr>
        <w:t>unparalleled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F59ED">
        <w:rPr>
          <w:rFonts w:eastAsia="Times New Roman"/>
          <w:b/>
          <w:bCs/>
          <w:i/>
          <w:iCs/>
          <w:color w:val="222222"/>
        </w:rPr>
        <w:t>sufferings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F59ED">
        <w:rPr>
          <w:rFonts w:eastAsia="Times New Roman"/>
          <w:b/>
          <w:bCs/>
          <w:i/>
          <w:iCs/>
          <w:color w:val="222222"/>
        </w:rPr>
        <w:t>that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F59ED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F59ED">
        <w:rPr>
          <w:rFonts w:eastAsia="Times New Roman"/>
          <w:b/>
          <w:bCs/>
          <w:i/>
          <w:iCs/>
          <w:color w:val="222222"/>
        </w:rPr>
        <w:t>nation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F59ED">
        <w:rPr>
          <w:rFonts w:eastAsia="Times New Roman"/>
          <w:b/>
          <w:bCs/>
          <w:i/>
          <w:iCs/>
          <w:color w:val="222222"/>
        </w:rPr>
        <w:t>is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F59ED">
        <w:rPr>
          <w:rFonts w:eastAsia="Times New Roman"/>
          <w:b/>
          <w:bCs/>
          <w:i/>
          <w:iCs/>
          <w:color w:val="222222"/>
        </w:rPr>
        <w:t>about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F59ED">
        <w:rPr>
          <w:rFonts w:eastAsia="Times New Roman"/>
          <w:b/>
          <w:bCs/>
          <w:i/>
          <w:iCs/>
          <w:color w:val="222222"/>
        </w:rPr>
        <w:t>to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F59ED">
        <w:rPr>
          <w:rFonts w:eastAsia="Times New Roman"/>
          <w:b/>
          <w:bCs/>
          <w:i/>
          <w:iCs/>
          <w:color w:val="222222"/>
        </w:rPr>
        <w:t>undergo,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F59ED">
        <w:rPr>
          <w:rFonts w:eastAsia="Times New Roman"/>
          <w:b/>
          <w:bCs/>
          <w:i/>
          <w:iCs/>
          <w:color w:val="222222"/>
        </w:rPr>
        <w:t>followed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F59ED">
        <w:rPr>
          <w:rFonts w:eastAsia="Times New Roman"/>
          <w:b/>
          <w:bCs/>
          <w:i/>
          <w:iCs/>
          <w:color w:val="222222"/>
        </w:rPr>
        <w:t>by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F59ED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F59ED">
        <w:rPr>
          <w:rFonts w:eastAsia="Times New Roman"/>
          <w:b/>
          <w:bCs/>
          <w:i/>
          <w:iCs/>
          <w:color w:val="222222"/>
        </w:rPr>
        <w:t>glory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F59ED">
        <w:rPr>
          <w:rFonts w:eastAsia="Times New Roman"/>
          <w:b/>
          <w:bCs/>
          <w:i/>
          <w:iCs/>
          <w:color w:val="222222"/>
        </w:rPr>
        <w:t>to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F59ED">
        <w:rPr>
          <w:rFonts w:eastAsia="Times New Roman"/>
          <w:b/>
          <w:bCs/>
          <w:i/>
          <w:iCs/>
          <w:color w:val="222222"/>
        </w:rPr>
        <w:t>then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F59ED">
        <w:rPr>
          <w:rFonts w:eastAsia="Times New Roman"/>
          <w:b/>
          <w:bCs/>
          <w:i/>
          <w:iCs/>
          <w:color w:val="222222"/>
        </w:rPr>
        <w:t>be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F59ED">
        <w:rPr>
          <w:rFonts w:eastAsia="Times New Roman"/>
          <w:b/>
          <w:bCs/>
          <w:i/>
          <w:iCs/>
          <w:color w:val="222222"/>
        </w:rPr>
        <w:t>revealed</w:t>
      </w:r>
      <w:r w:rsidRPr="001F59ED">
        <w:rPr>
          <w:rFonts w:eastAsia="Times New Roman"/>
          <w:b/>
          <w:bCs/>
          <w:color w:val="222222"/>
        </w:rPr>
        <w:t>.</w:t>
      </w:r>
    </w:p>
    <w:p w:rsidR="001F59ED" w:rsidRPr="001F59ED" w:rsidRDefault="001F59ED" w:rsidP="001F59ED">
      <w:pPr>
        <w:shd w:val="clear" w:color="auto" w:fill="FFFFFF"/>
        <w:ind w:left="0"/>
        <w:rPr>
          <w:rFonts w:eastAsia="Times New Roman"/>
          <w:color w:val="222222"/>
        </w:rPr>
      </w:pPr>
    </w:p>
    <w:p w:rsidR="001F59ED" w:rsidRPr="001F59ED" w:rsidRDefault="001F59ED" w:rsidP="001F59ED">
      <w:pPr>
        <w:shd w:val="clear" w:color="auto" w:fill="FFFFFF"/>
        <w:ind w:left="0"/>
        <w:rPr>
          <w:rFonts w:eastAsia="Times New Roman"/>
          <w:b/>
          <w:color w:val="222222"/>
          <w:sz w:val="32"/>
          <w:szCs w:val="32"/>
        </w:rPr>
      </w:pPr>
      <w:r w:rsidRPr="001F59ED">
        <w:rPr>
          <w:rFonts w:eastAsia="Times New Roman"/>
          <w:b/>
          <w:color w:val="222222"/>
          <w:sz w:val="32"/>
          <w:szCs w:val="32"/>
        </w:rPr>
        <w:t xml:space="preserve">Israel, During the Old Testament Theocracy and At Christ’s </w:t>
      </w:r>
      <w:proofErr w:type="gramStart"/>
      <w:r w:rsidRPr="001F59ED">
        <w:rPr>
          <w:rFonts w:eastAsia="Times New Roman"/>
          <w:b/>
          <w:color w:val="222222"/>
          <w:sz w:val="32"/>
          <w:szCs w:val="32"/>
        </w:rPr>
        <w:t>First</w:t>
      </w:r>
      <w:proofErr w:type="gramEnd"/>
      <w:r w:rsidRPr="001F59ED">
        <w:rPr>
          <w:rFonts w:eastAsia="Times New Roman"/>
          <w:b/>
          <w:color w:val="222222"/>
          <w:sz w:val="32"/>
          <w:szCs w:val="32"/>
        </w:rPr>
        <w:t xml:space="preserve"> Coming</w:t>
      </w:r>
    </w:p>
    <w:p w:rsidR="001F59ED" w:rsidRDefault="001F59ED" w:rsidP="001F59ED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1F59ED">
        <w:rPr>
          <w:rFonts w:eastAsia="Times New Roman"/>
          <w:b/>
          <w:bCs/>
          <w:color w:val="222222"/>
        </w:rPr>
        <w:t xml:space="preserve">Excerpts from Esther by Arlen Chitwood of </w:t>
      </w:r>
      <w:hyperlink r:id="rId4" w:history="1">
        <w:r w:rsidRPr="001F59ED">
          <w:rPr>
            <w:rFonts w:eastAsia="Times New Roman"/>
            <w:b/>
            <w:color w:val="0062B5"/>
            <w:u w:val="single"/>
          </w:rPr>
          <w:t>Lamp Broadcast</w:t>
        </w:r>
      </w:hyperlink>
    </w:p>
    <w:p w:rsidR="001F59ED" w:rsidRPr="001F59ED" w:rsidRDefault="001F59ED" w:rsidP="001F59ED">
      <w:pPr>
        <w:shd w:val="clear" w:color="auto" w:fill="FFFFFF"/>
        <w:ind w:left="0"/>
        <w:rPr>
          <w:rFonts w:eastAsia="Times New Roman"/>
          <w:b/>
          <w:color w:val="222222"/>
        </w:rPr>
      </w:pPr>
    </w:p>
    <w:p w:rsidR="001F59ED" w:rsidRPr="001F59ED" w:rsidRDefault="001F59ED" w:rsidP="001F59ED">
      <w:pPr>
        <w:shd w:val="clear" w:color="auto" w:fill="FFFFFF"/>
        <w:ind w:left="150"/>
        <w:rPr>
          <w:rFonts w:eastAsia="Times New Roman"/>
          <w:color w:val="222222"/>
        </w:rPr>
      </w:pPr>
      <w:r w:rsidRPr="001F59ED">
        <w:rPr>
          <w:rFonts w:eastAsia="Times New Roman"/>
          <w:b/>
          <w:bCs/>
          <w:color w:val="222222"/>
        </w:rPr>
        <w:t>Content:</w:t>
      </w:r>
    </w:p>
    <w:p w:rsidR="001F59ED" w:rsidRPr="001F59ED" w:rsidRDefault="001F59ED" w:rsidP="001F59ED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hyperlink r:id="rId5" w:anchor="During%20the%20Old%20Testament%20Theocracy" w:history="1">
        <w:r w:rsidRPr="001F59ED">
          <w:rPr>
            <w:rFonts w:eastAsia="Times New Roman"/>
            <w:color w:val="0062B5"/>
            <w:u w:val="single"/>
          </w:rPr>
          <w:t>During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F59ED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F59ED">
          <w:rPr>
            <w:rFonts w:eastAsia="Times New Roman"/>
            <w:color w:val="0062B5"/>
            <w:u w:val="single"/>
          </w:rPr>
          <w:t>Old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F59ED">
          <w:rPr>
            <w:rFonts w:eastAsia="Times New Roman"/>
            <w:color w:val="0062B5"/>
            <w:u w:val="single"/>
          </w:rPr>
          <w:t>Testament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F59ED">
          <w:rPr>
            <w:rFonts w:eastAsia="Times New Roman"/>
            <w:color w:val="0062B5"/>
            <w:u w:val="single"/>
          </w:rPr>
          <w:t>Theocracy</w:t>
        </w:r>
      </w:hyperlink>
    </w:p>
    <w:p w:rsidR="001F59ED" w:rsidRPr="001F59ED" w:rsidRDefault="001F59ED" w:rsidP="001F59ED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hyperlink r:id="rId6" w:anchor="At%20Christ%E2%80%99s%20First%20Coming" w:history="1">
        <w:r w:rsidRPr="001F59ED">
          <w:rPr>
            <w:rFonts w:eastAsia="Times New Roman"/>
            <w:color w:val="0062B5"/>
            <w:u w:val="single"/>
          </w:rPr>
          <w:t>At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F59ED">
          <w:rPr>
            <w:rFonts w:eastAsia="Times New Roman"/>
            <w:color w:val="0062B5"/>
            <w:u w:val="single"/>
          </w:rPr>
          <w:t>Christ’s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F59ED">
          <w:rPr>
            <w:rFonts w:eastAsia="Times New Roman"/>
            <w:color w:val="0062B5"/>
            <w:u w:val="single"/>
          </w:rPr>
          <w:t>First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F59ED">
          <w:rPr>
            <w:rFonts w:eastAsia="Times New Roman"/>
            <w:color w:val="0062B5"/>
            <w:u w:val="single"/>
          </w:rPr>
          <w:t>Coming</w:t>
        </w:r>
      </w:hyperlink>
    </w:p>
    <w:p w:rsidR="001F59ED" w:rsidRPr="001F59ED" w:rsidRDefault="001F59ED" w:rsidP="001F59ED">
      <w:pPr>
        <w:shd w:val="clear" w:color="auto" w:fill="FFFFFF"/>
        <w:ind w:left="0"/>
        <w:textAlignment w:val="top"/>
        <w:rPr>
          <w:rFonts w:eastAsia="Times New Roman"/>
          <w:color w:val="222222"/>
        </w:rPr>
      </w:pPr>
    </w:p>
    <w:p w:rsidR="001F59ED" w:rsidRDefault="001F59ED" w:rsidP="001F59ED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0" w:name="During_the_Old_Testament_Theocracy"/>
      <w:bookmarkEnd w:id="0"/>
      <w:r w:rsidRPr="001F59ED">
        <w:rPr>
          <w:rFonts w:eastAsia="Times New Roman"/>
          <w:b/>
          <w:bCs/>
          <w:color w:val="222222"/>
        </w:rPr>
        <w:t>During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Old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Testament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Theocracy</w:t>
      </w:r>
    </w:p>
    <w:p w:rsidR="001F59ED" w:rsidRPr="001F59ED" w:rsidRDefault="001F59ED" w:rsidP="001F59ED">
      <w:pPr>
        <w:shd w:val="clear" w:color="auto" w:fill="FFFFFF"/>
        <w:ind w:left="0"/>
        <w:rPr>
          <w:rFonts w:eastAsia="Times New Roman"/>
          <w:color w:val="222222"/>
        </w:rPr>
      </w:pPr>
    </w:p>
    <w:p w:rsidR="001F59ED" w:rsidRDefault="001F59ED" w:rsidP="001F59ED">
      <w:pPr>
        <w:shd w:val="clear" w:color="auto" w:fill="FFFFFF"/>
        <w:ind w:left="0"/>
        <w:rPr>
          <w:rFonts w:eastAsia="Times New Roman"/>
          <w:color w:val="222222"/>
        </w:rPr>
      </w:pPr>
      <w:r w:rsidRPr="001F59ED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Adam’s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fall,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waited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whose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lineage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blessed.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500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passed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fulfilling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promises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emanating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loins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(</w:t>
      </w:r>
      <w:hyperlink r:id="rId7" w:history="1">
        <w:r w:rsidRPr="001F59ED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F59ED">
          <w:rPr>
            <w:rFonts w:eastAsia="Times New Roman"/>
            <w:color w:val="0062B5"/>
            <w:u w:val="single"/>
          </w:rPr>
          <w:t>12:1-3</w:t>
        </w:r>
      </w:hyperlink>
      <w:r w:rsidRPr="001F59E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" w:history="1">
        <w:r w:rsidRPr="001F59ED">
          <w:rPr>
            <w:rFonts w:eastAsia="Times New Roman"/>
            <w:color w:val="0062B5"/>
            <w:u w:val="single"/>
          </w:rPr>
          <w:t>13:14-17</w:t>
        </w:r>
      </w:hyperlink>
      <w:r w:rsidRPr="001F59E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" w:history="1">
        <w:r w:rsidRPr="001F59ED">
          <w:rPr>
            <w:rFonts w:eastAsia="Times New Roman"/>
            <w:color w:val="0062B5"/>
            <w:u w:val="single"/>
          </w:rPr>
          <w:t>15:13-21</w:t>
        </w:r>
      </w:hyperlink>
      <w:r w:rsidRPr="001F59E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" w:history="1">
        <w:r w:rsidRPr="001F59ED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F59ED">
          <w:rPr>
            <w:rFonts w:eastAsia="Times New Roman"/>
            <w:color w:val="0062B5"/>
            <w:u w:val="single"/>
          </w:rPr>
          <w:t>6:3-8</w:t>
        </w:r>
      </w:hyperlink>
      <w:r w:rsidRPr="001F59E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" w:history="1">
        <w:r w:rsidRPr="001F59ED">
          <w:rPr>
            <w:rFonts w:eastAsia="Times New Roman"/>
            <w:color w:val="0062B5"/>
            <w:u w:val="single"/>
          </w:rPr>
          <w:t>12:40-41</w:t>
        </w:r>
      </w:hyperlink>
      <w:r w:rsidRPr="001F59ED">
        <w:rPr>
          <w:rFonts w:eastAsia="Times New Roman"/>
          <w:color w:val="222222"/>
        </w:rPr>
        <w:t>).</w:t>
      </w:r>
    </w:p>
    <w:p w:rsidR="009E3EC6" w:rsidRPr="001F59ED" w:rsidRDefault="009E3EC6" w:rsidP="001F59ED">
      <w:pPr>
        <w:shd w:val="clear" w:color="auto" w:fill="FFFFFF"/>
        <w:ind w:left="0"/>
        <w:rPr>
          <w:rFonts w:eastAsia="Times New Roman"/>
          <w:color w:val="222222"/>
        </w:rPr>
      </w:pPr>
    </w:p>
    <w:p w:rsidR="001F59ED" w:rsidRDefault="001F59ED" w:rsidP="001F59ED">
      <w:pPr>
        <w:shd w:val="clear" w:color="auto" w:fill="FFFFFF"/>
        <w:ind w:left="0"/>
        <w:rPr>
          <w:rFonts w:eastAsia="Times New Roman"/>
          <w:color w:val="222222"/>
        </w:rPr>
      </w:pPr>
      <w:r w:rsidRPr="001F59ED">
        <w:rPr>
          <w:rFonts w:eastAsia="Times New Roman"/>
          <w:color w:val="222222"/>
        </w:rPr>
        <w:t>Twenty-five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Adam,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emanating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loins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(because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disobedience)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“Egypt,”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Scripture),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persecuted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power.</w:t>
      </w:r>
    </w:p>
    <w:p w:rsidR="009E3EC6" w:rsidRPr="001F59ED" w:rsidRDefault="009E3EC6" w:rsidP="001F59ED">
      <w:pPr>
        <w:shd w:val="clear" w:color="auto" w:fill="FFFFFF"/>
        <w:ind w:left="0"/>
        <w:rPr>
          <w:rFonts w:eastAsia="Times New Roman"/>
          <w:color w:val="222222"/>
        </w:rPr>
      </w:pPr>
    </w:p>
    <w:p w:rsidR="001F59ED" w:rsidRDefault="001F59ED" w:rsidP="001F59ED">
      <w:pPr>
        <w:shd w:val="clear" w:color="auto" w:fill="FFFFFF"/>
        <w:ind w:left="0"/>
        <w:rPr>
          <w:rFonts w:eastAsia="Times New Roman"/>
          <w:color w:val="222222"/>
        </w:rPr>
      </w:pPr>
      <w:r w:rsidRPr="001F59ED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dwell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covenanted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Isaac,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Jacob.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dwell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priests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nation.”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position,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“above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people,”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blessed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(</w:t>
      </w:r>
      <w:r w:rsidRPr="001F59ED">
        <w:rPr>
          <w:rFonts w:eastAsia="Times New Roman"/>
          <w:i/>
          <w:iCs/>
          <w:color w:val="222222"/>
        </w:rPr>
        <w:t>cf</w:t>
      </w:r>
      <w:r w:rsidRPr="001F59E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2" w:history="1">
        <w:r w:rsidRPr="001F59ED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F59ED">
          <w:rPr>
            <w:rFonts w:eastAsia="Times New Roman"/>
            <w:color w:val="0062B5"/>
            <w:u w:val="single"/>
          </w:rPr>
          <w:t>12:1-3</w:t>
        </w:r>
      </w:hyperlink>
      <w:r w:rsidRPr="001F59E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3" w:history="1">
        <w:r w:rsidRPr="001F59ED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F59ED">
          <w:rPr>
            <w:rFonts w:eastAsia="Times New Roman"/>
            <w:color w:val="0062B5"/>
            <w:u w:val="single"/>
          </w:rPr>
          <w:t>19:5-6</w:t>
        </w:r>
      </w:hyperlink>
      <w:r w:rsidRPr="001F59E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" w:history="1">
        <w:r w:rsidRPr="001F59ED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F59ED">
          <w:rPr>
            <w:rFonts w:eastAsia="Times New Roman"/>
            <w:color w:val="0062B5"/>
            <w:u w:val="single"/>
          </w:rPr>
          <w:t>6:23</w:t>
        </w:r>
      </w:hyperlink>
      <w:r w:rsidRPr="001F59E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5" w:history="1">
        <w:r w:rsidRPr="001F59ED">
          <w:rPr>
            <w:rFonts w:eastAsia="Times New Roman"/>
            <w:color w:val="0062B5"/>
            <w:u w:val="single"/>
          </w:rPr>
          <w:t>7:6</w:t>
        </w:r>
      </w:hyperlink>
      <w:r w:rsidRPr="001F59E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1F59ED">
          <w:rPr>
            <w:rFonts w:eastAsia="Times New Roman"/>
            <w:color w:val="0062B5"/>
            <w:u w:val="single"/>
          </w:rPr>
          <w:t>28:13</w:t>
        </w:r>
      </w:hyperlink>
      <w:r w:rsidRPr="001F59ED">
        <w:rPr>
          <w:rFonts w:eastAsia="Times New Roman"/>
          <w:color w:val="222222"/>
        </w:rPr>
        <w:t>).</w:t>
      </w:r>
    </w:p>
    <w:p w:rsidR="009E3EC6" w:rsidRPr="001F59ED" w:rsidRDefault="009E3EC6" w:rsidP="001F59ED">
      <w:pPr>
        <w:shd w:val="clear" w:color="auto" w:fill="FFFFFF"/>
        <w:ind w:left="0"/>
        <w:rPr>
          <w:rFonts w:eastAsia="Times New Roman"/>
          <w:color w:val="222222"/>
        </w:rPr>
      </w:pPr>
    </w:p>
    <w:p w:rsidR="001F59ED" w:rsidRDefault="001F59ED" w:rsidP="001F59ED">
      <w:pPr>
        <w:shd w:val="clear" w:color="auto" w:fill="FFFFFF"/>
        <w:ind w:left="0"/>
        <w:rPr>
          <w:rFonts w:eastAsia="Times New Roman"/>
          <w:color w:val="222222"/>
        </w:rPr>
      </w:pPr>
      <w:r w:rsidRPr="001F59ED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unbelief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disobedience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marked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powers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uproot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carry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captive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land.</w:t>
      </w:r>
    </w:p>
    <w:p w:rsidR="009E3EC6" w:rsidRPr="001F59ED" w:rsidRDefault="009E3EC6" w:rsidP="001F59ED">
      <w:pPr>
        <w:shd w:val="clear" w:color="auto" w:fill="FFFFFF"/>
        <w:ind w:left="0"/>
        <w:rPr>
          <w:rFonts w:eastAsia="Times New Roman"/>
          <w:color w:val="222222"/>
        </w:rPr>
      </w:pPr>
    </w:p>
    <w:p w:rsidR="001F59ED" w:rsidRDefault="001F59ED" w:rsidP="001F59ED">
      <w:pPr>
        <w:shd w:val="clear" w:color="auto" w:fill="FFFFFF"/>
        <w:ind w:left="0"/>
        <w:rPr>
          <w:rFonts w:eastAsia="Times New Roman"/>
          <w:color w:val="222222"/>
        </w:rPr>
      </w:pPr>
      <w:r w:rsidRPr="001F59E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centuries,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reached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heights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David’s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reign,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extending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Solomon’s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reign.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theocracy,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disobedience,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rose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heights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intended.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blessed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Israel.</w:t>
      </w:r>
    </w:p>
    <w:p w:rsidR="009E3EC6" w:rsidRPr="001F59ED" w:rsidRDefault="009E3EC6" w:rsidP="001F59ED">
      <w:pPr>
        <w:shd w:val="clear" w:color="auto" w:fill="FFFFFF"/>
        <w:ind w:left="0"/>
        <w:rPr>
          <w:rFonts w:eastAsia="Times New Roman"/>
          <w:color w:val="222222"/>
        </w:rPr>
      </w:pPr>
    </w:p>
    <w:p w:rsidR="001F59ED" w:rsidRDefault="001F59ED" w:rsidP="001F59ED">
      <w:pPr>
        <w:shd w:val="clear" w:color="auto" w:fill="FFFFFF"/>
        <w:ind w:left="0"/>
        <w:rPr>
          <w:rFonts w:eastAsia="Times New Roman"/>
          <w:color w:val="222222"/>
        </w:rPr>
      </w:pPr>
      <w:r w:rsidRPr="001F59ED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Solomon’s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reign,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further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awry.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fifty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reign,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hyperlink r:id="rId17" w:history="1">
        <w:r w:rsidRPr="009E3EC6">
          <w:rPr>
            <w:rFonts w:eastAsia="Times New Roman"/>
            <w:sz w:val="20"/>
            <w:szCs w:val="20"/>
            <w:u w:val="single"/>
          </w:rPr>
          <w:t>[Audio]</w:t>
        </w:r>
      </w:hyperlink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appeared,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Elisha</w:t>
      </w:r>
      <w:r>
        <w:rPr>
          <w:rFonts w:eastAsia="Times New Roman"/>
          <w:color w:val="222222"/>
        </w:rPr>
        <w:t xml:space="preserve"> </w:t>
      </w:r>
      <w:hyperlink r:id="rId18" w:history="1">
        <w:r w:rsidRPr="009E3EC6">
          <w:rPr>
            <w:rFonts w:eastAsia="Times New Roman"/>
            <w:sz w:val="20"/>
            <w:szCs w:val="20"/>
            <w:u w:val="single"/>
          </w:rPr>
          <w:t>[Audio]</w:t>
        </w:r>
      </w:hyperlink>
      <w:r w:rsidRPr="001F59E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sin,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disobedience.</w:t>
      </w:r>
    </w:p>
    <w:p w:rsidR="009E3EC6" w:rsidRPr="001F59ED" w:rsidRDefault="009E3EC6" w:rsidP="001F59ED">
      <w:pPr>
        <w:shd w:val="clear" w:color="auto" w:fill="FFFFFF"/>
        <w:ind w:left="0"/>
        <w:rPr>
          <w:rFonts w:eastAsia="Times New Roman"/>
          <w:color w:val="222222"/>
        </w:rPr>
      </w:pPr>
    </w:p>
    <w:p w:rsidR="001F59ED" w:rsidRDefault="001F59ED" w:rsidP="001F59ED">
      <w:pPr>
        <w:shd w:val="clear" w:color="auto" w:fill="FFFFFF"/>
        <w:ind w:left="0"/>
        <w:rPr>
          <w:rFonts w:eastAsia="Times New Roman"/>
          <w:color w:val="222222"/>
        </w:rPr>
      </w:pPr>
      <w:r w:rsidRPr="001F59ED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remained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unchanged.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recourse.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diametrically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opposed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occupy.</w:t>
      </w:r>
    </w:p>
    <w:p w:rsidR="00742BC4" w:rsidRPr="001F59ED" w:rsidRDefault="00742BC4" w:rsidP="001F59ED">
      <w:pPr>
        <w:shd w:val="clear" w:color="auto" w:fill="FFFFFF"/>
        <w:ind w:left="0"/>
        <w:rPr>
          <w:rFonts w:eastAsia="Times New Roman"/>
          <w:color w:val="222222"/>
        </w:rPr>
      </w:pPr>
    </w:p>
    <w:p w:rsidR="001F59ED" w:rsidRDefault="001F59ED" w:rsidP="001F59ED">
      <w:pPr>
        <w:shd w:val="clear" w:color="auto" w:fill="FFFFFF"/>
        <w:ind w:left="0"/>
        <w:rPr>
          <w:rFonts w:eastAsia="Times New Roman"/>
          <w:color w:val="222222"/>
        </w:rPr>
      </w:pP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scattered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nations;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subjection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mistreated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lastRenderedPageBreak/>
        <w:t>conceivable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way,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promised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(</w:t>
      </w:r>
      <w:r w:rsidRPr="001F59ED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9" w:history="1">
        <w:r w:rsidRPr="001F59ED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F59ED">
          <w:rPr>
            <w:rFonts w:eastAsia="Times New Roman"/>
            <w:color w:val="0062B5"/>
            <w:u w:val="single"/>
          </w:rPr>
          <w:t>26:21-22</w:t>
        </w:r>
      </w:hyperlink>
      <w:r w:rsidRPr="001F59E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1F59ED">
          <w:rPr>
            <w:rFonts w:eastAsia="Times New Roman"/>
            <w:color w:val="0062B5"/>
            <w:u w:val="single"/>
          </w:rPr>
          <w:t>27-28</w:t>
        </w:r>
      </w:hyperlink>
      <w:r w:rsidRPr="001F59E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1" w:history="1">
        <w:r w:rsidRPr="001F59ED">
          <w:rPr>
            <w:rFonts w:eastAsia="Times New Roman"/>
            <w:color w:val="0062B5"/>
            <w:u w:val="single"/>
          </w:rPr>
          <w:t>33-39</w:t>
        </w:r>
      </w:hyperlink>
      <w:r w:rsidRPr="001F59E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1F59ED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F59ED">
          <w:rPr>
            <w:rFonts w:eastAsia="Times New Roman"/>
            <w:color w:val="0062B5"/>
            <w:u w:val="single"/>
          </w:rPr>
          <w:t>28:25</w:t>
        </w:r>
      </w:hyperlink>
      <w:r w:rsidRPr="001F59E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3" w:history="1">
        <w:r w:rsidRPr="001F59ED">
          <w:rPr>
            <w:rFonts w:eastAsia="Times New Roman"/>
            <w:color w:val="0062B5"/>
            <w:u w:val="single"/>
          </w:rPr>
          <w:t>30</w:t>
        </w:r>
      </w:hyperlink>
      <w:r w:rsidRPr="001F59E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4" w:history="1">
        <w:r w:rsidRPr="001F59ED">
          <w:rPr>
            <w:rFonts w:eastAsia="Times New Roman"/>
            <w:color w:val="0062B5"/>
            <w:u w:val="single"/>
          </w:rPr>
          <w:t>37</w:t>
        </w:r>
      </w:hyperlink>
      <w:r w:rsidRPr="001F59E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1F59ED">
          <w:rPr>
            <w:rFonts w:eastAsia="Times New Roman"/>
            <w:color w:val="0062B5"/>
            <w:u w:val="single"/>
          </w:rPr>
          <w:t>65-67</w:t>
        </w:r>
      </w:hyperlink>
      <w:r w:rsidRPr="001F59ED">
        <w:rPr>
          <w:rFonts w:eastAsia="Times New Roman"/>
          <w:color w:val="222222"/>
        </w:rPr>
        <w:t>).</w:t>
      </w:r>
    </w:p>
    <w:p w:rsidR="00742BC4" w:rsidRPr="001F59ED" w:rsidRDefault="00742BC4" w:rsidP="001F59ED">
      <w:pPr>
        <w:shd w:val="clear" w:color="auto" w:fill="FFFFFF"/>
        <w:ind w:left="0"/>
        <w:rPr>
          <w:rFonts w:eastAsia="Times New Roman"/>
          <w:color w:val="222222"/>
        </w:rPr>
      </w:pPr>
    </w:p>
    <w:p w:rsidR="001F59ED" w:rsidRDefault="001F59ED" w:rsidP="001F59ED">
      <w:pPr>
        <w:shd w:val="clear" w:color="auto" w:fill="FFFFFF"/>
        <w:ind w:left="0"/>
        <w:rPr>
          <w:rFonts w:eastAsia="Times New Roman"/>
          <w:color w:val="222222"/>
        </w:rPr>
      </w:pP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722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B.C.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Assyrians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northern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tribes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captivity.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slightly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later,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605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B.C.,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Babylonians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southern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tribes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captivity.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captivities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remnants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return,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seventy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Babylonian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captivity,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1948,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modern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times.</w:t>
      </w:r>
    </w:p>
    <w:p w:rsidR="00742BC4" w:rsidRPr="001F59ED" w:rsidRDefault="00742BC4" w:rsidP="001F59ED">
      <w:pPr>
        <w:shd w:val="clear" w:color="auto" w:fill="FFFFFF"/>
        <w:ind w:left="0"/>
        <w:rPr>
          <w:rFonts w:eastAsia="Times New Roman"/>
          <w:color w:val="222222"/>
        </w:rPr>
      </w:pPr>
    </w:p>
    <w:p w:rsidR="001F59ED" w:rsidRDefault="001F59ED" w:rsidP="001F59ED">
      <w:pPr>
        <w:shd w:val="clear" w:color="auto" w:fill="FFFFFF"/>
        <w:ind w:left="0"/>
        <w:rPr>
          <w:rFonts w:eastAsia="Times New Roman"/>
          <w:color w:val="222222"/>
        </w:rPr>
      </w:pP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Assyrian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Babylonian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captivities.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disobedience,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remained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scattered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persecuted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nations.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happened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Europe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1939-1945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6,000,000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slain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extreme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outworking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promised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happen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did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obey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voice</w:t>
      </w:r>
      <w:r w:rsidRPr="001F59E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short,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Holocaust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direct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things:</w:t>
      </w:r>
    </w:p>
    <w:p w:rsidR="00742BC4" w:rsidRPr="001F59ED" w:rsidRDefault="00742BC4" w:rsidP="001F59ED">
      <w:pPr>
        <w:shd w:val="clear" w:color="auto" w:fill="FFFFFF"/>
        <w:ind w:left="0"/>
        <w:rPr>
          <w:rFonts w:eastAsia="Times New Roman"/>
          <w:color w:val="222222"/>
        </w:rPr>
      </w:pPr>
    </w:p>
    <w:p w:rsidR="001F59ED" w:rsidRDefault="001F59ED" w:rsidP="001F59ED">
      <w:pPr>
        <w:shd w:val="clear" w:color="auto" w:fill="FFFFFF"/>
        <w:ind w:left="600"/>
        <w:rPr>
          <w:rFonts w:eastAsia="Times New Roman"/>
          <w:color w:val="222222"/>
        </w:rPr>
      </w:pPr>
      <w:r w:rsidRPr="001F59ED">
        <w:rPr>
          <w:rFonts w:eastAsia="Times New Roman"/>
          <w:color w:val="222222"/>
        </w:rPr>
        <w:t>(1)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disobedience</w:t>
      </w:r>
      <w:r w:rsidRPr="001F59E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</w:p>
    <w:p w:rsidR="00742BC4" w:rsidRPr="001F59ED" w:rsidRDefault="00742BC4" w:rsidP="001F59ED">
      <w:pPr>
        <w:shd w:val="clear" w:color="auto" w:fill="FFFFFF"/>
        <w:ind w:left="600"/>
        <w:rPr>
          <w:rFonts w:eastAsia="Times New Roman"/>
          <w:color w:val="222222"/>
        </w:rPr>
      </w:pPr>
    </w:p>
    <w:p w:rsidR="001F59ED" w:rsidRPr="001F59ED" w:rsidRDefault="001F59ED" w:rsidP="001F59ED">
      <w:pPr>
        <w:shd w:val="clear" w:color="auto" w:fill="FFFFFF"/>
        <w:ind w:left="600"/>
        <w:rPr>
          <w:rFonts w:eastAsia="Times New Roman"/>
          <w:color w:val="222222"/>
        </w:rPr>
      </w:pPr>
      <w:r w:rsidRPr="001F59ED">
        <w:rPr>
          <w:rFonts w:eastAsia="Times New Roman"/>
          <w:color w:val="222222"/>
        </w:rPr>
        <w:t>(2)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keeping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Word</w:t>
      </w:r>
      <w:r w:rsidRPr="001F59ED">
        <w:rPr>
          <w:rFonts w:eastAsia="Times New Roman"/>
          <w:color w:val="222222"/>
        </w:rPr>
        <w:t>.</w:t>
      </w:r>
    </w:p>
    <w:p w:rsidR="00742BC4" w:rsidRDefault="00742BC4" w:rsidP="001F59ED">
      <w:pPr>
        <w:shd w:val="clear" w:color="auto" w:fill="FFFFFF"/>
        <w:ind w:left="0"/>
        <w:rPr>
          <w:rFonts w:eastAsia="Times New Roman"/>
          <w:color w:val="222222"/>
        </w:rPr>
      </w:pPr>
    </w:p>
    <w:p w:rsidR="001F59ED" w:rsidRDefault="001F59ED" w:rsidP="001F59ED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F59ED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Holocaust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else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keeping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Word</w:t>
      </w:r>
      <w:r w:rsidRPr="001F59E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seek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carry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genocidal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activities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destroyed.</w:t>
      </w:r>
    </w:p>
    <w:p w:rsidR="00742BC4" w:rsidRPr="001F59ED" w:rsidRDefault="00742BC4" w:rsidP="001F59ED">
      <w:pPr>
        <w:shd w:val="clear" w:color="auto" w:fill="FFFFFF"/>
        <w:ind w:left="0"/>
        <w:rPr>
          <w:rFonts w:eastAsia="Times New Roman"/>
          <w:color w:val="222222"/>
        </w:rPr>
      </w:pPr>
    </w:p>
    <w:p w:rsidR="001F59ED" w:rsidRDefault="001F59ED" w:rsidP="001F59ED">
      <w:pPr>
        <w:shd w:val="clear" w:color="auto" w:fill="FFFFFF"/>
        <w:ind w:left="0"/>
        <w:rPr>
          <w:rFonts w:eastAsia="Times New Roman"/>
          <w:color w:val="222222"/>
        </w:rPr>
      </w:pPr>
      <w:r w:rsidRPr="001F59E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bush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burned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1F59ED">
        <w:rPr>
          <w:rFonts w:eastAsia="Times New Roman"/>
          <w:i/>
          <w:iCs/>
          <w:color w:val="222222"/>
        </w:rPr>
        <w:t>comsumed</w:t>
      </w:r>
      <w:proofErr w:type="spellEnd"/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(</w:t>
      </w:r>
      <w:hyperlink r:id="rId26" w:history="1">
        <w:r w:rsidRPr="001F59ED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F59ED">
          <w:rPr>
            <w:rFonts w:eastAsia="Times New Roman"/>
            <w:color w:val="0062B5"/>
            <w:u w:val="single"/>
          </w:rPr>
          <w:t>3:2-3</w:t>
        </w:r>
      </w:hyperlink>
      <w:r w:rsidRPr="001F59ED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persecuted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Gentiles,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destroyed</w:t>
      </w:r>
      <w:r w:rsidRPr="001F59E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For,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midst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burning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bush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(</w:t>
      </w:r>
      <w:hyperlink r:id="rId27" w:history="1">
        <w:r w:rsidRPr="001F59ED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F59ED">
          <w:rPr>
            <w:rFonts w:eastAsia="Times New Roman"/>
            <w:color w:val="0062B5"/>
            <w:u w:val="single"/>
          </w:rPr>
          <w:t>3:4</w:t>
        </w:r>
      </w:hyperlink>
      <w:r w:rsidRPr="001F59ED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fiery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furnace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(with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[</w:t>
      </w:r>
      <w:hyperlink r:id="rId28" w:history="1">
        <w:r w:rsidRPr="001F59ED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F59ED">
          <w:rPr>
            <w:rFonts w:eastAsia="Times New Roman"/>
            <w:color w:val="0062B5"/>
            <w:u w:val="single"/>
          </w:rPr>
          <w:t>3:19-25</w:t>
        </w:r>
      </w:hyperlink>
      <w:r w:rsidRPr="001F59ED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resided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midst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people,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(even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disobedience).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destroy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destroyed</w:t>
      </w:r>
      <w:r w:rsidRPr="001F59ED">
        <w:rPr>
          <w:rFonts w:eastAsia="Times New Roman"/>
          <w:color w:val="222222"/>
        </w:rPr>
        <w:t>.</w:t>
      </w:r>
    </w:p>
    <w:p w:rsidR="00742BC4" w:rsidRPr="001F59ED" w:rsidRDefault="00742BC4" w:rsidP="001F59ED">
      <w:pPr>
        <w:shd w:val="clear" w:color="auto" w:fill="FFFFFF"/>
        <w:ind w:left="0"/>
        <w:rPr>
          <w:rFonts w:eastAsia="Times New Roman"/>
          <w:color w:val="222222"/>
        </w:rPr>
      </w:pPr>
    </w:p>
    <w:p w:rsidR="001F59ED" w:rsidRDefault="001F59ED" w:rsidP="001F59ED">
      <w:pPr>
        <w:shd w:val="clear" w:color="auto" w:fill="FFFFFF"/>
        <w:ind w:left="0"/>
        <w:rPr>
          <w:rFonts w:eastAsia="Times New Roman"/>
          <w:color w:val="222222"/>
        </w:rPr>
      </w:pPr>
      <w:r w:rsidRPr="001F59ED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contingent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fulfilling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promised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Word.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(scattered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persecuted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nations),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realized.</w:t>
      </w:r>
    </w:p>
    <w:p w:rsidR="00742BC4" w:rsidRDefault="00742BC4" w:rsidP="001F59ED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742BC4" w:rsidRPr="001F59ED" w:rsidRDefault="00742BC4" w:rsidP="001F59ED">
      <w:pPr>
        <w:shd w:val="clear" w:color="auto" w:fill="FFFFFF"/>
        <w:ind w:left="0"/>
        <w:rPr>
          <w:rFonts w:eastAsia="Times New Roman"/>
          <w:color w:val="222222"/>
        </w:rPr>
      </w:pPr>
    </w:p>
    <w:p w:rsidR="001F59ED" w:rsidRDefault="001F59ED" w:rsidP="001F59ED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1" w:name="At_Christ’s_First_Coming"/>
      <w:bookmarkEnd w:id="1"/>
      <w:r w:rsidRPr="001F59ED">
        <w:rPr>
          <w:rFonts w:eastAsia="Times New Roman"/>
          <w:b/>
          <w:bCs/>
          <w:color w:val="222222"/>
        </w:rPr>
        <w:t>At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Christ’s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First</w:t>
      </w:r>
      <w:r>
        <w:rPr>
          <w:rFonts w:eastAsia="Times New Roman"/>
          <w:b/>
          <w:bCs/>
          <w:color w:val="222222"/>
        </w:rPr>
        <w:t xml:space="preserve"> </w:t>
      </w:r>
      <w:r w:rsidRPr="001F59ED">
        <w:rPr>
          <w:rFonts w:eastAsia="Times New Roman"/>
          <w:b/>
          <w:bCs/>
          <w:color w:val="222222"/>
        </w:rPr>
        <w:t>Coming</w:t>
      </w:r>
    </w:p>
    <w:p w:rsidR="00742BC4" w:rsidRPr="001F59ED" w:rsidRDefault="00742BC4" w:rsidP="001F59ED">
      <w:pPr>
        <w:shd w:val="clear" w:color="auto" w:fill="FFFFFF"/>
        <w:ind w:left="0"/>
        <w:rPr>
          <w:rFonts w:eastAsia="Times New Roman"/>
          <w:color w:val="222222"/>
        </w:rPr>
      </w:pPr>
    </w:p>
    <w:p w:rsidR="001F59ED" w:rsidRDefault="001F59ED" w:rsidP="001F59ED">
      <w:pPr>
        <w:shd w:val="clear" w:color="auto" w:fill="FFFFFF"/>
        <w:ind w:left="0"/>
        <w:rPr>
          <w:rFonts w:eastAsia="Times New Roman"/>
          <w:color w:val="222222"/>
        </w:rPr>
      </w:pPr>
      <w:r w:rsidRPr="001F59ED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(northern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tribes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southern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tribes)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carried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powers,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scattered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nations.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slightly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remnants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(allowed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Cyrus)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Zerubbabel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742BC4">
          <w:rPr>
            <w:rFonts w:eastAsia="Times New Roman"/>
            <w:sz w:val="20"/>
            <w:szCs w:val="20"/>
            <w:u w:val="single"/>
          </w:rPr>
          <w:t>[Audio]</w:t>
        </w:r>
      </w:hyperlink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Ezra.</w:t>
      </w:r>
    </w:p>
    <w:p w:rsidR="00742BC4" w:rsidRPr="001F59ED" w:rsidRDefault="00742BC4" w:rsidP="001F59ED">
      <w:pPr>
        <w:shd w:val="clear" w:color="auto" w:fill="FFFFFF"/>
        <w:ind w:left="0"/>
        <w:rPr>
          <w:rFonts w:eastAsia="Times New Roman"/>
          <w:color w:val="222222"/>
        </w:rPr>
      </w:pPr>
    </w:p>
    <w:p w:rsidR="001F59ED" w:rsidRDefault="001F59ED" w:rsidP="001F59ED">
      <w:pPr>
        <w:shd w:val="clear" w:color="auto" w:fill="FFFFFF"/>
        <w:ind w:left="0"/>
        <w:rPr>
          <w:rFonts w:eastAsia="Times New Roman"/>
          <w:color w:val="222222"/>
        </w:rPr>
      </w:pPr>
      <w:r w:rsidRPr="001F59ED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remnants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formed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original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nucleus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segment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dominion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persecution,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coming.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scattered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lands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(</w:t>
      </w:r>
      <w:hyperlink r:id="rId30" w:history="1">
        <w:r w:rsidRPr="001F59ED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F59ED">
          <w:rPr>
            <w:rFonts w:eastAsia="Times New Roman"/>
            <w:color w:val="0062B5"/>
            <w:u w:val="single"/>
          </w:rPr>
          <w:t>2:8-11</w:t>
        </w:r>
      </w:hyperlink>
      <w:r w:rsidRPr="001F59ED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ones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subjection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power.</w:t>
      </w:r>
    </w:p>
    <w:p w:rsidR="00742BC4" w:rsidRPr="001F59ED" w:rsidRDefault="00742BC4" w:rsidP="001F59ED">
      <w:pPr>
        <w:shd w:val="clear" w:color="auto" w:fill="FFFFFF"/>
        <w:ind w:left="0"/>
        <w:rPr>
          <w:rFonts w:eastAsia="Times New Roman"/>
          <w:color w:val="222222"/>
        </w:rPr>
      </w:pPr>
    </w:p>
    <w:p w:rsidR="001F59ED" w:rsidRDefault="001F59ED" w:rsidP="001F59ED">
      <w:pPr>
        <w:shd w:val="clear" w:color="auto" w:fill="FFFFFF"/>
        <w:ind w:left="0"/>
        <w:rPr>
          <w:rFonts w:eastAsia="Times New Roman"/>
          <w:color w:val="222222"/>
        </w:rPr>
      </w:pPr>
      <w:r w:rsidRPr="001F59ED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Gentiles,”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605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B.C.,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Nebuchadnezzar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1F59ED">
          <w:rPr>
            <w:rFonts w:eastAsia="Times New Roman"/>
            <w:color w:val="4F81BD"/>
            <w:u w:val="single"/>
          </w:rPr>
          <w:t>[Audio]</w:t>
        </w:r>
      </w:hyperlink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carrying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southern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tribes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captivity;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opened,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returns,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overthrows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beginning.</w:t>
      </w:r>
    </w:p>
    <w:p w:rsidR="00742BC4" w:rsidRPr="001F59ED" w:rsidRDefault="00742BC4" w:rsidP="001F59ED">
      <w:pPr>
        <w:shd w:val="clear" w:color="auto" w:fill="FFFFFF"/>
        <w:ind w:left="0"/>
        <w:rPr>
          <w:rFonts w:eastAsia="Times New Roman"/>
          <w:color w:val="222222"/>
        </w:rPr>
      </w:pPr>
    </w:p>
    <w:p w:rsidR="001F59ED" w:rsidRDefault="001F59ED" w:rsidP="001F59ED">
      <w:pPr>
        <w:shd w:val="clear" w:color="auto" w:fill="FFFFFF"/>
        <w:ind w:left="0"/>
        <w:rPr>
          <w:rFonts w:eastAsia="Times New Roman"/>
          <w:color w:val="222222"/>
        </w:rPr>
      </w:pPr>
      <w:r w:rsidRPr="001F59ED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trodden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trodden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one-half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(</w:t>
      </w:r>
      <w:hyperlink r:id="rId32" w:history="1">
        <w:r w:rsidRPr="001F59ED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F59ED">
          <w:rPr>
            <w:rFonts w:eastAsia="Times New Roman"/>
            <w:color w:val="0062B5"/>
            <w:u w:val="single"/>
          </w:rPr>
          <w:t>21:20-24</w:t>
        </w:r>
      </w:hyperlink>
      <w:r w:rsidRPr="001F59E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1F59E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F59ED">
          <w:rPr>
            <w:rFonts w:eastAsia="Times New Roman"/>
            <w:color w:val="0062B5"/>
            <w:u w:val="single"/>
          </w:rPr>
          <w:t>19:10-15</w:t>
        </w:r>
      </w:hyperlink>
      <w:r w:rsidRPr="001F59E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4" w:history="1">
        <w:r w:rsidRPr="001F59ED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F59ED">
          <w:rPr>
            <w:rFonts w:eastAsia="Times New Roman"/>
            <w:color w:val="0062B5"/>
            <w:u w:val="single"/>
          </w:rPr>
          <w:t>11:2</w:t>
        </w:r>
      </w:hyperlink>
      <w:r w:rsidRPr="001F59ED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Gentiles”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end,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repentance</w:t>
      </w:r>
      <w:r w:rsidRPr="001F59ED">
        <w:rPr>
          <w:rFonts w:eastAsia="Times New Roman"/>
          <w:color w:val="222222"/>
        </w:rPr>
        <w:t>.</w:t>
      </w:r>
    </w:p>
    <w:p w:rsidR="00742BC4" w:rsidRPr="001F59ED" w:rsidRDefault="00742BC4" w:rsidP="001F59ED">
      <w:pPr>
        <w:shd w:val="clear" w:color="auto" w:fill="FFFFFF"/>
        <w:ind w:left="0"/>
        <w:rPr>
          <w:rFonts w:eastAsia="Times New Roman"/>
          <w:color w:val="222222"/>
        </w:rPr>
      </w:pPr>
    </w:p>
    <w:p w:rsidR="001F59ED" w:rsidRDefault="001F59ED" w:rsidP="001F59ED">
      <w:pPr>
        <w:shd w:val="clear" w:color="auto" w:fill="FFFFFF"/>
        <w:ind w:left="0"/>
        <w:rPr>
          <w:rFonts w:eastAsia="Times New Roman"/>
          <w:color w:val="222222"/>
        </w:rPr>
      </w:pP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Jesus,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twelve,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seventy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coming.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message: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“Repent,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hand”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(</w:t>
      </w:r>
      <w:r w:rsidRPr="001F59ED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5" w:history="1">
        <w:r w:rsidRPr="001F59E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F59ED">
          <w:rPr>
            <w:rFonts w:eastAsia="Times New Roman"/>
            <w:color w:val="0062B5"/>
            <w:u w:val="single"/>
          </w:rPr>
          <w:t>3:2</w:t>
        </w:r>
      </w:hyperlink>
      <w:r w:rsidRPr="001F59E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6" w:history="1">
        <w:r w:rsidRPr="001F59ED">
          <w:rPr>
            <w:rFonts w:eastAsia="Times New Roman"/>
            <w:color w:val="0062B5"/>
            <w:u w:val="single"/>
          </w:rPr>
          <w:t>4:17</w:t>
        </w:r>
      </w:hyperlink>
      <w:r w:rsidRPr="001F59E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7" w:history="1">
        <w:r w:rsidRPr="001F59ED">
          <w:rPr>
            <w:rFonts w:eastAsia="Times New Roman"/>
            <w:color w:val="0062B5"/>
            <w:u w:val="single"/>
          </w:rPr>
          <w:t>10:7</w:t>
        </w:r>
      </w:hyperlink>
      <w:r w:rsidRPr="001F59E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8" w:history="1">
        <w:r w:rsidRPr="001F59ED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F59ED">
          <w:rPr>
            <w:rFonts w:eastAsia="Times New Roman"/>
            <w:color w:val="0062B5"/>
            <w:u w:val="single"/>
          </w:rPr>
          <w:t>10:9</w:t>
        </w:r>
      </w:hyperlink>
      <w:r w:rsidRPr="001F59ED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national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repentance</w:t>
      </w:r>
      <w:r w:rsidRPr="001F59E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national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baptism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(showing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[</w:t>
      </w:r>
      <w:r w:rsidRPr="001F59ED">
        <w:rPr>
          <w:rFonts w:eastAsia="Times New Roman"/>
          <w:i/>
          <w:iCs/>
          <w:color w:val="222222"/>
        </w:rPr>
        <w:t>ref</w:t>
      </w:r>
      <w:r w:rsidRPr="001F59E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39" w:history="1">
        <w:r w:rsidRPr="001F59ED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F59ED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F59ED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F59ED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F59ED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F59ED">
          <w:rPr>
            <w:rFonts w:eastAsia="Times New Roman"/>
            <w:color w:val="2F5597"/>
            <w:u w:val="single"/>
          </w:rPr>
          <w:t>Search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F59ED">
          <w:rPr>
            <w:rFonts w:eastAsia="Times New Roman"/>
            <w:color w:val="2F5597"/>
            <w:u w:val="single"/>
          </w:rPr>
          <w:t>for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F59ED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F59ED">
          <w:rPr>
            <w:rFonts w:eastAsia="Times New Roman"/>
            <w:color w:val="2F5597"/>
            <w:u w:val="single"/>
          </w:rPr>
          <w:t>Bride,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F59ED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F59ED">
          <w:rPr>
            <w:rFonts w:eastAsia="Times New Roman"/>
            <w:color w:val="2F5597"/>
            <w:u w:val="single"/>
          </w:rPr>
          <w:t>6</w:t>
        </w:r>
      </w:hyperlink>
      <w:r w:rsidRPr="001F59ED">
        <w:rPr>
          <w:rFonts w:eastAsia="Times New Roman"/>
          <w:color w:val="222222"/>
        </w:rPr>
        <w:t>).</w:t>
      </w:r>
    </w:p>
    <w:p w:rsidR="00742BC4" w:rsidRPr="001F59ED" w:rsidRDefault="00742BC4" w:rsidP="001F59ED">
      <w:pPr>
        <w:shd w:val="clear" w:color="auto" w:fill="FFFFFF"/>
        <w:ind w:left="0"/>
        <w:rPr>
          <w:rFonts w:eastAsia="Times New Roman"/>
          <w:color w:val="222222"/>
        </w:rPr>
      </w:pPr>
    </w:p>
    <w:p w:rsidR="001F59ED" w:rsidRDefault="001F59ED" w:rsidP="001F59ED">
      <w:pPr>
        <w:shd w:val="clear" w:color="auto" w:fill="FFFFFF"/>
        <w:ind w:left="0"/>
        <w:rPr>
          <w:rFonts w:eastAsia="Times New Roman"/>
          <w:color w:val="222222"/>
        </w:rPr>
      </w:pP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repentance,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baptism,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voiced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Pentecost,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promised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sent: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“Repent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baptized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Israel]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(</w:t>
      </w:r>
      <w:hyperlink r:id="rId40" w:history="1">
        <w:r w:rsidRPr="001F59ED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F59ED">
          <w:rPr>
            <w:rFonts w:eastAsia="Times New Roman"/>
            <w:color w:val="0062B5"/>
            <w:u w:val="single"/>
          </w:rPr>
          <w:t>2:38a</w:t>
        </w:r>
      </w:hyperlink>
      <w:r w:rsidRPr="001F59ED">
        <w:rPr>
          <w:rFonts w:eastAsia="Times New Roman"/>
          <w:color w:val="222222"/>
        </w:rPr>
        <w:t>).</w:t>
      </w:r>
    </w:p>
    <w:p w:rsidR="00742BC4" w:rsidRPr="001F59ED" w:rsidRDefault="00742BC4" w:rsidP="001F59ED">
      <w:pPr>
        <w:shd w:val="clear" w:color="auto" w:fill="FFFFFF"/>
        <w:ind w:left="0"/>
        <w:rPr>
          <w:rFonts w:eastAsia="Times New Roman"/>
          <w:color w:val="222222"/>
        </w:rPr>
      </w:pPr>
    </w:p>
    <w:p w:rsidR="001F59ED" w:rsidRDefault="001F59ED" w:rsidP="001F59ED">
      <w:pPr>
        <w:shd w:val="clear" w:color="auto" w:fill="FFFFFF"/>
        <w:ind w:left="0"/>
        <w:rPr>
          <w:rFonts w:eastAsia="Times New Roman"/>
          <w:color w:val="222222"/>
        </w:rPr>
      </w:pPr>
      <w:r w:rsidRPr="001F59E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re-offer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lasted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62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A.D.).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original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(during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ministry),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Jew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(</w:t>
      </w:r>
      <w:hyperlink r:id="rId41" w:history="1">
        <w:r w:rsidRPr="001F59E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F59ED">
          <w:rPr>
            <w:rFonts w:eastAsia="Times New Roman"/>
            <w:color w:val="0062B5"/>
            <w:u w:val="single"/>
          </w:rPr>
          <w:t>10:5</w:t>
        </w:r>
      </w:hyperlink>
      <w:r w:rsidRPr="001F59E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2" w:history="1">
        <w:r w:rsidRPr="001F59ED">
          <w:rPr>
            <w:rFonts w:eastAsia="Times New Roman"/>
            <w:color w:val="0062B5"/>
            <w:u w:val="single"/>
          </w:rPr>
          <w:t>6</w:t>
        </w:r>
      </w:hyperlink>
      <w:r w:rsidRPr="001F59E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3" w:history="1">
        <w:r w:rsidRPr="001F59ED">
          <w:rPr>
            <w:rFonts w:eastAsia="Times New Roman"/>
            <w:color w:val="0062B5"/>
            <w:u w:val="single"/>
          </w:rPr>
          <w:t>15:24</w:t>
        </w:r>
      </w:hyperlink>
      <w:r w:rsidRPr="001F59ED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re-offer,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Jew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first,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Jew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only</w:t>
      </w:r>
      <w:r w:rsidRPr="001F59E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(</w:t>
      </w:r>
      <w:hyperlink r:id="rId44" w:history="1">
        <w:r w:rsidRPr="001F59ED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F59ED">
          <w:rPr>
            <w:rFonts w:eastAsia="Times New Roman"/>
            <w:color w:val="0062B5"/>
            <w:u w:val="single"/>
          </w:rPr>
          <w:t>1:16</w:t>
        </w:r>
      </w:hyperlink>
      <w:r w:rsidRPr="001F59E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5" w:history="1">
        <w:r w:rsidRPr="001F59ED">
          <w:rPr>
            <w:rFonts w:eastAsia="Times New Roman"/>
            <w:color w:val="0062B5"/>
            <w:u w:val="single"/>
          </w:rPr>
          <w:t>2:9-10</w:t>
        </w:r>
      </w:hyperlink>
      <w:r w:rsidRPr="001F59E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6" w:history="1">
        <w:r w:rsidRPr="001F59ED">
          <w:rPr>
            <w:rFonts w:eastAsia="Times New Roman"/>
            <w:color w:val="0062B5"/>
            <w:u w:val="single"/>
          </w:rPr>
          <w:t>16</w:t>
        </w:r>
      </w:hyperlink>
      <w:r w:rsidRPr="001F59ED">
        <w:rPr>
          <w:rFonts w:eastAsia="Times New Roman"/>
          <w:color w:val="222222"/>
        </w:rPr>
        <w:t>).</w:t>
      </w:r>
    </w:p>
    <w:p w:rsidR="00742BC4" w:rsidRPr="001F59ED" w:rsidRDefault="00742BC4" w:rsidP="001F59ED">
      <w:pPr>
        <w:shd w:val="clear" w:color="auto" w:fill="FFFFFF"/>
        <w:ind w:left="0"/>
        <w:rPr>
          <w:rFonts w:eastAsia="Times New Roman"/>
          <w:color w:val="222222"/>
        </w:rPr>
      </w:pPr>
    </w:p>
    <w:p w:rsidR="001F59ED" w:rsidRDefault="001F59ED" w:rsidP="001F59ED">
      <w:pPr>
        <w:shd w:val="clear" w:color="auto" w:fill="FFFFFF"/>
        <w:ind w:left="0"/>
        <w:rPr>
          <w:rFonts w:eastAsia="Times New Roman"/>
          <w:color w:val="222222"/>
        </w:rPr>
      </w:pPr>
      <w:r w:rsidRPr="001F59ED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refused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repent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re-offer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offer,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climaxed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unbelief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disobedience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rejecting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Messenger,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pledging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allegiance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pagan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king,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crucifying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(</w:t>
      </w:r>
      <w:hyperlink r:id="rId47" w:history="1">
        <w:r w:rsidRPr="001F59E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F59ED">
          <w:rPr>
            <w:rFonts w:eastAsia="Times New Roman"/>
            <w:color w:val="0062B5"/>
            <w:u w:val="single"/>
          </w:rPr>
          <w:t>18:19-23</w:t>
        </w:r>
      </w:hyperlink>
      <w:r w:rsidRPr="001F59E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8" w:history="1">
        <w:r w:rsidRPr="001F59ED">
          <w:rPr>
            <w:rFonts w:eastAsia="Times New Roman"/>
            <w:color w:val="0062B5"/>
            <w:u w:val="single"/>
          </w:rPr>
          <w:t>19:14-15</w:t>
        </w:r>
      </w:hyperlink>
      <w:r w:rsidRPr="001F59ED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re-offer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(</w:t>
      </w:r>
      <w:hyperlink r:id="rId49" w:history="1">
        <w:r w:rsidRPr="001F59ED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F59ED">
          <w:rPr>
            <w:rFonts w:eastAsia="Times New Roman"/>
            <w:color w:val="0062B5"/>
            <w:u w:val="single"/>
          </w:rPr>
          <w:t>2:37-41</w:t>
        </w:r>
      </w:hyperlink>
      <w:r w:rsidRPr="001F59E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0" w:history="1">
        <w:r w:rsidRPr="001F59ED">
          <w:rPr>
            <w:rFonts w:eastAsia="Times New Roman"/>
            <w:color w:val="0062B5"/>
            <w:u w:val="single"/>
          </w:rPr>
          <w:t>3:19-4:3</w:t>
        </w:r>
      </w:hyperlink>
      <w:r w:rsidRPr="001F59E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1" w:history="1">
        <w:r w:rsidRPr="001F59ED">
          <w:rPr>
            <w:rFonts w:eastAsia="Times New Roman"/>
            <w:color w:val="0062B5"/>
            <w:u w:val="single"/>
          </w:rPr>
          <w:t>10-21</w:t>
        </w:r>
      </w:hyperlink>
      <w:r w:rsidRPr="001F59E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2" w:history="1">
        <w:r w:rsidRPr="001F59ED">
          <w:rPr>
            <w:rFonts w:eastAsia="Times New Roman"/>
            <w:color w:val="0062B5"/>
            <w:u w:val="single"/>
          </w:rPr>
          <w:t>5:17-33</w:t>
        </w:r>
      </w:hyperlink>
      <w:r w:rsidRPr="001F59E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3" w:history="1">
        <w:r w:rsidRPr="001F59ED">
          <w:rPr>
            <w:rFonts w:eastAsia="Times New Roman"/>
            <w:color w:val="0062B5"/>
            <w:u w:val="single"/>
          </w:rPr>
          <w:t>7:51-8:4</w:t>
        </w:r>
      </w:hyperlink>
      <w:r w:rsidRPr="001F59E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4" w:history="1">
        <w:r w:rsidRPr="001F59ED">
          <w:rPr>
            <w:rFonts w:eastAsia="Times New Roman"/>
            <w:color w:val="0062B5"/>
            <w:u w:val="single"/>
          </w:rPr>
          <w:t>9:20-29</w:t>
        </w:r>
      </w:hyperlink>
      <w:r w:rsidRPr="001F59ED">
        <w:rPr>
          <w:rFonts w:eastAsia="Times New Roman"/>
          <w:color w:val="222222"/>
        </w:rPr>
        <w:t>).</w:t>
      </w:r>
    </w:p>
    <w:p w:rsidR="00742BC4" w:rsidRPr="001F59ED" w:rsidRDefault="00742BC4" w:rsidP="001F59ED">
      <w:pPr>
        <w:shd w:val="clear" w:color="auto" w:fill="FFFFFF"/>
        <w:ind w:left="0"/>
        <w:rPr>
          <w:rFonts w:eastAsia="Times New Roman"/>
          <w:color w:val="222222"/>
        </w:rPr>
      </w:pPr>
    </w:p>
    <w:p w:rsidR="001F59ED" w:rsidRDefault="001F59ED" w:rsidP="001F59ED">
      <w:pPr>
        <w:shd w:val="clear" w:color="auto" w:fill="FFFFFF"/>
        <w:ind w:left="0"/>
        <w:rPr>
          <w:rFonts w:eastAsia="Times New Roman"/>
          <w:color w:val="222222"/>
        </w:rPr>
      </w:pPr>
      <w:r w:rsidRPr="001F59E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recourse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fulfilling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lives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consequences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disobedience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(</w:t>
      </w:r>
      <w:r w:rsidRPr="001F59ED">
        <w:rPr>
          <w:rFonts w:eastAsia="Times New Roman"/>
          <w:i/>
          <w:iCs/>
          <w:color w:val="222222"/>
        </w:rPr>
        <w:t>e.g</w:t>
      </w:r>
      <w:r w:rsidRPr="001F59ED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destroy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70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A.D.,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scattering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persecution).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continuation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outworking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principles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laid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down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surrounding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Jew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Gentile,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5" w:history="1">
        <w:r w:rsidRPr="001F59ED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F59ED">
          <w:rPr>
            <w:rFonts w:eastAsia="Times New Roman"/>
            <w:color w:val="0062B5"/>
            <w:u w:val="single"/>
          </w:rPr>
          <w:t>12:3</w:t>
        </w:r>
      </w:hyperlink>
      <w:r w:rsidRPr="001F59ED">
        <w:rPr>
          <w:rFonts w:eastAsia="Times New Roman"/>
          <w:color w:val="222222"/>
        </w:rPr>
        <w:t>).</w:t>
      </w:r>
    </w:p>
    <w:p w:rsidR="00742BC4" w:rsidRPr="001F59ED" w:rsidRDefault="00742BC4" w:rsidP="001F59ED">
      <w:pPr>
        <w:shd w:val="clear" w:color="auto" w:fill="FFFFFF"/>
        <w:ind w:left="0"/>
        <w:rPr>
          <w:rFonts w:eastAsia="Times New Roman"/>
          <w:color w:val="222222"/>
        </w:rPr>
      </w:pPr>
      <w:bookmarkStart w:id="2" w:name="_GoBack"/>
      <w:bookmarkEnd w:id="2"/>
    </w:p>
    <w:p w:rsidR="001F59ED" w:rsidRDefault="001F59ED" w:rsidP="001F59ED">
      <w:pPr>
        <w:shd w:val="clear" w:color="auto" w:fill="FFFFFF"/>
        <w:ind w:left="0"/>
        <w:rPr>
          <w:rFonts w:eastAsia="Times New Roman"/>
          <w:color w:val="222222"/>
        </w:rPr>
      </w:pPr>
      <w:r w:rsidRPr="001F59ED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remains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unbelieving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disobedient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state</w:t>
      </w:r>
      <w:r w:rsidRPr="001F59E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state,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fulfilled</w:t>
      </w:r>
      <w:r w:rsidRPr="001F59E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That’s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about.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one,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ultimate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unparalleled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sufferings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undergo,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followed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F59ED">
        <w:rPr>
          <w:rFonts w:eastAsia="Times New Roman"/>
          <w:i/>
          <w:iCs/>
          <w:color w:val="222222"/>
        </w:rPr>
        <w:t>revealed</w:t>
      </w:r>
      <w:r w:rsidRPr="001F59ED">
        <w:rPr>
          <w:rFonts w:eastAsia="Times New Roman"/>
          <w:color w:val="222222"/>
        </w:rPr>
        <w:t>.</w:t>
      </w:r>
    </w:p>
    <w:p w:rsidR="001F59ED" w:rsidRPr="001F59ED" w:rsidRDefault="001F59ED" w:rsidP="001F59ED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1F59ED" w:rsidRPr="001F59ED" w:rsidRDefault="001F59ED" w:rsidP="001F59ED">
      <w:pPr>
        <w:shd w:val="clear" w:color="auto" w:fill="FFFFFF"/>
        <w:ind w:left="0"/>
        <w:rPr>
          <w:rFonts w:eastAsia="Times New Roman"/>
          <w:color w:val="222222"/>
        </w:rPr>
      </w:pPr>
      <w:hyperlink r:id="rId56" w:history="1">
        <w:r w:rsidRPr="001F59ED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F59ED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F59ED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F59ED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F59ED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F59ED">
          <w:rPr>
            <w:rFonts w:eastAsia="Times New Roman"/>
            <w:color w:val="2F5597"/>
            <w:u w:val="single"/>
          </w:rPr>
          <w:t>Esther,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F59ED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F59ED">
          <w:rPr>
            <w:rFonts w:eastAsia="Times New Roman"/>
            <w:color w:val="2F5597"/>
            <w:u w:val="single"/>
          </w:rPr>
          <w:t>2,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F59ED">
          <w:rPr>
            <w:rFonts w:eastAsia="Times New Roman"/>
            <w:color w:val="2F5597"/>
            <w:u w:val="single"/>
          </w:rPr>
          <w:t>Israel,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F59ED">
          <w:rPr>
            <w:rFonts w:eastAsia="Times New Roman"/>
            <w:color w:val="2F5597"/>
            <w:u w:val="single"/>
          </w:rPr>
          <w:t>During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F59ED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F59ED">
          <w:rPr>
            <w:rFonts w:eastAsia="Times New Roman"/>
            <w:color w:val="2F5597"/>
            <w:u w:val="single"/>
          </w:rPr>
          <w:t>Old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F59ED">
          <w:rPr>
            <w:rFonts w:eastAsia="Times New Roman"/>
            <w:color w:val="2F5597"/>
            <w:u w:val="single"/>
          </w:rPr>
          <w:t>Testament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F59ED">
          <w:rPr>
            <w:rFonts w:eastAsia="Times New Roman"/>
            <w:color w:val="2F5597"/>
            <w:u w:val="single"/>
          </w:rPr>
          <w:t>Theocracy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F59ED">
          <w:rPr>
            <w:rFonts w:eastAsia="Times New Roman"/>
            <w:color w:val="2F5597"/>
            <w:u w:val="single"/>
          </w:rPr>
          <w:t>and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F59ED">
          <w:rPr>
            <w:rFonts w:eastAsia="Times New Roman"/>
            <w:color w:val="2F5597"/>
            <w:u w:val="single"/>
          </w:rPr>
          <w:t>At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F59ED">
          <w:rPr>
            <w:rFonts w:eastAsia="Times New Roman"/>
            <w:color w:val="2F5597"/>
            <w:u w:val="single"/>
          </w:rPr>
          <w:t>Christ’s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F59ED">
          <w:rPr>
            <w:rFonts w:eastAsia="Times New Roman"/>
            <w:color w:val="2F5597"/>
            <w:u w:val="single"/>
          </w:rPr>
          <w:t>First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F59ED">
          <w:rPr>
            <w:rFonts w:eastAsia="Times New Roman"/>
            <w:color w:val="2F5597"/>
            <w:u w:val="single"/>
          </w:rPr>
          <w:t>Coming</w:t>
        </w:r>
      </w:hyperlink>
    </w:p>
    <w:sectPr w:rsidR="001F59ED" w:rsidRPr="001F59ED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ED"/>
    <w:rsid w:val="001F59ED"/>
    <w:rsid w:val="00742BC4"/>
    <w:rsid w:val="00774C51"/>
    <w:rsid w:val="009E3EC6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A3DEF-FEB4-46CC-A513-C8EC0975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59E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1F59E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F59E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F5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141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6116">
          <w:marLeft w:val="9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152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79836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62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221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Exodus+19.5-6&amp;t=NKJV" TargetMode="External"/><Relationship Id="rId18" Type="http://schemas.openxmlformats.org/officeDocument/2006/relationships/hyperlink" Target="http://netministries.org/BBasics/bbw/bbWE20.wav" TargetMode="External"/><Relationship Id="rId26" Type="http://schemas.openxmlformats.org/officeDocument/2006/relationships/hyperlink" Target="https://www.blueletterbible.org/search/preSearch.cfm?Criteria=Exodus+3.2-3&amp;t=NKJV" TargetMode="External"/><Relationship Id="rId39" Type="http://schemas.openxmlformats.org/officeDocument/2006/relationships/hyperlink" Target="http://bibleone.net/SB_06.htm" TargetMode="External"/><Relationship Id="rId21" Type="http://schemas.openxmlformats.org/officeDocument/2006/relationships/hyperlink" Target="https://www.blueletterbible.org/search/preSearch.cfm?Criteria=Leviticus+26.33-39&amp;t=NKJV" TargetMode="External"/><Relationship Id="rId34" Type="http://schemas.openxmlformats.org/officeDocument/2006/relationships/hyperlink" Target="https://www.blueletterbible.org/search/preSearch.cfm?Criteria=Revelation+11.2&amp;t=NKJV" TargetMode="External"/><Relationship Id="rId42" Type="http://schemas.openxmlformats.org/officeDocument/2006/relationships/hyperlink" Target="https://www.blueletterbible.org/search/preSearch.cfm?Criteria=Matthew+10.6&amp;t=NKJV" TargetMode="External"/><Relationship Id="rId47" Type="http://schemas.openxmlformats.org/officeDocument/2006/relationships/hyperlink" Target="https://www.blueletterbible.org/search/preSearch.cfm?Criteria=John+18.19-23&amp;t=NKJV" TargetMode="External"/><Relationship Id="rId50" Type="http://schemas.openxmlformats.org/officeDocument/2006/relationships/hyperlink" Target="https://www.blueletterbible.org/search/preSearch.cfm?Criteria=Acts+3.19-4.3&amp;t=NKJV" TargetMode="External"/><Relationship Id="rId55" Type="http://schemas.openxmlformats.org/officeDocument/2006/relationships/hyperlink" Target="https://www.blueletterbible.org/search/preSearch.cfm?Criteria=Genesis+12.3&amp;t=NKJV" TargetMode="External"/><Relationship Id="rId7" Type="http://schemas.openxmlformats.org/officeDocument/2006/relationships/hyperlink" Target="https://www.blueletterbible.org/search/preSearch.cfm?Criteria=Genesis+12.1-3&amp;t=NKJV" TargetMode="External"/><Relationship Id="rId12" Type="http://schemas.openxmlformats.org/officeDocument/2006/relationships/hyperlink" Target="https://www.blueletterbible.org/search/preSearch.cfm?Criteria=Genesis+12.1-3&amp;t=NKJV" TargetMode="External"/><Relationship Id="rId17" Type="http://schemas.openxmlformats.org/officeDocument/2006/relationships/hyperlink" Target="http://netministries.org/BBasics/bbw/bbWE17.wav" TargetMode="External"/><Relationship Id="rId25" Type="http://schemas.openxmlformats.org/officeDocument/2006/relationships/hyperlink" Target="https://www.blueletterbible.org/search/preSearch.cfm?Criteria=Deuteronomy+28.65-67&amp;t=NKJV" TargetMode="External"/><Relationship Id="rId33" Type="http://schemas.openxmlformats.org/officeDocument/2006/relationships/hyperlink" Target="https://www.blueletterbible.org/search/preSearch.cfm?Criteria=John+19.10-15&amp;t=NKJV" TargetMode="External"/><Relationship Id="rId38" Type="http://schemas.openxmlformats.org/officeDocument/2006/relationships/hyperlink" Target="https://www.blueletterbible.org/search/preSearch.cfm?Criteria=Luke+10.9&amp;t=NKJV" TargetMode="External"/><Relationship Id="rId46" Type="http://schemas.openxmlformats.org/officeDocument/2006/relationships/hyperlink" Target="https://www.blueletterbible.org/search/preSearch.cfm?Criteria=Romans+2.16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Deuteronomy+28.13&amp;t=NKJV" TargetMode="External"/><Relationship Id="rId20" Type="http://schemas.openxmlformats.org/officeDocument/2006/relationships/hyperlink" Target="https://www.blueletterbible.org/search/preSearch.cfm?Criteria=Leviticus+26.27-28&amp;t=NKJV" TargetMode="External"/><Relationship Id="rId29" Type="http://schemas.openxmlformats.org/officeDocument/2006/relationships/hyperlink" Target="http://netministries.org/BBasics/bbw/bbWZ15.wav" TargetMode="External"/><Relationship Id="rId41" Type="http://schemas.openxmlformats.org/officeDocument/2006/relationships/hyperlink" Target="https://www.blueletterbible.org/search/preSearch.cfm?Criteria=Matthew+10.5&amp;t=NKJV" TargetMode="External"/><Relationship Id="rId54" Type="http://schemas.openxmlformats.org/officeDocument/2006/relationships/hyperlink" Target="https://www.blueletterbible.org/search/preSearch.cfm?Criteria=Acts+9.20-29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offeekupkandor.com/gods-word-four.php" TargetMode="External"/><Relationship Id="rId11" Type="http://schemas.openxmlformats.org/officeDocument/2006/relationships/hyperlink" Target="https://www.blueletterbible.org/search/preSearch.cfm?Criteria=Exodus+12.40-41&amp;t=NKJV" TargetMode="External"/><Relationship Id="rId24" Type="http://schemas.openxmlformats.org/officeDocument/2006/relationships/hyperlink" Target="https://www.blueletterbible.org/search/preSearch.cfm?Criteria=Deuteronomy+28.37&amp;t=NKJV" TargetMode="External"/><Relationship Id="rId32" Type="http://schemas.openxmlformats.org/officeDocument/2006/relationships/hyperlink" Target="https://www.blueletterbible.org/search/preSearch.cfm?Criteria=Luke+21.20-24&amp;t=NKJV" TargetMode="External"/><Relationship Id="rId37" Type="http://schemas.openxmlformats.org/officeDocument/2006/relationships/hyperlink" Target="https://www.blueletterbible.org/search/preSearch.cfm?Criteria=Matthew+10.7&amp;t=NKJV" TargetMode="External"/><Relationship Id="rId40" Type="http://schemas.openxmlformats.org/officeDocument/2006/relationships/hyperlink" Target="https://www.blueletterbible.org/search/preSearch.cfm?Criteria=Acts+2.38a&amp;t=NKJV" TargetMode="External"/><Relationship Id="rId45" Type="http://schemas.openxmlformats.org/officeDocument/2006/relationships/hyperlink" Target="https://www.blueletterbible.org/search/preSearch.cfm?Criteria=Romans+2.9-10&amp;t=NKJV" TargetMode="External"/><Relationship Id="rId53" Type="http://schemas.openxmlformats.org/officeDocument/2006/relationships/hyperlink" Target="https://www.blueletterbible.org/search/preSearch.cfm?Criteria=Acts+7.51-8.4&amp;t=NKJV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koffeekupkandor.com/gods-word-four.php" TargetMode="External"/><Relationship Id="rId15" Type="http://schemas.openxmlformats.org/officeDocument/2006/relationships/hyperlink" Target="https://www.blueletterbible.org/search/preSearch.cfm?Criteria=Deuteronomy+7.6&amp;t=NKJV" TargetMode="External"/><Relationship Id="rId23" Type="http://schemas.openxmlformats.org/officeDocument/2006/relationships/hyperlink" Target="https://www.blueletterbible.org/search/preSearch.cfm?Criteria=Deuteronomy+28.30&amp;t=NKJV" TargetMode="External"/><Relationship Id="rId28" Type="http://schemas.openxmlformats.org/officeDocument/2006/relationships/hyperlink" Target="https://www.blueletterbible.org/search/preSearch.cfm?Criteria=Daniel+3.19-25&amp;t=NKJV" TargetMode="External"/><Relationship Id="rId36" Type="http://schemas.openxmlformats.org/officeDocument/2006/relationships/hyperlink" Target="https://www.blueletterbible.org/search/preSearch.cfm?Criteria=Matthew+4.17&amp;t=NKJV" TargetMode="External"/><Relationship Id="rId49" Type="http://schemas.openxmlformats.org/officeDocument/2006/relationships/hyperlink" Target="https://www.blueletterbible.org/search/preSearch.cfm?Criteria=Acts+2.37-41&amp;t=NKJV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blueletterbible.org/search/preSearch.cfm?Criteria=Exodus+6.3-8&amp;t=NKJV" TargetMode="External"/><Relationship Id="rId19" Type="http://schemas.openxmlformats.org/officeDocument/2006/relationships/hyperlink" Target="https://www.blueletterbible.org/search/preSearch.cfm?Criteria=Leviticus+26.21-22&amp;t=NKJV" TargetMode="External"/><Relationship Id="rId31" Type="http://schemas.openxmlformats.org/officeDocument/2006/relationships/hyperlink" Target="http://netministries.org/BBasics/bbw/bbWN16.wav" TargetMode="External"/><Relationship Id="rId44" Type="http://schemas.openxmlformats.org/officeDocument/2006/relationships/hyperlink" Target="https://www.blueletterbible.org/search/preSearch.cfm?Criteria=Romans+1.16&amp;t=NKJV" TargetMode="External"/><Relationship Id="rId52" Type="http://schemas.openxmlformats.org/officeDocument/2006/relationships/hyperlink" Target="https://www.blueletterbible.org/search/preSearch.cfm?Criteria=Acts+5.17-33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Genesis+15.13-21&amp;t=NKJV" TargetMode="External"/><Relationship Id="rId14" Type="http://schemas.openxmlformats.org/officeDocument/2006/relationships/hyperlink" Target="https://www.blueletterbible.org/search/preSearch.cfm?Criteria=Deuteronomy+6.23&amp;t=NKJV" TargetMode="External"/><Relationship Id="rId22" Type="http://schemas.openxmlformats.org/officeDocument/2006/relationships/hyperlink" Target="https://www.blueletterbible.org/search/preSearch.cfm?Criteria=Deuteronomy+28.25&amp;t=NKJV" TargetMode="External"/><Relationship Id="rId27" Type="http://schemas.openxmlformats.org/officeDocument/2006/relationships/hyperlink" Target="https://www.blueletterbible.org/search/preSearch.cfm?Criteria=Exodus+3.4&amp;t=NKJV" TargetMode="External"/><Relationship Id="rId30" Type="http://schemas.openxmlformats.org/officeDocument/2006/relationships/hyperlink" Target="https://www.blueletterbible.org/search/preSearch.cfm?Criteria=Acts+2.8-11&amp;t=NKJV" TargetMode="External"/><Relationship Id="rId35" Type="http://schemas.openxmlformats.org/officeDocument/2006/relationships/hyperlink" Target="https://www.blueletterbible.org/search/preSearch.cfm?Criteria=Matthew+3.2&amp;t=NKJV" TargetMode="External"/><Relationship Id="rId43" Type="http://schemas.openxmlformats.org/officeDocument/2006/relationships/hyperlink" Target="https://www.blueletterbible.org/search/preSearch.cfm?Criteria=Matthew+15.24&amp;t=NKJV" TargetMode="External"/><Relationship Id="rId48" Type="http://schemas.openxmlformats.org/officeDocument/2006/relationships/hyperlink" Target="https://www.blueletterbible.org/search/preSearch.cfm?Criteria=John+19.14-15&amp;t=NKJV" TargetMode="External"/><Relationship Id="rId56" Type="http://schemas.openxmlformats.org/officeDocument/2006/relationships/hyperlink" Target="http://bibleone.net/Esther_02.htm" TargetMode="External"/><Relationship Id="rId8" Type="http://schemas.openxmlformats.org/officeDocument/2006/relationships/hyperlink" Target="https://www.blueletterbible.org/search/preSearch.cfm?Criteria=Genesis+13.14-17&amp;t=NKJV" TargetMode="External"/><Relationship Id="rId51" Type="http://schemas.openxmlformats.org/officeDocument/2006/relationships/hyperlink" Target="https://www.blueletterbible.org/search/preSearch.cfm?Criteria=Acts+3.10-21&amp;t=NKJV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2020-09-17T15:42:00Z</dcterms:created>
  <dcterms:modified xsi:type="dcterms:W3CDTF">2020-09-17T15:52:00Z</dcterms:modified>
</cp:coreProperties>
</file>