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84" w:rsidRPr="00C64784" w:rsidRDefault="00C64784" w:rsidP="00C64784">
      <w:pPr>
        <w:shd w:val="clear" w:color="auto" w:fill="FFFFFF"/>
        <w:ind w:left="0"/>
        <w:rPr>
          <w:rFonts w:eastAsia="Times New Roman"/>
          <w:b/>
          <w:color w:val="222222"/>
          <w:sz w:val="32"/>
          <w:szCs w:val="32"/>
        </w:rPr>
      </w:pPr>
      <w:bookmarkStart w:id="0" w:name="_GoBack"/>
      <w:r w:rsidRPr="00C64784">
        <w:rPr>
          <w:rFonts w:eastAsia="Times New Roman"/>
          <w:b/>
          <w:color w:val="222222"/>
          <w:sz w:val="32"/>
          <w:szCs w:val="32"/>
        </w:rPr>
        <w:t>Israel’s Future Restoration</w:t>
      </w:r>
      <w:bookmarkEnd w:id="0"/>
    </w:p>
    <w:p w:rsidR="00C64784" w:rsidRPr="00C64784" w:rsidRDefault="00C64784" w:rsidP="00C64784">
      <w:pPr>
        <w:shd w:val="clear" w:color="auto" w:fill="FFFFFF"/>
        <w:ind w:left="0"/>
        <w:rPr>
          <w:rFonts w:eastAsia="Times New Roman"/>
          <w:color w:val="222222"/>
        </w:rPr>
      </w:pPr>
      <w:r w:rsidRPr="00C64784">
        <w:rPr>
          <w:rFonts w:eastAsia="Times New Roman"/>
          <w:i/>
          <w:iCs/>
          <w:color w:val="222222"/>
        </w:rPr>
        <w:t xml:space="preserve">A Restored Nation, </w:t>
      </w:r>
      <w:proofErr w:type="gramStart"/>
      <w:r w:rsidRPr="00C64784">
        <w:rPr>
          <w:rFonts w:eastAsia="Times New Roman"/>
          <w:i/>
          <w:iCs/>
          <w:color w:val="222222"/>
        </w:rPr>
        <w:t>A</w:t>
      </w:r>
      <w:proofErr w:type="gramEnd"/>
      <w:r w:rsidRPr="00C64784">
        <w:rPr>
          <w:rFonts w:eastAsia="Times New Roman"/>
          <w:i/>
          <w:iCs/>
          <w:color w:val="222222"/>
        </w:rPr>
        <w:t xml:space="preserve"> Healed Land</w:t>
      </w:r>
    </w:p>
    <w:p w:rsidR="00C64784" w:rsidRPr="00C64784" w:rsidRDefault="00C64784" w:rsidP="00C64784">
      <w:pPr>
        <w:shd w:val="clear" w:color="auto" w:fill="FFFFFF"/>
        <w:ind w:left="0"/>
        <w:rPr>
          <w:rFonts w:eastAsia="Times New Roman"/>
          <w:b/>
          <w:color w:val="222222"/>
        </w:rPr>
      </w:pPr>
      <w:r w:rsidRPr="00C64784">
        <w:rPr>
          <w:rFonts w:eastAsia="Times New Roman"/>
          <w:b/>
          <w:bCs/>
          <w:color w:val="222222"/>
        </w:rPr>
        <w:t xml:space="preserve">By Arlen L. Chitwood of </w:t>
      </w:r>
      <w:hyperlink r:id="rId4" w:history="1">
        <w:r w:rsidRPr="00C64784">
          <w:rPr>
            <w:rFonts w:eastAsia="Times New Roman"/>
            <w:b/>
            <w:color w:val="2F5496"/>
          </w:rPr>
          <w:t>Lamp Broadcast</w:t>
        </w:r>
      </w:hyperlink>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 xml:space="preserve">“Behold, the days come, </w:t>
      </w:r>
      <w:proofErr w:type="spellStart"/>
      <w:r w:rsidRPr="00C64784">
        <w:rPr>
          <w:rFonts w:eastAsia="Times New Roman"/>
          <w:i/>
          <w:iCs/>
          <w:color w:val="222222"/>
        </w:rPr>
        <w:t>saith</w:t>
      </w:r>
      <w:proofErr w:type="spellEnd"/>
      <w:r w:rsidRPr="00C64784">
        <w:rPr>
          <w:rFonts w:eastAsia="Times New Roman"/>
          <w:i/>
          <w:iCs/>
          <w:color w:val="222222"/>
        </w:rPr>
        <w:t xml:space="preserve"> the Lord, that the plowman shall overtake the reaper, and the </w:t>
      </w:r>
      <w:proofErr w:type="spellStart"/>
      <w:r w:rsidRPr="00C64784">
        <w:rPr>
          <w:rFonts w:eastAsia="Times New Roman"/>
          <w:i/>
          <w:iCs/>
          <w:color w:val="222222"/>
        </w:rPr>
        <w:t>treader</w:t>
      </w:r>
      <w:proofErr w:type="spellEnd"/>
      <w:r w:rsidRPr="00C64784">
        <w:rPr>
          <w:rFonts w:eastAsia="Times New Roman"/>
          <w:i/>
          <w:iCs/>
          <w:color w:val="222222"/>
        </w:rPr>
        <w:t xml:space="preserve"> of grapes him that </w:t>
      </w:r>
      <w:proofErr w:type="spellStart"/>
      <w:r w:rsidRPr="00C64784">
        <w:rPr>
          <w:rFonts w:eastAsia="Times New Roman"/>
          <w:i/>
          <w:iCs/>
          <w:color w:val="222222"/>
        </w:rPr>
        <w:t>soweth</w:t>
      </w:r>
      <w:proofErr w:type="spellEnd"/>
      <w:r w:rsidRPr="00C64784">
        <w:rPr>
          <w:rFonts w:eastAsia="Times New Roman"/>
          <w:i/>
          <w:iCs/>
          <w:color w:val="222222"/>
        </w:rPr>
        <w:t xml:space="preserve"> seed; and the mountains shall drop sweet wine, and all the hills shall melt. </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And I will bring again the captivity of my people of Israel, and they shall build the waste cities, and inhabit them; and they shall plant vineyards, and drink the wine thereof; they shall also make gardens, and eat the fruit of them.</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 xml:space="preserve">And I will plant them upon their land, and they shall no more be pulled up out of their land which I have given them, </w:t>
      </w:r>
      <w:proofErr w:type="spellStart"/>
      <w:r w:rsidRPr="00C64784">
        <w:rPr>
          <w:rFonts w:eastAsia="Times New Roman"/>
          <w:i/>
          <w:iCs/>
          <w:color w:val="222222"/>
        </w:rPr>
        <w:t>saith</w:t>
      </w:r>
      <w:proofErr w:type="spellEnd"/>
      <w:r w:rsidRPr="00C64784">
        <w:rPr>
          <w:rFonts w:eastAsia="Times New Roman"/>
          <w:i/>
          <w:iCs/>
          <w:color w:val="222222"/>
        </w:rPr>
        <w:t xml:space="preserve"> the Lord thy God” </w:t>
      </w:r>
      <w:r w:rsidRPr="00C64784">
        <w:rPr>
          <w:rFonts w:eastAsia="Times New Roman"/>
          <w:color w:val="222222"/>
        </w:rPr>
        <w:t>(</w:t>
      </w:r>
      <w:hyperlink r:id="rId5" w:history="1">
        <w:r w:rsidRPr="00C64784">
          <w:rPr>
            <w:rFonts w:eastAsia="Times New Roman"/>
            <w:color w:val="0062B5"/>
          </w:rPr>
          <w:t>Amos 9:13-15</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A major issue and problem among many Bible teachers and students of the Word today concerns </w:t>
      </w:r>
      <w:r w:rsidRPr="00C64784">
        <w:rPr>
          <w:rFonts w:eastAsia="Times New Roman"/>
          <w:i/>
          <w:iCs/>
          <w:color w:val="222222"/>
        </w:rPr>
        <w:t>how one is to look upon and treat the present existence of an Israeli nation in the Middle East.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This nation, some 6,000,000 strong, in one respect, </w:t>
      </w:r>
      <w:r w:rsidRPr="00C64784">
        <w:rPr>
          <w:rFonts w:eastAsia="Times New Roman"/>
          <w:i/>
          <w:iCs/>
          <w:color w:val="222222"/>
        </w:rPr>
        <w:t>CAN’T</w:t>
      </w:r>
      <w:r w:rsidRPr="00C64784">
        <w:rPr>
          <w:rFonts w:eastAsia="Times New Roman"/>
          <w:color w:val="222222"/>
        </w:rPr>
        <w:t xml:space="preserve"> be there, though it is; but in another respect, this nation </w:t>
      </w:r>
      <w:r w:rsidRPr="00C64784">
        <w:rPr>
          <w:rFonts w:eastAsia="Times New Roman"/>
          <w:i/>
          <w:iCs/>
          <w:color w:val="222222"/>
        </w:rPr>
        <w:t>MUST</w:t>
      </w:r>
      <w:r w:rsidRPr="00C64784">
        <w:rPr>
          <w:rFonts w:eastAsia="Times New Roman"/>
          <w:color w:val="222222"/>
        </w:rPr>
        <w:t xml:space="preserve"> be there, which it is.</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This nation </w:t>
      </w:r>
      <w:r w:rsidRPr="00C64784">
        <w:rPr>
          <w:rFonts w:eastAsia="Times New Roman"/>
          <w:i/>
          <w:iCs/>
          <w:color w:val="222222"/>
        </w:rPr>
        <w:t xml:space="preserve">CAN’T </w:t>
      </w:r>
      <w:r w:rsidRPr="00C64784">
        <w:rPr>
          <w:rFonts w:eastAsia="Times New Roman"/>
          <w:color w:val="222222"/>
        </w:rPr>
        <w:t xml:space="preserve">be there in fulfillment of God’s numerous promises throughout the Old Testament to one day restore His dispersed people back to their land; but this nation </w:t>
      </w:r>
      <w:r w:rsidRPr="00C64784">
        <w:rPr>
          <w:rFonts w:eastAsia="Times New Roman"/>
          <w:i/>
          <w:iCs/>
          <w:color w:val="222222"/>
        </w:rPr>
        <w:t>MUST</w:t>
      </w:r>
      <w:r w:rsidRPr="00C64784">
        <w:rPr>
          <w:rFonts w:eastAsia="Times New Roman"/>
          <w:color w:val="222222"/>
        </w:rPr>
        <w:t xml:space="preserve"> be there to bring about the fulfillment of the final seven years of Daniel’s Seventy-Week prophecy.</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And this is where numerous Bible students, not properly understanding the whole overall issue — particularly as the issue, dealt with throughout the numerous types, beginning in Genesis, is understood in the light of the Prophets — get completely off track and commit mayhem in Biblical interpretation.</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In many instances, the present existence of an Israeli nation in the Middle East has been made to be </w:t>
      </w:r>
      <w:r w:rsidRPr="00C64784">
        <w:rPr>
          <w:rFonts w:eastAsia="Times New Roman"/>
          <w:i/>
          <w:iCs/>
          <w:color w:val="222222"/>
        </w:rPr>
        <w:t>something which it isn’t at all</w:t>
      </w:r>
      <w:r w:rsidRPr="00C64784">
        <w:rPr>
          <w:rFonts w:eastAsia="Times New Roman"/>
          <w:color w:val="222222"/>
        </w:rPr>
        <w:t>. This present existing nation has been erroneously associated with a fulfillment of or a beginning fulfillment of God’s promises in the Old Testament concerning a regathering of the Jewish people from among all the Gentile nations where He has scattered them.</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Sections of Scripture such as </w:t>
      </w:r>
      <w:hyperlink r:id="rId6" w:history="1">
        <w:r w:rsidRPr="00C64784">
          <w:rPr>
            <w:rFonts w:eastAsia="Times New Roman"/>
            <w:color w:val="0062B5"/>
          </w:rPr>
          <w:t>Deuteronomy 30:3-5</w:t>
        </w:r>
      </w:hyperlink>
      <w:r w:rsidRPr="00C64784">
        <w:rPr>
          <w:rFonts w:eastAsia="Times New Roman"/>
          <w:color w:val="222222"/>
        </w:rPr>
        <w:t xml:space="preserve">; </w:t>
      </w:r>
      <w:hyperlink r:id="rId7" w:history="1">
        <w:r w:rsidRPr="00C64784">
          <w:rPr>
            <w:rFonts w:eastAsia="Times New Roman"/>
            <w:color w:val="0062B5"/>
          </w:rPr>
          <w:t>Jeremiah 30:3</w:t>
        </w:r>
      </w:hyperlink>
      <w:r w:rsidRPr="00C64784">
        <w:rPr>
          <w:rFonts w:eastAsia="Times New Roman"/>
          <w:color w:val="222222"/>
        </w:rPr>
        <w:t xml:space="preserve">, </w:t>
      </w:r>
      <w:hyperlink r:id="rId8" w:history="1">
        <w:r w:rsidRPr="00C64784">
          <w:rPr>
            <w:rFonts w:eastAsia="Times New Roman"/>
            <w:color w:val="0062B5"/>
          </w:rPr>
          <w:t>18</w:t>
        </w:r>
      </w:hyperlink>
      <w:r w:rsidRPr="00C64784">
        <w:rPr>
          <w:rFonts w:eastAsia="Times New Roman"/>
          <w:color w:val="222222"/>
        </w:rPr>
        <w:t xml:space="preserve">; </w:t>
      </w:r>
      <w:hyperlink r:id="rId9" w:history="1">
        <w:r w:rsidRPr="00C64784">
          <w:rPr>
            <w:rFonts w:eastAsia="Times New Roman"/>
            <w:color w:val="0062B5"/>
          </w:rPr>
          <w:t>Ezekiel 34:11ff</w:t>
        </w:r>
      </w:hyperlink>
      <w:r w:rsidRPr="00C64784">
        <w:rPr>
          <w:rFonts w:eastAsia="Times New Roman"/>
          <w:color w:val="222222"/>
        </w:rPr>
        <w:t xml:space="preserve">; </w:t>
      </w:r>
      <w:hyperlink r:id="rId10" w:history="1">
        <w:r w:rsidRPr="00C64784">
          <w:rPr>
            <w:rFonts w:eastAsia="Times New Roman"/>
            <w:color w:val="0062B5"/>
          </w:rPr>
          <w:t>36:24ff</w:t>
        </w:r>
      </w:hyperlink>
      <w:r w:rsidRPr="00C64784">
        <w:rPr>
          <w:rFonts w:eastAsia="Times New Roman"/>
          <w:color w:val="222222"/>
        </w:rPr>
        <w:t xml:space="preserve">; </w:t>
      </w:r>
      <w:hyperlink r:id="rId11" w:history="1">
        <w:r w:rsidRPr="00C64784">
          <w:rPr>
            <w:rFonts w:eastAsia="Times New Roman"/>
            <w:color w:val="0062B5"/>
          </w:rPr>
          <w:t>37:1ff</w:t>
        </w:r>
      </w:hyperlink>
      <w:r w:rsidRPr="00C64784">
        <w:rPr>
          <w:rFonts w:eastAsia="Times New Roman"/>
          <w:color w:val="222222"/>
        </w:rPr>
        <w:t xml:space="preserve">; </w:t>
      </w:r>
      <w:hyperlink r:id="rId12" w:history="1">
        <w:r w:rsidRPr="00C64784">
          <w:rPr>
            <w:rFonts w:eastAsia="Times New Roman"/>
            <w:color w:val="0062B5"/>
          </w:rPr>
          <w:t>39:25ff</w:t>
        </w:r>
      </w:hyperlink>
      <w:r w:rsidRPr="00C64784">
        <w:rPr>
          <w:rFonts w:eastAsia="Times New Roman"/>
          <w:color w:val="222222"/>
        </w:rPr>
        <w:t xml:space="preserve">; </w:t>
      </w:r>
      <w:hyperlink r:id="rId13" w:history="1">
        <w:r w:rsidRPr="00C64784">
          <w:rPr>
            <w:rFonts w:eastAsia="Times New Roman"/>
            <w:color w:val="0062B5"/>
          </w:rPr>
          <w:t>Amos 9:14</w:t>
        </w:r>
      </w:hyperlink>
      <w:r w:rsidRPr="00C64784">
        <w:rPr>
          <w:rFonts w:eastAsia="Times New Roman"/>
          <w:color w:val="222222"/>
        </w:rPr>
        <w:t xml:space="preserve"> are cited, and it is stated that God is presently regathering His people and restoring their land to a fruitful condition in accordance with His promises (</w:t>
      </w:r>
      <w:r w:rsidRPr="00C64784">
        <w:rPr>
          <w:rFonts w:eastAsia="Times New Roman"/>
          <w:i/>
          <w:iCs/>
          <w:color w:val="222222"/>
        </w:rPr>
        <w:t>e.g.</w:t>
      </w:r>
      <w:r w:rsidRPr="00C64784">
        <w:rPr>
          <w:rFonts w:eastAsia="Times New Roman"/>
          <w:color w:val="222222"/>
        </w:rPr>
        <w:t xml:space="preserve">, </w:t>
      </w:r>
      <w:hyperlink r:id="rId14" w:history="1">
        <w:r w:rsidRPr="00C64784">
          <w:rPr>
            <w:rFonts w:eastAsia="Times New Roman"/>
            <w:color w:val="0062B5"/>
          </w:rPr>
          <w:t>Deuteronomy 30:9</w:t>
        </w:r>
      </w:hyperlink>
      <w:r w:rsidRPr="00C64784">
        <w:rPr>
          <w:rFonts w:eastAsia="Times New Roman"/>
          <w:color w:val="222222"/>
        </w:rPr>
        <w:t xml:space="preserve">; </w:t>
      </w:r>
      <w:hyperlink r:id="rId15" w:history="1">
        <w:r w:rsidRPr="00C64784">
          <w:rPr>
            <w:rFonts w:eastAsia="Times New Roman"/>
            <w:color w:val="0062B5"/>
          </w:rPr>
          <w:t>Ezekiel 36:29-30</w:t>
        </w:r>
      </w:hyperlink>
      <w:r w:rsidRPr="00C64784">
        <w:rPr>
          <w:rFonts w:eastAsia="Times New Roman"/>
          <w:color w:val="222222"/>
        </w:rPr>
        <w:t xml:space="preserve">; </w:t>
      </w:r>
      <w:hyperlink r:id="rId16" w:history="1">
        <w:r w:rsidRPr="00C64784">
          <w:rPr>
            <w:rFonts w:eastAsia="Times New Roman"/>
            <w:color w:val="0062B5"/>
          </w:rPr>
          <w:t>Amos 9:13</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However, this is not what Scripture teaches at all. The present nation of Israel </w:t>
      </w:r>
      <w:r w:rsidRPr="00C64784">
        <w:rPr>
          <w:rFonts w:eastAsia="Times New Roman"/>
          <w:i/>
          <w:iCs/>
          <w:color w:val="222222"/>
        </w:rPr>
        <w:t>cannot possibly exist as some type fulfillment or beginning fulfillment of God’s promises to restore His people</w:t>
      </w:r>
      <w:r w:rsidRPr="00C64784">
        <w:rPr>
          <w:rFonts w:eastAsia="Times New Roman"/>
          <w:color w:val="222222"/>
        </w:rPr>
        <w:t xml:space="preserve">; nor can the present productivity of parts of the land of Israel </w:t>
      </w:r>
      <w:r w:rsidRPr="00C64784">
        <w:rPr>
          <w:rFonts w:eastAsia="Times New Roman"/>
          <w:i/>
          <w:iCs/>
          <w:color w:val="222222"/>
        </w:rPr>
        <w:t>have anything to do with God’s corresponding promises to restore the land as well.</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b/>
          <w:bCs/>
          <w:color w:val="222222"/>
        </w:rPr>
        <w:t>After Two Days, on the Third Day</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The Jewish people, in time past, </w:t>
      </w:r>
      <w:r w:rsidRPr="00C64784">
        <w:rPr>
          <w:rFonts w:eastAsia="Times New Roman"/>
          <w:i/>
          <w:iCs/>
          <w:color w:val="222222"/>
        </w:rPr>
        <w:t>because of disobedience</w:t>
      </w:r>
      <w:r w:rsidRPr="00C64784">
        <w:rPr>
          <w:rFonts w:eastAsia="Times New Roman"/>
          <w:color w:val="222222"/>
        </w:rPr>
        <w:t>, were removed from their land, with the land left desolate; and these same people, over time, were subsequently scattered among the Gentile nations of the earth.</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lastRenderedPageBreak/>
        <w:t xml:space="preserve">Israeli </w:t>
      </w:r>
      <w:r w:rsidRPr="00C64784">
        <w:rPr>
          <w:rFonts w:eastAsia="Times New Roman"/>
          <w:i/>
          <w:iCs/>
          <w:color w:val="222222"/>
        </w:rPr>
        <w:t>disobedience</w:t>
      </w:r>
      <w:r w:rsidRPr="00C64784">
        <w:rPr>
          <w:rFonts w:eastAsia="Times New Roman"/>
          <w:color w:val="222222"/>
        </w:rPr>
        <w:t xml:space="preserve">, covering centuries of time, was climaxed almost two millenniums ago by the ancestors of remnants which had been allowed to return to the land over five centuries earlier — </w:t>
      </w:r>
      <w:r w:rsidRPr="00C64784">
        <w:rPr>
          <w:rFonts w:eastAsia="Times New Roman"/>
          <w:i/>
          <w:iCs/>
          <w:color w:val="222222"/>
        </w:rPr>
        <w:t>the Jewish people slaying their Messiah.</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Israel is </w:t>
      </w:r>
      <w:r w:rsidRPr="00C64784">
        <w:rPr>
          <w:rFonts w:eastAsia="Times New Roman"/>
          <w:i/>
          <w:iCs/>
          <w:color w:val="222222"/>
        </w:rPr>
        <w:t>the Slayer</w:t>
      </w:r>
      <w:r w:rsidRPr="00C64784">
        <w:rPr>
          <w:rFonts w:eastAsia="Times New Roman"/>
          <w:color w:val="222222"/>
        </w:rPr>
        <w:t xml:space="preserve"> (</w:t>
      </w:r>
      <w:hyperlink r:id="rId17" w:history="1">
        <w:r w:rsidRPr="00C64784">
          <w:rPr>
            <w:rFonts w:eastAsia="Times New Roman"/>
            <w:color w:val="0062B5"/>
          </w:rPr>
          <w:t>Acts 2:23</w:t>
        </w:r>
      </w:hyperlink>
      <w:r w:rsidRPr="00C64784">
        <w:rPr>
          <w:rFonts w:eastAsia="Times New Roman"/>
          <w:color w:val="222222"/>
        </w:rPr>
        <w:t xml:space="preserve">, </w:t>
      </w:r>
      <w:hyperlink r:id="rId18" w:history="1">
        <w:r w:rsidRPr="00C64784">
          <w:rPr>
            <w:rFonts w:eastAsia="Times New Roman"/>
            <w:color w:val="0062B5"/>
          </w:rPr>
          <w:t>36</w:t>
        </w:r>
      </w:hyperlink>
      <w:r w:rsidRPr="00C64784">
        <w:rPr>
          <w:rFonts w:eastAsia="Times New Roman"/>
          <w:color w:val="222222"/>
        </w:rPr>
        <w:t xml:space="preserve">; </w:t>
      </w:r>
      <w:hyperlink r:id="rId19" w:history="1">
        <w:r w:rsidRPr="00C64784">
          <w:rPr>
            <w:rFonts w:eastAsia="Times New Roman"/>
            <w:color w:val="0062B5"/>
          </w:rPr>
          <w:t>5:28-30</w:t>
        </w:r>
      </w:hyperlink>
      <w:r w:rsidRPr="00C64784">
        <w:rPr>
          <w:rFonts w:eastAsia="Times New Roman"/>
          <w:color w:val="222222"/>
        </w:rPr>
        <w:t xml:space="preserve">; </w:t>
      </w:r>
      <w:hyperlink r:id="rId20" w:history="1">
        <w:r w:rsidRPr="00C64784">
          <w:rPr>
            <w:rFonts w:eastAsia="Times New Roman"/>
            <w:color w:val="0062B5"/>
          </w:rPr>
          <w:t>7:52</w:t>
        </w:r>
      </w:hyperlink>
      <w:r w:rsidRPr="00C64784">
        <w:rPr>
          <w:rFonts w:eastAsia="Times New Roman"/>
          <w:color w:val="222222"/>
        </w:rPr>
        <w:t xml:space="preserve">), removed from her land and scattered among the nations. And, because Israel is the Slayer, </w:t>
      </w:r>
      <w:r w:rsidRPr="00C64784">
        <w:rPr>
          <w:rFonts w:eastAsia="Times New Roman"/>
          <w:i/>
          <w:iCs/>
          <w:color w:val="222222"/>
        </w:rPr>
        <w:t>Israel CANNOT return to her land until two points in time</w:t>
      </w:r>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color w:val="222222"/>
        </w:rPr>
        <w:t xml:space="preserve">1) </w:t>
      </w:r>
      <w:r w:rsidRPr="00C64784">
        <w:rPr>
          <w:rFonts w:eastAsia="Times New Roman"/>
          <w:i/>
          <w:iCs/>
          <w:color w:val="222222"/>
        </w:rPr>
        <w:t>UNTIL after two days</w:t>
      </w:r>
      <w:r w:rsidRPr="00C64784">
        <w:rPr>
          <w:rFonts w:eastAsia="Times New Roman"/>
          <w:color w:val="222222"/>
        </w:rPr>
        <w:t xml:space="preserve"> (2000 years), </w:t>
      </w:r>
      <w:r w:rsidRPr="00C64784">
        <w:rPr>
          <w:rFonts w:eastAsia="Times New Roman"/>
          <w:i/>
          <w:iCs/>
          <w:color w:val="222222"/>
        </w:rPr>
        <w:t>on the third day</w:t>
      </w:r>
      <w:r w:rsidRPr="00C64784">
        <w:rPr>
          <w:rFonts w:eastAsia="Times New Roman"/>
          <w:color w:val="222222"/>
        </w:rPr>
        <w:t xml:space="preserve"> (the third 1,000-year period [</w:t>
      </w:r>
      <w:hyperlink r:id="rId21" w:history="1">
        <w:r w:rsidRPr="00C64784">
          <w:rPr>
            <w:rFonts w:eastAsia="Times New Roman"/>
            <w:color w:val="0062B5"/>
          </w:rPr>
          <w:t>Numbers 19:11ff</w:t>
        </w:r>
      </w:hyperlink>
      <w:r w:rsidRPr="00C64784">
        <w:rPr>
          <w:rFonts w:eastAsia="Times New Roman"/>
          <w:color w:val="222222"/>
        </w:rPr>
        <w:t>]).</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color w:val="222222"/>
        </w:rPr>
        <w:t xml:space="preserve">2) </w:t>
      </w:r>
      <w:r w:rsidRPr="00C64784">
        <w:rPr>
          <w:rFonts w:eastAsia="Times New Roman"/>
          <w:i/>
          <w:iCs/>
          <w:color w:val="222222"/>
        </w:rPr>
        <w:t xml:space="preserve">UNTIL after the death of the High Priest </w:t>
      </w:r>
      <w:r w:rsidRPr="00C64784">
        <w:rPr>
          <w:rFonts w:eastAsia="Times New Roman"/>
          <w:color w:val="222222"/>
        </w:rPr>
        <w:t>(which can only refer to the termination of Christ’s present high priestly ministry in the antitype [</w:t>
      </w:r>
      <w:hyperlink r:id="rId22" w:history="1">
        <w:r w:rsidRPr="00C64784">
          <w:rPr>
            <w:rFonts w:eastAsia="Times New Roman"/>
            <w:color w:val="0062B5"/>
          </w:rPr>
          <w:t>Numbers 35:15-28</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There can be no healing for either the people or the land </w:t>
      </w:r>
      <w:r w:rsidRPr="00C64784">
        <w:rPr>
          <w:rFonts w:eastAsia="Times New Roman"/>
          <w:i/>
          <w:iCs/>
          <w:color w:val="222222"/>
        </w:rPr>
        <w:t>UNTIL this future time</w:t>
      </w:r>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color w:val="222222"/>
        </w:rPr>
        <w:t xml:space="preserve">(For information on the preceding, refer to in this site Appendixes I, II, “The Intractable Middle East Problem” and “The Death of the High Priest” in the author’s book, </w:t>
      </w:r>
      <w:hyperlink r:id="rId23" w:anchor="The%20Time%20of%20the%20End" w:history="1">
        <w:r w:rsidRPr="00C64784">
          <w:rPr>
            <w:rFonts w:eastAsia="Times New Roman"/>
            <w:color w:val="0062B5"/>
            <w:u w:val="single"/>
          </w:rPr>
          <w:t>The Time of the End</w:t>
        </w:r>
      </w:hyperlink>
      <w:r w:rsidRPr="00C64784">
        <w:rPr>
          <w:rFonts w:eastAsia="Times New Roman"/>
          <w:color w:val="222222"/>
        </w:rPr>
        <w:t xml:space="preserve">; also see the author’s books, </w:t>
      </w:r>
      <w:hyperlink r:id="rId24" w:anchor="Israel%20from%20Death%20to%20Life" w:history="1">
        <w:r w:rsidRPr="00C64784">
          <w:rPr>
            <w:rFonts w:eastAsia="Times New Roman"/>
            <w:color w:val="0062B5"/>
            <w:u w:val="single"/>
          </w:rPr>
          <w:t>Israel from Death to Life</w:t>
        </w:r>
      </w:hyperlink>
      <w:r w:rsidRPr="00C64784">
        <w:rPr>
          <w:rFonts w:eastAsia="Times New Roman"/>
          <w:color w:val="222222"/>
        </w:rPr>
        <w:t xml:space="preserve">, in this site, and </w:t>
      </w:r>
      <w:hyperlink r:id="rId25" w:history="1">
        <w:r w:rsidRPr="00C64784">
          <w:rPr>
            <w:rFonts w:eastAsia="Times New Roman"/>
            <w:color w:val="0062B5"/>
            <w:u w:val="single"/>
          </w:rPr>
          <w:t>Middle East Peace — How? When?</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b/>
          <w:bCs/>
          <w:color w:val="222222"/>
        </w:rPr>
        <w:t>Following Repentance</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Further, </w:t>
      </w:r>
      <w:r w:rsidRPr="00C64784">
        <w:rPr>
          <w:rFonts w:eastAsia="Times New Roman"/>
          <w:i/>
          <w:iCs/>
          <w:color w:val="222222"/>
        </w:rPr>
        <w:t>Israel CANNOT be restored to the land UNTIL the nation has been brought to the place of repentance. Israel must first be dealt with concerning that which resulted in the nation’s dispersion among the Gentile nations</w:t>
      </w:r>
      <w:r w:rsidRPr="00C64784">
        <w:rPr>
          <w:rFonts w:eastAsia="Times New Roman"/>
          <w:color w:val="222222"/>
        </w:rPr>
        <w:t>. This fact is plainly set forth in connection with prophecies pertaining to the Lord regathering and restoring His people (</w:t>
      </w:r>
      <w:r w:rsidRPr="00C64784">
        <w:rPr>
          <w:rFonts w:eastAsia="Times New Roman"/>
          <w:i/>
          <w:iCs/>
          <w:color w:val="222222"/>
        </w:rPr>
        <w:t>e.g.</w:t>
      </w:r>
      <w:r w:rsidRPr="00C64784">
        <w:rPr>
          <w:rFonts w:eastAsia="Times New Roman"/>
          <w:color w:val="222222"/>
        </w:rPr>
        <w:t xml:space="preserve">, </w:t>
      </w:r>
      <w:hyperlink r:id="rId26" w:history="1">
        <w:r w:rsidRPr="00C64784">
          <w:rPr>
            <w:rFonts w:eastAsia="Times New Roman"/>
            <w:color w:val="0062B5"/>
            <w:u w:val="single"/>
          </w:rPr>
          <w:t>Deuteronomy 30:1-2</w:t>
        </w:r>
      </w:hyperlink>
      <w:r w:rsidRPr="00C64784">
        <w:rPr>
          <w:rFonts w:eastAsia="Times New Roman"/>
          <w:color w:val="222222"/>
        </w:rPr>
        <w:t xml:space="preserve">; </w:t>
      </w:r>
      <w:hyperlink r:id="rId27" w:history="1">
        <w:r w:rsidRPr="00C64784">
          <w:rPr>
            <w:rFonts w:eastAsia="Times New Roman"/>
            <w:color w:val="0062B5"/>
            <w:u w:val="single"/>
          </w:rPr>
          <w:t>Isaiah 1:16-20</w:t>
        </w:r>
      </w:hyperlink>
      <w:r w:rsidRPr="00C64784">
        <w:rPr>
          <w:rFonts w:eastAsia="Times New Roman"/>
          <w:color w:val="222222"/>
        </w:rPr>
        <w:t xml:space="preserve">; </w:t>
      </w:r>
      <w:r w:rsidRPr="00C64784">
        <w:rPr>
          <w:rFonts w:eastAsia="Times New Roman"/>
          <w:i/>
          <w:iCs/>
          <w:color w:val="222222"/>
        </w:rPr>
        <w:t>cf.</w:t>
      </w:r>
      <w:r w:rsidRPr="00C64784">
        <w:rPr>
          <w:rFonts w:eastAsia="Times New Roman"/>
          <w:color w:val="222222"/>
        </w:rPr>
        <w:t xml:space="preserve"> </w:t>
      </w:r>
      <w:hyperlink r:id="rId28" w:history="1">
        <w:r w:rsidRPr="00C64784">
          <w:rPr>
            <w:rFonts w:eastAsia="Times New Roman"/>
            <w:color w:val="0062B5"/>
            <w:u w:val="single"/>
          </w:rPr>
          <w:t>Isaiah 1:2ff</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Further, </w:t>
      </w:r>
      <w:r w:rsidRPr="00C64784">
        <w:rPr>
          <w:rFonts w:eastAsia="Times New Roman"/>
          <w:i/>
          <w:iCs/>
          <w:color w:val="222222"/>
        </w:rPr>
        <w:t>Israel being brought to the place of repentance, according to Scripture, will not occur UNTIL the latter part of the coming Tribulation, during the latter part of Daniel’s Seventieth Week</w:t>
      </w:r>
      <w:r w:rsidRPr="00C64784">
        <w:rPr>
          <w:rFonts w:eastAsia="Times New Roman"/>
          <w:color w:val="222222"/>
        </w:rPr>
        <w:t>. This time of trouble which will befall the Jewish people — “the time of Jacob’s trouble” (</w:t>
      </w:r>
      <w:hyperlink r:id="rId29" w:history="1">
        <w:r w:rsidRPr="00C64784">
          <w:rPr>
            <w:rFonts w:eastAsia="Times New Roman"/>
            <w:color w:val="0062B5"/>
            <w:u w:val="single"/>
          </w:rPr>
          <w:t>Jeremiah 30:7</w:t>
        </w:r>
      </w:hyperlink>
      <w:r w:rsidRPr="00C64784">
        <w:rPr>
          <w:rFonts w:eastAsia="Times New Roman"/>
          <w:color w:val="222222"/>
        </w:rPr>
        <w:t>) — results from Israel’s disobedience and the necessity of bringing the Jewish people to the place of repentance.</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This will be a time of unparalleled trouble, designed by God to bring the Jewish people to the end of themselves. During this time they will be brought into such </w:t>
      </w:r>
      <w:r w:rsidRPr="00C64784">
        <w:rPr>
          <w:rFonts w:eastAsia="Times New Roman"/>
          <w:i/>
          <w:iCs/>
          <w:color w:val="222222"/>
        </w:rPr>
        <w:t>dire</w:t>
      </w:r>
      <w:r w:rsidRPr="00C64784">
        <w:rPr>
          <w:rFonts w:eastAsia="Times New Roman"/>
          <w:color w:val="222222"/>
        </w:rPr>
        <w:t xml:space="preserve"> </w:t>
      </w:r>
      <w:r w:rsidRPr="00C64784">
        <w:rPr>
          <w:rFonts w:eastAsia="Times New Roman"/>
          <w:i/>
          <w:iCs/>
          <w:color w:val="222222"/>
        </w:rPr>
        <w:t>straits</w:t>
      </w:r>
      <w:r w:rsidRPr="00C64784">
        <w:rPr>
          <w:rFonts w:eastAsia="Times New Roman"/>
          <w:color w:val="222222"/>
        </w:rPr>
        <w:t xml:space="preserve"> that they will have no place to turn other than to the Lord (</w:t>
      </w:r>
      <w:hyperlink r:id="rId30" w:history="1">
        <w:r w:rsidRPr="00C64784">
          <w:rPr>
            <w:rFonts w:eastAsia="Times New Roman"/>
            <w:color w:val="0062B5"/>
            <w:u w:val="single"/>
          </w:rPr>
          <w:t>Exodus 3:1-10</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i/>
          <w:iCs/>
          <w:color w:val="222222"/>
        </w:rPr>
        <w:t>ONLY THEN will the nation repent; and ONLY FOLLOWING REPENTANCE can the nation be restored, with the land being healed.</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b/>
          <w:bCs/>
          <w:color w:val="222222"/>
        </w:rPr>
        <w:t>Messiah’s Return, Jewish Festivals, O.T. Saints</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Further, </w:t>
      </w:r>
      <w:r w:rsidRPr="00C64784">
        <w:rPr>
          <w:rFonts w:eastAsia="Times New Roman"/>
          <w:i/>
          <w:iCs/>
          <w:color w:val="222222"/>
        </w:rPr>
        <w:t>Israel CANNOT return until the nation’s Messiah returns at the end of the Tribulation</w:t>
      </w:r>
      <w:r w:rsidRPr="00C64784">
        <w:rPr>
          <w:rFonts w:eastAsia="Times New Roman"/>
          <w:color w:val="222222"/>
        </w:rPr>
        <w:t xml:space="preserve">. According to the sequence set forth in the seven Jewish festivals in Leviticus chapter twenty-three, the Jewish people must look upon their Messiah (with the nation being saved, fulfilling the Passover, the first festival) </w:t>
      </w:r>
      <w:r w:rsidRPr="00C64784">
        <w:rPr>
          <w:rFonts w:eastAsia="Times New Roman"/>
          <w:i/>
          <w:iCs/>
          <w:color w:val="222222"/>
        </w:rPr>
        <w:t xml:space="preserve">BEFORE the nation can be regathered </w:t>
      </w:r>
      <w:r w:rsidRPr="00C64784">
        <w:rPr>
          <w:rFonts w:eastAsia="Times New Roman"/>
          <w:color w:val="222222"/>
        </w:rPr>
        <w:t>(fulfilling the feast of Trumpets, the fifth festival).</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color w:val="222222"/>
        </w:rPr>
        <w:t>(Note that Israel has slain the Lamb, but has yet to apply the blood. The Lamb was slain at Christ’s first coming; Israel though will not apply the blood until Christ’s second coming.</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color w:val="222222"/>
        </w:rPr>
        <w:t>ONLY THEN will the first festival in Leviticus chapter twenty-three be completely fulfilled. And these seven festivals [</w:t>
      </w:r>
      <w:r w:rsidRPr="00C64784">
        <w:rPr>
          <w:rFonts w:eastAsia="Times New Roman"/>
          <w:i/>
          <w:iCs/>
          <w:color w:val="222222"/>
        </w:rPr>
        <w:t>Jewish festivals, having to do first and foremost with Israel</w:t>
      </w:r>
      <w:r w:rsidRPr="00C64784">
        <w:rPr>
          <w:rFonts w:eastAsia="Times New Roman"/>
          <w:color w:val="222222"/>
        </w:rPr>
        <w:t>] must be fulfilled in a sequential order.)</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Further, Old Testament saints are to be raised from the dead and be restored to the land along with the living at this time. </w:t>
      </w:r>
      <w:r w:rsidRPr="00C64784">
        <w:rPr>
          <w:rFonts w:eastAsia="Times New Roman"/>
          <w:i/>
          <w:iCs/>
          <w:color w:val="222222"/>
        </w:rPr>
        <w:t>Both the dead</w:t>
      </w:r>
      <w:r w:rsidRPr="00C64784">
        <w:rPr>
          <w:rFonts w:eastAsia="Times New Roman"/>
          <w:color w:val="222222"/>
        </w:rPr>
        <w:t xml:space="preserve"> (</w:t>
      </w:r>
      <w:r w:rsidRPr="00C64784">
        <w:rPr>
          <w:rFonts w:eastAsia="Times New Roman"/>
          <w:i/>
          <w:iCs/>
          <w:color w:val="222222"/>
        </w:rPr>
        <w:t>resurrected</w:t>
      </w:r>
      <w:r w:rsidRPr="00C64784">
        <w:rPr>
          <w:rFonts w:eastAsia="Times New Roman"/>
          <w:color w:val="222222"/>
        </w:rPr>
        <w:t xml:space="preserve">) and </w:t>
      </w:r>
      <w:r w:rsidRPr="00C64784">
        <w:rPr>
          <w:rFonts w:eastAsia="Times New Roman"/>
          <w:i/>
          <w:iCs/>
          <w:color w:val="222222"/>
        </w:rPr>
        <w:t>those living at that time will return to the land together</w:t>
      </w:r>
      <w:r w:rsidRPr="00C64784">
        <w:rPr>
          <w:rFonts w:eastAsia="Times New Roman"/>
          <w:color w:val="222222"/>
        </w:rPr>
        <w:t xml:space="preserve"> (</w:t>
      </w:r>
      <w:hyperlink r:id="rId31" w:history="1">
        <w:r w:rsidRPr="00C64784">
          <w:rPr>
            <w:rFonts w:eastAsia="Times New Roman"/>
            <w:color w:val="0062B5"/>
            <w:u w:val="single"/>
          </w:rPr>
          <w:t>Exodus 13:19</w:t>
        </w:r>
      </w:hyperlink>
      <w:r w:rsidRPr="00C64784">
        <w:rPr>
          <w:rFonts w:eastAsia="Times New Roman"/>
          <w:color w:val="222222"/>
        </w:rPr>
        <w:t>). The resurrection of Old Testament saints is set forth in the third of the seven festivals in Leviticus chapter twenty-three — the feast of First Fruits. And this will be fulfilled following the fulfillment of the Passover but prior to the fulfillment of the feast of Trumpets.</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Israel possesses a promise which God gave to Solomon almost three thousand years ago concerning repentance, the nation’s healing, and the land being healed:</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“If my people</w:t>
      </w:r>
      <w:r w:rsidRPr="00C64784">
        <w:rPr>
          <w:rFonts w:eastAsia="Times New Roman"/>
          <w:color w:val="222222"/>
        </w:rPr>
        <w:t xml:space="preserve"> [the Jewish people], </w:t>
      </w:r>
      <w:r w:rsidRPr="00C64784">
        <w:rPr>
          <w:rFonts w:eastAsia="Times New Roman"/>
          <w:i/>
          <w:iCs/>
          <w:color w:val="222222"/>
        </w:rPr>
        <w:t>which are called by my name, shall humble themselves, and pray, and seek my face, and turn from their wicked ways; THEN will I hear from heaven, and will forgive their sin, and will heal their land”</w:t>
      </w:r>
      <w:r w:rsidRPr="00C64784">
        <w:rPr>
          <w:rFonts w:eastAsia="Times New Roman"/>
          <w:color w:val="222222"/>
        </w:rPr>
        <w:t xml:space="preserve"> (</w:t>
      </w:r>
      <w:hyperlink r:id="rId32" w:history="1">
        <w:r w:rsidRPr="00C64784">
          <w:rPr>
            <w:rFonts w:eastAsia="Times New Roman"/>
            <w:color w:val="0062B5"/>
            <w:u w:val="single"/>
          </w:rPr>
          <w:t>II Chronicles 7:14</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And exactly the same thing is seen in a promise given through Moses almost five hundred years preceding the promise given through Solomon:</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“If they</w:t>
      </w:r>
      <w:r w:rsidRPr="00C64784">
        <w:rPr>
          <w:rFonts w:eastAsia="Times New Roman"/>
          <w:color w:val="222222"/>
        </w:rPr>
        <w:t xml:space="preserve"> [the Jewish people] </w:t>
      </w:r>
      <w:r w:rsidRPr="00C64784">
        <w:rPr>
          <w:rFonts w:eastAsia="Times New Roman"/>
          <w:i/>
          <w:iCs/>
          <w:color w:val="222222"/>
        </w:rPr>
        <w:t>shall confess their iniquity, and the iniquity of their fathers, with their trespass which they trespassed against me, and that also they have walked contrary unto me;</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And that I have also walked contrary unto them, and have brought them into the land of their enemies; if then their uncircumcised hearts be humbled, and they then accept of the punishment of their iniquity:</w:t>
      </w:r>
    </w:p>
    <w:p w:rsidR="00C64784" w:rsidRPr="00C64784" w:rsidRDefault="00C64784" w:rsidP="00C64784">
      <w:pPr>
        <w:shd w:val="clear" w:color="auto" w:fill="FFFFFF"/>
        <w:ind w:left="600"/>
        <w:rPr>
          <w:rFonts w:eastAsia="Times New Roman"/>
          <w:color w:val="222222"/>
        </w:rPr>
      </w:pPr>
    </w:p>
    <w:p w:rsidR="00C64784" w:rsidRPr="00C64784" w:rsidRDefault="00C64784" w:rsidP="00C64784">
      <w:pPr>
        <w:shd w:val="clear" w:color="auto" w:fill="FFFFFF"/>
        <w:ind w:left="600"/>
        <w:rPr>
          <w:rFonts w:eastAsia="Times New Roman"/>
          <w:color w:val="222222"/>
        </w:rPr>
      </w:pPr>
      <w:r w:rsidRPr="00C64784">
        <w:rPr>
          <w:rFonts w:eastAsia="Times New Roman"/>
          <w:i/>
          <w:iCs/>
          <w:color w:val="222222"/>
        </w:rPr>
        <w:t>THEN will I remember my covenant with Jacob, and also my covenant with Isaac, and also my covenant with Abraham will I remember; and I will remember the land”</w:t>
      </w:r>
      <w:r w:rsidRPr="00C64784">
        <w:rPr>
          <w:rFonts w:eastAsia="Times New Roman"/>
          <w:color w:val="222222"/>
        </w:rPr>
        <w:t xml:space="preserve"> (</w:t>
      </w:r>
      <w:hyperlink r:id="rId33" w:history="1">
        <w:r w:rsidRPr="00C64784">
          <w:rPr>
            <w:rFonts w:eastAsia="Times New Roman"/>
            <w:color w:val="0062B5"/>
            <w:u w:val="single"/>
          </w:rPr>
          <w:t>Leviticus 26:40-42</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Israel can return to the land, with both the nation and the land being healed, </w:t>
      </w:r>
      <w:r w:rsidRPr="00C64784">
        <w:rPr>
          <w:rFonts w:eastAsia="Times New Roman"/>
          <w:i/>
          <w:iCs/>
          <w:color w:val="222222"/>
        </w:rPr>
        <w:t>ONLY following the nation’s repentance</w:t>
      </w:r>
      <w:r w:rsidRPr="00C64784">
        <w:rPr>
          <w:rFonts w:eastAsia="Times New Roman"/>
          <w:color w:val="222222"/>
        </w:rPr>
        <w:t>. And the nation’s repentance is placed in Scripture at a time near the end of the Tribulation, in connection with Christ’s return.</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Those comprising the present existing nation in the Middle East are there </w:t>
      </w:r>
      <w:r w:rsidRPr="00C64784">
        <w:rPr>
          <w:rFonts w:eastAsia="Times New Roman"/>
          <w:i/>
          <w:iCs/>
          <w:color w:val="222222"/>
        </w:rPr>
        <w:t>in unrepentance and unbelief, BEFORE the time</w:t>
      </w:r>
      <w:r w:rsidRPr="00C64784">
        <w:rPr>
          <w:rFonts w:eastAsia="Times New Roman"/>
          <w:color w:val="222222"/>
        </w:rPr>
        <w:t>. And the remaining unrepentant Jewish people (most of the Jews alive today) are still scattered among the Gentile nations, with the Old Testament saints still in their graves.</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In this respect, it is simply not possible that the present remnant returning to the land and forming the existing nation in the Middle East </w:t>
      </w:r>
      <w:r w:rsidRPr="00C64784">
        <w:rPr>
          <w:rFonts w:eastAsia="Times New Roman"/>
          <w:i/>
          <w:iCs/>
          <w:color w:val="222222"/>
        </w:rPr>
        <w:t>can have anything to do with the fulfillment of Old Testament prophecies pertaining to Israel’s restoration;</w:t>
      </w:r>
      <w:r w:rsidRPr="00C64784">
        <w:rPr>
          <w:rFonts w:eastAsia="Times New Roman"/>
          <w:color w:val="222222"/>
        </w:rPr>
        <w:t xml:space="preserve"> nor can a reclamation of parts of the land </w:t>
      </w:r>
      <w:r w:rsidRPr="00C64784">
        <w:rPr>
          <w:rFonts w:eastAsia="Times New Roman"/>
          <w:i/>
          <w:iCs/>
          <w:color w:val="222222"/>
        </w:rPr>
        <w:t>have anything to do with Old Testament prophecies pertaining to the land being healed.</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If either had anything to do with the fulfillment of God’s promises to restore His people to a healed land, </w:t>
      </w:r>
      <w:r w:rsidRPr="00C64784">
        <w:rPr>
          <w:rFonts w:eastAsia="Times New Roman"/>
          <w:i/>
          <w:iCs/>
          <w:color w:val="222222"/>
        </w:rPr>
        <w:t>God would be acting contrary to His revealed Word — an impossibility.</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The remnant of Jews presently in the land </w:t>
      </w:r>
      <w:r w:rsidRPr="00C64784">
        <w:rPr>
          <w:rFonts w:eastAsia="Times New Roman"/>
          <w:i/>
          <w:iCs/>
          <w:color w:val="222222"/>
        </w:rPr>
        <w:t>is a remnant from the Slayer</w:t>
      </w:r>
      <w:r w:rsidRPr="00C64784">
        <w:rPr>
          <w:rFonts w:eastAsia="Times New Roman"/>
          <w:color w:val="222222"/>
        </w:rPr>
        <w:t xml:space="preserve">, which has gone back </w:t>
      </w:r>
      <w:r w:rsidRPr="00C64784">
        <w:rPr>
          <w:rFonts w:eastAsia="Times New Roman"/>
          <w:i/>
          <w:iCs/>
          <w:color w:val="222222"/>
        </w:rPr>
        <w:t>BEFORE the time</w:t>
      </w:r>
      <w:r w:rsidRPr="00C64784">
        <w:rPr>
          <w:rFonts w:eastAsia="Times New Roman"/>
          <w:color w:val="222222"/>
        </w:rPr>
        <w:t xml:space="preserve">. And not only are the Jewish people </w:t>
      </w:r>
      <w:r w:rsidRPr="00C64784">
        <w:rPr>
          <w:rFonts w:eastAsia="Times New Roman"/>
          <w:i/>
          <w:iCs/>
          <w:color w:val="222222"/>
        </w:rPr>
        <w:t>still unclean</w:t>
      </w:r>
      <w:r w:rsidRPr="00C64784">
        <w:rPr>
          <w:rFonts w:eastAsia="Times New Roman"/>
          <w:color w:val="222222"/>
        </w:rPr>
        <w:t xml:space="preserve"> through contact with the dead body of their Messiah (the two days are not yet complete), but a remnant from this unclean nation has gone back prior to the time Christ completes His high priestly ministry. And, according to the type in Numbers chapter thirty-five, </w:t>
      </w:r>
      <w:r w:rsidRPr="00C64784">
        <w:rPr>
          <w:rFonts w:eastAsia="Times New Roman"/>
          <w:i/>
          <w:iCs/>
          <w:color w:val="222222"/>
        </w:rPr>
        <w:t>the Slayer CANNOT return in this manner prior to the time Christ completes His present ministry in the heavenly sanctuary</w:t>
      </w:r>
      <w:r w:rsidRPr="00C64784">
        <w:rPr>
          <w:rFonts w:eastAsia="Times New Roman"/>
          <w:color w:val="222222"/>
        </w:rPr>
        <w:t xml:space="preserve"> (</w:t>
      </w:r>
      <w:hyperlink r:id="rId34" w:history="1">
        <w:r w:rsidRPr="00C64784">
          <w:rPr>
            <w:rFonts w:eastAsia="Times New Roman"/>
            <w:color w:val="0062B5"/>
            <w:u w:val="single"/>
          </w:rPr>
          <w:t>Numbers 35:28</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The present remnant in the land — </w:t>
      </w:r>
      <w:r w:rsidRPr="00C64784">
        <w:rPr>
          <w:rFonts w:eastAsia="Times New Roman"/>
          <w:i/>
          <w:iCs/>
          <w:color w:val="222222"/>
        </w:rPr>
        <w:t>a part of the Slayer, returning before it is time to return</w:t>
      </w:r>
      <w:r w:rsidRPr="00C64784">
        <w:rPr>
          <w:rFonts w:eastAsia="Times New Roman"/>
          <w:color w:val="222222"/>
        </w:rPr>
        <w:t xml:space="preserve"> — leaves this remnant </w:t>
      </w:r>
      <w:r w:rsidRPr="00C64784">
        <w:rPr>
          <w:rFonts w:eastAsia="Times New Roman"/>
          <w:i/>
          <w:iCs/>
          <w:color w:val="222222"/>
        </w:rPr>
        <w:t>open to great danger.</w:t>
      </w:r>
      <w:r w:rsidRPr="00C64784">
        <w:rPr>
          <w:rFonts w:eastAsia="Times New Roman"/>
          <w:color w:val="222222"/>
        </w:rPr>
        <w:t xml:space="preserve"> In actuality, it leaves the Jewish people forming this remnant open to experiencing exactly the same thing of which the entire nation is guilty. It leaves them, </w:t>
      </w:r>
      <w:r w:rsidRPr="00C64784">
        <w:rPr>
          <w:rFonts w:eastAsia="Times New Roman"/>
          <w:i/>
          <w:iCs/>
          <w:color w:val="222222"/>
        </w:rPr>
        <w:t>as the slayer, open to being slain themselves</w:t>
      </w:r>
      <w:r w:rsidRPr="00C64784">
        <w:rPr>
          <w:rFonts w:eastAsia="Times New Roman"/>
          <w:color w:val="222222"/>
        </w:rPr>
        <w:t xml:space="preserve"> (</w:t>
      </w:r>
      <w:hyperlink r:id="rId35" w:history="1">
        <w:r w:rsidRPr="00C64784">
          <w:rPr>
            <w:rFonts w:eastAsia="Times New Roman"/>
            <w:color w:val="0062B5"/>
            <w:u w:val="single"/>
          </w:rPr>
          <w:t>Numbers 35:26-27</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And this is </w:t>
      </w:r>
      <w:r w:rsidRPr="00C64784">
        <w:rPr>
          <w:rFonts w:eastAsia="Times New Roman"/>
          <w:i/>
          <w:iCs/>
          <w:color w:val="222222"/>
        </w:rPr>
        <w:t>exactly</w:t>
      </w:r>
      <w:r w:rsidRPr="00C64784">
        <w:rPr>
          <w:rFonts w:eastAsia="Times New Roman"/>
          <w:color w:val="222222"/>
        </w:rPr>
        <w:t xml:space="preserve"> what is about to happen to the present existing nation of Israel in the Middle East.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Antichrist is about to appear and make a seven-year covenant “with many” in Israel. And after three and one-half years, he will break his covenant, come against Jerusalem with his armies, and seek to wipe this nation off the face of the earth.</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 xml:space="preserve">The rebuilt temple will be desecrated and destroyed, Jerusalem will be destroyed, and the Jews who do not escape into surrounding Gentile nations will either be slain or sold as slaves throughout the Gentile world. The present existing nation in the Middle East will be completely destroyed, </w:t>
      </w:r>
      <w:r w:rsidRPr="00C64784">
        <w:rPr>
          <w:rFonts w:eastAsia="Times New Roman"/>
          <w:i/>
          <w:iCs/>
          <w:color w:val="222222"/>
        </w:rPr>
        <w:t>slain as it were</w:t>
      </w:r>
      <w:r w:rsidRPr="00C64784">
        <w:rPr>
          <w:rFonts w:eastAsia="Times New Roman"/>
          <w:color w:val="222222"/>
        </w:rPr>
        <w:t xml:space="preserve"> (</w:t>
      </w:r>
      <w:r w:rsidRPr="00C64784">
        <w:rPr>
          <w:rFonts w:eastAsia="Times New Roman"/>
          <w:i/>
          <w:iCs/>
          <w:color w:val="222222"/>
        </w:rPr>
        <w:t>cf.</w:t>
      </w:r>
      <w:r w:rsidRPr="00C64784">
        <w:rPr>
          <w:rFonts w:eastAsia="Times New Roman"/>
          <w:color w:val="222222"/>
        </w:rPr>
        <w:t xml:space="preserve"> </w:t>
      </w:r>
      <w:hyperlink r:id="rId36" w:history="1">
        <w:r w:rsidRPr="00C64784">
          <w:rPr>
            <w:rFonts w:eastAsia="Times New Roman"/>
            <w:color w:val="0062B5"/>
            <w:u w:val="single"/>
          </w:rPr>
          <w:t>Daniel 9:26</w:t>
        </w:r>
      </w:hyperlink>
      <w:r w:rsidRPr="00C64784">
        <w:rPr>
          <w:rFonts w:eastAsia="Times New Roman"/>
          <w:color w:val="222222"/>
        </w:rPr>
        <w:t xml:space="preserve">, </w:t>
      </w:r>
      <w:hyperlink r:id="rId37" w:history="1">
        <w:r w:rsidRPr="00C64784">
          <w:rPr>
            <w:rFonts w:eastAsia="Times New Roman"/>
            <w:color w:val="0062B5"/>
            <w:u w:val="single"/>
          </w:rPr>
          <w:t>27</w:t>
        </w:r>
      </w:hyperlink>
      <w:r w:rsidRPr="00C64784">
        <w:rPr>
          <w:rFonts w:eastAsia="Times New Roman"/>
          <w:color w:val="222222"/>
        </w:rPr>
        <w:t xml:space="preserve">; </w:t>
      </w:r>
      <w:hyperlink r:id="rId38" w:history="1">
        <w:r w:rsidRPr="00C64784">
          <w:rPr>
            <w:rFonts w:eastAsia="Times New Roman"/>
            <w:color w:val="0062B5"/>
            <w:u w:val="single"/>
          </w:rPr>
          <w:t>Joel 3:1-8</w:t>
        </w:r>
      </w:hyperlink>
      <w:r w:rsidRPr="00C64784">
        <w:rPr>
          <w:rFonts w:eastAsia="Times New Roman"/>
          <w:color w:val="222222"/>
        </w:rPr>
        <w:t xml:space="preserve">; </w:t>
      </w:r>
      <w:hyperlink r:id="rId39" w:history="1">
        <w:r w:rsidRPr="00C64784">
          <w:rPr>
            <w:rFonts w:eastAsia="Times New Roman"/>
            <w:color w:val="0062B5"/>
            <w:u w:val="single"/>
          </w:rPr>
          <w:t>Matthew 24:15-22</w:t>
        </w:r>
      </w:hyperlink>
      <w:r w:rsidRPr="00C64784">
        <w:rPr>
          <w:rFonts w:eastAsia="Times New Roman"/>
          <w:color w:val="222222"/>
        </w:rPr>
        <w:t xml:space="preserve">; </w:t>
      </w:r>
      <w:hyperlink r:id="rId40" w:history="1">
        <w:r w:rsidRPr="00C64784">
          <w:rPr>
            <w:rFonts w:eastAsia="Times New Roman"/>
            <w:color w:val="0062B5"/>
            <w:u w:val="single"/>
          </w:rPr>
          <w:t>Luke 21:20-24</w:t>
        </w:r>
      </w:hyperlink>
      <w:r w:rsidRPr="00C64784">
        <w:rPr>
          <w:rFonts w:eastAsia="Times New Roman"/>
          <w:color w:val="222222"/>
        </w:rPr>
        <w:t xml:space="preserve">; </w:t>
      </w:r>
      <w:hyperlink r:id="rId41" w:history="1">
        <w:r w:rsidRPr="00C64784">
          <w:rPr>
            <w:rFonts w:eastAsia="Times New Roman"/>
            <w:color w:val="0062B5"/>
            <w:u w:val="single"/>
          </w:rPr>
          <w:t>II Thessalonians 2:3-4</w:t>
        </w:r>
      </w:hyperlink>
      <w:r w:rsidRPr="00C64784">
        <w:rPr>
          <w:rFonts w:eastAsia="Times New Roman"/>
          <w:color w:val="222222"/>
        </w:rPr>
        <w:t xml:space="preserve">; </w:t>
      </w:r>
      <w:hyperlink r:id="rId42" w:history="1">
        <w:r w:rsidRPr="00C64784">
          <w:rPr>
            <w:rFonts w:eastAsia="Times New Roman"/>
            <w:color w:val="0062B5"/>
            <w:u w:val="single"/>
          </w:rPr>
          <w:t>Revelation 12:5ff</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During the latter half of the Tribulation, an Israeli nation, as we know it today, will not exist in the Middle East. Conditions will not only have become similar to those seen in Europe during WWII (Jewish persecution under the Third Reich, prior to the existence of the nation in the Middle East), but they will have become far, far worse.</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color w:val="222222"/>
        </w:rPr>
        <w:t>It will be during this time — days which, unless shortened, no flesh would be saved (</w:t>
      </w:r>
      <w:hyperlink r:id="rId43" w:history="1">
        <w:r w:rsidRPr="00C64784">
          <w:rPr>
            <w:rFonts w:eastAsia="Times New Roman"/>
            <w:color w:val="0062B5"/>
            <w:u w:val="single"/>
          </w:rPr>
          <w:t>Matthew 24:22</w:t>
        </w:r>
      </w:hyperlink>
      <w:r w:rsidRPr="00C64784">
        <w:rPr>
          <w:rFonts w:eastAsia="Times New Roman"/>
          <w:color w:val="222222"/>
        </w:rPr>
        <w:t>) — that the Jewish people will be brought to the end of themselves, to a place where they will have no recourse other than to call upon the God of their fathers. ONLY THEN will God hear, remember “His covenant with Abraham, with Isaac, and with Jacob“ and send His Son back to deliver His people (</w:t>
      </w:r>
      <w:hyperlink r:id="rId44" w:history="1">
        <w:r w:rsidRPr="00C64784">
          <w:rPr>
            <w:rFonts w:eastAsia="Times New Roman"/>
            <w:color w:val="0062B5"/>
            <w:u w:val="single"/>
          </w:rPr>
          <w:t>Exodus 2:23-3:10</w:t>
        </w:r>
      </w:hyperlink>
      <w:r w:rsidRPr="00C64784">
        <w:rPr>
          <w:rFonts w:eastAsia="Times New Roman"/>
          <w:color w:val="222222"/>
        </w:rPr>
        <w:t>).</w:t>
      </w:r>
    </w:p>
    <w:p w:rsidR="00C64784" w:rsidRPr="00C64784" w:rsidRDefault="00C64784" w:rsidP="00C64784">
      <w:pPr>
        <w:shd w:val="clear" w:color="auto" w:fill="FFFFFF"/>
        <w:ind w:left="0"/>
        <w:rPr>
          <w:rFonts w:eastAsia="Times New Roman"/>
          <w:color w:val="222222"/>
        </w:rPr>
      </w:pPr>
    </w:p>
    <w:p w:rsidR="00C64784" w:rsidRPr="00C64784" w:rsidRDefault="00C64784" w:rsidP="00C64784">
      <w:pPr>
        <w:shd w:val="clear" w:color="auto" w:fill="FFFFFF"/>
        <w:ind w:left="0"/>
        <w:rPr>
          <w:rFonts w:eastAsia="Times New Roman"/>
          <w:color w:val="222222"/>
        </w:rPr>
      </w:pPr>
      <w:r w:rsidRPr="00C64784">
        <w:rPr>
          <w:rFonts w:eastAsia="Times New Roman"/>
          <w:i/>
          <w:iCs/>
          <w:color w:val="222222"/>
        </w:rPr>
        <w:t>ONLY THEN — NOT BEFORE — will events pertaining to the restoration of Israel and the healing of the land occur.</w:t>
      </w:r>
    </w:p>
    <w:sectPr w:rsidR="00C64784" w:rsidRPr="00C6478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84"/>
    <w:rsid w:val="00774C51"/>
    <w:rsid w:val="00B51BB6"/>
    <w:rsid w:val="00C6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3B068-0881-4CE0-AC6B-185A848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06274">
      <w:bodyDiv w:val="1"/>
      <w:marLeft w:val="0"/>
      <w:marRight w:val="0"/>
      <w:marTop w:val="0"/>
      <w:marBottom w:val="0"/>
      <w:divBdr>
        <w:top w:val="none" w:sz="0" w:space="0" w:color="auto"/>
        <w:left w:val="none" w:sz="0" w:space="0" w:color="auto"/>
        <w:bottom w:val="none" w:sz="0" w:space="0" w:color="auto"/>
        <w:right w:val="none" w:sz="0" w:space="0" w:color="auto"/>
      </w:divBdr>
      <w:divsChild>
        <w:div w:id="1850943557">
          <w:blockQuote w:val="1"/>
          <w:marLeft w:val="600"/>
          <w:marRight w:val="0"/>
          <w:marTop w:val="0"/>
          <w:marBottom w:val="0"/>
          <w:divBdr>
            <w:top w:val="none" w:sz="0" w:space="0" w:color="auto"/>
            <w:left w:val="none" w:sz="0" w:space="0" w:color="auto"/>
            <w:bottom w:val="none" w:sz="0" w:space="0" w:color="auto"/>
            <w:right w:val="none" w:sz="0" w:space="0" w:color="auto"/>
          </w:divBdr>
          <w:divsChild>
            <w:div w:id="294915851">
              <w:marLeft w:val="0"/>
              <w:marRight w:val="0"/>
              <w:marTop w:val="0"/>
              <w:marBottom w:val="0"/>
              <w:divBdr>
                <w:top w:val="none" w:sz="0" w:space="0" w:color="auto"/>
                <w:left w:val="none" w:sz="0" w:space="0" w:color="auto"/>
                <w:bottom w:val="none" w:sz="0" w:space="0" w:color="auto"/>
                <w:right w:val="none" w:sz="0" w:space="0" w:color="auto"/>
              </w:divBdr>
            </w:div>
            <w:div w:id="914323170">
              <w:marLeft w:val="0"/>
              <w:marRight w:val="0"/>
              <w:marTop w:val="0"/>
              <w:marBottom w:val="0"/>
              <w:divBdr>
                <w:top w:val="none" w:sz="0" w:space="0" w:color="auto"/>
                <w:left w:val="none" w:sz="0" w:space="0" w:color="auto"/>
                <w:bottom w:val="none" w:sz="0" w:space="0" w:color="auto"/>
                <w:right w:val="none" w:sz="0" w:space="0" w:color="auto"/>
              </w:divBdr>
            </w:div>
            <w:div w:id="1782605816">
              <w:marLeft w:val="0"/>
              <w:marRight w:val="0"/>
              <w:marTop w:val="0"/>
              <w:marBottom w:val="0"/>
              <w:divBdr>
                <w:top w:val="none" w:sz="0" w:space="0" w:color="auto"/>
                <w:left w:val="none" w:sz="0" w:space="0" w:color="auto"/>
                <w:bottom w:val="none" w:sz="0" w:space="0" w:color="auto"/>
                <w:right w:val="none" w:sz="0" w:space="0" w:color="auto"/>
              </w:divBdr>
            </w:div>
            <w:div w:id="902570663">
              <w:marLeft w:val="0"/>
              <w:marRight w:val="0"/>
              <w:marTop w:val="0"/>
              <w:marBottom w:val="0"/>
              <w:divBdr>
                <w:top w:val="none" w:sz="0" w:space="0" w:color="auto"/>
                <w:left w:val="none" w:sz="0" w:space="0" w:color="auto"/>
                <w:bottom w:val="none" w:sz="0" w:space="0" w:color="auto"/>
                <w:right w:val="none" w:sz="0" w:space="0" w:color="auto"/>
              </w:divBdr>
            </w:div>
            <w:div w:id="2146972858">
              <w:marLeft w:val="0"/>
              <w:marRight w:val="0"/>
              <w:marTop w:val="0"/>
              <w:marBottom w:val="0"/>
              <w:divBdr>
                <w:top w:val="none" w:sz="0" w:space="0" w:color="auto"/>
                <w:left w:val="none" w:sz="0" w:space="0" w:color="auto"/>
                <w:bottom w:val="none" w:sz="0" w:space="0" w:color="auto"/>
                <w:right w:val="none" w:sz="0" w:space="0" w:color="auto"/>
              </w:divBdr>
            </w:div>
          </w:divsChild>
        </w:div>
        <w:div w:id="82077673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5704877">
              <w:marLeft w:val="0"/>
              <w:marRight w:val="0"/>
              <w:marTop w:val="0"/>
              <w:marBottom w:val="0"/>
              <w:divBdr>
                <w:top w:val="none" w:sz="0" w:space="0" w:color="auto"/>
                <w:left w:val="none" w:sz="0" w:space="0" w:color="auto"/>
                <w:bottom w:val="none" w:sz="0" w:space="0" w:color="auto"/>
                <w:right w:val="none" w:sz="0" w:space="0" w:color="auto"/>
              </w:divBdr>
            </w:div>
            <w:div w:id="242222494">
              <w:marLeft w:val="0"/>
              <w:marRight w:val="0"/>
              <w:marTop w:val="0"/>
              <w:marBottom w:val="0"/>
              <w:divBdr>
                <w:top w:val="none" w:sz="0" w:space="0" w:color="auto"/>
                <w:left w:val="none" w:sz="0" w:space="0" w:color="auto"/>
                <w:bottom w:val="none" w:sz="0" w:space="0" w:color="auto"/>
                <w:right w:val="none" w:sz="0" w:space="0" w:color="auto"/>
              </w:divBdr>
            </w:div>
            <w:div w:id="29843324">
              <w:marLeft w:val="0"/>
              <w:marRight w:val="0"/>
              <w:marTop w:val="0"/>
              <w:marBottom w:val="0"/>
              <w:divBdr>
                <w:top w:val="none" w:sz="0" w:space="0" w:color="auto"/>
                <w:left w:val="none" w:sz="0" w:space="0" w:color="auto"/>
                <w:bottom w:val="none" w:sz="0" w:space="0" w:color="auto"/>
                <w:right w:val="none" w:sz="0" w:space="0" w:color="auto"/>
              </w:divBdr>
            </w:div>
          </w:divsChild>
        </w:div>
        <w:div w:id="2023622734">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10603">
              <w:marLeft w:val="0"/>
              <w:marRight w:val="0"/>
              <w:marTop w:val="0"/>
              <w:marBottom w:val="0"/>
              <w:divBdr>
                <w:top w:val="none" w:sz="0" w:space="0" w:color="auto"/>
                <w:left w:val="none" w:sz="0" w:space="0" w:color="auto"/>
                <w:bottom w:val="none" w:sz="0" w:space="0" w:color="auto"/>
                <w:right w:val="none" w:sz="0" w:space="0" w:color="auto"/>
              </w:divBdr>
            </w:div>
          </w:divsChild>
        </w:div>
        <w:div w:id="19362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540241606">
              <w:marLeft w:val="0"/>
              <w:marRight w:val="0"/>
              <w:marTop w:val="0"/>
              <w:marBottom w:val="0"/>
              <w:divBdr>
                <w:top w:val="none" w:sz="0" w:space="0" w:color="auto"/>
                <w:left w:val="none" w:sz="0" w:space="0" w:color="auto"/>
                <w:bottom w:val="none" w:sz="0" w:space="0" w:color="auto"/>
                <w:right w:val="none" w:sz="0" w:space="0" w:color="auto"/>
              </w:divBdr>
            </w:div>
            <w:div w:id="1517385522">
              <w:marLeft w:val="0"/>
              <w:marRight w:val="0"/>
              <w:marTop w:val="0"/>
              <w:marBottom w:val="0"/>
              <w:divBdr>
                <w:top w:val="none" w:sz="0" w:space="0" w:color="auto"/>
                <w:left w:val="none" w:sz="0" w:space="0" w:color="auto"/>
                <w:bottom w:val="none" w:sz="0" w:space="0" w:color="auto"/>
                <w:right w:val="none" w:sz="0" w:space="0" w:color="auto"/>
              </w:divBdr>
            </w:div>
            <w:div w:id="1411460653">
              <w:marLeft w:val="0"/>
              <w:marRight w:val="0"/>
              <w:marTop w:val="0"/>
              <w:marBottom w:val="0"/>
              <w:divBdr>
                <w:top w:val="none" w:sz="0" w:space="0" w:color="auto"/>
                <w:left w:val="none" w:sz="0" w:space="0" w:color="auto"/>
                <w:bottom w:val="none" w:sz="0" w:space="0" w:color="auto"/>
                <w:right w:val="none" w:sz="0" w:space="0" w:color="auto"/>
              </w:divBdr>
            </w:div>
          </w:divsChild>
        </w:div>
        <w:div w:id="664675551">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116066">
              <w:marLeft w:val="0"/>
              <w:marRight w:val="0"/>
              <w:marTop w:val="0"/>
              <w:marBottom w:val="0"/>
              <w:divBdr>
                <w:top w:val="none" w:sz="0" w:space="0" w:color="auto"/>
                <w:left w:val="none" w:sz="0" w:space="0" w:color="auto"/>
                <w:bottom w:val="none" w:sz="0" w:space="0" w:color="auto"/>
                <w:right w:val="none" w:sz="0" w:space="0" w:color="auto"/>
              </w:divBdr>
            </w:div>
          </w:divsChild>
        </w:div>
        <w:div w:id="502357431">
          <w:blockQuote w:val="1"/>
          <w:marLeft w:val="600"/>
          <w:marRight w:val="0"/>
          <w:marTop w:val="0"/>
          <w:marBottom w:val="0"/>
          <w:divBdr>
            <w:top w:val="none" w:sz="0" w:space="0" w:color="auto"/>
            <w:left w:val="none" w:sz="0" w:space="0" w:color="auto"/>
            <w:bottom w:val="none" w:sz="0" w:space="0" w:color="auto"/>
            <w:right w:val="none" w:sz="0" w:space="0" w:color="auto"/>
          </w:divBdr>
          <w:divsChild>
            <w:div w:id="400713981">
              <w:marLeft w:val="0"/>
              <w:marRight w:val="0"/>
              <w:marTop w:val="0"/>
              <w:marBottom w:val="0"/>
              <w:divBdr>
                <w:top w:val="none" w:sz="0" w:space="0" w:color="auto"/>
                <w:left w:val="none" w:sz="0" w:space="0" w:color="auto"/>
                <w:bottom w:val="none" w:sz="0" w:space="0" w:color="auto"/>
                <w:right w:val="none" w:sz="0" w:space="0" w:color="auto"/>
              </w:divBdr>
            </w:div>
            <w:div w:id="1311013774">
              <w:marLeft w:val="0"/>
              <w:marRight w:val="0"/>
              <w:marTop w:val="0"/>
              <w:marBottom w:val="0"/>
              <w:divBdr>
                <w:top w:val="none" w:sz="0" w:space="0" w:color="auto"/>
                <w:left w:val="none" w:sz="0" w:space="0" w:color="auto"/>
                <w:bottom w:val="none" w:sz="0" w:space="0" w:color="auto"/>
                <w:right w:val="none" w:sz="0" w:space="0" w:color="auto"/>
              </w:divBdr>
            </w:div>
            <w:div w:id="732436783">
              <w:marLeft w:val="0"/>
              <w:marRight w:val="0"/>
              <w:marTop w:val="0"/>
              <w:marBottom w:val="0"/>
              <w:divBdr>
                <w:top w:val="none" w:sz="0" w:space="0" w:color="auto"/>
                <w:left w:val="none" w:sz="0" w:space="0" w:color="auto"/>
                <w:bottom w:val="none" w:sz="0" w:space="0" w:color="auto"/>
                <w:right w:val="none" w:sz="0" w:space="0" w:color="auto"/>
              </w:divBdr>
            </w:div>
            <w:div w:id="512033754">
              <w:marLeft w:val="0"/>
              <w:marRight w:val="0"/>
              <w:marTop w:val="0"/>
              <w:marBottom w:val="0"/>
              <w:divBdr>
                <w:top w:val="none" w:sz="0" w:space="0" w:color="auto"/>
                <w:left w:val="none" w:sz="0" w:space="0" w:color="auto"/>
                <w:bottom w:val="none" w:sz="0" w:space="0" w:color="auto"/>
                <w:right w:val="none" w:sz="0" w:space="0" w:color="auto"/>
              </w:divBdr>
            </w:div>
            <w:div w:id="9401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eremiah+30.18&amp;t=NKJV" TargetMode="External"/><Relationship Id="rId13" Type="http://schemas.openxmlformats.org/officeDocument/2006/relationships/hyperlink" Target="https://www.blueletterbible.org/search/preSearch.cfm?Criteria=Amos+9.14&amp;t=NKJV" TargetMode="External"/><Relationship Id="rId18" Type="http://schemas.openxmlformats.org/officeDocument/2006/relationships/hyperlink" Target="https://www.blueletterbible.org/search/preSearch.cfm?Criteria=Acts+2.36&amp;t=NKJV" TargetMode="External"/><Relationship Id="rId26" Type="http://schemas.openxmlformats.org/officeDocument/2006/relationships/hyperlink" Target="https://www.blueletterbible.org/search/preSearch.cfm?Criteria=Deuteronomy+30.1-2&amp;t=NKJV" TargetMode="External"/><Relationship Id="rId39" Type="http://schemas.openxmlformats.org/officeDocument/2006/relationships/hyperlink" Target="https://www.blueletterbible.org/search/preSearch.cfm?Criteria=Matthew+24.15-2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Numbers+19.11ff&amp;t=NKJV" TargetMode="External"/><Relationship Id="rId34" Type="http://schemas.openxmlformats.org/officeDocument/2006/relationships/hyperlink" Target="https://www.blueletterbible.org/search/preSearch.cfm?Criteria=Numbers+35.28&amp;t=NKJV" TargetMode="External"/><Relationship Id="rId42" Type="http://schemas.openxmlformats.org/officeDocument/2006/relationships/hyperlink" Target="https://www.blueletterbible.org/search/preSearch.cfm?Criteria=Revelation+12.5ff&amp;t=NKJV" TargetMode="External"/><Relationship Id="rId7" Type="http://schemas.openxmlformats.org/officeDocument/2006/relationships/hyperlink" Target="https://www.blueletterbible.org/search/preSearch.cfm?Criteria=Jeremiah+30.3&amp;t=NKJV" TargetMode="External"/><Relationship Id="rId12" Type="http://schemas.openxmlformats.org/officeDocument/2006/relationships/hyperlink" Target="https://www.blueletterbible.org/search/preSearch.cfm?Criteria=Ezekiel+39.25ff&amp;t=NKJV" TargetMode="External"/><Relationship Id="rId17" Type="http://schemas.openxmlformats.org/officeDocument/2006/relationships/hyperlink" Target="https://www.blueletterbible.org/search/preSearch.cfm?Criteria=Acts+2.23&amp;t=NKJV" TargetMode="External"/><Relationship Id="rId25" Type="http://schemas.openxmlformats.org/officeDocument/2006/relationships/hyperlink" Target="http://bibleone.net/MEP-HW.htm" TargetMode="External"/><Relationship Id="rId33" Type="http://schemas.openxmlformats.org/officeDocument/2006/relationships/hyperlink" Target="https://www.blueletterbible.org/search/preSearch.cfm?Criteria=Leviticus+26.40-42&amp;t=NKJV" TargetMode="External"/><Relationship Id="rId38" Type="http://schemas.openxmlformats.org/officeDocument/2006/relationships/hyperlink" Target="https://www.blueletterbible.org/search/preSearch.cfm?Criteria=Joel+3.1-8&amp;t=NKJV"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Amos+9.13&amp;t=NKJV" TargetMode="External"/><Relationship Id="rId20" Type="http://schemas.openxmlformats.org/officeDocument/2006/relationships/hyperlink" Target="https://www.blueletterbible.org/search/preSearch.cfm?Criteria=Acts+7.52&amp;t=NKJV" TargetMode="External"/><Relationship Id="rId29" Type="http://schemas.openxmlformats.org/officeDocument/2006/relationships/hyperlink" Target="https://www.blueletterbible.org/search/preSearch.cfm?Criteria=Jeremiah+30.7&amp;t=NKJV" TargetMode="External"/><Relationship Id="rId41" Type="http://schemas.openxmlformats.org/officeDocument/2006/relationships/hyperlink" Target="https://www.blueletterbible.org/search/preSearch.cfm?Criteria=II+Thessalonians+2.3-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euteronomy+30.3-5&amp;t=NKJV" TargetMode="External"/><Relationship Id="rId11" Type="http://schemas.openxmlformats.org/officeDocument/2006/relationships/hyperlink" Target="https://www.blueletterbible.org/search/preSearch.cfm?Criteria=Ezekiel+37.1ff&amp;t=NKJV" TargetMode="External"/><Relationship Id="rId24" Type="http://schemas.openxmlformats.org/officeDocument/2006/relationships/hyperlink" Target="https://www.koffeekupkandor.com/gods-word-three.php" TargetMode="External"/><Relationship Id="rId32" Type="http://schemas.openxmlformats.org/officeDocument/2006/relationships/hyperlink" Target="https://www.blueletterbible.org/search/preSearch.cfm?Criteria=II+Chronicles+7.14&amp;t=NKJV" TargetMode="External"/><Relationship Id="rId37" Type="http://schemas.openxmlformats.org/officeDocument/2006/relationships/hyperlink" Target="https://www.blueletterbible.org/search/preSearch.cfm?Criteria=Daniel+9.27&amp;t=NKJV" TargetMode="External"/><Relationship Id="rId40" Type="http://schemas.openxmlformats.org/officeDocument/2006/relationships/hyperlink" Target="https://www.blueletterbible.org/search/preSearch.cfm?Criteria=Luke+21.20-24&amp;t=NKJV" TargetMode="External"/><Relationship Id="rId45" Type="http://schemas.openxmlformats.org/officeDocument/2006/relationships/fontTable" Target="fontTable.xml"/><Relationship Id="rId5" Type="http://schemas.openxmlformats.org/officeDocument/2006/relationships/hyperlink" Target="https://www.blueletterbible.org/search/preSearch.cfm?Criteria=Amos+9.13-15&amp;t=NKJV" TargetMode="External"/><Relationship Id="rId15" Type="http://schemas.openxmlformats.org/officeDocument/2006/relationships/hyperlink" Target="https://www.blueletterbible.org/search/preSearch.cfm?Criteria=Ezekiel+36.29-30&amp;t=NKJV" TargetMode="External"/><Relationship Id="rId23" Type="http://schemas.openxmlformats.org/officeDocument/2006/relationships/hyperlink" Target="https://www.koffeekupkandor.com/gods-word-in-revelation.php" TargetMode="External"/><Relationship Id="rId28" Type="http://schemas.openxmlformats.org/officeDocument/2006/relationships/hyperlink" Target="https://www.blueletterbible.org/search/preSearch.cfm?Criteria=Isaiah+1.2ff&amp;t=NKJV" TargetMode="External"/><Relationship Id="rId36" Type="http://schemas.openxmlformats.org/officeDocument/2006/relationships/hyperlink" Target="https://www.blueletterbible.org/search/preSearch.cfm?Criteria=Daniel+9.26&amp;t=NKJV" TargetMode="External"/><Relationship Id="rId10" Type="http://schemas.openxmlformats.org/officeDocument/2006/relationships/hyperlink" Target="https://www.blueletterbible.org/search/preSearch.cfm?Criteria=Ezekiel+36.24ff&amp;t=NKJV" TargetMode="External"/><Relationship Id="rId19" Type="http://schemas.openxmlformats.org/officeDocument/2006/relationships/hyperlink" Target="https://www.blueletterbible.org/search/preSearch.cfm?Criteria=Acts+5.28-30&amp;t=NKJV" TargetMode="External"/><Relationship Id="rId31" Type="http://schemas.openxmlformats.org/officeDocument/2006/relationships/hyperlink" Target="https://www.blueletterbible.org/search/preSearch.cfm?Criteria=Exodus+13.19&amp;t=NKJV" TargetMode="External"/><Relationship Id="rId44" Type="http://schemas.openxmlformats.org/officeDocument/2006/relationships/hyperlink" Target="https://www.blueletterbible.org/search/preSearch.cfm?Criteria=Exodus+2.23-3.1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zekiel+34.11ff&amp;t=NKJV" TargetMode="External"/><Relationship Id="rId14" Type="http://schemas.openxmlformats.org/officeDocument/2006/relationships/hyperlink" Target="https://www.blueletterbible.org/search/preSearch.cfm?Criteria=Deuteronomy+30.9&amp;t=NKJV" TargetMode="External"/><Relationship Id="rId22" Type="http://schemas.openxmlformats.org/officeDocument/2006/relationships/hyperlink" Target="https://www.blueletterbible.org/search/preSearch.cfm?Criteria=Numbers+35.15-28&amp;t=NKJV" TargetMode="External"/><Relationship Id="rId27" Type="http://schemas.openxmlformats.org/officeDocument/2006/relationships/hyperlink" Target="https://www.blueletterbible.org/search/preSearch.cfm?Criteria=Isaiah+1.16-20&amp;t=NKJV" TargetMode="External"/><Relationship Id="rId30" Type="http://schemas.openxmlformats.org/officeDocument/2006/relationships/hyperlink" Target="https://www.blueletterbible.org/search/preSearch.cfm?Criteria=Exodus+3.1-10&amp;t=NKJV" TargetMode="External"/><Relationship Id="rId35" Type="http://schemas.openxmlformats.org/officeDocument/2006/relationships/hyperlink" Target="https://www.blueletterbible.org/search/preSearch.cfm?Criteria=Numbers+35.26-27&amp;t=NKJV" TargetMode="External"/><Relationship Id="rId43" Type="http://schemas.openxmlformats.org/officeDocument/2006/relationships/hyperlink" Target="https://www.blueletterbible.org/search/preSearch.cfm?Criteria=Matthew+24.2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2020-09-30T14:42:00Z</dcterms:created>
  <dcterms:modified xsi:type="dcterms:W3CDTF">2020-09-30T14:45:00Z</dcterms:modified>
</cp:coreProperties>
</file>