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372DAA">
        <w:rPr>
          <w:rFonts w:ascii="Arial" w:hAnsi="Arial" w:cs="Arial"/>
          <w:color w:val="FF0000"/>
        </w:rPr>
        <w:t>Sanctification</w:t>
      </w:r>
      <w:r>
        <w:rPr>
          <w:rFonts w:ascii="Arial" w:hAnsi="Arial" w:cs="Arial"/>
          <w:color w:val="FF0000"/>
        </w:rPr>
        <w:t xml:space="preserve"> </w:t>
      </w:r>
      <w:r w:rsidRPr="00372DAA">
        <w:rPr>
          <w:rFonts w:ascii="Arial" w:hAnsi="Arial" w:cs="Arial"/>
          <w:color w:val="FF0000"/>
        </w:rPr>
        <w:t>is</w:t>
      </w:r>
      <w:r>
        <w:rPr>
          <w:rFonts w:ascii="Arial" w:hAnsi="Arial" w:cs="Arial"/>
          <w:color w:val="FF0000"/>
        </w:rPr>
        <w:t xml:space="preserve"> </w:t>
      </w:r>
      <w:r w:rsidRPr="00372DAA">
        <w:rPr>
          <w:rFonts w:ascii="Arial" w:hAnsi="Arial" w:cs="Arial"/>
          <w:color w:val="FF0000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372DAA">
        <w:rPr>
          <w:rFonts w:ascii="Arial" w:hAnsi="Arial" w:cs="Arial"/>
          <w:color w:val="FF0000"/>
        </w:rPr>
        <w:t>highway</w:t>
      </w:r>
      <w:r>
        <w:rPr>
          <w:rFonts w:ascii="Arial" w:hAnsi="Arial" w:cs="Arial"/>
          <w:color w:val="FF0000"/>
        </w:rPr>
        <w:t xml:space="preserve"> </w:t>
      </w:r>
      <w:r w:rsidRPr="00372DAA">
        <w:rPr>
          <w:rFonts w:ascii="Arial" w:hAnsi="Arial" w:cs="Arial"/>
          <w:color w:val="FF0000"/>
        </w:rPr>
        <w:t>to</w:t>
      </w:r>
      <w:r>
        <w:rPr>
          <w:rFonts w:ascii="Arial" w:hAnsi="Arial" w:cs="Arial"/>
          <w:color w:val="FF0000"/>
        </w:rPr>
        <w:t xml:space="preserve"> </w:t>
      </w:r>
      <w:r w:rsidRPr="00372DAA">
        <w:rPr>
          <w:rFonts w:ascii="Arial" w:hAnsi="Arial" w:cs="Arial"/>
          <w:color w:val="FF0000"/>
        </w:rPr>
        <w:t>joint</w:t>
      </w:r>
      <w:r>
        <w:rPr>
          <w:rFonts w:ascii="Arial" w:hAnsi="Arial" w:cs="Arial"/>
          <w:color w:val="FF0000"/>
        </w:rPr>
        <w:t xml:space="preserve"> </w:t>
      </w:r>
      <w:r w:rsidRPr="00372DAA">
        <w:rPr>
          <w:rFonts w:ascii="Arial" w:hAnsi="Arial" w:cs="Arial"/>
          <w:color w:val="FF0000"/>
        </w:rPr>
        <w:t>heirship</w:t>
      </w:r>
      <w:r>
        <w:rPr>
          <w:rFonts w:ascii="Arial" w:hAnsi="Arial" w:cs="Arial"/>
          <w:color w:val="FF0000"/>
        </w:rPr>
        <w:t xml:space="preserve"> </w:t>
      </w:r>
      <w:r w:rsidRPr="00372DAA">
        <w:rPr>
          <w:rFonts w:ascii="Arial" w:hAnsi="Arial" w:cs="Arial"/>
          <w:color w:val="FF0000"/>
        </w:rPr>
        <w:t>with</w:t>
      </w:r>
      <w:r>
        <w:rPr>
          <w:rFonts w:ascii="Arial" w:hAnsi="Arial" w:cs="Arial"/>
          <w:color w:val="FF0000"/>
        </w:rPr>
        <w:t xml:space="preserve"> </w:t>
      </w:r>
      <w:r w:rsidRPr="00372DAA">
        <w:rPr>
          <w:rFonts w:ascii="Arial" w:hAnsi="Arial" w:cs="Arial"/>
          <w:color w:val="FF0000"/>
        </w:rPr>
        <w:t>Christ.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372DAA" w:rsidRDefault="00372DAA" w:rsidP="00372DAA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372DAA">
        <w:rPr>
          <w:rFonts w:ascii="Arial" w:hAnsi="Arial" w:cs="Arial"/>
          <w:b/>
          <w:bCs/>
          <w:color w:val="222222"/>
        </w:rPr>
        <w:t>Charles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Strong's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note: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372DAA">
        <w:rPr>
          <w:rFonts w:ascii="Arial" w:hAnsi="Arial" w:cs="Arial"/>
          <w:b/>
          <w:bCs/>
          <w:color w:val="222222"/>
        </w:rPr>
        <w:t>Although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this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article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contains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few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scriptural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references,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it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presents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essence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“word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kingdom”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[the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kingdom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message],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which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dominant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message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throughout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entire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Word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72DAA">
        <w:rPr>
          <w:rFonts w:ascii="Arial" w:hAnsi="Arial" w:cs="Arial"/>
          <w:b/>
          <w:bCs/>
          <w:color w:val="222222"/>
        </w:rPr>
        <w:t>God.</w:t>
      </w:r>
    </w:p>
    <w:p w:rsidR="00372DAA" w:rsidRPr="00372DAA" w:rsidRDefault="00372DAA" w:rsidP="00372DAA">
      <w:pPr>
        <w:shd w:val="clear" w:color="auto" w:fill="FFFFFF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372DAA">
        <w:rPr>
          <w:rFonts w:ascii="Arial" w:hAnsi="Arial" w:cs="Arial"/>
          <w:b/>
          <w:color w:val="222222"/>
          <w:sz w:val="32"/>
          <w:szCs w:val="32"/>
        </w:rPr>
        <w:t>Kingdom</w:t>
      </w:r>
      <w:r w:rsidRPr="00372DAA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>
        <w:rPr>
          <w:rFonts w:ascii="Arial" w:hAnsi="Arial" w:cs="Arial"/>
          <w:b/>
          <w:color w:val="222222"/>
          <w:sz w:val="32"/>
          <w:szCs w:val="32"/>
        </w:rPr>
        <w:t>Basics</w:t>
      </w:r>
      <w:r w:rsidRPr="00372DAA">
        <w:rPr>
          <w:rStyle w:val="Strong"/>
        </w:rPr>
        <w:br/>
      </w:r>
      <w:r w:rsidRPr="00372DAA">
        <w:rPr>
          <w:rStyle w:val="Strong"/>
          <w:rFonts w:ascii="Arial" w:hAnsi="Arial" w:cs="Arial"/>
          <w:color w:val="222222"/>
        </w:rPr>
        <w:t>By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372DAA">
        <w:rPr>
          <w:rStyle w:val="Strong"/>
          <w:rFonts w:ascii="Arial" w:hAnsi="Arial" w:cs="Arial"/>
          <w:color w:val="222222"/>
        </w:rPr>
        <w:t>Susan</w:t>
      </w:r>
      <w:r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372DAA">
        <w:rPr>
          <w:rStyle w:val="Strong"/>
          <w:rFonts w:ascii="Arial" w:hAnsi="Arial" w:cs="Arial"/>
          <w:color w:val="222222"/>
        </w:rPr>
        <w:t>Cockran</w:t>
      </w:r>
      <w:bookmarkStart w:id="0" w:name="_GoBack"/>
      <w:bookmarkEnd w:id="0"/>
      <w:proofErr w:type="spellEnd"/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few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basic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facts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Scripture: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universe.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assigned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satisfied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rebelled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rebellion.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lose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(Adam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Eve)—to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replace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4" w:history="1">
        <w:r w:rsidRPr="00372DA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72DAA">
          <w:rPr>
            <w:rStyle w:val="Hyperlink"/>
            <w:rFonts w:ascii="Arial" w:hAnsi="Arial" w:cs="Arial"/>
            <w:color w:val="0062B5"/>
          </w:rPr>
          <w:t>1:26</w:t>
        </w:r>
      </w:hyperlink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says: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Let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make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372DAA">
        <w:rPr>
          <w:rStyle w:val="Emphasis"/>
          <w:rFonts w:ascii="Arial" w:hAnsi="Arial" w:cs="Arial"/>
          <w:color w:val="222222"/>
        </w:rPr>
        <w:t>Our</w:t>
      </w:r>
      <w:proofErr w:type="gramEnd"/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image,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according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Our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likeness;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let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them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dominion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over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earth.</w:t>
      </w:r>
      <w:r>
        <w:rPr>
          <w:rStyle w:val="Emphasis"/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(</w:t>
      </w:r>
      <w:hyperlink r:id="rId5" w:history="1">
        <w:r w:rsidRPr="00372DAA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72DAA">
          <w:rPr>
            <w:rStyle w:val="Hyperlink"/>
            <w:rFonts w:ascii="Arial" w:hAnsi="Arial" w:cs="Arial"/>
            <w:color w:val="0062B5"/>
          </w:rPr>
          <w:t>1:26</w:t>
        </w:r>
      </w:hyperlink>
      <w:r w:rsidRPr="00372DAA">
        <w:rPr>
          <w:rFonts w:ascii="Arial" w:hAnsi="Arial" w:cs="Arial"/>
          <w:color w:val="222222"/>
        </w:rPr>
        <w:t>)</w:t>
      </w: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immediately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wanted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obedient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allowing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begin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knew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testing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interfered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tempting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(by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eating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fruit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forbidden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tree).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sinned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caused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join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sin,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disqualified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meant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continue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temporarily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until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produced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replacement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prove,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obedience,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worthy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lose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right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(hell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lake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fire).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intention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let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destroyed.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provided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free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created.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cross.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according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plan,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anyone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Jesus,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freed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everlasting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eternity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enjoying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blessing.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freedom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blessing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free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gift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Jesus.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something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lose.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bringing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different.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tested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tested.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begins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testing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qualify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testing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obedience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obedience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inherit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operate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spheres.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earthly.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city,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temple,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Jerusalem.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now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reside.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heavens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do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rule</w:t>
      </w:r>
      <w:r w:rsidRPr="00372DAA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(</w:t>
      </w:r>
      <w:hyperlink r:id="rId6" w:history="1">
        <w:r w:rsidRPr="00372DAA">
          <w:rPr>
            <w:rStyle w:val="Hyperlink"/>
            <w:rFonts w:ascii="Arial" w:hAnsi="Arial" w:cs="Arial"/>
            <w:color w:val="0062B5"/>
          </w:rPr>
          <w:t>Daniel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72DAA">
          <w:rPr>
            <w:rStyle w:val="Hyperlink"/>
            <w:rFonts w:ascii="Arial" w:hAnsi="Arial" w:cs="Arial"/>
            <w:color w:val="0062B5"/>
          </w:rPr>
          <w:t>4:26</w:t>
        </w:r>
      </w:hyperlink>
      <w:r w:rsidRPr="00372DAA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ultimate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sphere.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lastRenderedPageBreak/>
        <w:t>Those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thrones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total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heavens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alone.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neither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alone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exalted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exist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time.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qualify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obedience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heavens.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nations,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angels.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don’t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realize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privilege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offered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think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reality,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beginning.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doesn’t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escape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hell.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wants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restore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privilege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automatically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eternity.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Eternity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age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segments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economy.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eternity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free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gift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age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earned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obedience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Word.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god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age</w:t>
      </w:r>
      <w:r w:rsidRPr="00372DAA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disqualified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sin,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continue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returns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establish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replace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proven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worthy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according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signs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presently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verge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coming.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comes,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rapture.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rapture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calls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only.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examine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every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determine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whether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qualifies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qualify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honored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Father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addition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resurrected,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glorified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possesses.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joined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honor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presence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working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sharing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joyful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bliss.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co-heir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inherit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equal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basis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possesses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says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possessor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heaven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earth</w:t>
      </w:r>
      <w:r w:rsidRPr="00372DAA">
        <w:rPr>
          <w:rFonts w:ascii="Arial" w:hAnsi="Arial" w:cs="Arial"/>
          <w:color w:val="222222"/>
        </w:rPr>
        <w:t>”—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quite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minds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comprehend.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receive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true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happiness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soul.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told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happiness,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satisfaction,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joy.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lifetime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qualify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Christ?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Seat,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rebellion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exposed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Father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angels.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rebuked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publicly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shamed.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denied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entrance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denied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won’t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allowed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enjoy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blessings.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Instead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entering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cast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out</w:t>
      </w:r>
      <w:r w:rsidRPr="00372DAA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outer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darkness</w:t>
      </w:r>
      <w:r w:rsidRPr="00372DAA">
        <w:rPr>
          <w:rFonts w:ascii="Arial" w:hAnsi="Arial" w:cs="Arial"/>
          <w:color w:val="222222"/>
        </w:rPr>
        <w:t>.”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describes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disobedient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weep</w:t>
      </w:r>
      <w:r w:rsidRPr="00372DAA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gnash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teeth</w:t>
      </w:r>
      <w:r w:rsidRPr="00372DAA">
        <w:rPr>
          <w:rFonts w:ascii="Arial" w:hAnsi="Arial" w:cs="Arial"/>
          <w:color w:val="222222"/>
        </w:rPr>
        <w:t>.”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weeping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lastRenderedPageBreak/>
        <w:t>experience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1,000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bitter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grief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extreme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sorrow.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“</w:t>
      </w:r>
      <w:r w:rsidRPr="00372DAA">
        <w:rPr>
          <w:rStyle w:val="Emphasis"/>
          <w:rFonts w:ascii="Arial" w:hAnsi="Arial" w:cs="Arial"/>
          <w:color w:val="222222"/>
        </w:rPr>
        <w:t>gnashing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teeth</w:t>
      </w:r>
      <w:r w:rsidRPr="00372DAA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expression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portrays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anguish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profound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regret.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experiences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1,000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years.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spends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1000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weeping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bitter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anguish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suffering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profound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regret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choices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made.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weeping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gnashing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teeth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horrific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describes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loss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soul.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sense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emptied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happiness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utterly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stripped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satisfaction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deprived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joy.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believer’s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suffers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length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forfeited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forfeited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rulership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created.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forfeiting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suffer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chastening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darkness.</w:t>
      </w:r>
      <w:r>
        <w:rPr>
          <w:rFonts w:ascii="Arial" w:hAnsi="Arial" w:cs="Arial"/>
          <w:color w:val="222222"/>
        </w:rPr>
        <w:t xml:space="preserve">  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located?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speculate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heart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filled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glory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located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somewhere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earth.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perhaps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372DAA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talk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enjoy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your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fellow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qualified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life,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often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easy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daily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fellowship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shallow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relationship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distractions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soul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—things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entertain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keep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busy,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pleasure,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etc.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nothing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else.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television,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music,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careers,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hobbies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—Christ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center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everything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happiness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close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Him.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won’t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substitutions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comfort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now.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Instead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feel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full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pain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emptiness.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Then,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1,000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fulfilled,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believers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rejoin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brethren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eternity.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eternity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chastening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Christians,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faithful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unfaithful,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enjoy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blessing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forever.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Scripture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clearly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avoid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darkness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obtain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co-inheritance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self-centered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focus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Word.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strive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separation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worldliness.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righteous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choices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deny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fleshly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desires.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few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try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find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disinherited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Seat.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apostle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entering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like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race.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prize.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our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goal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obtain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prize</w:t>
      </w:r>
      <w:r w:rsidRPr="00372DA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372DAA">
        <w:rPr>
          <w:rStyle w:val="Emphasis"/>
          <w:rFonts w:ascii="Arial" w:hAnsi="Arial" w:cs="Arial"/>
          <w:color w:val="222222"/>
        </w:rPr>
        <w:t>We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must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run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372DAA">
        <w:rPr>
          <w:rStyle w:val="Emphasis"/>
          <w:rFonts w:ascii="Arial" w:hAnsi="Arial" w:cs="Arial"/>
          <w:color w:val="222222"/>
        </w:rPr>
        <w:t>win!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Emphasis"/>
          <w:rFonts w:ascii="Arial" w:hAnsi="Arial" w:cs="Arial"/>
          <w:color w:val="222222"/>
        </w:rPr>
        <w:t>~~~~~~~~~~~~~~~~~~~~~~~~~~~~~~~~~~~~~~~~~~~~~~~~~~~~~~~~~~~~~~~~~~~~~~~~~~~~~</w:t>
      </w:r>
    </w:p>
    <w:p w:rsidR="00372DAA" w:rsidRPr="00372DAA" w:rsidRDefault="00372DAA" w:rsidP="00372D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7" w:history="1">
        <w:r w:rsidRPr="00372DAA">
          <w:rPr>
            <w:rStyle w:val="Hyperlink"/>
            <w:rFonts w:ascii="Arial" w:hAnsi="Arial" w:cs="Arial"/>
            <w:color w:val="0062B5"/>
          </w:rPr>
          <w:t>Bible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72DAA">
          <w:rPr>
            <w:rStyle w:val="Hyperlink"/>
            <w:rFonts w:ascii="Arial" w:hAnsi="Arial" w:cs="Arial"/>
            <w:color w:val="0062B5"/>
          </w:rPr>
          <w:t>One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72DAA">
          <w:rPr>
            <w:rStyle w:val="Hyperlink"/>
            <w:rFonts w:ascii="Arial" w:hAnsi="Arial" w:cs="Arial"/>
            <w:color w:val="0062B5"/>
          </w:rPr>
          <w:t>-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72DAA">
          <w:rPr>
            <w:rStyle w:val="Hyperlink"/>
            <w:rFonts w:ascii="Arial" w:hAnsi="Arial" w:cs="Arial"/>
            <w:color w:val="0062B5"/>
          </w:rPr>
          <w:t>Susan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proofErr w:type="spellStart"/>
        <w:r w:rsidRPr="00372DAA">
          <w:rPr>
            <w:rStyle w:val="Hyperlink"/>
            <w:rFonts w:ascii="Arial" w:hAnsi="Arial" w:cs="Arial"/>
            <w:color w:val="0062B5"/>
          </w:rPr>
          <w:t>Cockran's</w:t>
        </w:r>
        <w:proofErr w:type="spellEnd"/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72DAA">
          <w:rPr>
            <w:rStyle w:val="Hyperlink"/>
            <w:rFonts w:ascii="Arial" w:hAnsi="Arial" w:cs="Arial"/>
            <w:color w:val="0062B5"/>
          </w:rPr>
          <w:t>Kingdom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372DAA">
          <w:rPr>
            <w:rStyle w:val="Hyperlink"/>
            <w:rFonts w:ascii="Arial" w:hAnsi="Arial" w:cs="Arial"/>
            <w:color w:val="0062B5"/>
          </w:rPr>
          <w:t>Basics</w:t>
        </w:r>
      </w:hyperlink>
    </w:p>
    <w:sectPr w:rsidR="00372DAA" w:rsidRPr="00372DA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A"/>
    <w:rsid w:val="00305D7D"/>
    <w:rsid w:val="00372DAA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7EC2-B517-4390-9FE7-A7EACDD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AA"/>
    <w:pPr>
      <w:ind w:left="0"/>
    </w:pPr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DA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2D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2D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2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4035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386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613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72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bleone.net/kingdombasic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Daniel+4.26&amp;t=NKJV" TargetMode="External"/><Relationship Id="rId5" Type="http://schemas.openxmlformats.org/officeDocument/2006/relationships/hyperlink" Target="https://www.blueletterbible.org/search/preSearch.cfm?Criteria=Genesis+1.26&amp;t=NKJV" TargetMode="External"/><Relationship Id="rId4" Type="http://schemas.openxmlformats.org/officeDocument/2006/relationships/hyperlink" Target="https://www.blueletterbible.org/search/preSearch.cfm?Criteria=Genesis+1.26&amp;t=NKJ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2020-09-08T20:17:00Z</dcterms:created>
  <dcterms:modified xsi:type="dcterms:W3CDTF">2020-09-08T20:25:00Z</dcterms:modified>
</cp:coreProperties>
</file>