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00" w:rsidRPr="00E54900" w:rsidRDefault="00E54900" w:rsidP="00E54900">
      <w:pPr>
        <w:shd w:val="clear" w:color="auto" w:fill="FFFFFF"/>
        <w:rPr>
          <w:rFonts w:eastAsia="Times New Roman"/>
          <w:sz w:val="18"/>
          <w:szCs w:val="18"/>
        </w:rPr>
      </w:pPr>
      <w:r w:rsidRPr="00E54900">
        <w:rPr>
          <w:rFonts w:ascii="Arial Black" w:eastAsia="Times New Roman" w:hAnsi="Arial Black"/>
          <w:sz w:val="36"/>
          <w:szCs w:val="36"/>
        </w:rPr>
        <w:t>Man’s</w:t>
      </w:r>
      <w:r>
        <w:rPr>
          <w:rFonts w:ascii="Arial Black" w:eastAsia="Times New Roman" w:hAnsi="Arial Black"/>
          <w:sz w:val="36"/>
          <w:szCs w:val="36"/>
        </w:rPr>
        <w:t xml:space="preserve"> </w:t>
      </w:r>
      <w:r w:rsidRPr="00E54900">
        <w:rPr>
          <w:rFonts w:ascii="Arial Black" w:eastAsia="Times New Roman" w:hAnsi="Arial Black"/>
          <w:sz w:val="36"/>
          <w:szCs w:val="36"/>
        </w:rPr>
        <w:t>Creation,</w:t>
      </w:r>
      <w:r>
        <w:rPr>
          <w:rFonts w:ascii="Arial Black" w:eastAsia="Times New Roman" w:hAnsi="Arial Black"/>
          <w:sz w:val="36"/>
          <w:szCs w:val="36"/>
        </w:rPr>
        <w:t xml:space="preserve"> </w:t>
      </w:r>
      <w:proofErr w:type="gramStart"/>
      <w:r w:rsidRPr="00E54900">
        <w:rPr>
          <w:rFonts w:ascii="Arial Black" w:eastAsia="Times New Roman" w:hAnsi="Arial Black"/>
          <w:sz w:val="36"/>
          <w:szCs w:val="36"/>
        </w:rPr>
        <w:t>Fall</w:t>
      </w:r>
      <w:proofErr w:type="gramEnd"/>
      <w:r w:rsidRPr="00E54900">
        <w:rPr>
          <w:rFonts w:ascii="Arial Black" w:eastAsia="Times New Roman" w:hAnsi="Arial Black"/>
          <w:sz w:val="36"/>
          <w:szCs w:val="36"/>
        </w:rPr>
        <w:t>,</w:t>
      </w:r>
      <w:r>
        <w:rPr>
          <w:rFonts w:ascii="Arial Black" w:eastAsia="Times New Roman" w:hAnsi="Arial Black"/>
          <w:sz w:val="36"/>
          <w:szCs w:val="36"/>
        </w:rPr>
        <w:t xml:space="preserve"> </w:t>
      </w:r>
      <w:r w:rsidRPr="00E54900">
        <w:rPr>
          <w:rFonts w:ascii="Arial Black" w:eastAsia="Times New Roman" w:hAnsi="Arial Black"/>
          <w:sz w:val="36"/>
          <w:szCs w:val="36"/>
        </w:rPr>
        <w:t>Salvation</w:t>
      </w:r>
    </w:p>
    <w:p w:rsidR="00E54900" w:rsidRPr="00E54900" w:rsidRDefault="00E54900" w:rsidP="00E54900">
      <w:pPr>
        <w:shd w:val="clear" w:color="auto" w:fill="FFFFFF"/>
        <w:rPr>
          <w:rFonts w:eastAsia="Times New Roman"/>
          <w:sz w:val="18"/>
          <w:szCs w:val="18"/>
        </w:rPr>
      </w:pPr>
      <w:r w:rsidRPr="00E54900">
        <w:rPr>
          <w:rFonts w:eastAsia="Times New Roman"/>
          <w:b/>
          <w:bCs/>
          <w:i/>
          <w:iCs/>
        </w:rPr>
        <w:t>The</w:t>
      </w:r>
      <w:r>
        <w:rPr>
          <w:rFonts w:eastAsia="Times New Roman"/>
          <w:b/>
          <w:bCs/>
          <w:i/>
          <w:iCs/>
        </w:rPr>
        <w:t xml:space="preserve"> </w:t>
      </w:r>
      <w:r w:rsidRPr="00E54900">
        <w:rPr>
          <w:rFonts w:eastAsia="Times New Roman"/>
          <w:b/>
          <w:bCs/>
          <w:i/>
          <w:iCs/>
        </w:rPr>
        <w:t>Reason</w:t>
      </w:r>
      <w:r>
        <w:rPr>
          <w:rFonts w:eastAsia="Times New Roman"/>
          <w:b/>
          <w:bCs/>
          <w:i/>
          <w:iCs/>
        </w:rPr>
        <w:t xml:space="preserve"> </w:t>
      </w:r>
      <w:r w:rsidRPr="00E54900">
        <w:rPr>
          <w:rFonts w:eastAsia="Times New Roman"/>
          <w:b/>
          <w:bCs/>
          <w:i/>
          <w:iCs/>
        </w:rPr>
        <w:t>for</w:t>
      </w:r>
      <w:r>
        <w:rPr>
          <w:rFonts w:eastAsia="Times New Roman"/>
          <w:b/>
          <w:bCs/>
          <w:i/>
          <w:iCs/>
        </w:rPr>
        <w:t xml:space="preserve"> </w:t>
      </w:r>
      <w:r w:rsidRPr="00E54900">
        <w:rPr>
          <w:rFonts w:eastAsia="Times New Roman"/>
          <w:b/>
          <w:bCs/>
          <w:i/>
          <w:iCs/>
        </w:rPr>
        <w:t>Man’s</w:t>
      </w:r>
      <w:r>
        <w:rPr>
          <w:rFonts w:eastAsia="Times New Roman"/>
          <w:b/>
          <w:bCs/>
          <w:i/>
          <w:iCs/>
        </w:rPr>
        <w:t xml:space="preserve"> </w:t>
      </w:r>
      <w:r w:rsidRPr="00E54900">
        <w:rPr>
          <w:rFonts w:eastAsia="Times New Roman"/>
          <w:b/>
          <w:bCs/>
          <w:i/>
          <w:iCs/>
        </w:rPr>
        <w:t>Salvation</w:t>
      </w:r>
    </w:p>
    <w:p w:rsidR="00E54900" w:rsidRPr="00E54900" w:rsidRDefault="00E54900" w:rsidP="00E54900">
      <w:pPr>
        <w:shd w:val="clear" w:color="auto" w:fill="FFFFFF"/>
        <w:rPr>
          <w:rFonts w:eastAsia="Times New Roman"/>
          <w:sz w:val="18"/>
          <w:szCs w:val="18"/>
        </w:rPr>
      </w:pPr>
      <w:r w:rsidRPr="00E54900">
        <w:rPr>
          <w:rFonts w:eastAsia="Times New Roman"/>
          <w:b/>
          <w:bCs/>
          <w:i/>
          <w:iCs/>
        </w:rPr>
        <w:t>Can</w:t>
      </w:r>
      <w:r>
        <w:rPr>
          <w:rFonts w:eastAsia="Times New Roman"/>
          <w:b/>
          <w:bCs/>
          <w:i/>
          <w:iCs/>
        </w:rPr>
        <w:t xml:space="preserve"> </w:t>
      </w:r>
      <w:r w:rsidRPr="00E54900">
        <w:rPr>
          <w:rFonts w:eastAsia="Times New Roman"/>
          <w:b/>
          <w:bCs/>
          <w:i/>
          <w:iCs/>
        </w:rPr>
        <w:t>ONLY</w:t>
      </w:r>
      <w:r>
        <w:rPr>
          <w:rFonts w:eastAsia="Times New Roman"/>
          <w:b/>
          <w:bCs/>
          <w:i/>
          <w:iCs/>
        </w:rPr>
        <w:t xml:space="preserve"> </w:t>
      </w:r>
      <w:r w:rsidRPr="00E54900">
        <w:rPr>
          <w:rFonts w:eastAsia="Times New Roman"/>
          <w:b/>
          <w:bCs/>
          <w:i/>
          <w:iCs/>
        </w:rPr>
        <w:t>Be</w:t>
      </w:r>
    </w:p>
    <w:p w:rsidR="00E54900" w:rsidRPr="00E54900" w:rsidRDefault="00E54900" w:rsidP="00E54900">
      <w:pPr>
        <w:shd w:val="clear" w:color="auto" w:fill="FFFFFF"/>
        <w:rPr>
          <w:rFonts w:eastAsia="Times New Roman"/>
          <w:sz w:val="18"/>
          <w:szCs w:val="18"/>
        </w:rPr>
      </w:pPr>
      <w:r w:rsidRPr="00E54900">
        <w:rPr>
          <w:rFonts w:eastAsia="Times New Roman"/>
          <w:b/>
          <w:bCs/>
          <w:i/>
          <w:iCs/>
        </w:rPr>
        <w:t>The</w:t>
      </w:r>
      <w:r>
        <w:rPr>
          <w:rFonts w:eastAsia="Times New Roman"/>
          <w:b/>
          <w:bCs/>
          <w:i/>
          <w:iCs/>
        </w:rPr>
        <w:t xml:space="preserve"> </w:t>
      </w:r>
      <w:r w:rsidRPr="00E54900">
        <w:rPr>
          <w:rFonts w:eastAsia="Times New Roman"/>
          <w:b/>
          <w:bCs/>
          <w:i/>
          <w:iCs/>
        </w:rPr>
        <w:t>SAME</w:t>
      </w:r>
      <w:r>
        <w:rPr>
          <w:rFonts w:eastAsia="Times New Roman"/>
          <w:b/>
          <w:bCs/>
          <w:i/>
          <w:iCs/>
        </w:rPr>
        <w:t xml:space="preserve"> </w:t>
      </w:r>
      <w:r w:rsidRPr="00E54900">
        <w:rPr>
          <w:rFonts w:eastAsia="Times New Roman"/>
          <w:b/>
          <w:bCs/>
          <w:i/>
          <w:iCs/>
        </w:rPr>
        <w:t>as</w:t>
      </w:r>
      <w:r>
        <w:rPr>
          <w:rFonts w:eastAsia="Times New Roman"/>
          <w:b/>
          <w:bCs/>
          <w:i/>
          <w:iCs/>
        </w:rPr>
        <w:t xml:space="preserve"> </w:t>
      </w:r>
      <w:r w:rsidRPr="00E54900">
        <w:rPr>
          <w:rFonts w:eastAsia="Times New Roman"/>
          <w:b/>
          <w:bCs/>
          <w:i/>
          <w:iCs/>
        </w:rPr>
        <w:t>the</w:t>
      </w:r>
      <w:r>
        <w:rPr>
          <w:rFonts w:eastAsia="Times New Roman"/>
          <w:b/>
          <w:bCs/>
          <w:i/>
          <w:iCs/>
        </w:rPr>
        <w:t xml:space="preserve"> </w:t>
      </w:r>
      <w:r w:rsidRPr="00E54900">
        <w:rPr>
          <w:rFonts w:eastAsia="Times New Roman"/>
          <w:b/>
          <w:bCs/>
          <w:i/>
          <w:iCs/>
        </w:rPr>
        <w:t>Reason</w:t>
      </w:r>
      <w:r>
        <w:rPr>
          <w:rFonts w:eastAsia="Times New Roman"/>
          <w:b/>
          <w:bCs/>
          <w:i/>
          <w:iCs/>
        </w:rPr>
        <w:t xml:space="preserve"> </w:t>
      </w:r>
      <w:r w:rsidRPr="00E54900">
        <w:rPr>
          <w:rFonts w:eastAsia="Times New Roman"/>
          <w:b/>
          <w:bCs/>
          <w:i/>
          <w:iCs/>
        </w:rPr>
        <w:t>for</w:t>
      </w:r>
      <w:r>
        <w:rPr>
          <w:rFonts w:eastAsia="Times New Roman"/>
          <w:b/>
          <w:bCs/>
          <w:i/>
          <w:iCs/>
        </w:rPr>
        <w:t xml:space="preserve"> </w:t>
      </w:r>
      <w:r w:rsidRPr="00E54900">
        <w:rPr>
          <w:rFonts w:eastAsia="Times New Roman"/>
          <w:b/>
          <w:bCs/>
          <w:i/>
          <w:iCs/>
        </w:rPr>
        <w:t>His</w:t>
      </w:r>
      <w:r>
        <w:rPr>
          <w:rFonts w:eastAsia="Times New Roman"/>
          <w:b/>
          <w:bCs/>
          <w:i/>
          <w:iCs/>
        </w:rPr>
        <w:t xml:space="preserve"> </w:t>
      </w:r>
      <w:r w:rsidRPr="00E54900">
        <w:rPr>
          <w:rFonts w:eastAsia="Times New Roman"/>
          <w:b/>
          <w:bCs/>
          <w:i/>
          <w:iCs/>
        </w:rPr>
        <w:t>Creation</w:t>
      </w:r>
      <w:r>
        <w:rPr>
          <w:rFonts w:eastAsia="Times New Roman"/>
          <w:b/>
          <w:bCs/>
          <w:i/>
          <w:iCs/>
        </w:rPr>
        <w:t xml:space="preserve"> </w:t>
      </w:r>
      <w:r w:rsidRPr="00E54900">
        <w:rPr>
          <w:rFonts w:eastAsia="Times New Roman"/>
          <w:b/>
          <w:bCs/>
          <w:i/>
          <w:iCs/>
        </w:rPr>
        <w:t>and</w:t>
      </w:r>
      <w:r>
        <w:rPr>
          <w:rFonts w:eastAsia="Times New Roman"/>
          <w:b/>
          <w:bCs/>
          <w:i/>
          <w:iCs/>
        </w:rPr>
        <w:t xml:space="preserve"> </w:t>
      </w:r>
      <w:proofErr w:type="gramStart"/>
      <w:r w:rsidRPr="00E54900">
        <w:rPr>
          <w:rFonts w:eastAsia="Times New Roman"/>
          <w:b/>
          <w:bCs/>
          <w:i/>
          <w:iCs/>
        </w:rPr>
        <w:t>Fall</w:t>
      </w:r>
      <w:proofErr w:type="gramEnd"/>
    </w:p>
    <w:p w:rsidR="00E54900" w:rsidRDefault="00E54900" w:rsidP="00E54900">
      <w:pPr>
        <w:shd w:val="clear" w:color="auto" w:fill="FFFFFF"/>
        <w:rPr>
          <w:rFonts w:eastAsia="Times New Roman"/>
          <w:sz w:val="18"/>
          <w:szCs w:val="18"/>
        </w:rPr>
      </w:pPr>
      <w:r w:rsidRPr="00E54900">
        <w:rPr>
          <w:rFonts w:eastAsia="Times New Roman"/>
          <w:b/>
          <w:bCs/>
        </w:rPr>
        <w:t>By</w:t>
      </w:r>
      <w:r>
        <w:rPr>
          <w:rFonts w:eastAsia="Times New Roman"/>
          <w:b/>
          <w:bCs/>
        </w:rPr>
        <w:t xml:space="preserve"> </w:t>
      </w:r>
      <w:r w:rsidRPr="00E54900">
        <w:rPr>
          <w:rFonts w:eastAsia="Times New Roman"/>
          <w:b/>
          <w:bCs/>
        </w:rPr>
        <w:t>Arlen</w:t>
      </w:r>
      <w:r>
        <w:rPr>
          <w:rFonts w:eastAsia="Times New Roman"/>
          <w:b/>
          <w:bCs/>
        </w:rPr>
        <w:t xml:space="preserve"> </w:t>
      </w:r>
      <w:r w:rsidRPr="00E54900">
        <w:rPr>
          <w:rFonts w:eastAsia="Times New Roman"/>
          <w:b/>
          <w:bCs/>
        </w:rPr>
        <w:t>Chitwood</w:t>
      </w:r>
      <w:r>
        <w:rPr>
          <w:rFonts w:eastAsia="Times New Roman"/>
          <w:b/>
          <w:bCs/>
        </w:rPr>
        <w:t xml:space="preserve"> </w:t>
      </w:r>
      <w:r w:rsidRPr="00E54900">
        <w:rPr>
          <w:rFonts w:eastAsia="Times New Roman"/>
          <w:b/>
          <w:bCs/>
        </w:rPr>
        <w:t>of</w:t>
      </w:r>
      <w:r>
        <w:rPr>
          <w:rFonts w:eastAsia="Times New Roman"/>
          <w:b/>
          <w:bCs/>
        </w:rPr>
        <w:t xml:space="preserve"> </w:t>
      </w:r>
      <w:hyperlink r:id="rId4" w:history="1">
        <w:r w:rsidRPr="00E54900">
          <w:rPr>
            <w:rFonts w:ascii="Arial Black" w:eastAsia="Times New Roman" w:hAnsi="Arial Black"/>
            <w:color w:val="2F5496"/>
            <w:u w:val="single"/>
          </w:rPr>
          <w:t>Lamp</w:t>
        </w:r>
        <w:r>
          <w:rPr>
            <w:rFonts w:ascii="Arial Black" w:eastAsia="Times New Roman" w:hAnsi="Arial Black"/>
            <w:color w:val="2F5496"/>
            <w:u w:val="single"/>
          </w:rPr>
          <w:t xml:space="preserve"> </w:t>
        </w:r>
        <w:r w:rsidRPr="00E54900">
          <w:rPr>
            <w:rFonts w:ascii="Arial Black" w:eastAsia="Times New Roman" w:hAnsi="Arial Black"/>
            <w:color w:val="2F5496"/>
            <w:u w:val="single"/>
          </w:rPr>
          <w:t>Broadcast</w:t>
        </w:r>
      </w:hyperlink>
    </w:p>
    <w:p w:rsidR="00E54900" w:rsidRDefault="00E54900" w:rsidP="00E54900">
      <w:pPr>
        <w:shd w:val="clear" w:color="auto" w:fill="FFFFFF"/>
        <w:rPr>
          <w:rFonts w:eastAsia="Times New Roman"/>
          <w:color w:val="2F5496" w:themeColor="accent5" w:themeShade="BF"/>
        </w:rPr>
      </w:pPr>
      <w:r w:rsidRPr="00E54900">
        <w:rPr>
          <w:rFonts w:eastAsia="Times New Roman"/>
          <w:color w:val="2F5496" w:themeColor="accent5" w:themeShade="BF"/>
        </w:rPr>
        <w:t>~~~~~~~~~~~~~~~~~~~~~~~~~~~~~~~~~~~~~~~~~~~~~~~~~~~~~~~~~~~~~~~~~~</w:t>
      </w:r>
      <w:r>
        <w:rPr>
          <w:rFonts w:eastAsia="Times New Roman"/>
          <w:color w:val="2F5496" w:themeColor="accent5" w:themeShade="BF"/>
        </w:rPr>
        <w:t>~~~~~~~</w:t>
      </w:r>
    </w:p>
    <w:p w:rsidR="00E54900" w:rsidRPr="00E54900" w:rsidRDefault="00E54900" w:rsidP="00E54900">
      <w:pPr>
        <w:shd w:val="clear" w:color="auto" w:fill="FFFFFF"/>
        <w:rPr>
          <w:rFonts w:eastAsia="Times New Roman"/>
          <w:color w:val="auto"/>
        </w:rPr>
      </w:pPr>
    </w:p>
    <w:p w:rsidR="00E54900" w:rsidRPr="00E54900" w:rsidRDefault="00E54900" w:rsidP="00E54900">
      <w:pPr>
        <w:shd w:val="clear" w:color="auto" w:fill="FFFFFF"/>
        <w:ind w:left="720"/>
        <w:rPr>
          <w:rFonts w:eastAsia="Times New Roman"/>
          <w:sz w:val="18"/>
          <w:szCs w:val="18"/>
        </w:rPr>
      </w:pPr>
      <w:r w:rsidRPr="00E54900">
        <w:rPr>
          <w:rFonts w:eastAsia="Times New Roman"/>
          <w:i/>
          <w:iCs/>
        </w:rPr>
        <w:t>“In</w:t>
      </w:r>
      <w:r>
        <w:rPr>
          <w:rFonts w:eastAsia="Times New Roman"/>
          <w:i/>
          <w:iCs/>
        </w:rPr>
        <w:t xml:space="preserve"> </w:t>
      </w:r>
      <w:r w:rsidRPr="00E54900">
        <w:rPr>
          <w:rFonts w:eastAsia="Times New Roman"/>
          <w:i/>
          <w:iCs/>
        </w:rPr>
        <w:t>the</w:t>
      </w:r>
      <w:r>
        <w:rPr>
          <w:rFonts w:eastAsia="Times New Roman"/>
          <w:i/>
          <w:iCs/>
        </w:rPr>
        <w:t xml:space="preserve"> </w:t>
      </w:r>
      <w:r w:rsidRPr="00E54900">
        <w:rPr>
          <w:rFonts w:eastAsia="Times New Roman"/>
          <w:i/>
          <w:iCs/>
        </w:rPr>
        <w:t>beginning</w:t>
      </w:r>
      <w:r>
        <w:rPr>
          <w:rFonts w:eastAsia="Times New Roman"/>
          <w:i/>
          <w:iCs/>
        </w:rPr>
        <w:t xml:space="preserve"> </w:t>
      </w:r>
      <w:r w:rsidRPr="00E54900">
        <w:rPr>
          <w:rFonts w:eastAsia="Times New Roman"/>
          <w:i/>
          <w:iCs/>
        </w:rPr>
        <w:t>God</w:t>
      </w:r>
      <w:r>
        <w:rPr>
          <w:rFonts w:eastAsia="Times New Roman"/>
          <w:i/>
          <w:iCs/>
        </w:rPr>
        <w:t xml:space="preserve"> </w:t>
      </w:r>
      <w:r w:rsidRPr="00E54900">
        <w:rPr>
          <w:rFonts w:eastAsia="Times New Roman"/>
          <w:i/>
          <w:iCs/>
        </w:rPr>
        <w:t>created</w:t>
      </w:r>
      <w:r>
        <w:rPr>
          <w:rFonts w:eastAsia="Times New Roman"/>
          <w:i/>
          <w:iCs/>
        </w:rPr>
        <w:t xml:space="preserve"> </w:t>
      </w:r>
      <w:r w:rsidRPr="00E54900">
        <w:rPr>
          <w:rFonts w:eastAsia="Times New Roman"/>
          <w:i/>
          <w:iCs/>
        </w:rPr>
        <w:t>the</w:t>
      </w:r>
      <w:r>
        <w:rPr>
          <w:rFonts w:eastAsia="Times New Roman"/>
          <w:i/>
          <w:iCs/>
        </w:rPr>
        <w:t xml:space="preserve"> </w:t>
      </w:r>
      <w:r w:rsidRPr="00E54900">
        <w:rPr>
          <w:rFonts w:eastAsia="Times New Roman"/>
          <w:i/>
          <w:iCs/>
        </w:rPr>
        <w:t>heaven</w:t>
      </w:r>
      <w:r>
        <w:rPr>
          <w:rFonts w:eastAsia="Times New Roman"/>
        </w:rPr>
        <w:t xml:space="preserve"> </w:t>
      </w:r>
      <w:r w:rsidRPr="00E54900">
        <w:rPr>
          <w:rFonts w:eastAsia="Times New Roman"/>
        </w:rPr>
        <w:t>[‘the</w:t>
      </w:r>
      <w:r>
        <w:rPr>
          <w:rFonts w:eastAsia="Times New Roman"/>
        </w:rPr>
        <w:t xml:space="preserve"> </w:t>
      </w:r>
      <w:r w:rsidRPr="00E54900">
        <w:rPr>
          <w:rFonts w:eastAsia="Times New Roman"/>
        </w:rPr>
        <w:t>heavens’]</w:t>
      </w:r>
      <w:r>
        <w:rPr>
          <w:rFonts w:eastAsia="Times New Roman"/>
        </w:rPr>
        <w:t xml:space="preserve"> </w:t>
      </w:r>
      <w:r w:rsidRPr="00E54900">
        <w:rPr>
          <w:rFonts w:eastAsia="Times New Roman"/>
          <w:i/>
          <w:iCs/>
        </w:rPr>
        <w:t>and</w:t>
      </w:r>
      <w:r>
        <w:rPr>
          <w:rFonts w:eastAsia="Times New Roman"/>
          <w:i/>
          <w:iCs/>
        </w:rPr>
        <w:t xml:space="preserve"> </w:t>
      </w:r>
      <w:r w:rsidRPr="00E54900">
        <w:rPr>
          <w:rFonts w:eastAsia="Times New Roman"/>
          <w:i/>
          <w:iCs/>
        </w:rPr>
        <w:t>the</w:t>
      </w:r>
      <w:r>
        <w:rPr>
          <w:rFonts w:eastAsia="Times New Roman"/>
          <w:i/>
          <w:iCs/>
        </w:rPr>
        <w:t xml:space="preserve"> </w:t>
      </w:r>
      <w:r w:rsidRPr="00E54900">
        <w:rPr>
          <w:rFonts w:eastAsia="Times New Roman"/>
          <w:i/>
          <w:iCs/>
        </w:rPr>
        <w:t>earth.</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And the earth was without form, and void; and darkness was upon the face of the deep. And the Spirit of God moved upon the face of the waters.</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And God said, Let there be light: and there was light…</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Pr="00E54900">
        <w:rPr>
          <w:rFonts w:eastAsia="Times New Roman"/>
          <w:i/>
          <w:iCs/>
        </w:rPr>
        <w:t>creepeth</w:t>
      </w:r>
      <w:proofErr w:type="spellEnd"/>
      <w:r w:rsidRPr="00E54900">
        <w:rPr>
          <w:rFonts w:eastAsia="Times New Roman"/>
          <w:i/>
          <w:iCs/>
        </w:rPr>
        <w:t xml:space="preserve"> upon the earth.</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So God created man in his own image, in the image of God created he him; male and female created he them.</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 xml:space="preserve">And God blessed them, and God said unto them, </w:t>
      </w:r>
      <w:proofErr w:type="gramStart"/>
      <w:r w:rsidRPr="00E54900">
        <w:rPr>
          <w:rFonts w:eastAsia="Times New Roman"/>
          <w:i/>
          <w:iCs/>
        </w:rPr>
        <w:t>Be</w:t>
      </w:r>
      <w:proofErr w:type="gramEnd"/>
      <w:r w:rsidRPr="00E54900">
        <w:rPr>
          <w:rFonts w:eastAsia="Times New Roman"/>
          <w:i/>
          <w:iCs/>
        </w:rPr>
        <w:t xml:space="preserve"> fruitful, and multiply, and replenish the earth, and subdue it: and have dominion over the fish of the sea, and over the fowl of the air, and over every living thing that </w:t>
      </w:r>
      <w:proofErr w:type="spellStart"/>
      <w:r w:rsidRPr="00E54900">
        <w:rPr>
          <w:rFonts w:eastAsia="Times New Roman"/>
          <w:i/>
          <w:iCs/>
        </w:rPr>
        <w:t>moveth</w:t>
      </w:r>
      <w:proofErr w:type="spellEnd"/>
      <w:r w:rsidRPr="00E54900">
        <w:rPr>
          <w:rFonts w:eastAsia="Times New Roman"/>
          <w:i/>
          <w:iCs/>
        </w:rPr>
        <w:t xml:space="preserve"> upon the earth” </w:t>
      </w:r>
      <w:r w:rsidRPr="00E54900">
        <w:rPr>
          <w:rFonts w:eastAsia="Times New Roman"/>
        </w:rPr>
        <w:t>(</w:t>
      </w:r>
      <w:hyperlink r:id="rId5" w:history="1">
        <w:r w:rsidRPr="00E54900">
          <w:rPr>
            <w:rFonts w:eastAsia="Times New Roman"/>
            <w:color w:val="0062B5"/>
            <w:u w:val="single"/>
          </w:rPr>
          <w:t>Genesis 1:1-3</w:t>
        </w:r>
      </w:hyperlink>
      <w:r w:rsidRPr="00E54900">
        <w:rPr>
          <w:rFonts w:eastAsia="Times New Roman"/>
        </w:rPr>
        <w:t xml:space="preserve">, </w:t>
      </w:r>
      <w:hyperlink r:id="rId6" w:history="1">
        <w:r w:rsidRPr="00E54900">
          <w:rPr>
            <w:rFonts w:eastAsia="Times New Roman"/>
            <w:color w:val="0062B5"/>
            <w:u w:val="single"/>
          </w:rPr>
          <w:t>26-28</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God’s creation of the material universe and the establishment of His universal government preceded the creation of man by at least one age, possibly by a number of ages. The length of this period of time is completely unrevealed in Scripture, and the only events occurring throughout this period which God has seen fit to reveal to man in His Word are events having a direct bearing upon the reason for man’s existence on the earth.</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Scripture reveals God’s original establishment of the government of the earth (</w:t>
      </w:r>
      <w:hyperlink r:id="rId7" w:history="1">
        <w:r w:rsidRPr="00E54900">
          <w:rPr>
            <w:rFonts w:eastAsia="Times New Roman"/>
            <w:color w:val="0062B5"/>
            <w:u w:val="single"/>
          </w:rPr>
          <w:t>Ezekiel 28:14</w:t>
        </w:r>
      </w:hyperlink>
      <w:r w:rsidRPr="00E54900">
        <w:rPr>
          <w:rFonts w:eastAsia="Times New Roman"/>
        </w:rPr>
        <w:t>), the fall and disqualification of the earth’s first ruler (</w:t>
      </w:r>
      <w:hyperlink r:id="rId8" w:history="1">
        <w:r w:rsidRPr="00E54900">
          <w:rPr>
            <w:rFonts w:eastAsia="Times New Roman"/>
            <w:color w:val="0062B5"/>
            <w:u w:val="single"/>
          </w:rPr>
          <w:t>Isaiah 14:12-14</w:t>
        </w:r>
      </w:hyperlink>
      <w:r w:rsidRPr="00E54900">
        <w:rPr>
          <w:rFonts w:eastAsia="Times New Roman"/>
        </w:rPr>
        <w:t xml:space="preserve">; </w:t>
      </w:r>
      <w:hyperlink r:id="rId9" w:history="1">
        <w:r w:rsidRPr="00E54900">
          <w:rPr>
            <w:rFonts w:eastAsia="Times New Roman"/>
            <w:color w:val="0062B5"/>
            <w:u w:val="single"/>
          </w:rPr>
          <w:t>Ezekiel 28:15</w:t>
        </w:r>
      </w:hyperlink>
      <w:r w:rsidRPr="00E54900">
        <w:rPr>
          <w:rFonts w:eastAsia="Times New Roman"/>
        </w:rPr>
        <w:t>), and both the immediate and far-reaching results of the fall and disqualification of this ruler (</w:t>
      </w:r>
      <w:r w:rsidRPr="00E54900">
        <w:rPr>
          <w:rFonts w:eastAsia="Times New Roman"/>
          <w:i/>
          <w:iCs/>
        </w:rPr>
        <w:t>cf</w:t>
      </w:r>
      <w:r w:rsidRPr="00E54900">
        <w:rPr>
          <w:rFonts w:eastAsia="Times New Roman"/>
        </w:rPr>
        <w:t xml:space="preserve">. </w:t>
      </w:r>
      <w:hyperlink r:id="rId10" w:history="1">
        <w:r w:rsidRPr="00E54900">
          <w:rPr>
            <w:rFonts w:eastAsia="Times New Roman"/>
            <w:color w:val="0062B5"/>
            <w:u w:val="single"/>
          </w:rPr>
          <w:t>Genesis 1:2a</w:t>
        </w:r>
      </w:hyperlink>
      <w:r w:rsidRPr="00E54900">
        <w:rPr>
          <w:rFonts w:eastAsia="Times New Roman"/>
        </w:rPr>
        <w:t xml:space="preserve">; </w:t>
      </w:r>
      <w:hyperlink r:id="rId11" w:history="1">
        <w:r w:rsidRPr="00E54900">
          <w:rPr>
            <w:rFonts w:eastAsia="Times New Roman"/>
            <w:color w:val="0062B5"/>
            <w:u w:val="single"/>
          </w:rPr>
          <w:t>Isaiah 14:15-17</w:t>
        </w:r>
      </w:hyperlink>
      <w:r w:rsidRPr="00E54900">
        <w:rPr>
          <w:rFonts w:eastAsia="Times New Roman"/>
        </w:rPr>
        <w:t xml:space="preserve">; </w:t>
      </w:r>
      <w:hyperlink r:id="rId12" w:history="1">
        <w:r w:rsidRPr="00E54900">
          <w:rPr>
            <w:rFonts w:eastAsia="Times New Roman"/>
            <w:color w:val="0062B5"/>
            <w:u w:val="single"/>
          </w:rPr>
          <w:t>Jeremiah 4:23-28</w:t>
        </w:r>
      </w:hyperlink>
      <w:r w:rsidRPr="00E54900">
        <w:rPr>
          <w:rFonts w:eastAsia="Times New Roman"/>
        </w:rPr>
        <w:t xml:space="preserve">; </w:t>
      </w:r>
      <w:hyperlink r:id="rId13" w:history="1">
        <w:r w:rsidRPr="00E54900">
          <w:rPr>
            <w:rFonts w:eastAsia="Times New Roman"/>
            <w:color w:val="0062B5"/>
            <w:u w:val="single"/>
          </w:rPr>
          <w:t>Ezekiel 28:16-19</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i/>
          <w:iCs/>
        </w:rPr>
        <w:t>The immediate result was a ruined kingdom — a kingdom becoming “without form, and void,” with darkness covering “the face of the deep</w:t>
      </w:r>
      <w:r w:rsidRPr="00E54900">
        <w:rPr>
          <w:rFonts w:eastAsia="Times New Roman"/>
        </w:rPr>
        <w:t xml:space="preserve"> [‘</w:t>
      </w:r>
      <w:r w:rsidRPr="00E54900">
        <w:rPr>
          <w:rFonts w:eastAsia="Times New Roman"/>
          <w:i/>
          <w:iCs/>
        </w:rPr>
        <w:t>raging waters’ covering the darkened, ruined kingdom</w:t>
      </w:r>
      <w:r w:rsidRPr="00E54900">
        <w:rPr>
          <w:rFonts w:eastAsia="Times New Roman"/>
        </w:rPr>
        <w:t>]” (</w:t>
      </w:r>
      <w:hyperlink r:id="rId14" w:history="1">
        <w:r w:rsidRPr="00E54900">
          <w:rPr>
            <w:rFonts w:eastAsia="Times New Roman"/>
            <w:color w:val="0062B5"/>
            <w:u w:val="single"/>
          </w:rPr>
          <w:t>Genesis 1:2a</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i/>
          <w:iCs/>
        </w:rPr>
        <w:t>And the far-reaching results — still future today — will be a removal and replacement of the incumbent ruler from his appointed position of power and authority and his eventual consignment to a prepared “lake of fire”</w:t>
      </w:r>
      <w:r w:rsidRPr="00E54900">
        <w:rPr>
          <w:rFonts w:eastAsia="Times New Roman"/>
        </w:rPr>
        <w:t xml:space="preserve"> (</w:t>
      </w:r>
      <w:hyperlink r:id="rId15" w:history="1">
        <w:r w:rsidRPr="00E54900">
          <w:rPr>
            <w:rFonts w:eastAsia="Times New Roman"/>
            <w:color w:val="0062B5"/>
            <w:u w:val="single"/>
          </w:rPr>
          <w:t>Matthew 25:41</w:t>
        </w:r>
      </w:hyperlink>
      <w:r w:rsidRPr="00E54900">
        <w:rPr>
          <w:rFonts w:eastAsia="Times New Roman"/>
        </w:rPr>
        <w:t xml:space="preserve">; </w:t>
      </w:r>
      <w:hyperlink r:id="rId16" w:history="1">
        <w:r w:rsidRPr="00E54900">
          <w:rPr>
            <w:rFonts w:eastAsia="Times New Roman"/>
            <w:color w:val="0062B5"/>
            <w:u w:val="single"/>
          </w:rPr>
          <w:t>Revelation 20:10</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God revealed these things about Satan and the earth in order that man would be able to clearly see and understand the reason for his existence.</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God’s creation of the material universe, His establishment of a universal government, the subsequent rebellion of one provincial ruler within this established government (the rebellion of Satan, with a segment of his angels), and the resulting ruin of Satan’s kingdom (the earth), </w:t>
      </w:r>
      <w:r w:rsidRPr="00E54900">
        <w:rPr>
          <w:rFonts w:eastAsia="Times New Roman"/>
          <w:i/>
          <w:iCs/>
        </w:rPr>
        <w:t>ALL preceded and anticipated man’s creation.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And not only has God revealed these things, but He has also revealed </w:t>
      </w:r>
      <w:r w:rsidRPr="00E54900">
        <w:rPr>
          <w:rFonts w:eastAsia="Times New Roman"/>
          <w:i/>
          <w:iCs/>
        </w:rPr>
        <w:t>the END of the matter.</w:t>
      </w:r>
      <w:r w:rsidRPr="00E54900">
        <w:rPr>
          <w:rFonts w:eastAsia="Times New Roman"/>
        </w:rPr>
        <w:t xml:space="preserve"> He has also revealed that which will occur relative to Satan and his kingdom </w:t>
      </w:r>
      <w:r w:rsidRPr="00E54900">
        <w:rPr>
          <w:rFonts w:eastAsia="Times New Roman"/>
          <w:i/>
          <w:iCs/>
        </w:rPr>
        <w:t>AFTER man takes the sceptre</w:t>
      </w:r>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But, viewing the matter from the beginning, </w:t>
      </w:r>
      <w:r w:rsidRPr="00E54900">
        <w:rPr>
          <w:rFonts w:eastAsia="Times New Roman"/>
          <w:i/>
          <w:iCs/>
        </w:rPr>
        <w:t>man was NOT to rule over a kingdom associated in any manner with the prior ruin.</w:t>
      </w:r>
      <w:r w:rsidRPr="00E54900">
        <w:rPr>
          <w:rFonts w:eastAsia="Times New Roman"/>
        </w:rPr>
        <w:t xml:space="preserve"> The earth, which </w:t>
      </w:r>
      <w:r w:rsidRPr="00E54900">
        <w:rPr>
          <w:rFonts w:eastAsia="Times New Roman"/>
          <w:i/>
          <w:iCs/>
        </w:rPr>
        <w:t>had become</w:t>
      </w:r>
      <w:r w:rsidRPr="00E54900">
        <w:rPr>
          <w:rFonts w:eastAsia="Times New Roman"/>
        </w:rPr>
        <w:t xml:space="preserve"> “without form and void” when God’s original appointed ruler sought to exalt his throne (</w:t>
      </w:r>
      <w:hyperlink r:id="rId17" w:history="1">
        <w:r w:rsidRPr="00E54900">
          <w:rPr>
            <w:rFonts w:eastAsia="Times New Roman"/>
            <w:color w:val="0062B5"/>
            <w:u w:val="single"/>
          </w:rPr>
          <w:t>Genesis 1:2a</w:t>
        </w:r>
      </w:hyperlink>
      <w:r w:rsidRPr="00E54900">
        <w:rPr>
          <w:rFonts w:eastAsia="Times New Roman"/>
        </w:rPr>
        <w:t xml:space="preserve">), was </w:t>
      </w:r>
      <w:r w:rsidRPr="00E54900">
        <w:rPr>
          <w:rFonts w:eastAsia="Times New Roman"/>
          <w:i/>
          <w:iCs/>
        </w:rPr>
        <w:t xml:space="preserve">restored, in a complete and perfect manner, immediately prior to man’s creation </w:t>
      </w:r>
      <w:r w:rsidRPr="00E54900">
        <w:rPr>
          <w:rFonts w:eastAsia="Times New Roman"/>
        </w:rPr>
        <w:t>(</w:t>
      </w:r>
      <w:hyperlink r:id="rId18" w:history="1">
        <w:r w:rsidRPr="00E54900">
          <w:rPr>
            <w:rFonts w:eastAsia="Times New Roman"/>
            <w:color w:val="0062B5"/>
            <w:u w:val="single"/>
          </w:rPr>
          <w:t>Genesis 1:2b-25</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God restored the ruined material creation, with a view to </w:t>
      </w:r>
      <w:r w:rsidRPr="00E54900">
        <w:rPr>
          <w:rFonts w:eastAsia="Times New Roman"/>
          <w:i/>
          <w:iCs/>
        </w:rPr>
        <w:t>a new provincial ruler — MAN — taking the sceptre</w:t>
      </w:r>
      <w:r w:rsidRPr="00E54900">
        <w:rPr>
          <w:rFonts w:eastAsia="Times New Roman"/>
        </w:rPr>
        <w:t>. And this is something which He revealed immediately following the earth’s restoration: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rPr>
        <w:t xml:space="preserve">“Let us make man in our image, after our likeness: and </w:t>
      </w:r>
      <w:r w:rsidRPr="00E54900">
        <w:rPr>
          <w:rFonts w:eastAsia="Times New Roman"/>
          <w:i/>
          <w:iCs/>
        </w:rPr>
        <w:t>let them have dominion</w:t>
      </w:r>
      <w:r w:rsidRPr="00E54900">
        <w:rPr>
          <w:rFonts w:eastAsia="Times New Roman"/>
        </w:rPr>
        <w:t xml:space="preserve"> [Heb., </w:t>
      </w:r>
      <w:r w:rsidRPr="00E54900">
        <w:rPr>
          <w:rFonts w:eastAsia="Times New Roman"/>
          <w:i/>
          <w:iCs/>
        </w:rPr>
        <w:t>radah</w:t>
      </w:r>
      <w:r w:rsidRPr="00E54900">
        <w:rPr>
          <w:rFonts w:eastAsia="Times New Roman"/>
        </w:rPr>
        <w:t>, ‘rule,’ ‘let them rule’]…” (</w:t>
      </w:r>
      <w:hyperlink r:id="rId19" w:history="1">
        <w:r w:rsidRPr="00E54900">
          <w:rPr>
            <w:rFonts w:eastAsia="Times New Roman"/>
            <w:color w:val="0062B5"/>
            <w:u w:val="single"/>
          </w:rPr>
          <w:t>Genesis 1:26</w:t>
        </w:r>
      </w:hyperlink>
      <w:r w:rsidRPr="00E54900">
        <w:rPr>
          <w:rFonts w:eastAsia="Times New Roman"/>
        </w:rPr>
        <w:t xml:space="preserve">; </w:t>
      </w:r>
      <w:r w:rsidRPr="00E54900">
        <w:rPr>
          <w:rFonts w:eastAsia="Times New Roman"/>
          <w:i/>
          <w:iCs/>
        </w:rPr>
        <w:t>cf</w:t>
      </w:r>
      <w:r w:rsidRPr="00E54900">
        <w:rPr>
          <w:rFonts w:eastAsia="Times New Roman"/>
        </w:rPr>
        <w:t xml:space="preserve">. </w:t>
      </w:r>
      <w:hyperlink r:id="rId20" w:history="1">
        <w:r w:rsidRPr="00E54900">
          <w:rPr>
            <w:rFonts w:eastAsia="Times New Roman"/>
            <w:color w:val="0062B5"/>
            <w:u w:val="single"/>
          </w:rPr>
          <w:t>Genesis 1:27ff</w:t>
        </w:r>
      </w:hyperlink>
      <w:r w:rsidRPr="00E54900">
        <w:rPr>
          <w:rFonts w:eastAsia="Times New Roman"/>
        </w:rPr>
        <w:t>).</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rPr>
        <w:t>(That is, man was to rule that which had just been restored, ruling in the place of, in the stead of, the disqualified incumbent ruler.</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rPr>
        <w:t xml:space="preserve">And man, created to rule the restored domain, would be created </w:t>
      </w:r>
      <w:r w:rsidRPr="00E54900">
        <w:rPr>
          <w:rFonts w:eastAsia="Times New Roman"/>
          <w:i/>
          <w:iCs/>
        </w:rPr>
        <w:t>from the ground of the restored domain</w:t>
      </w:r>
      <w:r w:rsidRPr="00E54900">
        <w:rPr>
          <w:rFonts w:eastAsia="Times New Roman"/>
        </w:rPr>
        <w:t xml:space="preserve"> [</w:t>
      </w:r>
      <w:hyperlink r:id="rId21" w:history="1">
        <w:r w:rsidRPr="00E54900">
          <w:rPr>
            <w:rFonts w:eastAsia="Times New Roman"/>
            <w:color w:val="0062B5"/>
            <w:u w:val="single"/>
          </w:rPr>
          <w:t>Genesis 2:7</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Thus, God not only </w:t>
      </w:r>
      <w:r w:rsidRPr="00E54900">
        <w:rPr>
          <w:rFonts w:eastAsia="Times New Roman"/>
          <w:i/>
          <w:iCs/>
        </w:rPr>
        <w:t>clearly revealed</w:t>
      </w:r>
      <w:r w:rsidRPr="00E54900">
        <w:rPr>
          <w:rFonts w:eastAsia="Times New Roman"/>
        </w:rPr>
        <w:t xml:space="preserve"> His reason for the restoration of the ruined material creation but also His reason for the creation of man.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The material creation had been restored </w:t>
      </w:r>
      <w:r w:rsidRPr="00E54900">
        <w:rPr>
          <w:rFonts w:eastAsia="Times New Roman"/>
          <w:i/>
          <w:iCs/>
        </w:rPr>
        <w:t>for man</w:t>
      </w:r>
      <w:r w:rsidRPr="00E54900">
        <w:rPr>
          <w:rFonts w:eastAsia="Times New Roman"/>
        </w:rPr>
        <w:t>, and man was about to be brought into existence to replace the incumbent ruler and those ruling with him (Satan and his angels).</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And, with God’s statement to this effect, </w:t>
      </w:r>
      <w:r w:rsidRPr="00E54900">
        <w:rPr>
          <w:rFonts w:eastAsia="Times New Roman"/>
          <w:i/>
          <w:iCs/>
        </w:rPr>
        <w:t>note two established, unchangeable facts</w:t>
      </w:r>
      <w:r w:rsidRPr="00E54900">
        <w:rPr>
          <w:rFonts w:eastAsia="Times New Roman"/>
        </w:rPr>
        <w:t xml:space="preserve"> concerning man, revealed immediately preceding his creation: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1) Man was to be brought into existence to rule the earth.</w:t>
      </w:r>
    </w:p>
    <w:p w:rsidR="00E54900" w:rsidRPr="00E54900" w:rsidRDefault="00E54900" w:rsidP="00E54900">
      <w:pPr>
        <w:shd w:val="clear" w:color="auto" w:fill="FFFFFF"/>
        <w:ind w:left="720"/>
        <w:rPr>
          <w:rFonts w:eastAsia="Times New Roman"/>
        </w:rPr>
      </w:pPr>
    </w:p>
    <w:p w:rsidR="00E54900" w:rsidRPr="00E54900" w:rsidRDefault="00E54900" w:rsidP="00E54900">
      <w:pPr>
        <w:shd w:val="clear" w:color="auto" w:fill="FFFFFF"/>
        <w:ind w:left="720"/>
        <w:rPr>
          <w:rFonts w:eastAsia="Times New Roman"/>
        </w:rPr>
      </w:pPr>
      <w:r w:rsidRPr="00E54900">
        <w:rPr>
          <w:rFonts w:eastAsia="Times New Roman"/>
          <w:i/>
          <w:iCs/>
        </w:rPr>
        <w:t xml:space="preserve">2) This rule would be realized in conjunction with the woman, who would be formed from a part of the man following His creation </w:t>
      </w:r>
      <w:r w:rsidRPr="00E54900">
        <w:rPr>
          <w:rFonts w:eastAsia="Times New Roman"/>
        </w:rPr>
        <w:t>(</w:t>
      </w:r>
      <w:r w:rsidRPr="00E54900">
        <w:rPr>
          <w:rFonts w:eastAsia="Times New Roman"/>
          <w:i/>
          <w:iCs/>
        </w:rPr>
        <w:t>cf</w:t>
      </w:r>
      <w:r w:rsidRPr="00E54900">
        <w:rPr>
          <w:rFonts w:eastAsia="Times New Roman"/>
        </w:rPr>
        <w:t xml:space="preserve">. </w:t>
      </w:r>
      <w:hyperlink r:id="rId22" w:history="1">
        <w:r w:rsidRPr="00E54900">
          <w:rPr>
            <w:rFonts w:eastAsia="Times New Roman"/>
            <w:color w:val="0062B5"/>
            <w:u w:val="single"/>
          </w:rPr>
          <w:t>Genesis 1:27-28</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God said, prior to man’s creation, “…let </w:t>
      </w:r>
      <w:r w:rsidRPr="00E54900">
        <w:rPr>
          <w:rFonts w:eastAsia="Times New Roman"/>
          <w:i/>
          <w:iCs/>
        </w:rPr>
        <w:t xml:space="preserve">them </w:t>
      </w:r>
      <w:r w:rsidRPr="00E54900">
        <w:rPr>
          <w:rFonts w:eastAsia="Times New Roman"/>
        </w:rPr>
        <w:t>have dominion [</w:t>
      </w:r>
      <w:r w:rsidRPr="00E54900">
        <w:rPr>
          <w:rFonts w:eastAsia="Times New Roman"/>
          <w:i/>
          <w:iCs/>
        </w:rPr>
        <w:t>the man and the woman together</w:t>
      </w:r>
      <w:r w:rsidRPr="00E54900">
        <w:rPr>
          <w:rFonts w:eastAsia="Times New Roman"/>
        </w:rPr>
        <w:t>]…” (</w:t>
      </w:r>
      <w:hyperlink r:id="rId23" w:history="1">
        <w:r w:rsidRPr="00E54900">
          <w:rPr>
            <w:rFonts w:eastAsia="Times New Roman"/>
            <w:color w:val="0062B5"/>
            <w:u w:val="single"/>
          </w:rPr>
          <w:t>Genesis 1:26-28</w:t>
        </w:r>
      </w:hyperlink>
      <w:r w:rsidRPr="00E54900">
        <w:rPr>
          <w:rFonts w:eastAsia="Times New Roman"/>
        </w:rPr>
        <w:t>). Then, Genesis chapter two provides a number of details concerning man’s creation (</w:t>
      </w:r>
      <w:hyperlink r:id="rId24" w:history="1">
        <w:r w:rsidRPr="00E54900">
          <w:rPr>
            <w:rFonts w:eastAsia="Times New Roman"/>
            <w:color w:val="0062B5"/>
            <w:u w:val="single"/>
          </w:rPr>
          <w:t>Genesis 2:7</w:t>
        </w:r>
      </w:hyperlink>
      <w:r w:rsidRPr="00E54900">
        <w:rPr>
          <w:rFonts w:eastAsia="Times New Roman"/>
        </w:rPr>
        <w:t>), the removal of a rib from Adam which God used to make the woman (</w:t>
      </w:r>
      <w:hyperlink r:id="rId25" w:history="1">
        <w:r w:rsidRPr="00E54900">
          <w:rPr>
            <w:rFonts w:eastAsia="Times New Roman"/>
            <w:color w:val="0062B5"/>
            <w:u w:val="single"/>
          </w:rPr>
          <w:t>Genesis 2:21-22</w:t>
        </w:r>
      </w:hyperlink>
      <w:r w:rsidRPr="00E54900">
        <w:rPr>
          <w:rFonts w:eastAsia="Times New Roman"/>
        </w:rPr>
        <w:t>), and the relationship of the woman to the man (</w:t>
      </w:r>
      <w:hyperlink r:id="rId26" w:history="1">
        <w:r w:rsidRPr="00E54900">
          <w:rPr>
            <w:rFonts w:eastAsia="Times New Roman"/>
            <w:color w:val="0062B5"/>
            <w:u w:val="single"/>
          </w:rPr>
          <w:t>Genesis 2:23-24</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This is the way God established matters in the beginning, and that which God established in the beginning </w:t>
      </w:r>
      <w:r w:rsidRPr="00E54900">
        <w:rPr>
          <w:rFonts w:eastAsia="Times New Roman"/>
          <w:i/>
          <w:iCs/>
        </w:rPr>
        <w:t>DOES NOT change, it CANNOT change</w:t>
      </w:r>
      <w:r w:rsidRPr="00E54900">
        <w:rPr>
          <w:rFonts w:eastAsia="Times New Roman"/>
        </w:rPr>
        <w:t xml:space="preserve">, as one moves through Scripture. At any point in Scripture, following that which God established and revealed in the opening two chapter of Genesis, the man and the woman are seen occupying </w:t>
      </w:r>
      <w:r w:rsidRPr="00E54900">
        <w:rPr>
          <w:rFonts w:eastAsia="Times New Roman"/>
          <w:i/>
          <w:iCs/>
        </w:rPr>
        <w:t>this SAME inseparable relationship together — a regal relationship, having to do with the government of the earth.</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It matters not whether it’s a man and wife in their fallen state, God and Israel, or Christ and the Church, </w:t>
      </w:r>
      <w:r w:rsidRPr="00E54900">
        <w:rPr>
          <w:rFonts w:eastAsia="Times New Roman"/>
          <w:i/>
          <w:iCs/>
        </w:rPr>
        <w:t>this established relationship holds true. It MUST, for God Himself established this unchangeable relationship</w:t>
      </w:r>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The man and wife are to presently be “heirs together of the grace of life” and foreshadow, within this God-established relationship existing during Man’s Day, the future relationship which will exist between Christ and His wife in the Lord’s Day (</w:t>
      </w:r>
      <w:hyperlink r:id="rId27" w:history="1">
        <w:r w:rsidRPr="00E54900">
          <w:rPr>
            <w:rFonts w:eastAsia="Times New Roman"/>
            <w:color w:val="0062B5"/>
            <w:u w:val="single"/>
          </w:rPr>
          <w:t>Ephesians 5:21-33</w:t>
        </w:r>
      </w:hyperlink>
      <w:r w:rsidRPr="00E54900">
        <w:rPr>
          <w:rFonts w:eastAsia="Times New Roman"/>
        </w:rPr>
        <w:t xml:space="preserve">; </w:t>
      </w:r>
      <w:hyperlink r:id="rId28" w:history="1">
        <w:r w:rsidRPr="00E54900">
          <w:rPr>
            <w:rFonts w:eastAsia="Times New Roman"/>
            <w:color w:val="0062B5"/>
            <w:u w:val="single"/>
          </w:rPr>
          <w:t>I Peter 3:7</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God took Israel as His wife in the Old Testament theocracy. God had to possess a wife in order to reign in the theocracy, for that is the manner in which He Himself established matters in the beginning. God later divorced Israel because of harlotry. But, in the future restored theocracy, God will have restored and remarried Israel (</w:t>
      </w:r>
      <w:r w:rsidRPr="00E54900">
        <w:rPr>
          <w:rFonts w:eastAsia="Times New Roman"/>
          <w:i/>
          <w:iCs/>
        </w:rPr>
        <w:t>cf</w:t>
      </w:r>
      <w:r w:rsidRPr="00E54900">
        <w:rPr>
          <w:rFonts w:eastAsia="Times New Roman"/>
        </w:rPr>
        <w:t xml:space="preserve">. </w:t>
      </w:r>
      <w:hyperlink r:id="rId29" w:history="1">
        <w:r w:rsidRPr="00E54900">
          <w:rPr>
            <w:rFonts w:eastAsia="Times New Roman"/>
            <w:color w:val="0062B5"/>
            <w:u w:val="single"/>
          </w:rPr>
          <w:t>Isaiah 1:21-2:5</w:t>
        </w:r>
      </w:hyperlink>
      <w:r w:rsidRPr="00E54900">
        <w:rPr>
          <w:rFonts w:eastAsia="Times New Roman"/>
        </w:rPr>
        <w:t xml:space="preserve">; </w:t>
      </w:r>
      <w:hyperlink r:id="rId30" w:history="1">
        <w:r w:rsidRPr="00E54900">
          <w:rPr>
            <w:rFonts w:eastAsia="Times New Roman"/>
            <w:color w:val="0062B5"/>
            <w:u w:val="single"/>
          </w:rPr>
          <w:t>Jeremiah 3:1ff</w:t>
        </w:r>
      </w:hyperlink>
      <w:r w:rsidRPr="00E54900">
        <w:rPr>
          <w:rFonts w:eastAsia="Times New Roman"/>
        </w:rPr>
        <w:t xml:space="preserve">; </w:t>
      </w:r>
      <w:hyperlink r:id="rId31" w:history="1">
        <w:r w:rsidRPr="00E54900">
          <w:rPr>
            <w:rFonts w:eastAsia="Times New Roman"/>
            <w:color w:val="0062B5"/>
            <w:u w:val="single"/>
          </w:rPr>
          <w:t>Hosea 2:2-3</w:t>
        </w:r>
      </w:hyperlink>
      <w:r w:rsidRPr="00E54900">
        <w:rPr>
          <w:rFonts w:eastAsia="Times New Roman"/>
        </w:rPr>
        <w:t xml:space="preserve">; </w:t>
      </w:r>
      <w:hyperlink r:id="rId32" w:history="1">
        <w:r w:rsidRPr="00E54900">
          <w:rPr>
            <w:rFonts w:eastAsia="Times New Roman"/>
            <w:color w:val="0062B5"/>
            <w:u w:val="single"/>
          </w:rPr>
          <w:t>14:1ff</w:t>
        </w:r>
      </w:hyperlink>
      <w:r w:rsidRPr="00E54900">
        <w:rPr>
          <w:rFonts w:eastAsia="Times New Roman"/>
        </w:rPr>
        <w:t xml:space="preserve">; </w:t>
      </w:r>
      <w:hyperlink r:id="rId33" w:history="1">
        <w:r w:rsidRPr="00E54900">
          <w:rPr>
            <w:rFonts w:eastAsia="Times New Roman"/>
            <w:color w:val="0062B5"/>
            <w:u w:val="single"/>
          </w:rPr>
          <w:t>Revelation 19:1-6</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i/>
          <w:iCs/>
        </w:rPr>
        <w:t>After the SAME manner</w:t>
      </w:r>
      <w:r w:rsidRPr="00E54900">
        <w:rPr>
          <w:rFonts w:eastAsia="Times New Roman"/>
        </w:rPr>
        <w:t xml:space="preserve">, Christ will one day take a wife. The Spirit of God is in the world today searching for a bride for God’s Son, for </w:t>
      </w:r>
      <w:r w:rsidRPr="00E54900">
        <w:rPr>
          <w:rFonts w:eastAsia="Times New Roman"/>
          <w:i/>
          <w:iCs/>
        </w:rPr>
        <w:t>the Son CANNOT reign apart from possessing a wife.</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Again, this is a matter established by God in the beginning, and</w:t>
      </w:r>
      <w:r w:rsidRPr="00E54900">
        <w:rPr>
          <w:rFonts w:eastAsia="Times New Roman"/>
          <w:i/>
          <w:iCs/>
        </w:rPr>
        <w:t xml:space="preserve"> it CANNOT change</w:t>
      </w:r>
      <w:r w:rsidRPr="00E54900">
        <w:rPr>
          <w:rFonts w:eastAsia="Times New Roman"/>
        </w:rPr>
        <w:t xml:space="preserve"> (</w:t>
      </w:r>
      <w:hyperlink r:id="rId34" w:history="1">
        <w:r w:rsidRPr="00E54900">
          <w:rPr>
            <w:rFonts w:eastAsia="Times New Roman"/>
            <w:color w:val="0062B5"/>
            <w:u w:val="single"/>
          </w:rPr>
          <w:t>Genesis 24:1ff</w:t>
        </w:r>
      </w:hyperlink>
      <w:r w:rsidRPr="00E54900">
        <w:rPr>
          <w:rFonts w:eastAsia="Times New Roman"/>
        </w:rPr>
        <w:t xml:space="preserve">; </w:t>
      </w:r>
      <w:hyperlink r:id="rId35" w:history="1">
        <w:r w:rsidRPr="00E54900">
          <w:rPr>
            <w:rFonts w:eastAsia="Times New Roman"/>
            <w:color w:val="0062B5"/>
            <w:u w:val="single"/>
          </w:rPr>
          <w:t>Ephesians 5:21-33</w:t>
        </w:r>
      </w:hyperlink>
      <w:r w:rsidRPr="00E54900">
        <w:rPr>
          <w:rFonts w:eastAsia="Times New Roman"/>
        </w:rPr>
        <w:t xml:space="preserve">; </w:t>
      </w:r>
      <w:hyperlink r:id="rId36" w:history="1">
        <w:r w:rsidRPr="00E54900">
          <w:rPr>
            <w:rFonts w:eastAsia="Times New Roman"/>
            <w:color w:val="0062B5"/>
            <w:u w:val="single"/>
          </w:rPr>
          <w:t>Revelation 19:7-9</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Understanding this established relationship will explain both Satan’s initial action and Adam’s resulting subsequent action in </w:t>
      </w:r>
      <w:hyperlink r:id="rId37" w:history="1">
        <w:r w:rsidRPr="00E54900">
          <w:rPr>
            <w:rFonts w:eastAsia="Times New Roman"/>
            <w:color w:val="0062B5"/>
            <w:u w:val="single"/>
          </w:rPr>
          <w:t>Genesis 3</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Satan knew full-well the reason man had been created, with the woman removed from the man; and he also knew full-well the relationship existing between the man and the woman. He knew that Adam </w:t>
      </w:r>
      <w:r w:rsidRPr="00E54900">
        <w:rPr>
          <w:rFonts w:eastAsia="Times New Roman"/>
          <w:i/>
          <w:iCs/>
        </w:rPr>
        <w:t xml:space="preserve">couldn’t </w:t>
      </w:r>
      <w:r w:rsidRPr="00E54900">
        <w:rPr>
          <w:rFonts w:eastAsia="Times New Roman"/>
        </w:rPr>
        <w:t xml:space="preserve">rule apart from Eve. And, knowing this, he directed his efforts toward the woman, seeking to bring her into a state in which she </w:t>
      </w:r>
      <w:r w:rsidRPr="00E54900">
        <w:rPr>
          <w:rFonts w:eastAsia="Times New Roman"/>
          <w:i/>
          <w:iCs/>
        </w:rPr>
        <w:t xml:space="preserve">couldn’t </w:t>
      </w:r>
      <w:r w:rsidRPr="00E54900">
        <w:rPr>
          <w:rFonts w:eastAsia="Times New Roman"/>
        </w:rPr>
        <w:t>rule.</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Satan deceived Eve into eating fruit from the tree of the knowledge of good and evil, contrary to God’s command. And once Eve had disobeyed God, she was no longer in a position to rule with Adam, which meant that Adam couldn’t rule.</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A part of Adam’s very being — </w:t>
      </w:r>
      <w:r w:rsidRPr="00E54900">
        <w:rPr>
          <w:rFonts w:eastAsia="Times New Roman"/>
          <w:i/>
          <w:iCs/>
        </w:rPr>
        <w:t>bone of his bones, and flesh of his flesh</w:t>
      </w:r>
      <w:r w:rsidRPr="00E54900">
        <w:rPr>
          <w:rFonts w:eastAsia="Times New Roman"/>
        </w:rPr>
        <w:t xml:space="preserve"> (</w:t>
      </w:r>
      <w:hyperlink r:id="rId38" w:history="1">
        <w:r w:rsidRPr="00E54900">
          <w:rPr>
            <w:rFonts w:eastAsia="Times New Roman"/>
            <w:color w:val="0062B5"/>
            <w:u w:val="single"/>
          </w:rPr>
          <w:t>Genesis 2:23</w:t>
        </w:r>
      </w:hyperlink>
      <w:r w:rsidRPr="00E54900">
        <w:rPr>
          <w:rFonts w:eastAsia="Times New Roman"/>
        </w:rPr>
        <w:t>) — was no longer in a position to rule, preventing him from ruling.</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Thus, Adam, in this condition — </w:t>
      </w:r>
      <w:r w:rsidRPr="00E54900">
        <w:rPr>
          <w:rFonts w:eastAsia="Times New Roman"/>
          <w:i/>
          <w:iCs/>
        </w:rPr>
        <w:t>an incomplete being</w:t>
      </w:r>
      <w:r w:rsidRPr="00E54900">
        <w:rPr>
          <w:rFonts w:eastAsia="Times New Roman"/>
        </w:rPr>
        <w:t xml:space="preserve"> — was left with </w:t>
      </w:r>
      <w:r w:rsidRPr="00E54900">
        <w:rPr>
          <w:rFonts w:eastAsia="Times New Roman"/>
          <w:i/>
          <w:iCs/>
        </w:rPr>
        <w:t>only ONE choice</w:t>
      </w:r>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i/>
          <w:iCs/>
        </w:rPr>
        <w:t>Eve had to be redeemed</w:t>
      </w:r>
      <w:r w:rsidRPr="00E54900">
        <w:rPr>
          <w:rFonts w:eastAsia="Times New Roman"/>
        </w:rPr>
        <w:t xml:space="preserve">. And there was </w:t>
      </w:r>
      <w:r w:rsidRPr="00E54900">
        <w:rPr>
          <w:rFonts w:eastAsia="Times New Roman"/>
          <w:i/>
          <w:iCs/>
        </w:rPr>
        <w:t>only ONE way</w:t>
      </w:r>
      <w:r w:rsidRPr="00E54900">
        <w:rPr>
          <w:rFonts w:eastAsia="Times New Roman"/>
        </w:rPr>
        <w:t xml:space="preserve"> in which this could be done.</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Adam, taking </w:t>
      </w:r>
      <w:r w:rsidRPr="00E54900">
        <w:rPr>
          <w:rFonts w:eastAsia="Times New Roman"/>
          <w:i/>
          <w:iCs/>
        </w:rPr>
        <w:t>the ONLY course available</w:t>
      </w:r>
      <w:r w:rsidRPr="00E54900">
        <w:rPr>
          <w:rFonts w:eastAsia="Times New Roman"/>
        </w:rPr>
        <w:t xml:space="preserve">, partook of the tree of the knowledge of good and evil as well (Adam could </w:t>
      </w:r>
      <w:r w:rsidRPr="00E54900">
        <w:rPr>
          <w:rFonts w:eastAsia="Times New Roman"/>
          <w:i/>
          <w:iCs/>
        </w:rPr>
        <w:t xml:space="preserve">ONLY </w:t>
      </w:r>
      <w:r w:rsidRPr="00E54900">
        <w:rPr>
          <w:rFonts w:eastAsia="Times New Roman"/>
        </w:rPr>
        <w:t xml:space="preserve">drop to Eve’s level, </w:t>
      </w:r>
      <w:r w:rsidRPr="00E54900">
        <w:rPr>
          <w:rFonts w:eastAsia="Times New Roman"/>
          <w:i/>
          <w:iCs/>
        </w:rPr>
        <w:t xml:space="preserve">NOT </w:t>
      </w:r>
      <w:r w:rsidRPr="00E54900">
        <w:rPr>
          <w:rFonts w:eastAsia="Times New Roman"/>
        </w:rPr>
        <w:t xml:space="preserve">she rise to his). And Adam did this with a view to </w:t>
      </w:r>
      <w:r w:rsidRPr="00E54900">
        <w:rPr>
          <w:rFonts w:eastAsia="Times New Roman"/>
          <w:i/>
          <w:iCs/>
        </w:rPr>
        <w:t xml:space="preserve">redemption </w:t>
      </w:r>
      <w:r w:rsidRPr="00E54900">
        <w:rPr>
          <w:rFonts w:eastAsia="Times New Roman"/>
        </w:rPr>
        <w:t xml:space="preserve">and his one day being able to occupy, as </w:t>
      </w:r>
      <w:r w:rsidRPr="00E54900">
        <w:rPr>
          <w:rFonts w:eastAsia="Times New Roman"/>
          <w:i/>
          <w:iCs/>
        </w:rPr>
        <w:t>a complete being</w:t>
      </w:r>
      <w:r w:rsidRPr="00E54900">
        <w:rPr>
          <w:rFonts w:eastAsia="Times New Roman"/>
        </w:rPr>
        <w:t xml:space="preserve"> (the man and woman together), the position for which God had created man.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Comparing type and antitype, all of this can be clearly seen. The second Man, the last Adam, found His bride in the same fallen state; and He took </w:t>
      </w:r>
      <w:r w:rsidRPr="00E54900">
        <w:rPr>
          <w:rFonts w:eastAsia="Times New Roman"/>
          <w:i/>
          <w:iCs/>
        </w:rPr>
        <w:t>the ONLY course available</w:t>
      </w:r>
      <w:r w:rsidRPr="00E54900">
        <w:rPr>
          <w:rFonts w:eastAsia="Times New Roman"/>
        </w:rPr>
        <w:t xml:space="preserve">. He </w:t>
      </w:r>
      <w:proofErr w:type="gramStart"/>
      <w:r w:rsidRPr="00E54900">
        <w:rPr>
          <w:rFonts w:eastAsia="Times New Roman"/>
        </w:rPr>
        <w:t>Who</w:t>
      </w:r>
      <w:proofErr w:type="gramEnd"/>
      <w:r w:rsidRPr="00E54900">
        <w:rPr>
          <w:rFonts w:eastAsia="Times New Roman"/>
        </w:rPr>
        <w:t xml:space="preserve"> knew no sin was made sin for us “that we might be made the righteousness of God in him” (</w:t>
      </w:r>
      <w:hyperlink r:id="rId39" w:history="1">
        <w:r w:rsidRPr="00E54900">
          <w:rPr>
            <w:rFonts w:eastAsia="Times New Roman"/>
            <w:color w:val="0062B5"/>
            <w:u w:val="single"/>
          </w:rPr>
          <w:t>II Corinthians 5:21</w:t>
        </w:r>
      </w:hyperlink>
      <w:r w:rsidRPr="00E54900">
        <w:rPr>
          <w:rFonts w:eastAsia="Times New Roman"/>
        </w:rPr>
        <w: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As the first man, the first Adam, couldn’t reign apart from the one in a fallen state — his wife — neither can the second Man, the last Adam. And since man is to ultimately realize the purpose for his creation in the beginning, it must be recognized that both the first Adam and the last Adam </w:t>
      </w:r>
      <w:r w:rsidRPr="00E54900">
        <w:rPr>
          <w:rFonts w:eastAsia="Times New Roman"/>
          <w:i/>
          <w:iCs/>
        </w:rPr>
        <w:t>took the ONLY course available</w:t>
      </w:r>
      <w:r w:rsidRPr="00E54900">
        <w:rPr>
          <w:rFonts w:eastAsia="Times New Roman"/>
        </w:rPr>
        <w:t xml:space="preserve"> as it pertains to the reason for man’s existence and the sin question.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To properly understand the actions of either Adam in Eden or Christ at Calvary, one account must be studied in the light of the other. That is to say, type and antitype must be studied together.</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Man’s redemption — wrought through Christ’s finished work at Calvary — has its direct connection with that revealed in Genesis surrounding the reason for man’s creation, Eve’s subsequent fall because of Satan’s deception, and Adam’s resulting subsequent act.</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“Salvation” in Scripture is connected with </w:t>
      </w:r>
      <w:r w:rsidRPr="00E54900">
        <w:rPr>
          <w:rFonts w:eastAsia="Times New Roman"/>
          <w:i/>
          <w:iCs/>
        </w:rPr>
        <w:t>regality, NOT, with a rescue or deliverance from the lake of fire, as man often presents the matter.</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Though the lake of fire </w:t>
      </w:r>
      <w:r w:rsidRPr="00E54900">
        <w:rPr>
          <w:rFonts w:eastAsia="Times New Roman"/>
          <w:i/>
          <w:iCs/>
        </w:rPr>
        <w:t>does await</w:t>
      </w:r>
      <w:r w:rsidRPr="00E54900">
        <w:rPr>
          <w:rFonts w:eastAsia="Times New Roman"/>
        </w:rPr>
        <w:t xml:space="preserve"> individuals rejecting Christ’s finished work at Calvary, viewing salvation with respect to a deliverance from the lake of fire is really </w:t>
      </w:r>
      <w:r w:rsidRPr="00E54900">
        <w:rPr>
          <w:rFonts w:eastAsia="Times New Roman"/>
          <w:i/>
          <w:iCs/>
        </w:rPr>
        <w:t>NOT the correct Biblical approach</w:t>
      </w:r>
      <w:r w:rsidRPr="00E54900">
        <w:rPr>
          <w:rFonts w:eastAsia="Times New Roman"/>
        </w:rPr>
        <w:t>.</w:t>
      </w:r>
      <w:bookmarkStart w:id="0" w:name="_GoBack"/>
      <w:bookmarkEnd w:id="0"/>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The lake of fire was prepared for “the devil and his angels,” </w:t>
      </w:r>
      <w:r w:rsidRPr="00E54900">
        <w:rPr>
          <w:rFonts w:eastAsia="Times New Roman"/>
          <w:i/>
          <w:iCs/>
        </w:rPr>
        <w:t>NOT for man</w:t>
      </w:r>
      <w:r w:rsidRPr="00E54900">
        <w:rPr>
          <w:rFonts w:eastAsia="Times New Roman"/>
        </w:rPr>
        <w:t xml:space="preserve"> (</w:t>
      </w:r>
      <w:hyperlink r:id="rId40" w:history="1">
        <w:r w:rsidRPr="00E54900">
          <w:rPr>
            <w:rFonts w:eastAsia="Times New Roman"/>
            <w:color w:val="0062B5"/>
            <w:u w:val="single"/>
          </w:rPr>
          <w:t>Matthew 25:41</w:t>
        </w:r>
      </w:hyperlink>
      <w:r w:rsidRPr="00E54900">
        <w:rPr>
          <w:rFonts w:eastAsia="Times New Roman"/>
        </w:rPr>
        <w:t xml:space="preserve">). It was prepared for the ones originally ruling the earth who </w:t>
      </w:r>
      <w:r w:rsidRPr="00E54900">
        <w:rPr>
          <w:rFonts w:eastAsia="Times New Roman"/>
          <w:i/>
          <w:iCs/>
        </w:rPr>
        <w:t>rebelled against God’s supreme regal power and authority.</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In this respect, the lake of fire has its connective origin with </w:t>
      </w:r>
      <w:r w:rsidRPr="00E54900">
        <w:rPr>
          <w:rFonts w:eastAsia="Times New Roman"/>
          <w:i/>
          <w:iCs/>
        </w:rPr>
        <w:t>regality as it pertains to the earth — the SAME as the purpose for man’s salvation</w:t>
      </w:r>
      <w:r w:rsidRPr="00E54900">
        <w:rPr>
          <w:rFonts w:eastAsia="Times New Roman"/>
        </w:rPr>
        <w:t>. And this connective origin of the lake of fire with regality and the earth is why man, rejecting God’s remedy for sin, will end up in this place.</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Fallen man will have rejected that which has to do first and foremost with regality and the earth. He will have rejected a salvation </w:t>
      </w:r>
      <w:r w:rsidRPr="00E54900">
        <w:rPr>
          <w:rFonts w:eastAsia="Times New Roman"/>
          <w:i/>
          <w:iCs/>
        </w:rPr>
        <w:t>which finds its revealed purpose in the reason for man’s creation and subsequent fall.</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 xml:space="preserve">And man, rejecting a salvation of this nature, is doing little more than </w:t>
      </w:r>
      <w:r w:rsidRPr="00E54900">
        <w:rPr>
          <w:rFonts w:eastAsia="Times New Roman"/>
          <w:i/>
          <w:iCs/>
        </w:rPr>
        <w:t>rebelling against God’s supreme regal power and authority</w:t>
      </w:r>
      <w:r w:rsidRPr="00E54900">
        <w:rPr>
          <w:rFonts w:eastAsia="Times New Roman"/>
        </w:rPr>
        <w:t xml:space="preserve"> — the same as Satan and his angels had done, though after a different fashion.</w:t>
      </w:r>
    </w:p>
    <w:p w:rsidR="00E54900" w:rsidRPr="00E54900" w:rsidRDefault="00E54900" w:rsidP="00E54900">
      <w:pPr>
        <w:shd w:val="clear" w:color="auto" w:fill="FFFFFF"/>
        <w:rPr>
          <w:rFonts w:eastAsia="Times New Roman"/>
        </w:rPr>
      </w:pPr>
    </w:p>
    <w:p w:rsidR="00E54900" w:rsidRPr="00E54900" w:rsidRDefault="00E54900" w:rsidP="00E54900">
      <w:pPr>
        <w:shd w:val="clear" w:color="auto" w:fill="FFFFFF"/>
        <w:rPr>
          <w:rFonts w:eastAsia="Times New Roman"/>
        </w:rPr>
      </w:pPr>
      <w:r w:rsidRPr="00E54900">
        <w:rPr>
          <w:rFonts w:eastAsia="Times New Roman"/>
        </w:rPr>
        <w:t>Thus, though the lake of fire was originally prepared for angelic beings who had rebelled against God’s supreme regal power and authority, man, also rebelling in a manner which has to do with regality and the earth, will be cast therein as well.</w:t>
      </w:r>
    </w:p>
    <w:sectPr w:rsidR="00E54900" w:rsidRPr="00E54900" w:rsidSect="00C0791D">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1D"/>
    <w:rsid w:val="001E1A19"/>
    <w:rsid w:val="004A1F70"/>
    <w:rsid w:val="004E16D4"/>
    <w:rsid w:val="006247C7"/>
    <w:rsid w:val="006B5177"/>
    <w:rsid w:val="007360F6"/>
    <w:rsid w:val="00774C51"/>
    <w:rsid w:val="00A21359"/>
    <w:rsid w:val="00A817D2"/>
    <w:rsid w:val="00B51BB6"/>
    <w:rsid w:val="00C0791D"/>
    <w:rsid w:val="00C72692"/>
    <w:rsid w:val="00CC415D"/>
    <w:rsid w:val="00E54900"/>
    <w:rsid w:val="00F9256E"/>
    <w:rsid w:val="00FC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BACB-93B8-4C7F-B210-F652F311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4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56765">
      <w:bodyDiv w:val="1"/>
      <w:marLeft w:val="0"/>
      <w:marRight w:val="0"/>
      <w:marTop w:val="0"/>
      <w:marBottom w:val="0"/>
      <w:divBdr>
        <w:top w:val="none" w:sz="0" w:space="0" w:color="auto"/>
        <w:left w:val="none" w:sz="0" w:space="0" w:color="auto"/>
        <w:bottom w:val="none" w:sz="0" w:space="0" w:color="auto"/>
        <w:right w:val="none" w:sz="0" w:space="0" w:color="auto"/>
      </w:divBdr>
      <w:divsChild>
        <w:div w:id="612638243">
          <w:marLeft w:val="750"/>
          <w:marRight w:val="0"/>
          <w:marTop w:val="0"/>
          <w:marBottom w:val="0"/>
          <w:divBdr>
            <w:top w:val="none" w:sz="0" w:space="0" w:color="auto"/>
            <w:left w:val="none" w:sz="0" w:space="0" w:color="auto"/>
            <w:bottom w:val="none" w:sz="0" w:space="0" w:color="auto"/>
            <w:right w:val="none" w:sz="0" w:space="0" w:color="auto"/>
          </w:divBdr>
          <w:divsChild>
            <w:div w:id="2049140284">
              <w:marLeft w:val="0"/>
              <w:marRight w:val="0"/>
              <w:marTop w:val="0"/>
              <w:marBottom w:val="0"/>
              <w:divBdr>
                <w:top w:val="none" w:sz="0" w:space="0" w:color="auto"/>
                <w:left w:val="none" w:sz="0" w:space="0" w:color="auto"/>
                <w:bottom w:val="none" w:sz="0" w:space="0" w:color="auto"/>
                <w:right w:val="none" w:sz="0" w:space="0" w:color="auto"/>
              </w:divBdr>
              <w:divsChild>
                <w:div w:id="799343882">
                  <w:marLeft w:val="0"/>
                  <w:marRight w:val="0"/>
                  <w:marTop w:val="0"/>
                  <w:marBottom w:val="0"/>
                  <w:divBdr>
                    <w:top w:val="none" w:sz="0" w:space="0" w:color="auto"/>
                    <w:left w:val="none" w:sz="0" w:space="0" w:color="auto"/>
                    <w:bottom w:val="none" w:sz="0" w:space="0" w:color="auto"/>
                    <w:right w:val="none" w:sz="0" w:space="0" w:color="auto"/>
                  </w:divBdr>
                </w:div>
                <w:div w:id="1719015925">
                  <w:marLeft w:val="0"/>
                  <w:marRight w:val="0"/>
                  <w:marTop w:val="0"/>
                  <w:marBottom w:val="0"/>
                  <w:divBdr>
                    <w:top w:val="none" w:sz="0" w:space="0" w:color="auto"/>
                    <w:left w:val="none" w:sz="0" w:space="0" w:color="auto"/>
                    <w:bottom w:val="none" w:sz="0" w:space="0" w:color="auto"/>
                    <w:right w:val="none" w:sz="0" w:space="0" w:color="auto"/>
                  </w:divBdr>
                </w:div>
                <w:div w:id="1598561874">
                  <w:marLeft w:val="0"/>
                  <w:marRight w:val="0"/>
                  <w:marTop w:val="0"/>
                  <w:marBottom w:val="0"/>
                  <w:divBdr>
                    <w:top w:val="none" w:sz="0" w:space="0" w:color="auto"/>
                    <w:left w:val="none" w:sz="0" w:space="0" w:color="auto"/>
                    <w:bottom w:val="none" w:sz="0" w:space="0" w:color="auto"/>
                    <w:right w:val="none" w:sz="0" w:space="0" w:color="auto"/>
                  </w:divBdr>
                </w:div>
                <w:div w:id="1357849154">
                  <w:marLeft w:val="0"/>
                  <w:marRight w:val="0"/>
                  <w:marTop w:val="0"/>
                  <w:marBottom w:val="0"/>
                  <w:divBdr>
                    <w:top w:val="none" w:sz="0" w:space="0" w:color="auto"/>
                    <w:left w:val="none" w:sz="0" w:space="0" w:color="auto"/>
                    <w:bottom w:val="none" w:sz="0" w:space="0" w:color="auto"/>
                    <w:right w:val="none" w:sz="0" w:space="0" w:color="auto"/>
                  </w:divBdr>
                </w:div>
                <w:div w:id="10645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1836">
          <w:marLeft w:val="750"/>
          <w:marRight w:val="0"/>
          <w:marTop w:val="0"/>
          <w:marBottom w:val="90"/>
          <w:divBdr>
            <w:top w:val="none" w:sz="0" w:space="0" w:color="auto"/>
            <w:left w:val="none" w:sz="0" w:space="0" w:color="auto"/>
            <w:bottom w:val="none" w:sz="0" w:space="0" w:color="auto"/>
            <w:right w:val="none" w:sz="0" w:space="0" w:color="auto"/>
          </w:divBdr>
          <w:divsChild>
            <w:div w:id="86459946">
              <w:marLeft w:val="0"/>
              <w:marRight w:val="0"/>
              <w:marTop w:val="0"/>
              <w:marBottom w:val="0"/>
              <w:divBdr>
                <w:top w:val="none" w:sz="0" w:space="0" w:color="auto"/>
                <w:left w:val="none" w:sz="0" w:space="0" w:color="auto"/>
                <w:bottom w:val="none" w:sz="0" w:space="0" w:color="auto"/>
                <w:right w:val="none" w:sz="0" w:space="0" w:color="auto"/>
              </w:divBdr>
              <w:divsChild>
                <w:div w:id="1128551925">
                  <w:blockQuote w:val="1"/>
                  <w:marLeft w:val="600"/>
                  <w:marRight w:val="0"/>
                  <w:marTop w:val="0"/>
                  <w:marBottom w:val="0"/>
                  <w:divBdr>
                    <w:top w:val="none" w:sz="0" w:space="0" w:color="auto"/>
                    <w:left w:val="none" w:sz="0" w:space="0" w:color="auto"/>
                    <w:bottom w:val="none" w:sz="0" w:space="0" w:color="auto"/>
                    <w:right w:val="none" w:sz="0" w:space="0" w:color="auto"/>
                  </w:divBdr>
                  <w:divsChild>
                    <w:div w:id="922688081">
                      <w:marLeft w:val="0"/>
                      <w:marRight w:val="0"/>
                      <w:marTop w:val="0"/>
                      <w:marBottom w:val="0"/>
                      <w:divBdr>
                        <w:top w:val="none" w:sz="0" w:space="0" w:color="auto"/>
                        <w:left w:val="none" w:sz="0" w:space="0" w:color="auto"/>
                        <w:bottom w:val="none" w:sz="0" w:space="0" w:color="auto"/>
                        <w:right w:val="none" w:sz="0" w:space="0" w:color="auto"/>
                      </w:divBdr>
                    </w:div>
                    <w:div w:id="687414105">
                      <w:marLeft w:val="0"/>
                      <w:marRight w:val="0"/>
                      <w:marTop w:val="0"/>
                      <w:marBottom w:val="0"/>
                      <w:divBdr>
                        <w:top w:val="none" w:sz="0" w:space="0" w:color="auto"/>
                        <w:left w:val="none" w:sz="0" w:space="0" w:color="auto"/>
                        <w:bottom w:val="none" w:sz="0" w:space="0" w:color="auto"/>
                        <w:right w:val="none" w:sz="0" w:space="0" w:color="auto"/>
                      </w:divBdr>
                    </w:div>
                    <w:div w:id="731002824">
                      <w:marLeft w:val="0"/>
                      <w:marRight w:val="0"/>
                      <w:marTop w:val="0"/>
                      <w:marBottom w:val="0"/>
                      <w:divBdr>
                        <w:top w:val="none" w:sz="0" w:space="0" w:color="auto"/>
                        <w:left w:val="none" w:sz="0" w:space="0" w:color="auto"/>
                        <w:bottom w:val="none" w:sz="0" w:space="0" w:color="auto"/>
                        <w:right w:val="none" w:sz="0" w:space="0" w:color="auto"/>
                      </w:divBdr>
                    </w:div>
                    <w:div w:id="359429345">
                      <w:marLeft w:val="0"/>
                      <w:marRight w:val="0"/>
                      <w:marTop w:val="0"/>
                      <w:marBottom w:val="0"/>
                      <w:divBdr>
                        <w:top w:val="none" w:sz="0" w:space="0" w:color="auto"/>
                        <w:left w:val="none" w:sz="0" w:space="0" w:color="auto"/>
                        <w:bottom w:val="none" w:sz="0" w:space="0" w:color="auto"/>
                        <w:right w:val="none" w:sz="0" w:space="0" w:color="auto"/>
                      </w:divBdr>
                    </w:div>
                    <w:div w:id="292905852">
                      <w:marLeft w:val="0"/>
                      <w:marRight w:val="0"/>
                      <w:marTop w:val="0"/>
                      <w:marBottom w:val="0"/>
                      <w:divBdr>
                        <w:top w:val="none" w:sz="0" w:space="0" w:color="auto"/>
                        <w:left w:val="none" w:sz="0" w:space="0" w:color="auto"/>
                        <w:bottom w:val="none" w:sz="0" w:space="0" w:color="auto"/>
                        <w:right w:val="none" w:sz="0" w:space="0" w:color="auto"/>
                      </w:divBdr>
                    </w:div>
                    <w:div w:id="1068726939">
                      <w:marLeft w:val="0"/>
                      <w:marRight w:val="0"/>
                      <w:marTop w:val="0"/>
                      <w:marBottom w:val="0"/>
                      <w:divBdr>
                        <w:top w:val="none" w:sz="0" w:space="0" w:color="auto"/>
                        <w:left w:val="none" w:sz="0" w:space="0" w:color="auto"/>
                        <w:bottom w:val="none" w:sz="0" w:space="0" w:color="auto"/>
                        <w:right w:val="none" w:sz="0" w:space="0" w:color="auto"/>
                      </w:divBdr>
                    </w:div>
                    <w:div w:id="1175799949">
                      <w:marLeft w:val="0"/>
                      <w:marRight w:val="0"/>
                      <w:marTop w:val="0"/>
                      <w:marBottom w:val="0"/>
                      <w:divBdr>
                        <w:top w:val="none" w:sz="0" w:space="0" w:color="auto"/>
                        <w:left w:val="none" w:sz="0" w:space="0" w:color="auto"/>
                        <w:bottom w:val="none" w:sz="0" w:space="0" w:color="auto"/>
                        <w:right w:val="none" w:sz="0" w:space="0" w:color="auto"/>
                      </w:divBdr>
                    </w:div>
                    <w:div w:id="1438597574">
                      <w:marLeft w:val="0"/>
                      <w:marRight w:val="0"/>
                      <w:marTop w:val="0"/>
                      <w:marBottom w:val="0"/>
                      <w:divBdr>
                        <w:top w:val="none" w:sz="0" w:space="0" w:color="auto"/>
                        <w:left w:val="none" w:sz="0" w:space="0" w:color="auto"/>
                        <w:bottom w:val="none" w:sz="0" w:space="0" w:color="auto"/>
                        <w:right w:val="none" w:sz="0" w:space="0" w:color="auto"/>
                      </w:divBdr>
                    </w:div>
                    <w:div w:id="1992444134">
                      <w:marLeft w:val="0"/>
                      <w:marRight w:val="0"/>
                      <w:marTop w:val="0"/>
                      <w:marBottom w:val="0"/>
                      <w:divBdr>
                        <w:top w:val="none" w:sz="0" w:space="0" w:color="auto"/>
                        <w:left w:val="none" w:sz="0" w:space="0" w:color="auto"/>
                        <w:bottom w:val="none" w:sz="0" w:space="0" w:color="auto"/>
                        <w:right w:val="none" w:sz="0" w:space="0" w:color="auto"/>
                      </w:divBdr>
                    </w:div>
                    <w:div w:id="1219516270">
                      <w:marLeft w:val="0"/>
                      <w:marRight w:val="0"/>
                      <w:marTop w:val="0"/>
                      <w:marBottom w:val="0"/>
                      <w:divBdr>
                        <w:top w:val="none" w:sz="0" w:space="0" w:color="auto"/>
                        <w:left w:val="none" w:sz="0" w:space="0" w:color="auto"/>
                        <w:bottom w:val="none" w:sz="0" w:space="0" w:color="auto"/>
                        <w:right w:val="none" w:sz="0" w:space="0" w:color="auto"/>
                      </w:divBdr>
                    </w:div>
                    <w:div w:id="865020449">
                      <w:marLeft w:val="0"/>
                      <w:marRight w:val="0"/>
                      <w:marTop w:val="0"/>
                      <w:marBottom w:val="0"/>
                      <w:divBdr>
                        <w:top w:val="none" w:sz="0" w:space="0" w:color="auto"/>
                        <w:left w:val="none" w:sz="0" w:space="0" w:color="auto"/>
                        <w:bottom w:val="none" w:sz="0" w:space="0" w:color="auto"/>
                        <w:right w:val="none" w:sz="0" w:space="0" w:color="auto"/>
                      </w:divBdr>
                    </w:div>
                  </w:divsChild>
                </w:div>
                <w:div w:id="830213841">
                  <w:marLeft w:val="0"/>
                  <w:marRight w:val="0"/>
                  <w:marTop w:val="0"/>
                  <w:marBottom w:val="0"/>
                  <w:divBdr>
                    <w:top w:val="none" w:sz="0" w:space="0" w:color="auto"/>
                    <w:left w:val="none" w:sz="0" w:space="0" w:color="auto"/>
                    <w:bottom w:val="none" w:sz="0" w:space="0" w:color="auto"/>
                    <w:right w:val="none" w:sz="0" w:space="0" w:color="auto"/>
                  </w:divBdr>
                </w:div>
                <w:div w:id="2143187283">
                  <w:marLeft w:val="0"/>
                  <w:marRight w:val="0"/>
                  <w:marTop w:val="0"/>
                  <w:marBottom w:val="0"/>
                  <w:divBdr>
                    <w:top w:val="none" w:sz="0" w:space="0" w:color="auto"/>
                    <w:left w:val="none" w:sz="0" w:space="0" w:color="auto"/>
                    <w:bottom w:val="none" w:sz="0" w:space="0" w:color="auto"/>
                    <w:right w:val="none" w:sz="0" w:space="0" w:color="auto"/>
                  </w:divBdr>
                </w:div>
                <w:div w:id="480854180">
                  <w:marLeft w:val="0"/>
                  <w:marRight w:val="0"/>
                  <w:marTop w:val="0"/>
                  <w:marBottom w:val="0"/>
                  <w:divBdr>
                    <w:top w:val="none" w:sz="0" w:space="0" w:color="auto"/>
                    <w:left w:val="none" w:sz="0" w:space="0" w:color="auto"/>
                    <w:bottom w:val="none" w:sz="0" w:space="0" w:color="auto"/>
                    <w:right w:val="none" w:sz="0" w:space="0" w:color="auto"/>
                  </w:divBdr>
                </w:div>
                <w:div w:id="1877892220">
                  <w:marLeft w:val="0"/>
                  <w:marRight w:val="0"/>
                  <w:marTop w:val="0"/>
                  <w:marBottom w:val="0"/>
                  <w:divBdr>
                    <w:top w:val="none" w:sz="0" w:space="0" w:color="auto"/>
                    <w:left w:val="none" w:sz="0" w:space="0" w:color="auto"/>
                    <w:bottom w:val="none" w:sz="0" w:space="0" w:color="auto"/>
                    <w:right w:val="none" w:sz="0" w:space="0" w:color="auto"/>
                  </w:divBdr>
                </w:div>
                <w:div w:id="743795326">
                  <w:marLeft w:val="0"/>
                  <w:marRight w:val="0"/>
                  <w:marTop w:val="0"/>
                  <w:marBottom w:val="0"/>
                  <w:divBdr>
                    <w:top w:val="none" w:sz="0" w:space="0" w:color="auto"/>
                    <w:left w:val="none" w:sz="0" w:space="0" w:color="auto"/>
                    <w:bottom w:val="none" w:sz="0" w:space="0" w:color="auto"/>
                    <w:right w:val="none" w:sz="0" w:space="0" w:color="auto"/>
                  </w:divBdr>
                </w:div>
                <w:div w:id="373584728">
                  <w:marLeft w:val="0"/>
                  <w:marRight w:val="0"/>
                  <w:marTop w:val="0"/>
                  <w:marBottom w:val="0"/>
                  <w:divBdr>
                    <w:top w:val="none" w:sz="0" w:space="0" w:color="auto"/>
                    <w:left w:val="none" w:sz="0" w:space="0" w:color="auto"/>
                    <w:bottom w:val="none" w:sz="0" w:space="0" w:color="auto"/>
                    <w:right w:val="none" w:sz="0" w:space="0" w:color="auto"/>
                  </w:divBdr>
                </w:div>
                <w:div w:id="330524641">
                  <w:marLeft w:val="0"/>
                  <w:marRight w:val="0"/>
                  <w:marTop w:val="0"/>
                  <w:marBottom w:val="0"/>
                  <w:divBdr>
                    <w:top w:val="none" w:sz="0" w:space="0" w:color="auto"/>
                    <w:left w:val="none" w:sz="0" w:space="0" w:color="auto"/>
                    <w:bottom w:val="none" w:sz="0" w:space="0" w:color="auto"/>
                    <w:right w:val="none" w:sz="0" w:space="0" w:color="auto"/>
                  </w:divBdr>
                </w:div>
                <w:div w:id="1254972994">
                  <w:marLeft w:val="0"/>
                  <w:marRight w:val="0"/>
                  <w:marTop w:val="0"/>
                  <w:marBottom w:val="0"/>
                  <w:divBdr>
                    <w:top w:val="none" w:sz="0" w:space="0" w:color="auto"/>
                    <w:left w:val="none" w:sz="0" w:space="0" w:color="auto"/>
                    <w:bottom w:val="none" w:sz="0" w:space="0" w:color="auto"/>
                    <w:right w:val="none" w:sz="0" w:space="0" w:color="auto"/>
                  </w:divBdr>
                </w:div>
                <w:div w:id="855928201">
                  <w:marLeft w:val="0"/>
                  <w:marRight w:val="0"/>
                  <w:marTop w:val="0"/>
                  <w:marBottom w:val="0"/>
                  <w:divBdr>
                    <w:top w:val="none" w:sz="0" w:space="0" w:color="auto"/>
                    <w:left w:val="none" w:sz="0" w:space="0" w:color="auto"/>
                    <w:bottom w:val="none" w:sz="0" w:space="0" w:color="auto"/>
                    <w:right w:val="none" w:sz="0" w:space="0" w:color="auto"/>
                  </w:divBdr>
                </w:div>
                <w:div w:id="1130787748">
                  <w:marLeft w:val="0"/>
                  <w:marRight w:val="0"/>
                  <w:marTop w:val="0"/>
                  <w:marBottom w:val="0"/>
                  <w:divBdr>
                    <w:top w:val="none" w:sz="0" w:space="0" w:color="auto"/>
                    <w:left w:val="none" w:sz="0" w:space="0" w:color="auto"/>
                    <w:bottom w:val="none" w:sz="0" w:space="0" w:color="auto"/>
                    <w:right w:val="none" w:sz="0" w:space="0" w:color="auto"/>
                  </w:divBdr>
                </w:div>
                <w:div w:id="1982036804">
                  <w:marLeft w:val="0"/>
                  <w:marRight w:val="0"/>
                  <w:marTop w:val="0"/>
                  <w:marBottom w:val="0"/>
                  <w:divBdr>
                    <w:top w:val="none" w:sz="0" w:space="0" w:color="auto"/>
                    <w:left w:val="none" w:sz="0" w:space="0" w:color="auto"/>
                    <w:bottom w:val="none" w:sz="0" w:space="0" w:color="auto"/>
                    <w:right w:val="none" w:sz="0" w:space="0" w:color="auto"/>
                  </w:divBdr>
                </w:div>
                <w:div w:id="119306532">
                  <w:marLeft w:val="0"/>
                  <w:marRight w:val="0"/>
                  <w:marTop w:val="0"/>
                  <w:marBottom w:val="0"/>
                  <w:divBdr>
                    <w:top w:val="none" w:sz="0" w:space="0" w:color="auto"/>
                    <w:left w:val="none" w:sz="0" w:space="0" w:color="auto"/>
                    <w:bottom w:val="none" w:sz="0" w:space="0" w:color="auto"/>
                    <w:right w:val="none" w:sz="0" w:space="0" w:color="auto"/>
                  </w:divBdr>
                </w:div>
                <w:div w:id="16465082">
                  <w:marLeft w:val="0"/>
                  <w:marRight w:val="0"/>
                  <w:marTop w:val="0"/>
                  <w:marBottom w:val="0"/>
                  <w:divBdr>
                    <w:top w:val="none" w:sz="0" w:space="0" w:color="auto"/>
                    <w:left w:val="none" w:sz="0" w:space="0" w:color="auto"/>
                    <w:bottom w:val="none" w:sz="0" w:space="0" w:color="auto"/>
                    <w:right w:val="none" w:sz="0" w:space="0" w:color="auto"/>
                  </w:divBdr>
                </w:div>
                <w:div w:id="1420642491">
                  <w:marLeft w:val="0"/>
                  <w:marRight w:val="0"/>
                  <w:marTop w:val="0"/>
                  <w:marBottom w:val="0"/>
                  <w:divBdr>
                    <w:top w:val="none" w:sz="0" w:space="0" w:color="auto"/>
                    <w:left w:val="none" w:sz="0" w:space="0" w:color="auto"/>
                    <w:bottom w:val="none" w:sz="0" w:space="0" w:color="auto"/>
                    <w:right w:val="none" w:sz="0" w:space="0" w:color="auto"/>
                  </w:divBdr>
                </w:div>
                <w:div w:id="1169518755">
                  <w:marLeft w:val="0"/>
                  <w:marRight w:val="0"/>
                  <w:marTop w:val="0"/>
                  <w:marBottom w:val="0"/>
                  <w:divBdr>
                    <w:top w:val="none" w:sz="0" w:space="0" w:color="auto"/>
                    <w:left w:val="none" w:sz="0" w:space="0" w:color="auto"/>
                    <w:bottom w:val="none" w:sz="0" w:space="0" w:color="auto"/>
                    <w:right w:val="none" w:sz="0" w:space="0" w:color="auto"/>
                  </w:divBdr>
                </w:div>
                <w:div w:id="1147169980">
                  <w:marLeft w:val="0"/>
                  <w:marRight w:val="0"/>
                  <w:marTop w:val="0"/>
                  <w:marBottom w:val="0"/>
                  <w:divBdr>
                    <w:top w:val="none" w:sz="0" w:space="0" w:color="auto"/>
                    <w:left w:val="none" w:sz="0" w:space="0" w:color="auto"/>
                    <w:bottom w:val="none" w:sz="0" w:space="0" w:color="auto"/>
                    <w:right w:val="none" w:sz="0" w:space="0" w:color="auto"/>
                  </w:divBdr>
                </w:div>
                <w:div w:id="301887265">
                  <w:marLeft w:val="0"/>
                  <w:marRight w:val="0"/>
                  <w:marTop w:val="0"/>
                  <w:marBottom w:val="0"/>
                  <w:divBdr>
                    <w:top w:val="none" w:sz="0" w:space="0" w:color="auto"/>
                    <w:left w:val="none" w:sz="0" w:space="0" w:color="auto"/>
                    <w:bottom w:val="none" w:sz="0" w:space="0" w:color="auto"/>
                    <w:right w:val="none" w:sz="0" w:space="0" w:color="auto"/>
                  </w:divBdr>
                </w:div>
                <w:div w:id="1582910037">
                  <w:marLeft w:val="0"/>
                  <w:marRight w:val="0"/>
                  <w:marTop w:val="0"/>
                  <w:marBottom w:val="0"/>
                  <w:divBdr>
                    <w:top w:val="none" w:sz="0" w:space="0" w:color="auto"/>
                    <w:left w:val="none" w:sz="0" w:space="0" w:color="auto"/>
                    <w:bottom w:val="none" w:sz="0" w:space="0" w:color="auto"/>
                    <w:right w:val="none" w:sz="0" w:space="0" w:color="auto"/>
                  </w:divBdr>
                </w:div>
                <w:div w:id="1166289673">
                  <w:marLeft w:val="0"/>
                  <w:marRight w:val="0"/>
                  <w:marTop w:val="0"/>
                  <w:marBottom w:val="0"/>
                  <w:divBdr>
                    <w:top w:val="none" w:sz="0" w:space="0" w:color="auto"/>
                    <w:left w:val="none" w:sz="0" w:space="0" w:color="auto"/>
                    <w:bottom w:val="none" w:sz="0" w:space="0" w:color="auto"/>
                    <w:right w:val="none" w:sz="0" w:space="0" w:color="auto"/>
                  </w:divBdr>
                </w:div>
                <w:div w:id="109975878">
                  <w:blockQuote w:val="1"/>
                  <w:marLeft w:val="600"/>
                  <w:marRight w:val="0"/>
                  <w:marTop w:val="0"/>
                  <w:marBottom w:val="0"/>
                  <w:divBdr>
                    <w:top w:val="none" w:sz="0" w:space="0" w:color="auto"/>
                    <w:left w:val="none" w:sz="0" w:space="0" w:color="auto"/>
                    <w:bottom w:val="none" w:sz="0" w:space="0" w:color="auto"/>
                    <w:right w:val="none" w:sz="0" w:space="0" w:color="auto"/>
                  </w:divBdr>
                  <w:divsChild>
                    <w:div w:id="298271982">
                      <w:marLeft w:val="0"/>
                      <w:marRight w:val="0"/>
                      <w:marTop w:val="0"/>
                      <w:marBottom w:val="0"/>
                      <w:divBdr>
                        <w:top w:val="none" w:sz="0" w:space="0" w:color="auto"/>
                        <w:left w:val="none" w:sz="0" w:space="0" w:color="auto"/>
                        <w:bottom w:val="none" w:sz="0" w:space="0" w:color="auto"/>
                        <w:right w:val="none" w:sz="0" w:space="0" w:color="auto"/>
                      </w:divBdr>
                    </w:div>
                  </w:divsChild>
                </w:div>
                <w:div w:id="602762705">
                  <w:marLeft w:val="0"/>
                  <w:marRight w:val="0"/>
                  <w:marTop w:val="0"/>
                  <w:marBottom w:val="0"/>
                  <w:divBdr>
                    <w:top w:val="none" w:sz="0" w:space="0" w:color="auto"/>
                    <w:left w:val="none" w:sz="0" w:space="0" w:color="auto"/>
                    <w:bottom w:val="none" w:sz="0" w:space="0" w:color="auto"/>
                    <w:right w:val="none" w:sz="0" w:space="0" w:color="auto"/>
                  </w:divBdr>
                </w:div>
                <w:div w:id="1493519768">
                  <w:blockQuote w:val="1"/>
                  <w:marLeft w:val="600"/>
                  <w:marRight w:val="0"/>
                  <w:marTop w:val="0"/>
                  <w:marBottom w:val="0"/>
                  <w:divBdr>
                    <w:top w:val="none" w:sz="0" w:space="0" w:color="auto"/>
                    <w:left w:val="none" w:sz="0" w:space="0" w:color="auto"/>
                    <w:bottom w:val="none" w:sz="0" w:space="0" w:color="auto"/>
                    <w:right w:val="none" w:sz="0" w:space="0" w:color="auto"/>
                  </w:divBdr>
                  <w:divsChild>
                    <w:div w:id="555555394">
                      <w:marLeft w:val="0"/>
                      <w:marRight w:val="0"/>
                      <w:marTop w:val="0"/>
                      <w:marBottom w:val="0"/>
                      <w:divBdr>
                        <w:top w:val="none" w:sz="0" w:space="0" w:color="auto"/>
                        <w:left w:val="none" w:sz="0" w:space="0" w:color="auto"/>
                        <w:bottom w:val="none" w:sz="0" w:space="0" w:color="auto"/>
                        <w:right w:val="none" w:sz="0" w:space="0" w:color="auto"/>
                      </w:divBdr>
                    </w:div>
                  </w:divsChild>
                </w:div>
                <w:div w:id="1446071877">
                  <w:marLeft w:val="0"/>
                  <w:marRight w:val="0"/>
                  <w:marTop w:val="0"/>
                  <w:marBottom w:val="0"/>
                  <w:divBdr>
                    <w:top w:val="none" w:sz="0" w:space="0" w:color="auto"/>
                    <w:left w:val="none" w:sz="0" w:space="0" w:color="auto"/>
                    <w:bottom w:val="none" w:sz="0" w:space="0" w:color="auto"/>
                    <w:right w:val="none" w:sz="0" w:space="0" w:color="auto"/>
                  </w:divBdr>
                </w:div>
                <w:div w:id="1773865632">
                  <w:blockQuote w:val="1"/>
                  <w:marLeft w:val="600"/>
                  <w:marRight w:val="0"/>
                  <w:marTop w:val="0"/>
                  <w:marBottom w:val="0"/>
                  <w:divBdr>
                    <w:top w:val="none" w:sz="0" w:space="0" w:color="auto"/>
                    <w:left w:val="none" w:sz="0" w:space="0" w:color="auto"/>
                    <w:bottom w:val="none" w:sz="0" w:space="0" w:color="auto"/>
                    <w:right w:val="none" w:sz="0" w:space="0" w:color="auto"/>
                  </w:divBdr>
                  <w:divsChild>
                    <w:div w:id="1504777987">
                      <w:marLeft w:val="0"/>
                      <w:marRight w:val="0"/>
                      <w:marTop w:val="0"/>
                      <w:marBottom w:val="0"/>
                      <w:divBdr>
                        <w:top w:val="none" w:sz="0" w:space="0" w:color="auto"/>
                        <w:left w:val="none" w:sz="0" w:space="0" w:color="auto"/>
                        <w:bottom w:val="none" w:sz="0" w:space="0" w:color="auto"/>
                        <w:right w:val="none" w:sz="0" w:space="0" w:color="auto"/>
                      </w:divBdr>
                    </w:div>
                  </w:divsChild>
                </w:div>
                <w:div w:id="780492425">
                  <w:marLeft w:val="0"/>
                  <w:marRight w:val="0"/>
                  <w:marTop w:val="0"/>
                  <w:marBottom w:val="0"/>
                  <w:divBdr>
                    <w:top w:val="none" w:sz="0" w:space="0" w:color="auto"/>
                    <w:left w:val="none" w:sz="0" w:space="0" w:color="auto"/>
                    <w:bottom w:val="none" w:sz="0" w:space="0" w:color="auto"/>
                    <w:right w:val="none" w:sz="0" w:space="0" w:color="auto"/>
                  </w:divBdr>
                </w:div>
                <w:div w:id="1634291523">
                  <w:marLeft w:val="0"/>
                  <w:marRight w:val="0"/>
                  <w:marTop w:val="0"/>
                  <w:marBottom w:val="0"/>
                  <w:divBdr>
                    <w:top w:val="none" w:sz="0" w:space="0" w:color="auto"/>
                    <w:left w:val="none" w:sz="0" w:space="0" w:color="auto"/>
                    <w:bottom w:val="none" w:sz="0" w:space="0" w:color="auto"/>
                    <w:right w:val="none" w:sz="0" w:space="0" w:color="auto"/>
                  </w:divBdr>
                </w:div>
                <w:div w:id="1605110600">
                  <w:marLeft w:val="0"/>
                  <w:marRight w:val="0"/>
                  <w:marTop w:val="0"/>
                  <w:marBottom w:val="0"/>
                  <w:divBdr>
                    <w:top w:val="none" w:sz="0" w:space="0" w:color="auto"/>
                    <w:left w:val="none" w:sz="0" w:space="0" w:color="auto"/>
                    <w:bottom w:val="none" w:sz="0" w:space="0" w:color="auto"/>
                    <w:right w:val="none" w:sz="0" w:space="0" w:color="auto"/>
                  </w:divBdr>
                </w:div>
                <w:div w:id="1513450240">
                  <w:marLeft w:val="0"/>
                  <w:marRight w:val="0"/>
                  <w:marTop w:val="0"/>
                  <w:marBottom w:val="0"/>
                  <w:divBdr>
                    <w:top w:val="none" w:sz="0" w:space="0" w:color="auto"/>
                    <w:left w:val="none" w:sz="0" w:space="0" w:color="auto"/>
                    <w:bottom w:val="none" w:sz="0" w:space="0" w:color="auto"/>
                    <w:right w:val="none" w:sz="0" w:space="0" w:color="auto"/>
                  </w:divBdr>
                </w:div>
                <w:div w:id="2063676117">
                  <w:marLeft w:val="0"/>
                  <w:marRight w:val="0"/>
                  <w:marTop w:val="0"/>
                  <w:marBottom w:val="0"/>
                  <w:divBdr>
                    <w:top w:val="none" w:sz="0" w:space="0" w:color="auto"/>
                    <w:left w:val="none" w:sz="0" w:space="0" w:color="auto"/>
                    <w:bottom w:val="none" w:sz="0" w:space="0" w:color="auto"/>
                    <w:right w:val="none" w:sz="0" w:space="0" w:color="auto"/>
                  </w:divBdr>
                </w:div>
                <w:div w:id="881596859">
                  <w:marLeft w:val="0"/>
                  <w:marRight w:val="0"/>
                  <w:marTop w:val="0"/>
                  <w:marBottom w:val="0"/>
                  <w:divBdr>
                    <w:top w:val="none" w:sz="0" w:space="0" w:color="auto"/>
                    <w:left w:val="none" w:sz="0" w:space="0" w:color="auto"/>
                    <w:bottom w:val="none" w:sz="0" w:space="0" w:color="auto"/>
                    <w:right w:val="none" w:sz="0" w:space="0" w:color="auto"/>
                  </w:divBdr>
                </w:div>
                <w:div w:id="894202353">
                  <w:marLeft w:val="0"/>
                  <w:marRight w:val="0"/>
                  <w:marTop w:val="0"/>
                  <w:marBottom w:val="0"/>
                  <w:divBdr>
                    <w:top w:val="none" w:sz="0" w:space="0" w:color="auto"/>
                    <w:left w:val="none" w:sz="0" w:space="0" w:color="auto"/>
                    <w:bottom w:val="none" w:sz="0" w:space="0" w:color="auto"/>
                    <w:right w:val="none" w:sz="0" w:space="0" w:color="auto"/>
                  </w:divBdr>
                </w:div>
                <w:div w:id="1339431763">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270155">
                      <w:marLeft w:val="0"/>
                      <w:marRight w:val="0"/>
                      <w:marTop w:val="0"/>
                      <w:marBottom w:val="0"/>
                      <w:divBdr>
                        <w:top w:val="none" w:sz="0" w:space="0" w:color="auto"/>
                        <w:left w:val="none" w:sz="0" w:space="0" w:color="auto"/>
                        <w:bottom w:val="none" w:sz="0" w:space="0" w:color="auto"/>
                        <w:right w:val="none" w:sz="0" w:space="0" w:color="auto"/>
                      </w:divBdr>
                    </w:div>
                    <w:div w:id="897740357">
                      <w:marLeft w:val="0"/>
                      <w:marRight w:val="0"/>
                      <w:marTop w:val="0"/>
                      <w:marBottom w:val="0"/>
                      <w:divBdr>
                        <w:top w:val="none" w:sz="0" w:space="0" w:color="auto"/>
                        <w:left w:val="none" w:sz="0" w:space="0" w:color="auto"/>
                        <w:bottom w:val="none" w:sz="0" w:space="0" w:color="auto"/>
                        <w:right w:val="none" w:sz="0" w:space="0" w:color="auto"/>
                      </w:divBdr>
                    </w:div>
                    <w:div w:id="1800799237">
                      <w:marLeft w:val="0"/>
                      <w:marRight w:val="0"/>
                      <w:marTop w:val="0"/>
                      <w:marBottom w:val="0"/>
                      <w:divBdr>
                        <w:top w:val="none" w:sz="0" w:space="0" w:color="auto"/>
                        <w:left w:val="none" w:sz="0" w:space="0" w:color="auto"/>
                        <w:bottom w:val="none" w:sz="0" w:space="0" w:color="auto"/>
                        <w:right w:val="none" w:sz="0" w:space="0" w:color="auto"/>
                      </w:divBdr>
                    </w:div>
                  </w:divsChild>
                </w:div>
                <w:div w:id="1441027925">
                  <w:marLeft w:val="0"/>
                  <w:marRight w:val="0"/>
                  <w:marTop w:val="0"/>
                  <w:marBottom w:val="0"/>
                  <w:divBdr>
                    <w:top w:val="none" w:sz="0" w:space="0" w:color="auto"/>
                    <w:left w:val="none" w:sz="0" w:space="0" w:color="auto"/>
                    <w:bottom w:val="none" w:sz="0" w:space="0" w:color="auto"/>
                    <w:right w:val="none" w:sz="0" w:space="0" w:color="auto"/>
                  </w:divBdr>
                </w:div>
                <w:div w:id="219441410">
                  <w:marLeft w:val="0"/>
                  <w:marRight w:val="0"/>
                  <w:marTop w:val="0"/>
                  <w:marBottom w:val="0"/>
                  <w:divBdr>
                    <w:top w:val="none" w:sz="0" w:space="0" w:color="auto"/>
                    <w:left w:val="none" w:sz="0" w:space="0" w:color="auto"/>
                    <w:bottom w:val="none" w:sz="0" w:space="0" w:color="auto"/>
                    <w:right w:val="none" w:sz="0" w:space="0" w:color="auto"/>
                  </w:divBdr>
                </w:div>
                <w:div w:id="423037412">
                  <w:marLeft w:val="0"/>
                  <w:marRight w:val="0"/>
                  <w:marTop w:val="0"/>
                  <w:marBottom w:val="0"/>
                  <w:divBdr>
                    <w:top w:val="none" w:sz="0" w:space="0" w:color="auto"/>
                    <w:left w:val="none" w:sz="0" w:space="0" w:color="auto"/>
                    <w:bottom w:val="none" w:sz="0" w:space="0" w:color="auto"/>
                    <w:right w:val="none" w:sz="0" w:space="0" w:color="auto"/>
                  </w:divBdr>
                </w:div>
                <w:div w:id="208495723">
                  <w:marLeft w:val="0"/>
                  <w:marRight w:val="0"/>
                  <w:marTop w:val="0"/>
                  <w:marBottom w:val="0"/>
                  <w:divBdr>
                    <w:top w:val="none" w:sz="0" w:space="0" w:color="auto"/>
                    <w:left w:val="none" w:sz="0" w:space="0" w:color="auto"/>
                    <w:bottom w:val="none" w:sz="0" w:space="0" w:color="auto"/>
                    <w:right w:val="none" w:sz="0" w:space="0" w:color="auto"/>
                  </w:divBdr>
                </w:div>
                <w:div w:id="2043628977">
                  <w:marLeft w:val="0"/>
                  <w:marRight w:val="0"/>
                  <w:marTop w:val="0"/>
                  <w:marBottom w:val="0"/>
                  <w:divBdr>
                    <w:top w:val="none" w:sz="0" w:space="0" w:color="auto"/>
                    <w:left w:val="none" w:sz="0" w:space="0" w:color="auto"/>
                    <w:bottom w:val="none" w:sz="0" w:space="0" w:color="auto"/>
                    <w:right w:val="none" w:sz="0" w:space="0" w:color="auto"/>
                  </w:divBdr>
                </w:div>
                <w:div w:id="550074484">
                  <w:marLeft w:val="0"/>
                  <w:marRight w:val="0"/>
                  <w:marTop w:val="0"/>
                  <w:marBottom w:val="0"/>
                  <w:divBdr>
                    <w:top w:val="none" w:sz="0" w:space="0" w:color="auto"/>
                    <w:left w:val="none" w:sz="0" w:space="0" w:color="auto"/>
                    <w:bottom w:val="none" w:sz="0" w:space="0" w:color="auto"/>
                    <w:right w:val="none" w:sz="0" w:space="0" w:color="auto"/>
                  </w:divBdr>
                </w:div>
                <w:div w:id="375859885">
                  <w:marLeft w:val="0"/>
                  <w:marRight w:val="0"/>
                  <w:marTop w:val="0"/>
                  <w:marBottom w:val="0"/>
                  <w:divBdr>
                    <w:top w:val="none" w:sz="0" w:space="0" w:color="auto"/>
                    <w:left w:val="none" w:sz="0" w:space="0" w:color="auto"/>
                    <w:bottom w:val="none" w:sz="0" w:space="0" w:color="auto"/>
                    <w:right w:val="none" w:sz="0" w:space="0" w:color="auto"/>
                  </w:divBdr>
                </w:div>
                <w:div w:id="1410693373">
                  <w:marLeft w:val="0"/>
                  <w:marRight w:val="0"/>
                  <w:marTop w:val="0"/>
                  <w:marBottom w:val="0"/>
                  <w:divBdr>
                    <w:top w:val="none" w:sz="0" w:space="0" w:color="auto"/>
                    <w:left w:val="none" w:sz="0" w:space="0" w:color="auto"/>
                    <w:bottom w:val="none" w:sz="0" w:space="0" w:color="auto"/>
                    <w:right w:val="none" w:sz="0" w:space="0" w:color="auto"/>
                  </w:divBdr>
                </w:div>
                <w:div w:id="463155859">
                  <w:marLeft w:val="0"/>
                  <w:marRight w:val="0"/>
                  <w:marTop w:val="0"/>
                  <w:marBottom w:val="0"/>
                  <w:divBdr>
                    <w:top w:val="none" w:sz="0" w:space="0" w:color="auto"/>
                    <w:left w:val="none" w:sz="0" w:space="0" w:color="auto"/>
                    <w:bottom w:val="none" w:sz="0" w:space="0" w:color="auto"/>
                    <w:right w:val="none" w:sz="0" w:space="0" w:color="auto"/>
                  </w:divBdr>
                </w:div>
                <w:div w:id="1295058442">
                  <w:marLeft w:val="0"/>
                  <w:marRight w:val="0"/>
                  <w:marTop w:val="0"/>
                  <w:marBottom w:val="0"/>
                  <w:divBdr>
                    <w:top w:val="none" w:sz="0" w:space="0" w:color="auto"/>
                    <w:left w:val="none" w:sz="0" w:space="0" w:color="auto"/>
                    <w:bottom w:val="none" w:sz="0" w:space="0" w:color="auto"/>
                    <w:right w:val="none" w:sz="0" w:space="0" w:color="auto"/>
                  </w:divBdr>
                </w:div>
                <w:div w:id="1120681076">
                  <w:marLeft w:val="0"/>
                  <w:marRight w:val="0"/>
                  <w:marTop w:val="0"/>
                  <w:marBottom w:val="0"/>
                  <w:divBdr>
                    <w:top w:val="none" w:sz="0" w:space="0" w:color="auto"/>
                    <w:left w:val="none" w:sz="0" w:space="0" w:color="auto"/>
                    <w:bottom w:val="none" w:sz="0" w:space="0" w:color="auto"/>
                    <w:right w:val="none" w:sz="0" w:space="0" w:color="auto"/>
                  </w:divBdr>
                </w:div>
                <w:div w:id="1295335439">
                  <w:marLeft w:val="0"/>
                  <w:marRight w:val="0"/>
                  <w:marTop w:val="0"/>
                  <w:marBottom w:val="0"/>
                  <w:divBdr>
                    <w:top w:val="none" w:sz="0" w:space="0" w:color="auto"/>
                    <w:left w:val="none" w:sz="0" w:space="0" w:color="auto"/>
                    <w:bottom w:val="none" w:sz="0" w:space="0" w:color="auto"/>
                    <w:right w:val="none" w:sz="0" w:space="0" w:color="auto"/>
                  </w:divBdr>
                </w:div>
                <w:div w:id="297418030">
                  <w:marLeft w:val="0"/>
                  <w:marRight w:val="0"/>
                  <w:marTop w:val="0"/>
                  <w:marBottom w:val="0"/>
                  <w:divBdr>
                    <w:top w:val="none" w:sz="0" w:space="0" w:color="auto"/>
                    <w:left w:val="none" w:sz="0" w:space="0" w:color="auto"/>
                    <w:bottom w:val="none" w:sz="0" w:space="0" w:color="auto"/>
                    <w:right w:val="none" w:sz="0" w:space="0" w:color="auto"/>
                  </w:divBdr>
                </w:div>
                <w:div w:id="750391343">
                  <w:marLeft w:val="0"/>
                  <w:marRight w:val="0"/>
                  <w:marTop w:val="0"/>
                  <w:marBottom w:val="0"/>
                  <w:divBdr>
                    <w:top w:val="none" w:sz="0" w:space="0" w:color="auto"/>
                    <w:left w:val="none" w:sz="0" w:space="0" w:color="auto"/>
                    <w:bottom w:val="none" w:sz="0" w:space="0" w:color="auto"/>
                    <w:right w:val="none" w:sz="0" w:space="0" w:color="auto"/>
                  </w:divBdr>
                </w:div>
                <w:div w:id="1468620159">
                  <w:marLeft w:val="0"/>
                  <w:marRight w:val="0"/>
                  <w:marTop w:val="0"/>
                  <w:marBottom w:val="0"/>
                  <w:divBdr>
                    <w:top w:val="none" w:sz="0" w:space="0" w:color="auto"/>
                    <w:left w:val="none" w:sz="0" w:space="0" w:color="auto"/>
                    <w:bottom w:val="none" w:sz="0" w:space="0" w:color="auto"/>
                    <w:right w:val="none" w:sz="0" w:space="0" w:color="auto"/>
                  </w:divBdr>
                </w:div>
                <w:div w:id="1706981171">
                  <w:marLeft w:val="0"/>
                  <w:marRight w:val="0"/>
                  <w:marTop w:val="0"/>
                  <w:marBottom w:val="0"/>
                  <w:divBdr>
                    <w:top w:val="none" w:sz="0" w:space="0" w:color="auto"/>
                    <w:left w:val="none" w:sz="0" w:space="0" w:color="auto"/>
                    <w:bottom w:val="none" w:sz="0" w:space="0" w:color="auto"/>
                    <w:right w:val="none" w:sz="0" w:space="0" w:color="auto"/>
                  </w:divBdr>
                </w:div>
                <w:div w:id="150366662">
                  <w:marLeft w:val="0"/>
                  <w:marRight w:val="0"/>
                  <w:marTop w:val="0"/>
                  <w:marBottom w:val="0"/>
                  <w:divBdr>
                    <w:top w:val="none" w:sz="0" w:space="0" w:color="auto"/>
                    <w:left w:val="none" w:sz="0" w:space="0" w:color="auto"/>
                    <w:bottom w:val="none" w:sz="0" w:space="0" w:color="auto"/>
                    <w:right w:val="none" w:sz="0" w:space="0" w:color="auto"/>
                  </w:divBdr>
                </w:div>
                <w:div w:id="1780829292">
                  <w:marLeft w:val="0"/>
                  <w:marRight w:val="0"/>
                  <w:marTop w:val="0"/>
                  <w:marBottom w:val="0"/>
                  <w:divBdr>
                    <w:top w:val="none" w:sz="0" w:space="0" w:color="auto"/>
                    <w:left w:val="none" w:sz="0" w:space="0" w:color="auto"/>
                    <w:bottom w:val="none" w:sz="0" w:space="0" w:color="auto"/>
                    <w:right w:val="none" w:sz="0" w:space="0" w:color="auto"/>
                  </w:divBdr>
                </w:div>
                <w:div w:id="1612543865">
                  <w:marLeft w:val="0"/>
                  <w:marRight w:val="0"/>
                  <w:marTop w:val="0"/>
                  <w:marBottom w:val="0"/>
                  <w:divBdr>
                    <w:top w:val="none" w:sz="0" w:space="0" w:color="auto"/>
                    <w:left w:val="none" w:sz="0" w:space="0" w:color="auto"/>
                    <w:bottom w:val="none" w:sz="0" w:space="0" w:color="auto"/>
                    <w:right w:val="none" w:sz="0" w:space="0" w:color="auto"/>
                  </w:divBdr>
                </w:div>
                <w:div w:id="152840749">
                  <w:marLeft w:val="0"/>
                  <w:marRight w:val="0"/>
                  <w:marTop w:val="0"/>
                  <w:marBottom w:val="0"/>
                  <w:divBdr>
                    <w:top w:val="none" w:sz="0" w:space="0" w:color="auto"/>
                    <w:left w:val="none" w:sz="0" w:space="0" w:color="auto"/>
                    <w:bottom w:val="none" w:sz="0" w:space="0" w:color="auto"/>
                    <w:right w:val="none" w:sz="0" w:space="0" w:color="auto"/>
                  </w:divBdr>
                </w:div>
                <w:div w:id="622686944">
                  <w:marLeft w:val="0"/>
                  <w:marRight w:val="0"/>
                  <w:marTop w:val="0"/>
                  <w:marBottom w:val="0"/>
                  <w:divBdr>
                    <w:top w:val="none" w:sz="0" w:space="0" w:color="auto"/>
                    <w:left w:val="none" w:sz="0" w:space="0" w:color="auto"/>
                    <w:bottom w:val="none" w:sz="0" w:space="0" w:color="auto"/>
                    <w:right w:val="none" w:sz="0" w:space="0" w:color="auto"/>
                  </w:divBdr>
                </w:div>
                <w:div w:id="404957335">
                  <w:marLeft w:val="0"/>
                  <w:marRight w:val="0"/>
                  <w:marTop w:val="0"/>
                  <w:marBottom w:val="0"/>
                  <w:divBdr>
                    <w:top w:val="none" w:sz="0" w:space="0" w:color="auto"/>
                    <w:left w:val="none" w:sz="0" w:space="0" w:color="auto"/>
                    <w:bottom w:val="none" w:sz="0" w:space="0" w:color="auto"/>
                    <w:right w:val="none" w:sz="0" w:space="0" w:color="auto"/>
                  </w:divBdr>
                </w:div>
                <w:div w:id="1123157420">
                  <w:marLeft w:val="0"/>
                  <w:marRight w:val="0"/>
                  <w:marTop w:val="0"/>
                  <w:marBottom w:val="0"/>
                  <w:divBdr>
                    <w:top w:val="none" w:sz="0" w:space="0" w:color="auto"/>
                    <w:left w:val="none" w:sz="0" w:space="0" w:color="auto"/>
                    <w:bottom w:val="none" w:sz="0" w:space="0" w:color="auto"/>
                    <w:right w:val="none" w:sz="0" w:space="0" w:color="auto"/>
                  </w:divBdr>
                </w:div>
                <w:div w:id="411052184">
                  <w:marLeft w:val="0"/>
                  <w:marRight w:val="0"/>
                  <w:marTop w:val="0"/>
                  <w:marBottom w:val="0"/>
                  <w:divBdr>
                    <w:top w:val="none" w:sz="0" w:space="0" w:color="auto"/>
                    <w:left w:val="none" w:sz="0" w:space="0" w:color="auto"/>
                    <w:bottom w:val="none" w:sz="0" w:space="0" w:color="auto"/>
                    <w:right w:val="none" w:sz="0" w:space="0" w:color="auto"/>
                  </w:divBdr>
                </w:div>
                <w:div w:id="1454712237">
                  <w:marLeft w:val="0"/>
                  <w:marRight w:val="0"/>
                  <w:marTop w:val="0"/>
                  <w:marBottom w:val="0"/>
                  <w:divBdr>
                    <w:top w:val="none" w:sz="0" w:space="0" w:color="auto"/>
                    <w:left w:val="none" w:sz="0" w:space="0" w:color="auto"/>
                    <w:bottom w:val="none" w:sz="0" w:space="0" w:color="auto"/>
                    <w:right w:val="none" w:sz="0" w:space="0" w:color="auto"/>
                  </w:divBdr>
                </w:div>
                <w:div w:id="2030569951">
                  <w:marLeft w:val="0"/>
                  <w:marRight w:val="0"/>
                  <w:marTop w:val="0"/>
                  <w:marBottom w:val="0"/>
                  <w:divBdr>
                    <w:top w:val="none" w:sz="0" w:space="0" w:color="auto"/>
                    <w:left w:val="none" w:sz="0" w:space="0" w:color="auto"/>
                    <w:bottom w:val="none" w:sz="0" w:space="0" w:color="auto"/>
                    <w:right w:val="none" w:sz="0" w:space="0" w:color="auto"/>
                  </w:divBdr>
                </w:div>
                <w:div w:id="688874226">
                  <w:marLeft w:val="0"/>
                  <w:marRight w:val="0"/>
                  <w:marTop w:val="0"/>
                  <w:marBottom w:val="0"/>
                  <w:divBdr>
                    <w:top w:val="none" w:sz="0" w:space="0" w:color="auto"/>
                    <w:left w:val="none" w:sz="0" w:space="0" w:color="auto"/>
                    <w:bottom w:val="none" w:sz="0" w:space="0" w:color="auto"/>
                    <w:right w:val="none" w:sz="0" w:space="0" w:color="auto"/>
                  </w:divBdr>
                </w:div>
                <w:div w:id="1905480076">
                  <w:marLeft w:val="0"/>
                  <w:marRight w:val="0"/>
                  <w:marTop w:val="0"/>
                  <w:marBottom w:val="0"/>
                  <w:divBdr>
                    <w:top w:val="none" w:sz="0" w:space="0" w:color="auto"/>
                    <w:left w:val="none" w:sz="0" w:space="0" w:color="auto"/>
                    <w:bottom w:val="none" w:sz="0" w:space="0" w:color="auto"/>
                    <w:right w:val="none" w:sz="0" w:space="0" w:color="auto"/>
                  </w:divBdr>
                </w:div>
                <w:div w:id="313995218">
                  <w:marLeft w:val="0"/>
                  <w:marRight w:val="0"/>
                  <w:marTop w:val="0"/>
                  <w:marBottom w:val="0"/>
                  <w:divBdr>
                    <w:top w:val="none" w:sz="0" w:space="0" w:color="auto"/>
                    <w:left w:val="none" w:sz="0" w:space="0" w:color="auto"/>
                    <w:bottom w:val="none" w:sz="0" w:space="0" w:color="auto"/>
                    <w:right w:val="none" w:sz="0" w:space="0" w:color="auto"/>
                  </w:divBdr>
                </w:div>
                <w:div w:id="883325752">
                  <w:marLeft w:val="0"/>
                  <w:marRight w:val="0"/>
                  <w:marTop w:val="0"/>
                  <w:marBottom w:val="0"/>
                  <w:divBdr>
                    <w:top w:val="none" w:sz="0" w:space="0" w:color="auto"/>
                    <w:left w:val="none" w:sz="0" w:space="0" w:color="auto"/>
                    <w:bottom w:val="none" w:sz="0" w:space="0" w:color="auto"/>
                    <w:right w:val="none" w:sz="0" w:space="0" w:color="auto"/>
                  </w:divBdr>
                </w:div>
                <w:div w:id="963996265">
                  <w:marLeft w:val="0"/>
                  <w:marRight w:val="0"/>
                  <w:marTop w:val="0"/>
                  <w:marBottom w:val="0"/>
                  <w:divBdr>
                    <w:top w:val="none" w:sz="0" w:space="0" w:color="auto"/>
                    <w:left w:val="none" w:sz="0" w:space="0" w:color="auto"/>
                    <w:bottom w:val="none" w:sz="0" w:space="0" w:color="auto"/>
                    <w:right w:val="none" w:sz="0" w:space="0" w:color="auto"/>
                  </w:divBdr>
                </w:div>
                <w:div w:id="2005470398">
                  <w:marLeft w:val="0"/>
                  <w:marRight w:val="0"/>
                  <w:marTop w:val="0"/>
                  <w:marBottom w:val="0"/>
                  <w:divBdr>
                    <w:top w:val="none" w:sz="0" w:space="0" w:color="auto"/>
                    <w:left w:val="none" w:sz="0" w:space="0" w:color="auto"/>
                    <w:bottom w:val="none" w:sz="0" w:space="0" w:color="auto"/>
                    <w:right w:val="none" w:sz="0" w:space="0" w:color="auto"/>
                  </w:divBdr>
                </w:div>
                <w:div w:id="1765151188">
                  <w:marLeft w:val="0"/>
                  <w:marRight w:val="0"/>
                  <w:marTop w:val="0"/>
                  <w:marBottom w:val="0"/>
                  <w:divBdr>
                    <w:top w:val="none" w:sz="0" w:space="0" w:color="auto"/>
                    <w:left w:val="none" w:sz="0" w:space="0" w:color="auto"/>
                    <w:bottom w:val="none" w:sz="0" w:space="0" w:color="auto"/>
                    <w:right w:val="none" w:sz="0" w:space="0" w:color="auto"/>
                  </w:divBdr>
                </w:div>
                <w:div w:id="1929003413">
                  <w:marLeft w:val="0"/>
                  <w:marRight w:val="0"/>
                  <w:marTop w:val="0"/>
                  <w:marBottom w:val="0"/>
                  <w:divBdr>
                    <w:top w:val="none" w:sz="0" w:space="0" w:color="auto"/>
                    <w:left w:val="none" w:sz="0" w:space="0" w:color="auto"/>
                    <w:bottom w:val="none" w:sz="0" w:space="0" w:color="auto"/>
                    <w:right w:val="none" w:sz="0" w:space="0" w:color="auto"/>
                  </w:divBdr>
                </w:div>
                <w:div w:id="139468493">
                  <w:marLeft w:val="0"/>
                  <w:marRight w:val="0"/>
                  <w:marTop w:val="0"/>
                  <w:marBottom w:val="0"/>
                  <w:divBdr>
                    <w:top w:val="none" w:sz="0" w:space="0" w:color="auto"/>
                    <w:left w:val="none" w:sz="0" w:space="0" w:color="auto"/>
                    <w:bottom w:val="none" w:sz="0" w:space="0" w:color="auto"/>
                    <w:right w:val="none" w:sz="0" w:space="0" w:color="auto"/>
                  </w:divBdr>
                </w:div>
                <w:div w:id="944191590">
                  <w:marLeft w:val="0"/>
                  <w:marRight w:val="0"/>
                  <w:marTop w:val="0"/>
                  <w:marBottom w:val="0"/>
                  <w:divBdr>
                    <w:top w:val="none" w:sz="0" w:space="0" w:color="auto"/>
                    <w:left w:val="none" w:sz="0" w:space="0" w:color="auto"/>
                    <w:bottom w:val="none" w:sz="0" w:space="0" w:color="auto"/>
                    <w:right w:val="none" w:sz="0" w:space="0" w:color="auto"/>
                  </w:divBdr>
                </w:div>
                <w:div w:id="651714623">
                  <w:marLeft w:val="0"/>
                  <w:marRight w:val="0"/>
                  <w:marTop w:val="0"/>
                  <w:marBottom w:val="0"/>
                  <w:divBdr>
                    <w:top w:val="none" w:sz="0" w:space="0" w:color="auto"/>
                    <w:left w:val="none" w:sz="0" w:space="0" w:color="auto"/>
                    <w:bottom w:val="none" w:sz="0" w:space="0" w:color="auto"/>
                    <w:right w:val="none" w:sz="0" w:space="0" w:color="auto"/>
                  </w:divBdr>
                </w:div>
                <w:div w:id="44986000">
                  <w:marLeft w:val="0"/>
                  <w:marRight w:val="0"/>
                  <w:marTop w:val="0"/>
                  <w:marBottom w:val="0"/>
                  <w:divBdr>
                    <w:top w:val="none" w:sz="0" w:space="0" w:color="auto"/>
                    <w:left w:val="none" w:sz="0" w:space="0" w:color="auto"/>
                    <w:bottom w:val="none" w:sz="0" w:space="0" w:color="auto"/>
                    <w:right w:val="none" w:sz="0" w:space="0" w:color="auto"/>
                  </w:divBdr>
                </w:div>
                <w:div w:id="1163933169">
                  <w:marLeft w:val="0"/>
                  <w:marRight w:val="0"/>
                  <w:marTop w:val="0"/>
                  <w:marBottom w:val="0"/>
                  <w:divBdr>
                    <w:top w:val="none" w:sz="0" w:space="0" w:color="auto"/>
                    <w:left w:val="none" w:sz="0" w:space="0" w:color="auto"/>
                    <w:bottom w:val="none" w:sz="0" w:space="0" w:color="auto"/>
                    <w:right w:val="none" w:sz="0" w:space="0" w:color="auto"/>
                  </w:divBdr>
                </w:div>
                <w:div w:id="160202136">
                  <w:marLeft w:val="0"/>
                  <w:marRight w:val="0"/>
                  <w:marTop w:val="0"/>
                  <w:marBottom w:val="0"/>
                  <w:divBdr>
                    <w:top w:val="none" w:sz="0" w:space="0" w:color="auto"/>
                    <w:left w:val="none" w:sz="0" w:space="0" w:color="auto"/>
                    <w:bottom w:val="none" w:sz="0" w:space="0" w:color="auto"/>
                    <w:right w:val="none" w:sz="0" w:space="0" w:color="auto"/>
                  </w:divBdr>
                </w:div>
                <w:div w:id="1529559498">
                  <w:marLeft w:val="0"/>
                  <w:marRight w:val="0"/>
                  <w:marTop w:val="0"/>
                  <w:marBottom w:val="0"/>
                  <w:divBdr>
                    <w:top w:val="none" w:sz="0" w:space="0" w:color="auto"/>
                    <w:left w:val="none" w:sz="0" w:space="0" w:color="auto"/>
                    <w:bottom w:val="none" w:sz="0" w:space="0" w:color="auto"/>
                    <w:right w:val="none" w:sz="0" w:space="0" w:color="auto"/>
                  </w:divBdr>
                </w:div>
                <w:div w:id="412702106">
                  <w:marLeft w:val="0"/>
                  <w:marRight w:val="0"/>
                  <w:marTop w:val="0"/>
                  <w:marBottom w:val="0"/>
                  <w:divBdr>
                    <w:top w:val="none" w:sz="0" w:space="0" w:color="auto"/>
                    <w:left w:val="none" w:sz="0" w:space="0" w:color="auto"/>
                    <w:bottom w:val="none" w:sz="0" w:space="0" w:color="auto"/>
                    <w:right w:val="none" w:sz="0" w:space="0" w:color="auto"/>
                  </w:divBdr>
                </w:div>
                <w:div w:id="99953060">
                  <w:marLeft w:val="0"/>
                  <w:marRight w:val="0"/>
                  <w:marTop w:val="0"/>
                  <w:marBottom w:val="0"/>
                  <w:divBdr>
                    <w:top w:val="none" w:sz="0" w:space="0" w:color="auto"/>
                    <w:left w:val="none" w:sz="0" w:space="0" w:color="auto"/>
                    <w:bottom w:val="none" w:sz="0" w:space="0" w:color="auto"/>
                    <w:right w:val="none" w:sz="0" w:space="0" w:color="auto"/>
                  </w:divBdr>
                </w:div>
                <w:div w:id="329021743">
                  <w:marLeft w:val="0"/>
                  <w:marRight w:val="0"/>
                  <w:marTop w:val="0"/>
                  <w:marBottom w:val="0"/>
                  <w:divBdr>
                    <w:top w:val="none" w:sz="0" w:space="0" w:color="auto"/>
                    <w:left w:val="none" w:sz="0" w:space="0" w:color="auto"/>
                    <w:bottom w:val="none" w:sz="0" w:space="0" w:color="auto"/>
                    <w:right w:val="none" w:sz="0" w:space="0" w:color="auto"/>
                  </w:divBdr>
                </w:div>
                <w:div w:id="1006715781">
                  <w:marLeft w:val="0"/>
                  <w:marRight w:val="0"/>
                  <w:marTop w:val="0"/>
                  <w:marBottom w:val="0"/>
                  <w:divBdr>
                    <w:top w:val="none" w:sz="0" w:space="0" w:color="auto"/>
                    <w:left w:val="none" w:sz="0" w:space="0" w:color="auto"/>
                    <w:bottom w:val="none" w:sz="0" w:space="0" w:color="auto"/>
                    <w:right w:val="none" w:sz="0" w:space="0" w:color="auto"/>
                  </w:divBdr>
                </w:div>
                <w:div w:id="1520855826">
                  <w:marLeft w:val="0"/>
                  <w:marRight w:val="0"/>
                  <w:marTop w:val="0"/>
                  <w:marBottom w:val="0"/>
                  <w:divBdr>
                    <w:top w:val="none" w:sz="0" w:space="0" w:color="auto"/>
                    <w:left w:val="none" w:sz="0" w:space="0" w:color="auto"/>
                    <w:bottom w:val="none" w:sz="0" w:space="0" w:color="auto"/>
                    <w:right w:val="none" w:sz="0" w:space="0" w:color="auto"/>
                  </w:divBdr>
                </w:div>
                <w:div w:id="1274677381">
                  <w:marLeft w:val="0"/>
                  <w:marRight w:val="0"/>
                  <w:marTop w:val="0"/>
                  <w:marBottom w:val="0"/>
                  <w:divBdr>
                    <w:top w:val="none" w:sz="0" w:space="0" w:color="auto"/>
                    <w:left w:val="none" w:sz="0" w:space="0" w:color="auto"/>
                    <w:bottom w:val="none" w:sz="0" w:space="0" w:color="auto"/>
                    <w:right w:val="none" w:sz="0" w:space="0" w:color="auto"/>
                  </w:divBdr>
                </w:div>
                <w:div w:id="1652103751">
                  <w:marLeft w:val="0"/>
                  <w:marRight w:val="0"/>
                  <w:marTop w:val="0"/>
                  <w:marBottom w:val="0"/>
                  <w:divBdr>
                    <w:top w:val="none" w:sz="0" w:space="0" w:color="auto"/>
                    <w:left w:val="none" w:sz="0" w:space="0" w:color="auto"/>
                    <w:bottom w:val="none" w:sz="0" w:space="0" w:color="auto"/>
                    <w:right w:val="none" w:sz="0" w:space="0" w:color="auto"/>
                  </w:divBdr>
                </w:div>
                <w:div w:id="453601500">
                  <w:marLeft w:val="0"/>
                  <w:marRight w:val="0"/>
                  <w:marTop w:val="0"/>
                  <w:marBottom w:val="0"/>
                  <w:divBdr>
                    <w:top w:val="none" w:sz="0" w:space="0" w:color="auto"/>
                    <w:left w:val="none" w:sz="0" w:space="0" w:color="auto"/>
                    <w:bottom w:val="none" w:sz="0" w:space="0" w:color="auto"/>
                    <w:right w:val="none" w:sz="0" w:space="0" w:color="auto"/>
                  </w:divBdr>
                </w:div>
                <w:div w:id="18677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14.12-14&amp;t=NKJV" TargetMode="External"/><Relationship Id="rId13" Type="http://schemas.openxmlformats.org/officeDocument/2006/relationships/hyperlink" Target="https://www.blueletterbible.org/search/preSearch.cfm?Criteria=Ezekiel+28.16-19&amp;t=NKJV" TargetMode="External"/><Relationship Id="rId18" Type="http://schemas.openxmlformats.org/officeDocument/2006/relationships/hyperlink" Target="https://www.blueletterbible.org/search/preSearch.cfm?Criteria=Genesis+1.2b+25&amp;t=NKJV" TargetMode="External"/><Relationship Id="rId26" Type="http://schemas.openxmlformats.org/officeDocument/2006/relationships/hyperlink" Target="https://www.blueletterbible.org/search/preSearch.cfm?Criteria=Genesis+2.23-24&amp;t=NKJV" TargetMode="External"/><Relationship Id="rId39" Type="http://schemas.openxmlformats.org/officeDocument/2006/relationships/hyperlink" Target="https://www.blueletterbible.org/search/preSearch.cfm?Criteria=II+Corinthians+5.21&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2.7&amp;t=NKJV" TargetMode="External"/><Relationship Id="rId34" Type="http://schemas.openxmlformats.org/officeDocument/2006/relationships/hyperlink" Target="https://www.blueletterbible.org/search/preSearch.cfm?Criteria=Genesis+24.1ff&amp;t=NKJV"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Ezekiel+28.14&amp;t=NKJV" TargetMode="External"/><Relationship Id="rId12" Type="http://schemas.openxmlformats.org/officeDocument/2006/relationships/hyperlink" Target="https://www.blueletterbible.org/search/preSearch.cfm?Criteria=Jeremiah+4.23-28&amp;t=NKJV" TargetMode="External"/><Relationship Id="rId17" Type="http://schemas.openxmlformats.org/officeDocument/2006/relationships/hyperlink" Target="https://www.blueletterbible.org/search/preSearch.cfm?Criteria=Genesis+1.2a&amp;t=NKJV" TargetMode="External"/><Relationship Id="rId25" Type="http://schemas.openxmlformats.org/officeDocument/2006/relationships/hyperlink" Target="https://www.blueletterbible.org/search/preSearch.cfm?Criteria=Genesis+2.21-22&amp;t=NKJV" TargetMode="External"/><Relationship Id="rId33" Type="http://schemas.openxmlformats.org/officeDocument/2006/relationships/hyperlink" Target="https://www.blueletterbible.org/search/preSearch.cfm?Criteria=Revelation+19.1-6&amp;t=NKJV" TargetMode="External"/><Relationship Id="rId38" Type="http://schemas.openxmlformats.org/officeDocument/2006/relationships/hyperlink" Target="https://www.blueletterbible.org/search/preSearch.cfm?Criteria=Genesis+2.2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20.10&amp;t=NKJV" TargetMode="External"/><Relationship Id="rId20" Type="http://schemas.openxmlformats.org/officeDocument/2006/relationships/hyperlink" Target="https://www.blueletterbible.org/search/preSearch.cfm?Criteria=Genesis+1.27ff&amp;t=NKJV" TargetMode="External"/><Relationship Id="rId29" Type="http://schemas.openxmlformats.org/officeDocument/2006/relationships/hyperlink" Target="https://www.blueletterbible.org/search/preSearch.cfm?Criteria=Isaiah+1.21-2.5&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Genesis+1.26-28&amp;t=NKJV" TargetMode="External"/><Relationship Id="rId11" Type="http://schemas.openxmlformats.org/officeDocument/2006/relationships/hyperlink" Target="https://www.blueletterbible.org/search/preSearch.cfm?Criteria=Isaiah+14.15-17&amp;t=NKJV" TargetMode="External"/><Relationship Id="rId24" Type="http://schemas.openxmlformats.org/officeDocument/2006/relationships/hyperlink" Target="https://www.blueletterbible.org/search/preSearch.cfm?Criteria=Genesis+2.7&amp;t=NKJV" TargetMode="External"/><Relationship Id="rId32" Type="http://schemas.openxmlformats.org/officeDocument/2006/relationships/hyperlink" Target="https://www.blueletterbible.org/search/preSearch.cfm?Criteria=Hosea+14.1ff&amp;t=NKJV" TargetMode="External"/><Relationship Id="rId37" Type="http://schemas.openxmlformats.org/officeDocument/2006/relationships/hyperlink" Target="https://www.blueletterbible.org/search/preSearch.cfm?Criteria=Genesis+3&amp;t=NKJV" TargetMode="External"/><Relationship Id="rId40" Type="http://schemas.openxmlformats.org/officeDocument/2006/relationships/hyperlink" Target="https://www.blueletterbible.org/search/preSearch.cfm?Criteria=Matthew+25.41&amp;t=NKJV" TargetMode="External"/><Relationship Id="rId5" Type="http://schemas.openxmlformats.org/officeDocument/2006/relationships/hyperlink" Target="https://www.blueletterbible.org/search/preSearch.cfm?Criteria=Genesis+1.1-3&amp;t=NKJV" TargetMode="External"/><Relationship Id="rId15" Type="http://schemas.openxmlformats.org/officeDocument/2006/relationships/hyperlink" Target="https://www.blueletterbible.org/search/preSearch.cfm?Criteria=Matthew+25.41&amp;t=NKJV" TargetMode="External"/><Relationship Id="rId23" Type="http://schemas.openxmlformats.org/officeDocument/2006/relationships/hyperlink" Target="https://www.blueletterbible.org/search/preSearch.cfm?Criteria=Genesis+1.26-28&amp;t=NKJV" TargetMode="External"/><Relationship Id="rId28" Type="http://schemas.openxmlformats.org/officeDocument/2006/relationships/hyperlink" Target="https://www.blueletterbible.org/search/preSearch.cfm?Criteria=I+Peter+3.7&amp;t=NKJV" TargetMode="External"/><Relationship Id="rId36" Type="http://schemas.openxmlformats.org/officeDocument/2006/relationships/hyperlink" Target="https://www.blueletterbible.org/search/preSearch.cfm?Criteria=Revelation+19.7-9&amp;t=NKJV" TargetMode="External"/><Relationship Id="rId10" Type="http://schemas.openxmlformats.org/officeDocument/2006/relationships/hyperlink" Target="https://www.blueletterbible.org/search/preSearch.cfm?Criteria=Genesis+1.2a&amp;t=NKJV" TargetMode="External"/><Relationship Id="rId19" Type="http://schemas.openxmlformats.org/officeDocument/2006/relationships/hyperlink" Target="https://www.blueletterbible.org/search/preSearch.cfm?Criteria=Genesis+1.26&amp;t=NKJV" TargetMode="External"/><Relationship Id="rId31" Type="http://schemas.openxmlformats.org/officeDocument/2006/relationships/hyperlink" Target="https://www.blueletterbible.org/search/preSearch.cfm?Criteria=Hosea+2.2-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zekiel+28.15&amp;t=NKJV" TargetMode="External"/><Relationship Id="rId14" Type="http://schemas.openxmlformats.org/officeDocument/2006/relationships/hyperlink" Target="https://www.blueletterbible.org/search/preSearch.cfm?Criteria=Genesis+1.2a&amp;t=NKJV" TargetMode="External"/><Relationship Id="rId22" Type="http://schemas.openxmlformats.org/officeDocument/2006/relationships/hyperlink" Target="https://www.blueletterbible.org/search/preSearch.cfm?Criteria=Genesis+1.27-28&amp;t=NKJV" TargetMode="External"/><Relationship Id="rId27" Type="http://schemas.openxmlformats.org/officeDocument/2006/relationships/hyperlink" Target="https://www.blueletterbible.org/search/preSearch.cfm?Criteria=Ephesians+5.21-33&amp;t=NKJV" TargetMode="External"/><Relationship Id="rId30" Type="http://schemas.openxmlformats.org/officeDocument/2006/relationships/hyperlink" Target="https://www.blueletterbible.org/search/preSearch.cfm?Criteria=Jeremiah+3.1ff&amp;t=NKJV" TargetMode="External"/><Relationship Id="rId35" Type="http://schemas.openxmlformats.org/officeDocument/2006/relationships/hyperlink" Target="https://www.blueletterbible.org/search/preSearch.cfm?Criteria=Ephesians+5.21-3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2021-06-21T13:34:00Z</dcterms:created>
  <dcterms:modified xsi:type="dcterms:W3CDTF">2021-06-21T17:19:00Z</dcterms:modified>
</cp:coreProperties>
</file>