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85" w:rsidRDefault="00FE26F8" w:rsidP="00FE26F8">
      <w:pPr>
        <w:pStyle w:val="NormalWeb"/>
        <w:shd w:val="clear" w:color="auto" w:fill="FFFFFF"/>
        <w:jc w:val="both"/>
        <w:textAlignment w:val="top"/>
        <w:rPr>
          <w:rFonts w:ascii="Arial" w:hAnsi="Arial" w:cs="Arial"/>
          <w:b/>
          <w:color w:val="222222"/>
          <w:sz w:val="28"/>
          <w:szCs w:val="28"/>
        </w:rPr>
      </w:pPr>
      <w:r w:rsidRPr="00FE26F8">
        <w:rPr>
          <w:rFonts w:ascii="Arial" w:hAnsi="Arial" w:cs="Arial"/>
          <w:b/>
          <w:color w:val="222222"/>
          <w:sz w:val="28"/>
          <w:szCs w:val="28"/>
        </w:rPr>
        <w:t>The Three Classes of Non-overcomers!</w:t>
      </w:r>
    </w:p>
    <w:p w:rsidR="00FE26F8" w:rsidRPr="00FE26F8" w:rsidRDefault="00FE26F8" w:rsidP="00FE26F8">
      <w:pPr>
        <w:pStyle w:val="NormalWeb"/>
        <w:shd w:val="clear" w:color="auto" w:fill="FFFFFF"/>
        <w:jc w:val="both"/>
        <w:textAlignment w:val="top"/>
        <w:rPr>
          <w:rStyle w:val="Strong"/>
          <w:rFonts w:ascii="Arial" w:hAnsi="Arial" w:cs="Arial"/>
          <w:color w:val="222222"/>
        </w:rPr>
      </w:pPr>
      <w:r w:rsidRPr="00FE26F8">
        <w:rPr>
          <w:rStyle w:val="Strong"/>
          <w:rFonts w:ascii="Arial" w:hAnsi="Arial" w:cs="Arial"/>
          <w:color w:val="222222"/>
        </w:rPr>
        <w:t>By Gary Whipple</w:t>
      </w:r>
    </w:p>
    <w:p w:rsidR="00FE26F8" w:rsidRDefault="00FE26F8" w:rsidP="00FE26F8">
      <w:pPr>
        <w:pStyle w:val="NormalWeb"/>
        <w:shd w:val="clear" w:color="auto" w:fill="FFFFFF"/>
        <w:jc w:val="both"/>
        <w:textAlignment w:val="top"/>
        <w:rPr>
          <w:rFonts w:ascii="Arial" w:hAnsi="Arial" w:cs="Arial"/>
          <w:color w:val="222222"/>
          <w:sz w:val="18"/>
          <w:szCs w:val="18"/>
        </w:rPr>
      </w:pPr>
    </w:p>
    <w:p w:rsidR="00FE26F8" w:rsidRDefault="00FE26F8" w:rsidP="00FE26F8">
      <w:pPr>
        <w:pStyle w:val="NormalWeb"/>
        <w:shd w:val="clear" w:color="auto" w:fill="FFFFFF"/>
        <w:ind w:left="720"/>
        <w:jc w:val="both"/>
        <w:textAlignment w:val="top"/>
        <w:rPr>
          <w:rFonts w:ascii="Arial" w:hAnsi="Arial" w:cs="Arial"/>
          <w:color w:val="222222"/>
        </w:rPr>
      </w:pPr>
      <w:r>
        <w:rPr>
          <w:rStyle w:val="Emphasis"/>
          <w:rFonts w:ascii="Arial" w:hAnsi="Arial" w:cs="Arial"/>
          <w:color w:val="222222"/>
        </w:rPr>
        <w:t xml:space="preserve">“How long, ye simple ones, will ye love simplicity? and the scorners delight in their scorning, and fools hate knowledge?...(24) Because I have called, and ye refused; I have stretched out my hand, and no man regarded; (25) But ye have set at nought all my counsel, and would none of my reproof: (26) I also will laugh at your calamity; I will mock when your fear cometh; (27) When your fear cometh as desolation, and your destruction cometh as a whirlwind; when distress and anguish cometh upon you. (28) Then shall they call upon me, but I will not answer; they shall seek me early, but they shall not find me: (29) </w:t>
      </w:r>
      <w:proofErr w:type="gramStart"/>
      <w:r>
        <w:rPr>
          <w:rStyle w:val="Emphasis"/>
          <w:rFonts w:ascii="Arial" w:hAnsi="Arial" w:cs="Arial"/>
          <w:color w:val="222222"/>
        </w:rPr>
        <w:t>For</w:t>
      </w:r>
      <w:proofErr w:type="gramEnd"/>
      <w:r>
        <w:rPr>
          <w:rStyle w:val="Emphasis"/>
          <w:rFonts w:ascii="Arial" w:hAnsi="Arial" w:cs="Arial"/>
          <w:color w:val="222222"/>
        </w:rPr>
        <w:t xml:space="preserve"> that they hated knowledge, and did not choose the fear of the Lord” </w:t>
      </w:r>
      <w:r>
        <w:rPr>
          <w:rFonts w:ascii="Arial" w:hAnsi="Arial" w:cs="Arial"/>
          <w:color w:val="222222"/>
        </w:rPr>
        <w:t>(</w:t>
      </w:r>
      <w:hyperlink r:id="rId4" w:tgtFrame="null" w:history="1">
        <w:r>
          <w:rPr>
            <w:rStyle w:val="Hyperlink"/>
            <w:rFonts w:ascii="Arial" w:hAnsi="Arial" w:cs="Arial"/>
          </w:rPr>
          <w:t>Prov. 1:22</w:t>
        </w:r>
      </w:hyperlink>
      <w:r>
        <w:rPr>
          <w:rFonts w:ascii="Arial" w:hAnsi="Arial" w:cs="Arial"/>
          <w:color w:val="222222"/>
        </w:rPr>
        <w:t xml:space="preserve">, </w:t>
      </w:r>
      <w:hyperlink r:id="rId5" w:tgtFrame="null" w:history="1">
        <w:r>
          <w:rPr>
            <w:rStyle w:val="Hyperlink"/>
            <w:rFonts w:ascii="Arial" w:hAnsi="Arial" w:cs="Arial"/>
          </w:rPr>
          <w:t>24-29</w:t>
        </w:r>
      </w:hyperlink>
      <w:r>
        <w:rPr>
          <w:rFonts w:ascii="Arial" w:hAnsi="Arial" w:cs="Arial"/>
          <w:color w:val="222222"/>
        </w:rPr>
        <w:t>).</w:t>
      </w:r>
    </w:p>
    <w:p w:rsidR="00FE26F8" w:rsidRDefault="00FE26F8" w:rsidP="00FE26F8">
      <w:pPr>
        <w:pStyle w:val="NormalWeb"/>
        <w:shd w:val="clear" w:color="auto" w:fill="FFFFFF"/>
        <w:jc w:val="both"/>
        <w:textAlignment w:val="top"/>
        <w:rPr>
          <w:rFonts w:ascii="Arial" w:hAnsi="Arial" w:cs="Arial"/>
          <w:color w:val="222222"/>
          <w:sz w:val="18"/>
          <w:szCs w:val="18"/>
        </w:rPr>
      </w:pPr>
    </w:p>
    <w:p w:rsidR="00FE26F8" w:rsidRDefault="00FE26F8" w:rsidP="00FE26F8">
      <w:pPr>
        <w:pStyle w:val="NormalWeb"/>
        <w:shd w:val="clear" w:color="auto" w:fill="FFFFFF"/>
        <w:jc w:val="both"/>
        <w:textAlignment w:val="top"/>
        <w:rPr>
          <w:rFonts w:ascii="Arial" w:hAnsi="Arial" w:cs="Arial"/>
          <w:color w:val="222222"/>
        </w:rPr>
      </w:pPr>
      <w:r>
        <w:rPr>
          <w:rFonts w:ascii="Arial" w:hAnsi="Arial" w:cs="Arial"/>
          <w:color w:val="222222"/>
        </w:rPr>
        <w:t>In this passage, there are apparently three classes of non-overcomers who will be disinherited before the Judgment Seat of Christ. The least of these are called the “simple.” These describe the average church members of today who are spiritually naive. They could represent the antitype of Esau when he failed to value his birthright, and sold it for a mess of pottage. The next, are the “fools” who hate knowledge. These could be the pastors and teachers as well as the layman who desire no further growth in the Word. The last category in this scripture contains the “scorners,” who are apostates (those who have willingly fallen away and are against the Word). They comprise different stratums of believers. They are those who have grown to see “the meat of the Word” and fallen away, and they are those who see no further than the milk of the Word and fall away. They are found in the seminary as well as in the pulpit and the pew. They all reject and make fun of the Word of God by their words and lifestyle, and by that action tell Christ that they do not want Him reigning over them (</w:t>
      </w:r>
      <w:hyperlink r:id="rId6" w:tgtFrame="null" w:history="1">
        <w:r>
          <w:rPr>
            <w:rStyle w:val="Hyperlink"/>
            <w:rFonts w:ascii="Arial" w:hAnsi="Arial" w:cs="Arial"/>
          </w:rPr>
          <w:t>Luke 19:14</w:t>
        </w:r>
      </w:hyperlink>
      <w:r>
        <w:rPr>
          <w:rFonts w:ascii="Arial" w:hAnsi="Arial" w:cs="Arial"/>
          <w:color w:val="222222"/>
        </w:rPr>
        <w:t>).</w:t>
      </w:r>
    </w:p>
    <w:p w:rsidR="00FE26F8" w:rsidRDefault="00FE26F8" w:rsidP="00FE26F8">
      <w:pPr>
        <w:pStyle w:val="NormalWeb"/>
        <w:shd w:val="clear" w:color="auto" w:fill="FFFFFF"/>
        <w:jc w:val="both"/>
        <w:textAlignment w:val="top"/>
        <w:rPr>
          <w:rFonts w:ascii="Arial" w:hAnsi="Arial" w:cs="Arial"/>
          <w:color w:val="222222"/>
          <w:sz w:val="18"/>
          <w:szCs w:val="18"/>
        </w:rPr>
      </w:pPr>
    </w:p>
    <w:p w:rsidR="00FE26F8" w:rsidRDefault="00FE26F8" w:rsidP="00FE26F8">
      <w:pPr>
        <w:pStyle w:val="NormalWeb"/>
        <w:shd w:val="clear" w:color="auto" w:fill="FFFFFF"/>
        <w:jc w:val="both"/>
        <w:textAlignment w:val="top"/>
        <w:rPr>
          <w:rFonts w:ascii="Arial" w:hAnsi="Arial" w:cs="Arial"/>
          <w:color w:val="222222"/>
        </w:rPr>
      </w:pPr>
      <w:r>
        <w:rPr>
          <w:rFonts w:ascii="Arial" w:hAnsi="Arial" w:cs="Arial"/>
          <w:color w:val="222222"/>
        </w:rPr>
        <w:t>There is not much mentioned about the “simple” in respect to judgment. Apparently, their punishment in “the outer darkness” will be light as compared to others. The “fools” however, will suffer the promotion of shame and stripes in this place (</w:t>
      </w:r>
      <w:hyperlink r:id="rId7" w:tgtFrame="null" w:history="1">
        <w:r>
          <w:rPr>
            <w:rStyle w:val="Hyperlink"/>
            <w:rFonts w:ascii="Arial" w:hAnsi="Arial" w:cs="Arial"/>
          </w:rPr>
          <w:t>Prov. 3:35</w:t>
        </w:r>
      </w:hyperlink>
      <w:r>
        <w:rPr>
          <w:rFonts w:ascii="Arial" w:hAnsi="Arial" w:cs="Arial"/>
          <w:color w:val="222222"/>
        </w:rPr>
        <w:t xml:space="preserve">; </w:t>
      </w:r>
      <w:hyperlink r:id="rId8" w:tgtFrame="null" w:history="1">
        <w:r>
          <w:rPr>
            <w:rStyle w:val="Hyperlink"/>
            <w:rFonts w:ascii="Arial" w:hAnsi="Arial" w:cs="Arial"/>
          </w:rPr>
          <w:t>19:29</w:t>
        </w:r>
      </w:hyperlink>
      <w:r>
        <w:rPr>
          <w:rFonts w:ascii="Arial" w:hAnsi="Arial" w:cs="Arial"/>
          <w:color w:val="222222"/>
        </w:rPr>
        <w:t>). The greatest punishment of the three however, will be the “scorners” or apostates. They have a special place reserved for them called the “blackness of darkness” in the realm of Gehenna, where they will be assigned for one thousand years.</w:t>
      </w:r>
    </w:p>
    <w:p w:rsidR="00FE26F8" w:rsidRDefault="00FE26F8" w:rsidP="00FE26F8">
      <w:pPr>
        <w:pStyle w:val="NormalWeb"/>
        <w:shd w:val="clear" w:color="auto" w:fill="FFFFFF"/>
        <w:jc w:val="both"/>
        <w:textAlignment w:val="top"/>
        <w:rPr>
          <w:rFonts w:ascii="Arial" w:hAnsi="Arial" w:cs="Arial"/>
          <w:color w:val="222222"/>
          <w:sz w:val="18"/>
          <w:szCs w:val="18"/>
        </w:rPr>
      </w:pPr>
    </w:p>
    <w:p w:rsidR="00FE26F8" w:rsidRDefault="00FE26F8" w:rsidP="00FE26F8">
      <w:pPr>
        <w:pStyle w:val="NormalWeb"/>
        <w:shd w:val="clear" w:color="auto" w:fill="FFFFFF"/>
        <w:jc w:val="both"/>
        <w:textAlignment w:val="top"/>
        <w:rPr>
          <w:rFonts w:ascii="Arial" w:hAnsi="Arial" w:cs="Arial"/>
          <w:color w:val="222222"/>
        </w:rPr>
      </w:pPr>
      <w:r>
        <w:rPr>
          <w:rFonts w:ascii="Arial" w:hAnsi="Arial" w:cs="Arial"/>
          <w:color w:val="222222"/>
        </w:rPr>
        <w:t xml:space="preserve">(From </w:t>
      </w:r>
      <w:hyperlink r:id="rId9" w:history="1">
        <w:r>
          <w:rPr>
            <w:rStyle w:val="Strong"/>
            <w:rFonts w:ascii="Arial" w:hAnsi="Arial" w:cs="Arial"/>
            <w:color w:val="0070C0"/>
            <w:u w:val="single"/>
          </w:rPr>
          <w:t>Bible One - Gary Whipple's Beyond the Rapture</w:t>
        </w:r>
      </w:hyperlink>
      <w:r>
        <w:rPr>
          <w:rFonts w:ascii="Arial" w:hAnsi="Arial" w:cs="Arial"/>
          <w:color w:val="222222"/>
        </w:rPr>
        <w:t xml:space="preserve">, Ch 10, </w:t>
      </w:r>
      <w:proofErr w:type="gramStart"/>
      <w:r>
        <w:rPr>
          <w:rFonts w:ascii="Arial" w:hAnsi="Arial" w:cs="Arial"/>
          <w:color w:val="222222"/>
        </w:rPr>
        <w:t>Pg</w:t>
      </w:r>
      <w:proofErr w:type="gramEnd"/>
      <w:r>
        <w:rPr>
          <w:rFonts w:ascii="Arial" w:hAnsi="Arial" w:cs="Arial"/>
          <w:color w:val="222222"/>
        </w:rPr>
        <w:t xml:space="preserve"> 157.)</w:t>
      </w:r>
    </w:p>
    <w:p w:rsidR="00ED6185" w:rsidRDefault="00ED6185" w:rsidP="00FE26F8">
      <w:pPr>
        <w:pStyle w:val="NormalWeb"/>
        <w:shd w:val="clear" w:color="auto" w:fill="FFFFFF"/>
        <w:jc w:val="both"/>
        <w:textAlignment w:val="top"/>
        <w:rPr>
          <w:rFonts w:ascii="Arial" w:hAnsi="Arial" w:cs="Arial"/>
          <w:color w:val="222222"/>
          <w:sz w:val="18"/>
          <w:szCs w:val="18"/>
        </w:rPr>
      </w:pPr>
    </w:p>
    <w:p w:rsidR="00FE26F8" w:rsidRDefault="00FE26F8" w:rsidP="00FE26F8">
      <w:pPr>
        <w:pStyle w:val="NormalWeb"/>
        <w:shd w:val="clear" w:color="auto" w:fill="FFFFFF"/>
        <w:jc w:val="both"/>
        <w:textAlignment w:val="top"/>
        <w:rPr>
          <w:rFonts w:ascii="Arial" w:hAnsi="Arial" w:cs="Arial"/>
        </w:rPr>
      </w:pPr>
      <w:r w:rsidRPr="00ED6185">
        <w:rPr>
          <w:rFonts w:ascii="Arial" w:hAnsi="Arial" w:cs="Arial"/>
          <w:color w:val="000000"/>
        </w:rPr>
        <w:t xml:space="preserve">Gary Whipple's two books are </w:t>
      </w:r>
      <w:r w:rsidRPr="00ED6185">
        <w:rPr>
          <w:rFonts w:ascii="Arial" w:hAnsi="Arial" w:cs="Arial"/>
          <w:color w:val="222222"/>
        </w:rPr>
        <w:t>available for purchase at</w:t>
      </w:r>
      <w:r w:rsidRPr="00ED6185">
        <w:rPr>
          <w:rFonts w:ascii="Arial" w:hAnsi="Arial" w:cs="Arial"/>
          <w:color w:val="000000"/>
        </w:rPr>
        <w:t xml:space="preserve"> </w:t>
      </w:r>
      <w:hyperlink r:id="rId10" w:history="1">
        <w:r w:rsidRPr="00ED6185">
          <w:rPr>
            <w:rStyle w:val="Hyperlink"/>
            <w:rFonts w:ascii="Arial" w:eastAsiaTheme="minorHAnsi" w:hAnsi="Arial" w:cs="Arial"/>
            <w:color w:val="1F497D" w:themeColor="text2"/>
          </w:rPr>
          <w:t xml:space="preserve">Gary Whipple's Books - </w:t>
        </w:r>
        <w:proofErr w:type="spellStart"/>
        <w:r w:rsidRPr="00ED6185">
          <w:rPr>
            <w:rStyle w:val="Hyperlink"/>
            <w:rFonts w:ascii="Arial" w:eastAsiaTheme="minorHAnsi" w:hAnsi="Arial" w:cs="Arial"/>
            <w:color w:val="1F497D" w:themeColor="text2"/>
          </w:rPr>
          <w:t>Schoettle</w:t>
        </w:r>
        <w:proofErr w:type="spellEnd"/>
        <w:r w:rsidRPr="00ED6185">
          <w:rPr>
            <w:rStyle w:val="Hyperlink"/>
            <w:rFonts w:ascii="Arial" w:eastAsiaTheme="minorHAnsi" w:hAnsi="Arial" w:cs="Arial"/>
            <w:color w:val="1F497D" w:themeColor="text2"/>
          </w:rPr>
          <w:t xml:space="preserve"> Publishing</w:t>
        </w:r>
      </w:hyperlink>
      <w:hyperlink r:id="rId11" w:history="1">
        <w:r w:rsidRPr="00ED6185">
          <w:rPr>
            <w:rStyle w:val="Hyperlink"/>
            <w:rFonts w:ascii="Arial" w:eastAsiaTheme="minorHAnsi" w:hAnsi="Arial" w:cs="Arial"/>
            <w:color w:val="auto"/>
          </w:rPr>
          <w:t>.</w:t>
        </w:r>
      </w:hyperlink>
    </w:p>
    <w:p w:rsidR="00ED6185" w:rsidRDefault="00ED6185" w:rsidP="00FE26F8">
      <w:pPr>
        <w:pStyle w:val="NormalWeb"/>
        <w:shd w:val="clear" w:color="auto" w:fill="FFFFFF"/>
        <w:jc w:val="both"/>
        <w:textAlignment w:val="top"/>
        <w:rPr>
          <w:rFonts w:ascii="Arial" w:hAnsi="Arial" w:cs="Arial"/>
        </w:rPr>
      </w:pPr>
    </w:p>
    <w:p w:rsidR="00ED6185" w:rsidRPr="00ED6185" w:rsidRDefault="00ED6185" w:rsidP="00ED6185">
      <w:pPr>
        <w:jc w:val="left"/>
      </w:pPr>
      <w:r w:rsidRPr="00ED6185">
        <w:t xml:space="preserve">This commentary available on my </w:t>
      </w:r>
      <w:hyperlink r:id="rId12" w:history="1">
        <w:r w:rsidRPr="00ED6185">
          <w:rPr>
            <w:rStyle w:val="Hyperlink"/>
            <w:rFonts w:ascii="Arial Black" w:hAnsi="Arial Black"/>
          </w:rPr>
          <w:t>Koffee Kup Kandor</w:t>
        </w:r>
      </w:hyperlink>
      <w:r w:rsidRPr="00ED6185">
        <w:t xml:space="preserve"> website:  </w:t>
      </w:r>
      <w:hyperlink r:id="rId13" w:anchor="The Three Classes of Non-overcomers!" w:history="1">
        <w:r w:rsidRPr="00ED6185">
          <w:rPr>
            <w:rStyle w:val="Hyperlink"/>
            <w:rFonts w:ascii="Arial Black" w:hAnsi="Arial Black"/>
            <w:color w:val="0070C0"/>
          </w:rPr>
          <w:t>The Three Classes of Non-overcomers!</w:t>
        </w:r>
      </w:hyperlink>
    </w:p>
    <w:p w:rsidR="00ED6185" w:rsidRDefault="00ED6185" w:rsidP="00FE26F8">
      <w:pPr>
        <w:pStyle w:val="NormalWeb"/>
        <w:shd w:val="clear" w:color="auto" w:fill="FFFFFF"/>
        <w:jc w:val="both"/>
        <w:textAlignment w:val="top"/>
        <w:rPr>
          <w:rFonts w:ascii="Arial" w:hAnsi="Arial" w:cs="Arial"/>
          <w:color w:val="222222"/>
          <w:sz w:val="18"/>
          <w:szCs w:val="18"/>
        </w:rPr>
      </w:pPr>
    </w:p>
    <w:p w:rsidR="00A77504" w:rsidRDefault="00A77504" w:rsidP="00FE26F8"/>
    <w:sectPr w:rsidR="00A77504" w:rsidSect="006F34F0">
      <w:pgSz w:w="12240" w:h="15840" w:code="1"/>
      <w:pgMar w:top="720" w:right="720" w:bottom="749" w:left="1152" w:header="720" w:footer="749"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E135D930-DFAF-499D-8BFB-DFE76EE4E89C}"/>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defaultTabStop w:val="720"/>
  <w:drawingGridHorizontalSpacing w:val="110"/>
  <w:displayHorizontalDrawingGridEvery w:val="2"/>
  <w:displayVerticalDrawingGridEvery w:val="2"/>
  <w:characterSpacingControl w:val="doNotCompress"/>
  <w:savePreviewPicture/>
  <w:compat/>
  <w:rsids>
    <w:rsidRoot w:val="00FE26F8"/>
    <w:rsid w:val="000122F3"/>
    <w:rsid w:val="000215E9"/>
    <w:rsid w:val="000274B2"/>
    <w:rsid w:val="00087EB9"/>
    <w:rsid w:val="0012210B"/>
    <w:rsid w:val="001701F9"/>
    <w:rsid w:val="002D4105"/>
    <w:rsid w:val="00365CD0"/>
    <w:rsid w:val="00381740"/>
    <w:rsid w:val="00390807"/>
    <w:rsid w:val="00444269"/>
    <w:rsid w:val="0058264E"/>
    <w:rsid w:val="006349B4"/>
    <w:rsid w:val="006F34F0"/>
    <w:rsid w:val="00704CD2"/>
    <w:rsid w:val="007227A9"/>
    <w:rsid w:val="00742097"/>
    <w:rsid w:val="008955FA"/>
    <w:rsid w:val="009A5F9D"/>
    <w:rsid w:val="009F24FC"/>
    <w:rsid w:val="00A77504"/>
    <w:rsid w:val="00AA6CB8"/>
    <w:rsid w:val="00B17502"/>
    <w:rsid w:val="00BD17B9"/>
    <w:rsid w:val="00C27C94"/>
    <w:rsid w:val="00CF5FDD"/>
    <w:rsid w:val="00D31DE2"/>
    <w:rsid w:val="00ED6185"/>
    <w:rsid w:val="00F02A15"/>
    <w:rsid w:val="00FE2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6F8"/>
    <w:rPr>
      <w:color w:val="0062B5"/>
      <w:u w:val="single"/>
    </w:rPr>
  </w:style>
  <w:style w:type="paragraph" w:styleId="NormalWeb">
    <w:name w:val="Normal (Web)"/>
    <w:basedOn w:val="Normal"/>
    <w:uiPriority w:val="99"/>
    <w:semiHidden/>
    <w:unhideWhenUsed/>
    <w:rsid w:val="00FE26F8"/>
    <w:pPr>
      <w:jc w:val="left"/>
    </w:pPr>
    <w:rPr>
      <w:rFonts w:ascii="Times New Roman" w:eastAsia="Times New Roman" w:hAnsi="Times New Roman" w:cs="Times New Roman"/>
    </w:rPr>
  </w:style>
  <w:style w:type="character" w:styleId="Strong">
    <w:name w:val="Strong"/>
    <w:basedOn w:val="DefaultParagraphFont"/>
    <w:uiPriority w:val="22"/>
    <w:qFormat/>
    <w:rsid w:val="00FE26F8"/>
    <w:rPr>
      <w:b/>
      <w:bCs/>
    </w:rPr>
  </w:style>
  <w:style w:type="character" w:styleId="Emphasis">
    <w:name w:val="Emphasis"/>
    <w:basedOn w:val="DefaultParagraphFont"/>
    <w:uiPriority w:val="20"/>
    <w:qFormat/>
    <w:rsid w:val="00FE26F8"/>
    <w:rPr>
      <w:i/>
      <w:iCs/>
    </w:rPr>
  </w:style>
  <w:style w:type="character" w:styleId="FollowedHyperlink">
    <w:name w:val="FollowedHyperlink"/>
    <w:basedOn w:val="DefaultParagraphFont"/>
    <w:uiPriority w:val="99"/>
    <w:semiHidden/>
    <w:unhideWhenUsed/>
    <w:rsid w:val="00ED61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7185514">
      <w:bodyDiv w:val="1"/>
      <w:marLeft w:val="0"/>
      <w:marRight w:val="0"/>
      <w:marTop w:val="0"/>
      <w:marBottom w:val="0"/>
      <w:divBdr>
        <w:top w:val="none" w:sz="0" w:space="0" w:color="auto"/>
        <w:left w:val="none" w:sz="0" w:space="0" w:color="auto"/>
        <w:bottom w:val="none" w:sz="0" w:space="0" w:color="auto"/>
        <w:right w:val="none" w:sz="0" w:space="0" w:color="auto"/>
      </w:divBdr>
      <w:divsChild>
        <w:div w:id="241989096">
          <w:marLeft w:val="0"/>
          <w:marRight w:val="0"/>
          <w:marTop w:val="300"/>
          <w:marBottom w:val="150"/>
          <w:divBdr>
            <w:top w:val="none" w:sz="0" w:space="0" w:color="auto"/>
            <w:left w:val="none" w:sz="0" w:space="0" w:color="auto"/>
            <w:bottom w:val="none" w:sz="0" w:space="0" w:color="auto"/>
            <w:right w:val="none" w:sz="0" w:space="0" w:color="auto"/>
          </w:divBdr>
          <w:divsChild>
            <w:div w:id="1943605913">
              <w:marLeft w:val="0"/>
              <w:marRight w:val="0"/>
              <w:marTop w:val="0"/>
              <w:marBottom w:val="0"/>
              <w:divBdr>
                <w:top w:val="none" w:sz="0" w:space="0" w:color="auto"/>
                <w:left w:val="none" w:sz="0" w:space="0" w:color="auto"/>
                <w:bottom w:val="none" w:sz="0" w:space="0" w:color="auto"/>
                <w:right w:val="none" w:sz="0" w:space="0" w:color="auto"/>
              </w:divBdr>
              <w:divsChild>
                <w:div w:id="1123691376">
                  <w:marLeft w:val="0"/>
                  <w:marRight w:val="0"/>
                  <w:marTop w:val="0"/>
                  <w:marBottom w:val="0"/>
                  <w:divBdr>
                    <w:top w:val="none" w:sz="0" w:space="0" w:color="auto"/>
                    <w:left w:val="none" w:sz="0" w:space="0" w:color="auto"/>
                    <w:bottom w:val="none" w:sz="0" w:space="0" w:color="auto"/>
                    <w:right w:val="none" w:sz="0" w:space="0" w:color="auto"/>
                  </w:divBdr>
                  <w:divsChild>
                    <w:div w:id="1872181524">
                      <w:marLeft w:val="0"/>
                      <w:marRight w:val="0"/>
                      <w:marTop w:val="0"/>
                      <w:marBottom w:val="0"/>
                      <w:divBdr>
                        <w:top w:val="none" w:sz="0" w:space="0" w:color="auto"/>
                        <w:left w:val="none" w:sz="0" w:space="0" w:color="auto"/>
                        <w:bottom w:val="none" w:sz="0" w:space="0" w:color="auto"/>
                        <w:right w:val="none" w:sz="0" w:space="0" w:color="auto"/>
                      </w:divBdr>
                      <w:divsChild>
                        <w:div w:id="1486241592">
                          <w:marLeft w:val="0"/>
                          <w:marRight w:val="0"/>
                          <w:marTop w:val="0"/>
                          <w:marBottom w:val="0"/>
                          <w:divBdr>
                            <w:top w:val="none" w:sz="0" w:space="0" w:color="auto"/>
                            <w:left w:val="none" w:sz="0" w:space="0" w:color="auto"/>
                            <w:bottom w:val="none" w:sz="0" w:space="0" w:color="auto"/>
                            <w:right w:val="none" w:sz="0" w:space="0" w:color="auto"/>
                          </w:divBdr>
                          <w:divsChild>
                            <w:div w:id="25571450">
                              <w:marLeft w:val="300"/>
                              <w:marRight w:val="300"/>
                              <w:marTop w:val="300"/>
                              <w:marBottom w:val="300"/>
                              <w:divBdr>
                                <w:top w:val="none" w:sz="0" w:space="0" w:color="auto"/>
                                <w:left w:val="none" w:sz="0" w:space="0" w:color="auto"/>
                                <w:bottom w:val="none" w:sz="0" w:space="0" w:color="auto"/>
                                <w:right w:val="none" w:sz="0" w:space="0" w:color="auto"/>
                              </w:divBdr>
                              <w:divsChild>
                                <w:div w:id="1312177790">
                                  <w:marLeft w:val="0"/>
                                  <w:marRight w:val="0"/>
                                  <w:marTop w:val="0"/>
                                  <w:marBottom w:val="0"/>
                                  <w:divBdr>
                                    <w:top w:val="none" w:sz="0" w:space="0" w:color="auto"/>
                                    <w:left w:val="none" w:sz="0" w:space="0" w:color="auto"/>
                                    <w:bottom w:val="none" w:sz="0" w:space="0" w:color="auto"/>
                                    <w:right w:val="none" w:sz="0" w:space="0" w:color="auto"/>
                                  </w:divBdr>
                                  <w:divsChild>
                                    <w:div w:id="11679875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Prov+19.29&amp;t=NKJV" TargetMode="External"/><Relationship Id="rId13" Type="http://schemas.openxmlformats.org/officeDocument/2006/relationships/hyperlink" Target="http://www.koffeekupkandor.com/gods-word.php" TargetMode="External"/><Relationship Id="rId3" Type="http://schemas.openxmlformats.org/officeDocument/2006/relationships/webSettings" Target="webSettings.xml"/><Relationship Id="rId7" Type="http://schemas.openxmlformats.org/officeDocument/2006/relationships/hyperlink" Target="http://www.blueletterbible.org/search/preSearch.cfm?Criteria=Prov.+3.35&amp;t=NKJV" TargetMode="External"/><Relationship Id="rId12" Type="http://schemas.openxmlformats.org/officeDocument/2006/relationships/hyperlink" Target="http://www.koffeekupkandor.com/gods-word.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letterbible.org/search/preSearch.cfm?Criteria=Luke+19.14&amp;t=NKJV" TargetMode="External"/><Relationship Id="rId11" Type="http://schemas.openxmlformats.org/officeDocument/2006/relationships/hyperlink" Target="http://www.schoettlepublishing.com/catalog/whipple.htm" TargetMode="External"/><Relationship Id="rId5" Type="http://schemas.openxmlformats.org/officeDocument/2006/relationships/hyperlink" Target="http://www.blueletterbible.org/search/preSearch.cfm?Criteria=Prov+1.24-29&amp;t=NKJV" TargetMode="External"/><Relationship Id="rId15" Type="http://schemas.openxmlformats.org/officeDocument/2006/relationships/theme" Target="theme/theme1.xml"/><Relationship Id="rId10" Type="http://schemas.openxmlformats.org/officeDocument/2006/relationships/hyperlink" Target="http://www.schoettlepublishing.com/catalog/whipple.htm" TargetMode="External"/><Relationship Id="rId4" Type="http://schemas.openxmlformats.org/officeDocument/2006/relationships/hyperlink" Target="http://www.blueletterbible.org/search/preSearch.cfm?Criteria=Prov.+1.22&amp;t=NKJV" TargetMode="External"/><Relationship Id="rId9" Type="http://schemas.openxmlformats.org/officeDocument/2006/relationships/hyperlink" Target="http://www.bibleone.net/BeyondtheRapture.pdf"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2995</Characters>
  <Application>Microsoft Office Word</Application>
  <DocSecurity>4</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2014-03-08T21:57:00Z</cp:lastPrinted>
  <dcterms:created xsi:type="dcterms:W3CDTF">2014-05-29T17:55:00Z</dcterms:created>
  <dcterms:modified xsi:type="dcterms:W3CDTF">2014-05-29T17:55:00Z</dcterms:modified>
</cp:coreProperties>
</file>