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85B3B">
        <w:rPr>
          <w:rFonts w:eastAsia="Times New Roman"/>
          <w:b/>
          <w:bCs/>
          <w:color w:val="222222"/>
        </w:rPr>
        <w:t>Paul’s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ministry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dealt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mainly,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not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with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gospel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grace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God,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but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with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gospel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glory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Christ.</w:t>
      </w:r>
      <w:r w:rsidR="00FA62BA" w:rsidRPr="00FA62BA">
        <w:rPr>
          <w:rFonts w:eastAsia="Times New Roman"/>
          <w:b/>
          <w:bCs/>
          <w:color w:val="222222"/>
        </w:rPr>
        <w:t xml:space="preserve">  </w:t>
      </w:r>
      <w:r w:rsidRPr="00B85B3B">
        <w:rPr>
          <w:rFonts w:eastAsia="Times New Roman"/>
          <w:b/>
          <w:bCs/>
          <w:color w:val="222222"/>
        </w:rPr>
        <w:t>And,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correspondingly,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this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is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also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reason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that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emphasis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in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all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of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his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epistles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is,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likewise,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on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gospel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glory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Christ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rather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than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gospel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grace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B85B3B">
        <w:rPr>
          <w:rFonts w:eastAsia="Times New Roman"/>
          <w:b/>
          <w:bCs/>
          <w:color w:val="222222"/>
        </w:rPr>
        <w:t>God.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FA62BA" w:rsidRPr="00FA62BA" w:rsidRDefault="00B85B3B" w:rsidP="00B85B3B">
      <w:pPr>
        <w:shd w:val="clear" w:color="auto" w:fill="FFFFFF"/>
        <w:ind w:left="0"/>
        <w:rPr>
          <w:rFonts w:eastAsia="Times New Roman"/>
          <w:b/>
          <w:bCs/>
          <w:color w:val="222222"/>
          <w:sz w:val="32"/>
          <w:szCs w:val="32"/>
        </w:rPr>
      </w:pPr>
      <w:r w:rsidRPr="00FA62BA">
        <w:rPr>
          <w:rFonts w:eastAsia="Times New Roman"/>
          <w:b/>
          <w:bCs/>
          <w:color w:val="222222"/>
          <w:sz w:val="32"/>
          <w:szCs w:val="32"/>
        </w:rPr>
        <w:t>Paul’s</w:t>
      </w:r>
      <w:r w:rsidR="00FA62BA" w:rsidRPr="00FA62BA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FA62BA">
        <w:rPr>
          <w:rFonts w:eastAsia="Times New Roman"/>
          <w:b/>
          <w:bCs/>
          <w:color w:val="222222"/>
          <w:sz w:val="32"/>
          <w:szCs w:val="32"/>
        </w:rPr>
        <w:t>Gospel,</w:t>
      </w:r>
      <w:r w:rsidR="00FA62BA" w:rsidRPr="00FA62BA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FA62BA">
        <w:rPr>
          <w:rFonts w:eastAsia="Times New Roman"/>
          <w:b/>
          <w:bCs/>
          <w:color w:val="222222"/>
          <w:sz w:val="32"/>
          <w:szCs w:val="32"/>
        </w:rPr>
        <w:t>the</w:t>
      </w:r>
      <w:r w:rsidR="00FA62BA" w:rsidRPr="00FA62BA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FA62BA">
        <w:rPr>
          <w:rFonts w:eastAsia="Times New Roman"/>
          <w:b/>
          <w:bCs/>
          <w:color w:val="222222"/>
          <w:sz w:val="32"/>
          <w:szCs w:val="32"/>
        </w:rPr>
        <w:t>Mystery</w:t>
      </w: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FA62BA">
        <w:rPr>
          <w:rFonts w:eastAsia="Times New Roman"/>
          <w:b/>
          <w:bCs/>
          <w:i/>
          <w:iCs/>
          <w:color w:val="222222"/>
        </w:rPr>
        <w:t>The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Good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News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that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Paul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Had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Been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Called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to</w:t>
      </w:r>
      <w:r w:rsidR="00FA62BA" w:rsidRPr="00FA62BA">
        <w:rPr>
          <w:rFonts w:eastAsia="Times New Roman"/>
          <w:b/>
          <w:bCs/>
          <w:i/>
          <w:iCs/>
          <w:color w:val="222222"/>
        </w:rPr>
        <w:t xml:space="preserve"> </w:t>
      </w:r>
      <w:r w:rsidRPr="00FA62BA">
        <w:rPr>
          <w:rFonts w:eastAsia="Times New Roman"/>
          <w:b/>
          <w:bCs/>
          <w:i/>
          <w:iCs/>
          <w:color w:val="222222"/>
        </w:rPr>
        <w:t>Proclaim</w:t>
      </w:r>
      <w:r w:rsidRPr="00B85B3B">
        <w:rPr>
          <w:rFonts w:eastAsia="Times New Roman"/>
          <w:b/>
          <w:bCs/>
          <w:color w:val="222222"/>
        </w:rPr>
        <w:br/>
      </w:r>
      <w:r w:rsidRPr="00FA62BA">
        <w:rPr>
          <w:rFonts w:eastAsia="Times New Roman"/>
          <w:b/>
          <w:bCs/>
          <w:color w:val="222222"/>
        </w:rPr>
        <w:t>By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Arlen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Chitwood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FA62BA">
          <w:rPr>
            <w:rFonts w:eastAsia="Times New Roman"/>
            <w:b/>
            <w:color w:val="1F497D"/>
            <w:u w:val="single"/>
          </w:rPr>
          <w:t>Lamp</w:t>
        </w:r>
        <w:r w:rsidR="00FA62BA" w:rsidRPr="00FA62BA">
          <w:rPr>
            <w:rFonts w:eastAsia="Times New Roman"/>
            <w:b/>
            <w:color w:val="1F497D"/>
            <w:u w:val="single"/>
          </w:rPr>
          <w:t xml:space="preserve"> </w:t>
        </w:r>
        <w:r w:rsidRPr="00FA62BA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tidings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tidings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ALWAYS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determined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context</w:t>
      </w:r>
      <w:r w:rsidRPr="00B85B3B">
        <w:rPr>
          <w:rFonts w:eastAsia="Times New Roman"/>
          <w:color w:val="222222"/>
        </w:rPr>
        <w:t>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Then,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term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“salvation,”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always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deliverance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deliverance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ALWAYS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determined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context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well.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But,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major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problem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relation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exists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Christendom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today.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Bible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students,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often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and/or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“salvation,”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regardless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blood,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eternal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damnation.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However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“salvation”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past,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5" w:history="1">
        <w:r w:rsidRPr="00FA62BA">
          <w:rPr>
            <w:rFonts w:eastAsia="Times New Roman"/>
            <w:color w:val="0062B5"/>
            <w:u w:val="single"/>
          </w:rPr>
          <w:t>Acts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16:30-31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6" w:history="1">
        <w:r w:rsidRPr="00FA62BA">
          <w:rPr>
            <w:rFonts w:eastAsia="Times New Roman"/>
            <w:color w:val="0062B5"/>
            <w:u w:val="single"/>
          </w:rPr>
          <w:t>Ephesians.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2:8-9</w:t>
        </w:r>
      </w:hyperlink>
      <w:r w:rsidRPr="00B85B3B">
        <w:rPr>
          <w:rFonts w:eastAsia="Times New Roman"/>
          <w:color w:val="222222"/>
        </w:rPr>
        <w:t>],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7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8" w:history="1">
        <w:r w:rsidRPr="00FA62BA">
          <w:rPr>
            <w:rFonts w:eastAsia="Times New Roman"/>
            <w:color w:val="0062B5"/>
            <w:u w:val="single"/>
          </w:rPr>
          <w:t>James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1:21</w:t>
        </w:r>
      </w:hyperlink>
      <w:r w:rsidRPr="00B85B3B">
        <w:rPr>
          <w:rFonts w:eastAsia="Times New Roman"/>
          <w:color w:val="222222"/>
        </w:rPr>
        <w:t>],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about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9" w:history="1">
        <w:r w:rsidRPr="00FA62BA">
          <w:rPr>
            <w:rFonts w:eastAsia="Times New Roman"/>
            <w:color w:val="0062B5"/>
            <w:u w:val="single"/>
          </w:rPr>
          <w:t>Hebrews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1:14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0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Peter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1:9</w:t>
        </w:r>
      </w:hyperlink>
      <w:r w:rsidRPr="00B85B3B">
        <w:rPr>
          <w:rFonts w:eastAsia="Times New Roman"/>
          <w:color w:val="222222"/>
        </w:rPr>
        <w:t>].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ALWAYS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ascertain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find,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OFTEN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aspects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referenced,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Thus,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immediately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major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Biblical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interpretation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seemingly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large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erroneously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[actually,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eighty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percent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“salvation”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referenced],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resulting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erroneous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interpretation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closed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correct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interpretation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inseparably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related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revealed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Paul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parcel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much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preceding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article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about,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entire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matter.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following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sections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relative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gospel’s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verses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sections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aspects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message: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day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judge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secrets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according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1" w:history="1">
        <w:r w:rsidRPr="00FA62BA">
          <w:rPr>
            <w:rFonts w:eastAsia="Times New Roman"/>
            <w:color w:val="0062B5"/>
            <w:u w:val="single"/>
          </w:rPr>
          <w:t>Romans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2:16</w:t>
        </w:r>
      </w:hyperlink>
      <w:r w:rsidRPr="00B85B3B">
        <w:rPr>
          <w:rFonts w:eastAsia="Times New Roman"/>
          <w:color w:val="222222"/>
        </w:rPr>
        <w:t>)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lastRenderedPageBreak/>
        <w:t>Now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able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establish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according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preaching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according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kept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secret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since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began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2" w:history="1">
        <w:r w:rsidRPr="00FA62BA">
          <w:rPr>
            <w:rFonts w:eastAsia="Times New Roman"/>
            <w:color w:val="0062B5"/>
            <w:u w:val="single"/>
          </w:rPr>
          <w:t>Romans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16:25</w:t>
        </w:r>
      </w:hyperlink>
      <w:r w:rsidRPr="00B85B3B">
        <w:rPr>
          <w:rFonts w:eastAsia="Times New Roman"/>
          <w:color w:val="222222"/>
        </w:rPr>
        <w:t>)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reason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Paul,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prisoner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Gentiles</w:t>
      </w:r>
      <w:r w:rsidRPr="00B85B3B">
        <w:rPr>
          <w:rFonts w:eastAsia="Times New Roman"/>
          <w:color w:val="222222"/>
        </w:rPr>
        <w:t>—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if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indeed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dispensation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grace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given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you,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how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made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(as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briefly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written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already,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by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read,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understand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knowledge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Christ),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which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other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ages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made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sons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revealed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Spirit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apostles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prophets: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that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Gentiles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should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fellow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heirs,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body,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partakers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promise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through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gospel,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of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became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minister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3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3:1-7a</w:t>
        </w:r>
      </w:hyperlink>
      <w:r w:rsidRPr="00B85B3B">
        <w:rPr>
          <w:rFonts w:eastAsia="Times New Roman"/>
          <w:color w:val="222222"/>
        </w:rPr>
        <w:t>).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did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only,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power,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Spirit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assurance,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kind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were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among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sake.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became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followers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Lord,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having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received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affliction,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joy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Spirit.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4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Thessalonians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1:5-6</w:t>
        </w:r>
      </w:hyperlink>
      <w:r w:rsidRPr="00B85B3B">
        <w:rPr>
          <w:rFonts w:eastAsia="Times New Roman"/>
          <w:color w:val="222222"/>
        </w:rPr>
        <w:t>)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called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obtaining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proofErr w:type="gramStart"/>
      <w:r w:rsidRPr="00FA62BA">
        <w:rPr>
          <w:rFonts w:eastAsia="Times New Roman"/>
          <w:i/>
          <w:iCs/>
          <w:color w:val="222222"/>
        </w:rPr>
        <w:t>..</w:t>
      </w:r>
      <w:proofErr w:type="gramEnd"/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Therefore,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brethren,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stand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traditions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handing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down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information]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were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taught,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whether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epistle.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5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Thessalonians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2:14-15</w:t>
        </w:r>
      </w:hyperlink>
      <w:r w:rsidRPr="00B85B3B">
        <w:rPr>
          <w:rFonts w:eastAsia="Times New Roman"/>
          <w:color w:val="222222"/>
        </w:rPr>
        <w:t>)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(Pauline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general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including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Hebrews)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written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least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probably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six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different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author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Hebrews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unknown),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certain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distinguishing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qualities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characteristics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their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writings.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extensive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forms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major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trait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makes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different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Paul,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evident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reasons,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almost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obsessed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EXTENSIVELY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writers.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qualifying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various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e.g</w:t>
      </w:r>
      <w:r w:rsidRPr="00B85B3B">
        <w:rPr>
          <w:rFonts w:eastAsia="Times New Roman"/>
          <w:color w:val="222222"/>
        </w:rPr>
        <w:t>.,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Christ,”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etc</w:t>
      </w:r>
      <w:r w:rsidRPr="00B85B3B">
        <w:rPr>
          <w:rFonts w:eastAsia="Times New Roman"/>
          <w:color w:val="222222"/>
        </w:rPr>
        <w:t>.),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usually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facet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possibly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different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emphases.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comprise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slightly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less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one-third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hundred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thirty-two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noun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verb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forms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proofErr w:type="spellStart"/>
      <w:r w:rsidRPr="00FA62BA">
        <w:rPr>
          <w:rFonts w:eastAsia="Times New Roman"/>
          <w:i/>
          <w:iCs/>
          <w:color w:val="222222"/>
        </w:rPr>
        <w:t>euaggelion</w:t>
      </w:r>
      <w:proofErr w:type="spellEnd"/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proofErr w:type="spellStart"/>
      <w:r w:rsidRPr="00FA62BA">
        <w:rPr>
          <w:rFonts w:eastAsia="Times New Roman"/>
          <w:i/>
          <w:iCs/>
          <w:color w:val="222222"/>
        </w:rPr>
        <w:t>euaggelizo</w:t>
      </w:r>
      <w:proofErr w:type="spellEnd"/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respectively)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almost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two-thirds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occurrences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twenty-three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seventeen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Acts,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six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general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eighty-three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lastRenderedPageBreak/>
        <w:t>Why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extensively?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Hebrews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twice;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James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didn’t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John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didn’t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either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Jude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didn’t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FA62BA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beyond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word?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What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referred?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Invariably,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people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associate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Christ’s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finished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work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Calvary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invariably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looking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after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fashion,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portion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solely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light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interpreting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after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fashion,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usually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perversion,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often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particularly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other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Christ’s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finished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work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Calvary.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erroneously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understanding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finished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Calvary,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doesn’t,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away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often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result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perversion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example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preceding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manner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hyperlink r:id="rId16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15:1-4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usually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understood.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usually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looked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interpretation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correct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connection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17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18" w:history="1">
        <w:r w:rsidRPr="00FA62BA">
          <w:rPr>
            <w:rFonts w:eastAsia="Times New Roman"/>
            <w:color w:val="0062B5"/>
            <w:u w:val="single"/>
          </w:rPr>
          <w:t>4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evident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spoken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ongoing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process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lives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those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writing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spoken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lost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Neither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true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relative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first</w:t>
      </w:r>
      <w:r w:rsidRPr="00B85B3B">
        <w:rPr>
          <w:rFonts w:eastAsia="Times New Roman"/>
          <w:color w:val="222222"/>
        </w:rPr>
        <w:t>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19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“gospel”).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combine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attempt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make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everything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truths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20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21" w:history="1">
        <w:r w:rsidRPr="00FA62BA">
          <w:rPr>
            <w:rFonts w:eastAsia="Times New Roman"/>
            <w:color w:val="0062B5"/>
            <w:u w:val="single"/>
          </w:rPr>
          <w:t>4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always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away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22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often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corrupted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bringing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elements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[from</w:t>
      </w:r>
      <w:r w:rsidR="00FA62BA" w:rsidRPr="00FA62BA">
        <w:rPr>
          <w:rFonts w:eastAsia="Times New Roman"/>
          <w:color w:val="222222"/>
        </w:rPr>
        <w:t xml:space="preserve"> </w:t>
      </w:r>
      <w:hyperlink r:id="rId23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24" w:history="1">
        <w:r w:rsidRPr="00FA62BA">
          <w:rPr>
            <w:rFonts w:eastAsia="Times New Roman"/>
            <w:color w:val="0062B5"/>
            <w:u w:val="single"/>
          </w:rPr>
          <w:t>4</w:t>
        </w:r>
      </w:hyperlink>
      <w:r w:rsidRPr="00B85B3B">
        <w:rPr>
          <w:rFonts w:eastAsia="Times New Roman"/>
          <w:color w:val="222222"/>
        </w:rPr>
        <w:t>]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over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belong).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manner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normally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handled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true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numerous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ignored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doesn’t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(</w:t>
      </w:r>
      <w:hyperlink r:id="rId25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15:1-4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extensive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manner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article,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following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preliminary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material,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better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contextual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respect.)</w:t>
      </w:r>
    </w:p>
    <w:p w:rsidR="00FA62BA" w:rsidRPr="00B85B3B" w:rsidRDefault="00FA62BA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extensive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particularly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extensive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experiences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outset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Before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ever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launched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carry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rejected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Israel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Gentiles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taught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various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lastRenderedPageBreak/>
        <w:t>about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after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fulfilling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calling,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natural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personally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taught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world.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(evidently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after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taken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Arabia,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heaven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26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12:1-7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27" w:history="1">
        <w:r w:rsidRPr="00FA62BA">
          <w:rPr>
            <w:rFonts w:eastAsia="Times New Roman"/>
            <w:color w:val="0062B5"/>
            <w:u w:val="single"/>
          </w:rPr>
          <w:t>Galatians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1:11-17</w:t>
        </w:r>
      </w:hyperlink>
      <w:r w:rsidRPr="00B85B3B">
        <w:rPr>
          <w:rFonts w:eastAsia="Times New Roman"/>
          <w:color w:val="222222"/>
        </w:rPr>
        <w:t>]).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together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body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fellow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heirs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[‘joint-heirs’]”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28" w:history="1">
        <w:r w:rsidRPr="00FA62BA">
          <w:rPr>
            <w:rFonts w:eastAsia="Times New Roman"/>
            <w:color w:val="0062B5"/>
            <w:u w:val="single"/>
          </w:rPr>
          <w:t>Ephesians.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3:1-11</w:t>
        </w:r>
      </w:hyperlink>
      <w:r w:rsidRPr="00B85B3B">
        <w:rPr>
          <w:rFonts w:eastAsia="Times New Roman"/>
          <w:color w:val="222222"/>
        </w:rPr>
        <w:t>);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Jewish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believers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(Christians),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together,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possessed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hope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relative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occupying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positions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honor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heavenly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kingdom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29" w:history="1">
        <w:r w:rsidRPr="00FA62BA">
          <w:rPr>
            <w:rFonts w:eastAsia="Times New Roman"/>
            <w:color w:val="0062B5"/>
            <w:u w:val="single"/>
          </w:rPr>
          <w:t>Colossians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1:25-28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30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Timothy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4:17-18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31" w:history="1">
        <w:r w:rsidRPr="00FA62BA">
          <w:rPr>
            <w:rFonts w:eastAsia="Times New Roman"/>
            <w:color w:val="0062B5"/>
            <w:u w:val="single"/>
          </w:rPr>
          <w:t>Titus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32" w:history="1">
        <w:r w:rsidRPr="00FA62BA">
          <w:rPr>
            <w:rFonts w:eastAsia="Times New Roman"/>
            <w:color w:val="0062B5"/>
            <w:u w:val="single"/>
          </w:rPr>
          <w:t>2:11-13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33" w:history="1">
        <w:r w:rsidRPr="00FA62BA">
          <w:rPr>
            <w:rFonts w:eastAsia="Times New Roman"/>
            <w:color w:val="0062B5"/>
            <w:u w:val="single"/>
          </w:rPr>
          <w:t>3:7</w:t>
        </w:r>
      </w:hyperlink>
      <w:r w:rsidRPr="00B85B3B">
        <w:rPr>
          <w:rFonts w:eastAsia="Times New Roman"/>
          <w:color w:val="222222"/>
        </w:rPr>
        <w:t>).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my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34" w:history="1">
        <w:r w:rsidRPr="00FA62BA">
          <w:rPr>
            <w:rFonts w:eastAsia="Times New Roman"/>
            <w:color w:val="0062B5"/>
            <w:u w:val="single"/>
          </w:rPr>
          <w:t>Romans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16:25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“our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35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4:3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36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4:4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37" w:history="1">
        <w:r w:rsidRPr="00FA62BA">
          <w:rPr>
            <w:rFonts w:eastAsia="Times New Roman"/>
            <w:color w:val="0062B5"/>
            <w:u w:val="single"/>
          </w:rPr>
          <w:t>Romans.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38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11:7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39" w:history="1">
        <w:r w:rsidRPr="00FA62BA">
          <w:rPr>
            <w:rFonts w:eastAsia="Times New Roman"/>
            <w:color w:val="0062B5"/>
            <w:u w:val="single"/>
          </w:rPr>
          <w:t>Romans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1:16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40" w:history="1">
        <w:r w:rsidRPr="00FA62BA">
          <w:rPr>
            <w:rFonts w:eastAsia="Times New Roman"/>
            <w:color w:val="0062B5"/>
            <w:u w:val="single"/>
          </w:rPr>
          <w:t>Galatians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1:7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etc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numerous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gospel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41" w:history="1">
        <w:r w:rsidRPr="00FA62BA">
          <w:rPr>
            <w:rFonts w:eastAsia="Times New Roman"/>
            <w:color w:val="0062B5"/>
            <w:u w:val="single"/>
          </w:rPr>
          <w:t>Romans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1:15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42" w:history="1">
        <w:r w:rsidRPr="00FA62BA">
          <w:rPr>
            <w:rFonts w:eastAsia="Times New Roman"/>
            <w:color w:val="0062B5"/>
            <w:u w:val="single"/>
          </w:rPr>
          <w:t>Galatians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1:6</w:t>
        </w:r>
      </w:hyperlink>
      <w:r w:rsidRPr="00B85B3B">
        <w:rPr>
          <w:rFonts w:eastAsia="Times New Roman"/>
          <w:color w:val="222222"/>
        </w:rPr>
        <w:t>).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carry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world,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often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natural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Pr="00B85B3B">
        <w:rPr>
          <w:rFonts w:eastAsia="Times New Roman"/>
          <w:color w:val="222222"/>
        </w:rPr>
        <w:t>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unsaved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finished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Calvary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news.”</w:t>
      </w:r>
      <w:r w:rsidR="00FA62BA" w:rsidRPr="00FA62BA">
        <w:rPr>
          <w:rFonts w:eastAsia="Times New Roman"/>
          <w:color w:val="222222"/>
        </w:rPr>
        <w:t xml:space="preserve"> 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unsaved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individuals,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ever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hear.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once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hear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about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saved.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individuals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well,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ever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hear</w:t>
      </w:r>
      <w:r w:rsidRPr="00B85B3B">
        <w:rPr>
          <w:rFonts w:eastAsia="Times New Roman"/>
          <w:color w:val="222222"/>
        </w:rPr>
        <w:t>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latter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former.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following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conversion.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contained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therein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43" w:history="1">
        <w:r w:rsidRPr="00FA62BA">
          <w:rPr>
            <w:rFonts w:eastAsia="Times New Roman"/>
            <w:color w:val="0062B5"/>
            <w:u w:val="single"/>
          </w:rPr>
          <w:t>Deuteronomy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6:23</w:t>
        </w:r>
      </w:hyperlink>
      <w:r w:rsidRPr="00B85B3B">
        <w:rPr>
          <w:rFonts w:eastAsia="Times New Roman"/>
          <w:color w:val="222222"/>
        </w:rPr>
        <w:t>);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redeemed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ever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hear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let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greatest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offer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redeemed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—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positions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co-heirs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heavenly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realm,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coming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kingdom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Hebrews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great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44" w:history="1">
        <w:r w:rsidRPr="00FA62BA">
          <w:rPr>
            <w:rFonts w:eastAsia="Times New Roman"/>
            <w:color w:val="0062B5"/>
            <w:u w:val="single"/>
          </w:rPr>
          <w:t>Hebrews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2:3</w:t>
        </w:r>
      </w:hyperlink>
      <w:r w:rsidRPr="00B85B3B">
        <w:rPr>
          <w:rFonts w:eastAsia="Times New Roman"/>
          <w:color w:val="222222"/>
        </w:rPr>
        <w:t>).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repeated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distinguishing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characteristics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writings.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A62BA">
        <w:rPr>
          <w:rFonts w:eastAsia="Times New Roman"/>
          <w:b/>
          <w:bCs/>
          <w:color w:val="222222"/>
        </w:rPr>
        <w:t>Paul’s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Use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of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Word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“Gospel”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outset,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manner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ALWAYS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understood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contextually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almost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exception,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theological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circles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today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Rather,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after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delivered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Pr="00B85B3B">
        <w:rPr>
          <w:rFonts w:eastAsia="Times New Roman"/>
          <w:color w:val="222222"/>
        </w:rPr>
        <w:t>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following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conversion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45" w:history="1">
        <w:r w:rsidRPr="00FA62BA">
          <w:rPr>
            <w:rFonts w:eastAsia="Times New Roman"/>
            <w:color w:val="0062B5"/>
            <w:u w:val="single"/>
          </w:rPr>
          <w:t>Galatians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1:11-12</w:t>
        </w:r>
      </w:hyperlink>
      <w:r w:rsidRPr="00B85B3B">
        <w:rPr>
          <w:rFonts w:eastAsia="Times New Roman"/>
          <w:color w:val="222222"/>
        </w:rPr>
        <w:t>).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well,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OFTEN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crux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encompassed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lastRenderedPageBreak/>
        <w:t>within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delivered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turn,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46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3:1-11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47" w:history="1">
        <w:r w:rsidRPr="00FA62BA">
          <w:rPr>
            <w:rFonts w:eastAsia="Times New Roman"/>
            <w:color w:val="0062B5"/>
            <w:u w:val="single"/>
          </w:rPr>
          <w:t>Colossians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1:25-29</w:t>
        </w:r>
      </w:hyperlink>
      <w:r w:rsidRPr="00B85B3B">
        <w:rPr>
          <w:rFonts w:eastAsia="Times New Roman"/>
          <w:color w:val="222222"/>
        </w:rPr>
        <w:t>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easily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“gospel”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either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said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written.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thrust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becomes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self-evident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reads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Acts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explained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subsequently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explain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them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Pr="00B85B3B">
        <w:rPr>
          <w:rFonts w:eastAsia="Times New Roman"/>
          <w:color w:val="222222"/>
        </w:rPr>
        <w:t>.</w:t>
      </w:r>
    </w:p>
    <w:p w:rsidR="00FA62BA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example,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plainly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outlined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final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Ephesus,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their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elders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48" w:history="1">
        <w:r w:rsidRPr="00FA62BA">
          <w:rPr>
            <w:rFonts w:eastAsia="Times New Roman"/>
            <w:color w:val="0062B5"/>
            <w:u w:val="single"/>
          </w:rPr>
          <w:t>Acts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20:24-32</w:t>
        </w:r>
      </w:hyperlink>
      <w:r w:rsidRPr="00B85B3B">
        <w:rPr>
          <w:rFonts w:eastAsia="Times New Roman"/>
          <w:color w:val="222222"/>
        </w:rPr>
        <w:t>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Or,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matter,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plainly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outlined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Ephesus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49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1:7ff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50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2:1ff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51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3:1ff</w:t>
        </w:r>
      </w:hyperlink>
      <w:r w:rsidRPr="00B85B3B">
        <w:rPr>
          <w:rFonts w:eastAsia="Times New Roman"/>
          <w:color w:val="222222"/>
        </w:rPr>
        <w:t>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similar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structure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general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epistles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well.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But,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because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existing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confusion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dual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nature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hyperlink r:id="rId52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15:1-4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respect,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attention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again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order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illustrate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point.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invariably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erroneously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dual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sense,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singular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sense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53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briefly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moves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grace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54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began,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55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15:4</w:t>
        </w:r>
      </w:hyperlink>
      <w:r w:rsidRPr="00B85B3B">
        <w:rPr>
          <w:rFonts w:eastAsia="Times New Roman"/>
          <w:color w:val="222222"/>
        </w:rPr>
        <w:t>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providing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complete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covering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past,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aspects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salvation.</w:t>
      </w:r>
    </w:p>
    <w:p w:rsidR="00FA62BA" w:rsidRPr="00B85B3B" w:rsidRDefault="00FA62BA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Paul,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proclaim;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briefly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necessity,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must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unsaved;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heard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central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called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proclaim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throughout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Gentile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world.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Moreover,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brethren,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declare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preached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received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stand,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by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preached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you--unless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vain.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delivered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received: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died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sins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according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Scriptures,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FA62BA">
        <w:rPr>
          <w:rFonts w:eastAsia="Times New Roman"/>
          <w:i/>
          <w:iCs/>
          <w:color w:val="222222"/>
        </w:rPr>
        <w:t>and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buried,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rose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again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day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according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Scriptures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56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15:1-4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problem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emerges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attempts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make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57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make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entire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death,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burial,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resurrection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58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15:3-4</w:t>
        </w:r>
      </w:hyperlink>
      <w:r w:rsidRPr="00B85B3B">
        <w:rPr>
          <w:rFonts w:eastAsia="Times New Roman"/>
          <w:color w:val="222222"/>
        </w:rPr>
        <w:t>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lastRenderedPageBreak/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death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grace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burial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resurrection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beyond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continuing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Note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59" w:history="1">
        <w:r w:rsidRPr="00FA62BA">
          <w:rPr>
            <w:rFonts w:eastAsia="Times New Roman"/>
            <w:color w:val="0062B5"/>
            <w:u w:val="single"/>
          </w:rPr>
          <w:t>Exodus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12</w:t>
        </w:r>
      </w:hyperlink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“Death”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chapter.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“Death”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decreed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firstborn,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provided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carried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vicarious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manner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exactly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today.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“Death”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decreed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firstborn,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provided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carried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vicarious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manner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60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paschal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lambs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proper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application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blood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slain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lambs.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antitype,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exactly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Paschal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Lamb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stead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firstborn,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blood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must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applied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61" w:history="1">
        <w:r w:rsidRPr="00FA62BA">
          <w:rPr>
            <w:rFonts w:eastAsia="Times New Roman"/>
            <w:color w:val="0062B5"/>
            <w:u w:val="single"/>
          </w:rPr>
          <w:t>Acts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16:30-31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62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2:8-9</w:t>
        </w:r>
      </w:hyperlink>
      <w:r w:rsidRPr="00B85B3B">
        <w:rPr>
          <w:rFonts w:eastAsia="Times New Roman"/>
          <w:color w:val="222222"/>
        </w:rPr>
        <w:t>]).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“Burial”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“resurrection”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beyond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emergence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eastern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banks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63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10:2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64" w:history="1">
        <w:r w:rsidRPr="00FA62BA">
          <w:rPr>
            <w:rFonts w:eastAsia="Times New Roman"/>
            <w:color w:val="0062B5"/>
            <w:u w:val="single"/>
          </w:rPr>
          <w:t>Colossians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2:12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65" w:history="1">
        <w:r w:rsidRPr="00FA62BA">
          <w:rPr>
            <w:rFonts w:eastAsia="Times New Roman"/>
            <w:color w:val="0062B5"/>
            <w:u w:val="single"/>
          </w:rPr>
          <w:t>3:1ff</w:t>
        </w:r>
      </w:hyperlink>
      <w:r w:rsidRPr="00B85B3B">
        <w:rPr>
          <w:rFonts w:eastAsia="Times New Roman"/>
          <w:color w:val="222222"/>
        </w:rPr>
        <w:t>]).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exactly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antitype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66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15:4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hyperlink r:id="rId67" w:history="1">
        <w:r w:rsidRPr="00FA62BA">
          <w:rPr>
            <w:rFonts w:eastAsia="Times New Roman"/>
            <w:b/>
            <w:bCs/>
            <w:color w:val="0062B5"/>
            <w:u w:val="single"/>
          </w:rPr>
          <w:t>I</w:t>
        </w:r>
        <w:r w:rsidR="00FA62BA" w:rsidRPr="00FA62BA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A62BA">
          <w:rPr>
            <w:rFonts w:eastAsia="Times New Roman"/>
            <w:b/>
            <w:bCs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A62BA">
          <w:rPr>
            <w:rFonts w:eastAsia="Times New Roman"/>
            <w:b/>
            <w:bCs/>
            <w:color w:val="0062B5"/>
            <w:u w:val="single"/>
          </w:rPr>
          <w:t>15:1-2</w:t>
        </w:r>
      </w:hyperlink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hyperlink r:id="rId68" w:history="1">
        <w:r w:rsidRPr="00FA62BA">
          <w:rPr>
            <w:rFonts w:eastAsia="Times New Roman"/>
            <w:color w:val="0062B5"/>
            <w:u w:val="single"/>
          </w:rPr>
          <w:t>I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Corinth,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accepted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presently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stood.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possibility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loss</w:t>
      </w:r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Corinth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either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cause</w:t>
      </w:r>
      <w:r w:rsidRPr="00B85B3B">
        <w:rPr>
          <w:rFonts w:eastAsia="Times New Roman"/>
          <w:color w:val="222222"/>
        </w:rPr>
        <w:t>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aspects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shown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lit</w:t>
      </w:r>
      <w:r w:rsidRPr="00B85B3B">
        <w:rPr>
          <w:rFonts w:eastAsia="Times New Roman"/>
          <w:color w:val="222222"/>
        </w:rPr>
        <w:t>.,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‘…you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saved’]”;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shown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if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B85B3B">
        <w:rPr>
          <w:rFonts w:eastAsia="Times New Roman"/>
          <w:color w:val="222222"/>
        </w:rPr>
        <w:t>(are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holding)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preached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Pr="00B85B3B">
        <w:rPr>
          <w:rFonts w:eastAsia="Times New Roman"/>
          <w:color w:val="222222"/>
        </w:rPr>
        <w:t>”;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shown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unless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lit</w:t>
      </w:r>
      <w:r w:rsidRPr="00B85B3B">
        <w:rPr>
          <w:rFonts w:eastAsia="Times New Roman"/>
          <w:color w:val="222222"/>
        </w:rPr>
        <w:t>.,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‘…believed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purpose’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(or,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‘…believed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cause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view’)].”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future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aspects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69" w:history="1">
        <w:r w:rsidRPr="00FA62BA">
          <w:rPr>
            <w:rFonts w:eastAsia="Times New Roman"/>
            <w:color w:val="0062B5"/>
            <w:u w:val="single"/>
          </w:rPr>
          <w:t>James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70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Peter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1:4-9</w:t>
        </w:r>
      </w:hyperlink>
      <w:r w:rsidRPr="00B85B3B">
        <w:rPr>
          <w:rFonts w:eastAsia="Times New Roman"/>
          <w:color w:val="222222"/>
        </w:rPr>
        <w:t>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eternal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presently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possess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spirit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death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life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71" w:history="1">
        <w:r w:rsidRPr="00FA62BA">
          <w:rPr>
            <w:rFonts w:eastAsia="Times New Roman"/>
            <w:color w:val="0062B5"/>
            <w:u w:val="single"/>
          </w:rPr>
          <w:t>John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5:24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72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73" w:history="1">
        <w:r w:rsidRPr="00FA62BA">
          <w:rPr>
            <w:rFonts w:eastAsia="Times New Roman"/>
            <w:color w:val="0062B5"/>
            <w:u w:val="single"/>
          </w:rPr>
          <w:t>5</w:t>
        </w:r>
      </w:hyperlink>
      <w:r w:rsidRPr="00B85B3B">
        <w:rPr>
          <w:rFonts w:eastAsia="Times New Roman"/>
          <w:color w:val="222222"/>
        </w:rPr>
        <w:t>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position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realize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soul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two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must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always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kept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completely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separate,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holding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second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warnings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Hebrews.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Greek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text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hyperlink r:id="rId74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15:2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appears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twice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second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warning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75" w:history="1">
        <w:r w:rsidRPr="00FA62BA">
          <w:rPr>
            <w:rFonts w:eastAsia="Times New Roman"/>
            <w:color w:val="0062B5"/>
            <w:u w:val="single"/>
          </w:rPr>
          <w:t>Hebrews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3:6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76" w:history="1">
        <w:r w:rsidRPr="00FA62BA">
          <w:rPr>
            <w:rFonts w:eastAsia="Times New Roman"/>
            <w:color w:val="0062B5"/>
            <w:u w:val="single"/>
          </w:rPr>
          <w:t>14</w:t>
        </w:r>
      </w:hyperlink>
      <w:r w:rsidRPr="00B85B3B">
        <w:rPr>
          <w:rFonts w:eastAsia="Times New Roman"/>
          <w:color w:val="222222"/>
        </w:rPr>
        <w:t>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warning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77" w:history="1">
        <w:r w:rsidRPr="00FA62BA">
          <w:rPr>
            <w:rFonts w:eastAsia="Times New Roman"/>
            <w:color w:val="0062B5"/>
            <w:u w:val="single"/>
          </w:rPr>
          <w:t>Hebrews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10:23</w:t>
        </w:r>
      </w:hyperlink>
      <w:r w:rsidRPr="00B85B3B">
        <w:rPr>
          <w:rFonts w:eastAsia="Times New Roman"/>
          <w:color w:val="222222"/>
        </w:rPr>
        <w:t>).</w:t>
      </w:r>
      <w:r w:rsidR="00FA62BA" w:rsidRPr="00FA62BA">
        <w:rPr>
          <w:rFonts w:eastAsia="Times New Roman"/>
          <w:color w:val="222222"/>
        </w:rPr>
        <w:t xml:space="preserve">  </w:t>
      </w:r>
      <w:r w:rsidRPr="00FA62BA">
        <w:rPr>
          <w:rFonts w:eastAsia="Times New Roman"/>
          <w:i/>
          <w:iCs/>
          <w:color w:val="222222"/>
        </w:rPr>
        <w:t>Holding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second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warning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heavenly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calling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“the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hope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before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78" w:history="1">
        <w:r w:rsidRPr="00FA62BA">
          <w:rPr>
            <w:rFonts w:eastAsia="Times New Roman"/>
            <w:color w:val="0062B5"/>
            <w:u w:val="single"/>
          </w:rPr>
          <w:t>Hebrews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3:1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79" w:history="1">
        <w:r w:rsidRPr="00FA62BA">
          <w:rPr>
            <w:rFonts w:eastAsia="Times New Roman"/>
            <w:color w:val="0062B5"/>
            <w:u w:val="single"/>
          </w:rPr>
          <w:t>6</w:t>
        </w:r>
      </w:hyperlink>
      <w:r w:rsidRPr="00B85B3B">
        <w:rPr>
          <w:rFonts w:eastAsia="Times New Roman"/>
          <w:color w:val="222222"/>
        </w:rPr>
        <w:t>);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holding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fourth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warning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confession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our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hope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80" w:history="1">
        <w:r w:rsidRPr="00FA62BA">
          <w:rPr>
            <w:rFonts w:eastAsia="Times New Roman"/>
            <w:color w:val="0062B5"/>
            <w:u w:val="single"/>
          </w:rPr>
          <w:t>Hebrews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10:23-25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without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cause</w:t>
      </w:r>
      <w:r w:rsidRPr="00B85B3B">
        <w:rPr>
          <w:rFonts w:eastAsia="Times New Roman"/>
          <w:color w:val="222222"/>
        </w:rPr>
        <w:t>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revealed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entirety,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creation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“let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dominion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81" w:history="1">
        <w:r w:rsidRPr="00FA62BA">
          <w:rPr>
            <w:rFonts w:eastAsia="Times New Roman"/>
            <w:color w:val="0062B5"/>
            <w:u w:val="single"/>
          </w:rPr>
          <w:t>Genesis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1:26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82" w:history="1">
        <w:r w:rsidRPr="00FA62BA">
          <w:rPr>
            <w:rFonts w:eastAsia="Times New Roman"/>
            <w:color w:val="0062B5"/>
            <w:u w:val="single"/>
          </w:rPr>
          <w:t>28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lastRenderedPageBreak/>
        <w:t>Man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view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occupying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position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power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authority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kingdom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realizing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present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aspect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future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one’s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soul.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without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cause</w:t>
      </w:r>
      <w:r w:rsidRPr="00B85B3B">
        <w:rPr>
          <w:rFonts w:eastAsia="Times New Roman"/>
          <w:color w:val="222222"/>
        </w:rPr>
        <w:t>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two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leads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person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nowhere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understood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through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believing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Paul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referred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previous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verse</w:t>
      </w:r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realized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through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governing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one’s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life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accordingly,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set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forth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verse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two.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hyperlink r:id="rId83" w:history="1">
        <w:r w:rsidRPr="00FA62BA">
          <w:rPr>
            <w:rFonts w:eastAsia="Times New Roman"/>
            <w:b/>
            <w:bCs/>
            <w:color w:val="0062B5"/>
            <w:u w:val="single"/>
          </w:rPr>
          <w:t>I</w:t>
        </w:r>
        <w:r w:rsidR="00FA62BA" w:rsidRPr="00FA62BA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A62BA">
          <w:rPr>
            <w:rFonts w:eastAsia="Times New Roman"/>
            <w:b/>
            <w:bCs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A62BA">
          <w:rPr>
            <w:rFonts w:eastAsia="Times New Roman"/>
            <w:b/>
            <w:bCs/>
            <w:color w:val="0062B5"/>
            <w:u w:val="single"/>
          </w:rPr>
          <w:t>15:3-4</w:t>
        </w:r>
      </w:hyperlink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Note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</w:t>
      </w:r>
      <w:r w:rsidR="00FA62BA" w:rsidRPr="00FA62BA">
        <w:rPr>
          <w:rFonts w:eastAsia="Times New Roman"/>
          <w:color w:val="222222"/>
        </w:rPr>
        <w:t xml:space="preserve"> </w:t>
      </w:r>
      <w:hyperlink r:id="rId84" w:history="1">
        <w:r w:rsidRPr="00FA62BA">
          <w:rPr>
            <w:rFonts w:eastAsia="Times New Roman"/>
            <w:color w:val="0062B5"/>
            <w:u w:val="single"/>
          </w:rPr>
          <w:t>I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continuation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subject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hyperlink r:id="rId85" w:history="1">
        <w:r w:rsidRPr="00FA62BA">
          <w:rPr>
            <w:rFonts w:eastAsia="Times New Roman"/>
            <w:color w:val="0062B5"/>
            <w:u w:val="single"/>
          </w:rPr>
          <w:t>I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really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self-explanatory</w:t>
      </w:r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hyperlink r:id="rId86" w:history="1">
        <w:r w:rsidRPr="00FA62BA">
          <w:rPr>
            <w:rFonts w:eastAsia="Times New Roman"/>
            <w:color w:val="0062B5"/>
            <w:u w:val="single"/>
          </w:rPr>
          <w:t>I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delivered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received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.”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delivered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them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(prior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delivering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87" w:history="1">
        <w:r w:rsidRPr="00FA62BA">
          <w:rPr>
            <w:rFonts w:eastAsia="Times New Roman"/>
            <w:color w:val="0062B5"/>
            <w:u w:val="single"/>
          </w:rPr>
          <w:t>I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received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received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addition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88" w:history="1">
        <w:r w:rsidRPr="00FA62BA">
          <w:rPr>
            <w:rFonts w:eastAsia="Times New Roman"/>
            <w:color w:val="0062B5"/>
            <w:u w:val="single"/>
          </w:rPr>
          <w:t>I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="007D0771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delivered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Corinth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hyperlink r:id="rId89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2:1-2</w:t>
        </w:r>
      </w:hyperlink>
      <w:r w:rsidRPr="00B85B3B">
        <w:rPr>
          <w:rFonts w:eastAsia="Times New Roman"/>
          <w:color w:val="222222"/>
        </w:rPr>
        <w:t>: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brethren,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did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excellence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speech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wisdom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declaring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testimony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FA62BA">
        <w:rPr>
          <w:rFonts w:eastAsia="Times New Roman"/>
          <w:i/>
          <w:iCs/>
          <w:color w:val="222222"/>
        </w:rPr>
        <w:t>For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determined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anything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among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except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crucified.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90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2:1-2</w:t>
        </w:r>
      </w:hyperlink>
      <w:r w:rsidRPr="00B85B3B">
        <w:rPr>
          <w:rFonts w:eastAsia="Times New Roman"/>
          <w:color w:val="222222"/>
        </w:rPr>
        <w:t>)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Paul,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Corinth,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couldn’t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91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92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preceded,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93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proclamation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94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2:2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95" w:history="1">
        <w:r w:rsidRPr="00FA62BA">
          <w:rPr>
            <w:rFonts w:eastAsia="Times New Roman"/>
            <w:color w:val="0062B5"/>
            <w:u w:val="single"/>
          </w:rPr>
          <w:t>15:3</w:t>
        </w:r>
      </w:hyperlink>
      <w:r w:rsidRPr="00B85B3B">
        <w:rPr>
          <w:rFonts w:eastAsia="Times New Roman"/>
          <w:color w:val="222222"/>
        </w:rPr>
        <w:t>]).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Corinth,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city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unsaved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Corinth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basis.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them.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begin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Jesus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proofErr w:type="gramStart"/>
      <w:r w:rsidRPr="00FA62BA">
        <w:rPr>
          <w:rFonts w:eastAsia="Times New Roman"/>
          <w:i/>
          <w:iCs/>
          <w:color w:val="222222"/>
        </w:rPr>
        <w:t>Him</w:t>
      </w:r>
      <w:proofErr w:type="gramEnd"/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crucified</w:t>
      </w:r>
      <w:r w:rsidRPr="00B85B3B">
        <w:rPr>
          <w:rFonts w:eastAsia="Times New Roman"/>
          <w:color w:val="222222"/>
        </w:rPr>
        <w:t>.”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couldn’t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begin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elsewhere.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But,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passed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death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life</w:t>
      </w:r>
      <w:r w:rsidRPr="00B85B3B">
        <w:rPr>
          <w:rFonts w:eastAsia="Times New Roman"/>
          <w:color w:val="222222"/>
        </w:rPr>
        <w:t>,”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Paul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could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move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beyond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exactly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did.</w:t>
      </w:r>
      <w:r w:rsidR="00FA62BA" w:rsidRPr="00FA62BA">
        <w:rPr>
          <w:rFonts w:eastAsia="Times New Roman"/>
          <w:color w:val="222222"/>
        </w:rPr>
        <w:t xml:space="preserve">  </w:t>
      </w:r>
      <w:r w:rsidRPr="00FA62BA">
        <w:rPr>
          <w:rFonts w:eastAsia="Times New Roman"/>
          <w:i/>
          <w:iCs/>
          <w:color w:val="222222"/>
        </w:rPr>
        <w:t>Paul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one-half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years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Corinth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teaching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among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among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those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saved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under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preaching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simple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grace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Pr="00B85B3B">
        <w:rPr>
          <w:rFonts w:eastAsia="Times New Roman"/>
          <w:color w:val="222222"/>
        </w:rPr>
        <w:t>]”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96" w:history="1">
        <w:r w:rsidRPr="00FA62BA">
          <w:rPr>
            <w:rFonts w:eastAsia="Times New Roman"/>
            <w:color w:val="0062B5"/>
            <w:u w:val="single"/>
          </w:rPr>
          <w:t>Acts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18:11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97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2:3ff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98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15:1-2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allude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their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attention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[‘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news’</w:t>
      </w:r>
      <w:r w:rsidRPr="00B85B3B">
        <w:rPr>
          <w:rFonts w:eastAsia="Times New Roman"/>
          <w:color w:val="222222"/>
        </w:rPr>
        <w:t>]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preached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.”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exactly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spent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extensive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period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time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teaching</w:t>
      </w:r>
      <w:r w:rsidR="00FA62BA" w:rsidRPr="00FA62BA">
        <w:rPr>
          <w:rFonts w:eastAsia="Times New Roman"/>
          <w:color w:val="222222"/>
        </w:rPr>
        <w:t xml:space="preserve"> </w:t>
      </w:r>
      <w:proofErr w:type="gramStart"/>
      <w:r w:rsidRPr="00B85B3B">
        <w:rPr>
          <w:rFonts w:eastAsia="Times New Roman"/>
          <w:color w:val="222222"/>
        </w:rPr>
        <w:t>them</w:t>
      </w:r>
      <w:proofErr w:type="gramEnd"/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also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understand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distinction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time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necessity,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them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very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beginning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99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15:3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lastRenderedPageBreak/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manner,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easily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begun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referencing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things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central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message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had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called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proclaim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throughout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Gentile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world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00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15:4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A62BA">
        <w:rPr>
          <w:rFonts w:eastAsia="Times New Roman"/>
          <w:b/>
          <w:bCs/>
          <w:color w:val="222222"/>
        </w:rPr>
        <w:t>The</w:t>
      </w:r>
      <w:r w:rsidR="00FA62BA" w:rsidRPr="00FA62BA">
        <w:rPr>
          <w:rFonts w:eastAsia="Times New Roman"/>
          <w:b/>
          <w:bCs/>
          <w:color w:val="222222"/>
        </w:rPr>
        <w:t xml:space="preserve"> </w:t>
      </w:r>
      <w:r w:rsidRPr="00FA62BA">
        <w:rPr>
          <w:rFonts w:eastAsia="Times New Roman"/>
          <w:b/>
          <w:bCs/>
          <w:color w:val="222222"/>
        </w:rPr>
        <w:t>Mystery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hid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beginning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ages),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necessity,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forms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integral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Scriptures.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roots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unveiling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drawn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foundational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material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drawn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mainly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types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01" w:history="1">
        <w:r w:rsidRPr="00FA62BA">
          <w:rPr>
            <w:rFonts w:eastAsia="Times New Roman"/>
            <w:color w:val="0062B5"/>
            <w:u w:val="single"/>
          </w:rPr>
          <w:t>Luke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24:25-27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102" w:history="1">
        <w:r w:rsidRPr="00FA62BA">
          <w:rPr>
            <w:rFonts w:eastAsia="Times New Roman"/>
            <w:color w:val="0062B5"/>
            <w:u w:val="single"/>
          </w:rPr>
          <w:t>44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03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10:6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104" w:history="1">
        <w:r w:rsidRPr="00FA62BA">
          <w:rPr>
            <w:rFonts w:eastAsia="Times New Roman"/>
            <w:color w:val="0062B5"/>
            <w:u w:val="single"/>
          </w:rPr>
          <w:t>11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05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3:9-11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06" w:history="1">
        <w:r w:rsidRPr="00FA62BA">
          <w:rPr>
            <w:rFonts w:eastAsia="Times New Roman"/>
            <w:color w:val="0062B5"/>
            <w:u w:val="single"/>
          </w:rPr>
          <w:t>Colossians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1:16-18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107" w:history="1">
        <w:r w:rsidRPr="00FA62BA">
          <w:rPr>
            <w:rFonts w:eastAsia="Times New Roman"/>
            <w:color w:val="0062B5"/>
            <w:u w:val="single"/>
          </w:rPr>
          <w:t>25-27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death,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burial,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resurrection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mainly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major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facet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Testament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Pr="00B85B3B">
        <w:rPr>
          <w:rFonts w:eastAsia="Times New Roman"/>
          <w:color w:val="222222"/>
        </w:rPr>
        <w:t>: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respect,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mainly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various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things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heavenly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sphere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coming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kingdom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—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first,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things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Israel;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things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presently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pertain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“in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Christ.”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“The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first,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remaining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remaining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veiled</w:t>
      </w:r>
      <w:r w:rsidRPr="00B85B3B">
        <w:rPr>
          <w:rFonts w:eastAsia="Times New Roman"/>
          <w:color w:val="222222"/>
        </w:rPr>
        <w:t>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fifteen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centuries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later,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(evidently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Arabia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country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taken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theocracy],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heaven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108" w:history="1">
        <w:r w:rsidRPr="00FA62BA">
          <w:rPr>
            <w:rFonts w:eastAsia="Times New Roman"/>
            <w:color w:val="0062B5"/>
            <w:u w:val="single"/>
          </w:rPr>
          <w:t>2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12:1-7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09" w:history="1">
        <w:r w:rsidRPr="00FA62BA">
          <w:rPr>
            <w:rFonts w:eastAsia="Times New Roman"/>
            <w:color w:val="0062B5"/>
            <w:u w:val="single"/>
          </w:rPr>
          <w:t>Galatians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1:11-17</w:t>
        </w:r>
      </w:hyperlink>
      <w:r w:rsidRPr="00B85B3B">
        <w:rPr>
          <w:rFonts w:eastAsia="Times New Roman"/>
          <w:color w:val="222222"/>
        </w:rPr>
        <w:t>]);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opened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up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unveiled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various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prophets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10" w:history="1">
        <w:r w:rsidRPr="00FA62BA">
          <w:rPr>
            <w:rFonts w:eastAsia="Times New Roman"/>
            <w:color w:val="0062B5"/>
            <w:u w:val="single"/>
          </w:rPr>
          <w:t>Luke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24:25-27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(A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[Gk.,</w:t>
      </w:r>
      <w:r w:rsidR="00FA62BA" w:rsidRPr="00FA62BA">
        <w:rPr>
          <w:rFonts w:eastAsia="Times New Roman"/>
          <w:color w:val="222222"/>
        </w:rPr>
        <w:t xml:space="preserve"> </w:t>
      </w:r>
      <w:proofErr w:type="spellStart"/>
      <w:r w:rsidRPr="00FA62BA">
        <w:rPr>
          <w:rFonts w:eastAsia="Times New Roman"/>
          <w:i/>
          <w:iCs/>
          <w:color w:val="222222"/>
        </w:rPr>
        <w:t>musterion</w:t>
      </w:r>
      <w:proofErr w:type="spellEnd"/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meaning,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‘a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hidden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thing,’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‘a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secret’]”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defined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something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previously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hidden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Testament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11" w:history="1">
        <w:r w:rsidRPr="00FA62BA">
          <w:rPr>
            <w:rFonts w:eastAsia="Times New Roman"/>
            <w:color w:val="0062B5"/>
            <w:u w:val="single"/>
          </w:rPr>
          <w:t>Romans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16:25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12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3:4-5</w:t>
        </w:r>
      </w:hyperlink>
      <w:r w:rsidRPr="00B85B3B">
        <w:rPr>
          <w:rFonts w:eastAsia="Times New Roman"/>
          <w:color w:val="222222"/>
        </w:rPr>
        <w:t>].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Contrariwise,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NEVER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something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found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again,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nothing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roots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Thus,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something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dealt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with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previous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seen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mainly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types</w:t>
      </w:r>
      <w:r w:rsidRPr="00B85B3B">
        <w:rPr>
          <w:rFonts w:eastAsia="Times New Roman"/>
          <w:color w:val="222222"/>
        </w:rPr>
        <w:t>]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but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opened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[or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fully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opened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up</w:t>
      </w:r>
      <w:r w:rsidRPr="00B85B3B">
        <w:rPr>
          <w:rFonts w:eastAsia="Times New Roman"/>
          <w:color w:val="222222"/>
        </w:rPr>
        <w:t>]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one’s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understanding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until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later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point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time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seen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mainly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antitypes</w:t>
      </w:r>
      <w:r w:rsidRPr="00B85B3B">
        <w:rPr>
          <w:rFonts w:eastAsia="Times New Roman"/>
          <w:color w:val="222222"/>
        </w:rPr>
        <w:t>].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unveiling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[such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following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conversion]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occur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Divine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intervention.</w:t>
      </w:r>
      <w:r w:rsidR="00FA62BA" w:rsidRPr="00FA62BA">
        <w:rPr>
          <w:rFonts w:eastAsia="Times New Roman"/>
          <w:color w:val="222222"/>
        </w:rPr>
        <w:t xml:space="preserve">  </w:t>
      </w:r>
      <w:r w:rsidRPr="00FA62BA">
        <w:rPr>
          <w:rFonts w:eastAsia="Times New Roman"/>
          <w:i/>
          <w:iCs/>
          <w:color w:val="222222"/>
        </w:rPr>
        <w:t>Only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established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via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prophets]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make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known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via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writers].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himself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testified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concerning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possession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knowledge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among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Himself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aside,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presence,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personally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taught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One-on-one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days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ahead,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[Christians]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groups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[churches]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among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nations.</w:t>
      </w:r>
    </w:p>
    <w:p w:rsidR="007D0771" w:rsidRPr="00B85B3B" w:rsidRDefault="007D0771" w:rsidP="00B85B3B">
      <w:pPr>
        <w:shd w:val="clear" w:color="auto" w:fill="FFFFFF"/>
        <w:ind w:left="60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60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Jesus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Himself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personally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explained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Moses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Prophets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hyperlink r:id="rId113" w:history="1">
        <w:r w:rsidRPr="00FA62BA">
          <w:rPr>
            <w:rFonts w:eastAsia="Times New Roman"/>
            <w:color w:val="0062B5"/>
            <w:u w:val="single"/>
          </w:rPr>
          <w:t>Galatians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1:11-18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14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3:1-11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15" w:history="1">
        <w:r w:rsidRPr="00FA62BA">
          <w:rPr>
            <w:rFonts w:eastAsia="Times New Roman"/>
            <w:color w:val="0062B5"/>
            <w:u w:val="single"/>
          </w:rPr>
          <w:t>Colossians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1:20-28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16" w:history="1">
        <w:r w:rsidRPr="00FA62BA">
          <w:rPr>
            <w:rFonts w:eastAsia="Times New Roman"/>
            <w:color w:val="0062B5"/>
            <w:u w:val="single"/>
          </w:rPr>
          <w:t>Luke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24:25-27</w:t>
        </w:r>
      </w:hyperlink>
      <w:r w:rsidRPr="00B85B3B">
        <w:rPr>
          <w:rFonts w:eastAsia="Times New Roman"/>
          <w:color w:val="222222"/>
        </w:rPr>
        <w:t>];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take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truths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world,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verbal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written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form.)</w:t>
      </w:r>
    </w:p>
    <w:p w:rsidR="007D0771" w:rsidRPr="00B85B3B" w:rsidRDefault="007D0771" w:rsidP="007D0771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Progressive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nature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Peter’s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reference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angels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desiring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look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into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pertaining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soul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Spirit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write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about,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intimately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associated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mystery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117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Peter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1:3-11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angels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seen,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Old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Testament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scriptures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unveiled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Peter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others).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desired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know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more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about;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apart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from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later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which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opened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up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provided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additional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light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these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things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connection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sufferings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little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understood.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Thus,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simply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unveiling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bosom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existing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revelation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wherein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roots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Biblical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doctrine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lie.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previously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stated,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centrally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established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beginning.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Then,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various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bride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,”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different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ways.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example,</w:t>
      </w:r>
      <w:r w:rsidR="00FA62BA" w:rsidRPr="00FA62BA">
        <w:rPr>
          <w:rFonts w:eastAsia="Times New Roman"/>
          <w:color w:val="222222"/>
        </w:rPr>
        <w:t xml:space="preserve"> </w:t>
      </w:r>
      <w:hyperlink r:id="rId118" w:history="1">
        <w:r w:rsidRPr="00FA62BA">
          <w:rPr>
            <w:rFonts w:eastAsia="Times New Roman"/>
            <w:color w:val="0062B5"/>
            <w:u w:val="single"/>
          </w:rPr>
          <w:t>Genesis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bride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removed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body;</w:t>
      </w:r>
      <w:r w:rsidR="00FA62BA" w:rsidRPr="00FA62BA">
        <w:rPr>
          <w:rFonts w:eastAsia="Times New Roman"/>
          <w:color w:val="222222"/>
        </w:rPr>
        <w:t xml:space="preserve"> </w:t>
      </w:r>
      <w:hyperlink r:id="rId119" w:history="1">
        <w:r w:rsidRPr="00FA62BA">
          <w:rPr>
            <w:rFonts w:eastAsia="Times New Roman"/>
            <w:color w:val="0062B5"/>
            <w:u w:val="single"/>
          </w:rPr>
          <w:t>Genesis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24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bride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taken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family;</w:t>
      </w:r>
      <w:r w:rsidR="00FA62BA" w:rsidRPr="00FA62BA">
        <w:rPr>
          <w:rFonts w:eastAsia="Times New Roman"/>
          <w:color w:val="222222"/>
        </w:rPr>
        <w:t xml:space="preserve"> </w:t>
      </w:r>
      <w:hyperlink r:id="rId120" w:history="1">
        <w:r w:rsidRPr="00FA62BA">
          <w:rPr>
            <w:rFonts w:eastAsia="Times New Roman"/>
            <w:color w:val="0062B5"/>
            <w:u w:val="single"/>
          </w:rPr>
          <w:t>Genesis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41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hyperlink r:id="rId121" w:history="1">
        <w:r w:rsidRPr="00FA62BA">
          <w:rPr>
            <w:rFonts w:eastAsia="Times New Roman"/>
            <w:color w:val="0062B5"/>
            <w:u w:val="single"/>
          </w:rPr>
          <w:t>Exodus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bride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taken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among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numerous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well,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which,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together,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various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facets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matter.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Further,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truth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surrounding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forming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“in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(where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neither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Gentile)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heirs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together,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“of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body.”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Christ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you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</w:t>
      </w:r>
      <w:r w:rsidRPr="00FA62BA">
        <w:rPr>
          <w:rFonts w:eastAsia="Times New Roman"/>
          <w:i/>
          <w:iCs/>
          <w:color w:val="222222"/>
        </w:rPr>
        <w:t>lit</w:t>
      </w:r>
      <w:r w:rsidRPr="00B85B3B">
        <w:rPr>
          <w:rFonts w:eastAsia="Times New Roman"/>
          <w:color w:val="222222"/>
        </w:rPr>
        <w:t>.,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‘Christ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proclaimed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among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you’],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hope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22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2:12-15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23" w:history="1">
        <w:r w:rsidRPr="00FA62BA">
          <w:rPr>
            <w:rFonts w:eastAsia="Times New Roman"/>
            <w:color w:val="0062B5"/>
            <w:u w:val="single"/>
          </w:rPr>
          <w:t>3:1-11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24" w:history="1">
        <w:r w:rsidRPr="00FA62BA">
          <w:rPr>
            <w:rFonts w:eastAsia="Times New Roman"/>
            <w:color w:val="0062B5"/>
            <w:u w:val="single"/>
          </w:rPr>
          <w:t>Colossians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1:24-28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Note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Pr="00B85B3B">
        <w:rPr>
          <w:rFonts w:eastAsia="Times New Roman"/>
          <w:color w:val="222222"/>
        </w:rPr>
        <w:t>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explained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many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words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Ephesians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—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centering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Christians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day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realizing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“inheritance”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heavenly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places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25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</w:t>
        </w:r>
      </w:hyperlink>
      <w:r w:rsidRPr="00B85B3B">
        <w:rPr>
          <w:rFonts w:eastAsia="Times New Roman"/>
          <w:color w:val="222222"/>
        </w:rPr>
        <w:t>),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sphere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presently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occupied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incumbent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rulers,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Satan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angels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26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6</w:t>
        </w:r>
      </w:hyperlink>
      <w:r w:rsidRPr="00B85B3B">
        <w:rPr>
          <w:rFonts w:eastAsia="Times New Roman"/>
          <w:color w:val="222222"/>
        </w:rPr>
        <w:t>):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</w:t>
      </w:r>
      <w:r w:rsidRPr="00FA62BA">
        <w:rPr>
          <w:rFonts w:eastAsia="Times New Roman"/>
          <w:i/>
          <w:iCs/>
          <w:color w:val="222222"/>
        </w:rPr>
        <w:t>How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that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by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revelation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made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known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mystery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.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.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.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27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3:3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Gentiles]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fellow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heirs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Jews],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body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[forming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‘in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Christ’</w:t>
      </w:r>
      <w:r w:rsidRPr="00B85B3B">
        <w:rPr>
          <w:rFonts w:eastAsia="Times New Roman"/>
          <w:color w:val="222222"/>
        </w:rPr>
        <w:t>],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partakers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promise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[which,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contextually,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glory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Christ,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gospel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grace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God</w:t>
      </w:r>
      <w:r w:rsidRPr="00B85B3B">
        <w:rPr>
          <w:rFonts w:eastAsia="Times New Roman"/>
          <w:color w:val="222222"/>
        </w:rPr>
        <w:t>]”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28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3:3</w:t>
        </w:r>
      </w:hyperlink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hyperlink r:id="rId129" w:history="1">
        <w:r w:rsidRPr="00FA62BA">
          <w:rPr>
            <w:rFonts w:eastAsia="Times New Roman"/>
            <w:color w:val="0062B5"/>
            <w:u w:val="single"/>
          </w:rPr>
          <w:t>6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[3a];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30" w:history="1">
        <w:r w:rsidRPr="00FA62BA">
          <w:rPr>
            <w:rFonts w:eastAsia="Times New Roman"/>
            <w:color w:val="0062B5"/>
            <w:u w:val="single"/>
          </w:rPr>
          <w:t>Ephesians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2:11-15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among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together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body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account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Caleb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Joshua’s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experiences,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hyperlink r:id="rId131" w:history="1">
        <w:r w:rsidRPr="00FA62BA">
          <w:rPr>
            <w:rFonts w:eastAsia="Times New Roman"/>
            <w:color w:val="0062B5"/>
            <w:u w:val="single"/>
          </w:rPr>
          <w:t>Numbers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13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extending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Joshua.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“Caleb”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dog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name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“Joshua”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means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salvation</w:t>
      </w:r>
      <w:r w:rsidRPr="00B85B3B">
        <w:rPr>
          <w:rFonts w:eastAsia="Times New Roman"/>
          <w:color w:val="222222"/>
        </w:rPr>
        <w:t>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It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“Gentiles”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were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looked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dogs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salvation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was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provided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through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Jews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hyperlink r:id="rId132" w:history="1">
        <w:r w:rsidRPr="00FA62BA">
          <w:rPr>
            <w:rFonts w:eastAsia="Times New Roman"/>
            <w:color w:val="0062B5"/>
            <w:u w:val="single"/>
          </w:rPr>
          <w:t>John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4:22</w:t>
        </w:r>
      </w:hyperlink>
      <w:r w:rsidRPr="00B85B3B">
        <w:rPr>
          <w:rFonts w:eastAsia="Times New Roman"/>
          <w:color w:val="222222"/>
        </w:rPr>
        <w:t>).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believers,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Jewish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believers,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are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destined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realize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inheritance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together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heavenly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land</w:t>
      </w:r>
      <w:r w:rsidRPr="00B85B3B">
        <w:rPr>
          <w:rFonts w:eastAsia="Times New Roman"/>
          <w:color w:val="222222"/>
        </w:rPr>
        <w:t>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just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Caleb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Joshua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realized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inheritance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together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earthly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land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33" w:history="1">
        <w:r w:rsidRPr="00FA62BA">
          <w:rPr>
            <w:rFonts w:eastAsia="Times New Roman"/>
            <w:color w:val="0062B5"/>
            <w:u w:val="single"/>
          </w:rPr>
          <w:t>1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Corinthians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9:23-10:11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lastRenderedPageBreak/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though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beginning,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designed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various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Testament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types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reveal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called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the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one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new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man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“in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Christ”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existence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Israel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rejected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reoffer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kingdom,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had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opened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up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and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further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revealed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comprising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new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creation.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Apart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from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such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opening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up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unveiling,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present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dispensation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place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occupy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purpose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could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properly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understood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(</w:t>
      </w:r>
      <w:r w:rsidRPr="00FA62BA">
        <w:rPr>
          <w:rFonts w:eastAsia="Times New Roman"/>
          <w:i/>
          <w:iCs/>
          <w:color w:val="222222"/>
        </w:rPr>
        <w:t>cf</w:t>
      </w:r>
      <w:r w:rsidRPr="00B85B3B">
        <w:rPr>
          <w:rFonts w:eastAsia="Times New Roman"/>
          <w:color w:val="222222"/>
        </w:rPr>
        <w:t>.</w:t>
      </w:r>
      <w:r w:rsidR="00FA62BA" w:rsidRPr="00FA62BA">
        <w:rPr>
          <w:rFonts w:eastAsia="Times New Roman"/>
          <w:color w:val="222222"/>
        </w:rPr>
        <w:t xml:space="preserve"> </w:t>
      </w:r>
      <w:hyperlink r:id="rId134" w:history="1">
        <w:r w:rsidRPr="00FA62BA">
          <w:rPr>
            <w:rFonts w:eastAsia="Times New Roman"/>
            <w:color w:val="0062B5"/>
            <w:u w:val="single"/>
          </w:rPr>
          <w:t>Acts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10:45-48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35" w:history="1">
        <w:r w:rsidRPr="00FA62BA">
          <w:rPr>
            <w:rFonts w:eastAsia="Times New Roman"/>
            <w:color w:val="0062B5"/>
            <w:u w:val="single"/>
          </w:rPr>
          <w:t>11:15-18</w:t>
        </w:r>
      </w:hyperlink>
      <w:r w:rsidRPr="00B85B3B">
        <w:rPr>
          <w:rFonts w:eastAsia="Times New Roman"/>
          <w:color w:val="222222"/>
        </w:rPr>
        <w:t>;</w:t>
      </w:r>
      <w:r w:rsidR="00FA62BA" w:rsidRPr="00FA62BA">
        <w:rPr>
          <w:rFonts w:eastAsia="Times New Roman"/>
          <w:color w:val="222222"/>
        </w:rPr>
        <w:t xml:space="preserve"> </w:t>
      </w:r>
      <w:hyperlink r:id="rId136" w:history="1">
        <w:r w:rsidRPr="00FA62BA">
          <w:rPr>
            <w:rFonts w:eastAsia="Times New Roman"/>
            <w:color w:val="0062B5"/>
            <w:u w:val="single"/>
          </w:rPr>
          <w:t>15:12-18</w:t>
        </w:r>
      </w:hyperlink>
      <w:r w:rsidRPr="00B85B3B">
        <w:rPr>
          <w:rFonts w:eastAsia="Times New Roman"/>
          <w:color w:val="222222"/>
        </w:rPr>
        <w:t>).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Lord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took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aside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shortly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after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conversion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provided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extensive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instruction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concerning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whole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overall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matter,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these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things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comprised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heart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message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was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carry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individuals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Gentile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world.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Paul’s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ministry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dealt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mainly,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not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but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with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Christ.</w:t>
      </w:r>
      <w:r w:rsidR="00FA62BA" w:rsidRPr="00FA62BA">
        <w:rPr>
          <w:rFonts w:eastAsia="Times New Roman"/>
          <w:color w:val="222222"/>
        </w:rPr>
        <w:t xml:space="preserve">  </w:t>
      </w:r>
      <w:r w:rsidRPr="00B85B3B">
        <w:rPr>
          <w:rFonts w:eastAsia="Times New Roman"/>
          <w:color w:val="222222"/>
        </w:rPr>
        <w:t>And,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correspondingly,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reason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emphasis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</w:t>
      </w:r>
      <w:r w:rsidR="00FA62BA" w:rsidRPr="00FA62BA">
        <w:rPr>
          <w:rFonts w:eastAsia="Times New Roman"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all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of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his</w:t>
      </w:r>
      <w:r w:rsidR="00FA62BA" w:rsidRPr="00FA62BA">
        <w:rPr>
          <w:rFonts w:eastAsia="Times New Roman"/>
          <w:i/>
          <w:iCs/>
          <w:color w:val="222222"/>
        </w:rPr>
        <w:t xml:space="preserve"> </w:t>
      </w:r>
      <w:r w:rsidRPr="00FA62BA">
        <w:rPr>
          <w:rFonts w:eastAsia="Times New Roman"/>
          <w:i/>
          <w:iCs/>
          <w:color w:val="222222"/>
        </w:rPr>
        <w:t>epistles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is,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likewise,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glory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Christ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rather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than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gospel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grace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of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God.</w:t>
      </w:r>
    </w:p>
    <w:p w:rsidR="007D0771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7D0771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F5597"/>
        </w:rPr>
      </w:pPr>
      <w:hyperlink r:id="rId137" w:history="1">
        <w:r w:rsidRPr="00FA62BA">
          <w:rPr>
            <w:rFonts w:eastAsia="Times New Roman"/>
            <w:color w:val="2F5597"/>
            <w:u w:val="single"/>
          </w:rPr>
          <w:t>Paul's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Gospel,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the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Mystery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pdf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by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Arlen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Chitwood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of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Lamp</w:t>
        </w:r>
        <w:r w:rsidR="00FA62BA" w:rsidRPr="00FA62BA">
          <w:rPr>
            <w:rFonts w:eastAsia="Times New Roman"/>
            <w:color w:val="2F5597"/>
            <w:u w:val="single"/>
          </w:rPr>
          <w:t xml:space="preserve"> </w:t>
        </w:r>
        <w:r w:rsidRPr="00FA62BA">
          <w:rPr>
            <w:rFonts w:eastAsia="Times New Roman"/>
            <w:color w:val="2F5597"/>
            <w:u w:val="single"/>
          </w:rPr>
          <w:t>Broadcast</w:t>
        </w:r>
      </w:hyperlink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-30"/>
        <w:rPr>
          <w:rFonts w:eastAsia="Times New Roman"/>
          <w:color w:val="2F5597"/>
        </w:rPr>
      </w:pPr>
      <w:r w:rsidRPr="00B85B3B">
        <w:rPr>
          <w:rFonts w:eastAsia="Times New Roman"/>
          <w:color w:val="000000"/>
        </w:rPr>
        <w:t>The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following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Word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Document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complements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the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subject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at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hand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and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is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SAFE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to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open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and</w:t>
      </w:r>
      <w:r w:rsidR="00FA62BA" w:rsidRPr="00FA62BA">
        <w:rPr>
          <w:rFonts w:eastAsia="Times New Roman"/>
          <w:color w:val="000000"/>
        </w:rPr>
        <w:t xml:space="preserve"> </w:t>
      </w:r>
      <w:r w:rsidRPr="00B85B3B">
        <w:rPr>
          <w:rFonts w:eastAsia="Times New Roman"/>
          <w:color w:val="000000"/>
        </w:rPr>
        <w:t>print:</w:t>
      </w:r>
      <w:r w:rsidR="00FA62BA" w:rsidRPr="00FA62BA">
        <w:rPr>
          <w:rFonts w:eastAsia="Times New Roman"/>
          <w:color w:val="000000"/>
        </w:rPr>
        <w:t xml:space="preserve"> </w:t>
      </w:r>
      <w:r w:rsidR="00FA62BA" w:rsidRPr="00FA62BA">
        <w:rPr>
          <w:rFonts w:eastAsia="Times New Roman"/>
          <w:color w:val="2F5597"/>
        </w:rPr>
        <w:t xml:space="preserve"> </w:t>
      </w:r>
      <w:hyperlink r:id="rId138" w:history="1">
        <w:r w:rsidRPr="00FA62BA">
          <w:rPr>
            <w:rFonts w:eastAsia="Times New Roman"/>
            <w:color w:val="0062B5"/>
            <w:u w:val="single"/>
          </w:rPr>
          <w:t>Mystery,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The,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Arlen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Chitwood.docx</w:t>
        </w:r>
      </w:hyperlink>
    </w:p>
    <w:p w:rsidR="007D0771" w:rsidRPr="00B85B3B" w:rsidRDefault="007D0771" w:rsidP="00B85B3B">
      <w:pPr>
        <w:shd w:val="clear" w:color="auto" w:fill="FFFFFF"/>
        <w:ind w:left="-3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r w:rsidRPr="00B85B3B">
        <w:rPr>
          <w:rFonts w:eastAsia="Times New Roman"/>
          <w:color w:val="222222"/>
        </w:rPr>
        <w:t>Also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three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pamphlets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related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subject: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hyperlink r:id="rId139" w:history="1">
        <w:r w:rsidRPr="00FA62BA">
          <w:rPr>
            <w:rFonts w:eastAsia="Times New Roman"/>
            <w:color w:val="0062B5"/>
            <w:u w:val="single"/>
          </w:rPr>
          <w:t>Lamp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Broadcast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-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Mystery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Revealed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to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and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Proclaimed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Paul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to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Christians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proofErr w:type="gramStart"/>
        <w:r w:rsidRPr="00FA62BA">
          <w:rPr>
            <w:rFonts w:eastAsia="Times New Roman"/>
            <w:color w:val="0062B5"/>
            <w:u w:val="single"/>
          </w:rPr>
          <w:t>Throughout</w:t>
        </w:r>
        <w:proofErr w:type="gramEnd"/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Gentile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World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Arlen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L.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Chitwood.pdf</w:t>
        </w:r>
      </w:hyperlink>
      <w:r w:rsidRPr="00B85B3B">
        <w:rPr>
          <w:rFonts w:eastAsia="Times New Roman"/>
          <w:color w:val="222222"/>
        </w:rPr>
        <w:t>,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hyperlink r:id="rId140" w:history="1">
        <w:r w:rsidRPr="00FA62BA">
          <w:rPr>
            <w:rFonts w:eastAsia="Times New Roman"/>
            <w:color w:val="0062B5"/>
            <w:u w:val="single"/>
          </w:rPr>
          <w:t>Lamp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Broadcast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-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Paul’s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Gospel,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Good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News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Which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Paul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Had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Been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Called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to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Proclaim,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Arlen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L.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Chitwood.pdf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</w:p>
    <w:p w:rsidR="007D0771" w:rsidRPr="00B85B3B" w:rsidRDefault="007D0771" w:rsidP="00B85B3B">
      <w:pPr>
        <w:shd w:val="clear" w:color="auto" w:fill="FFFFFF"/>
        <w:ind w:left="0"/>
        <w:rPr>
          <w:rFonts w:eastAsia="Times New Roman"/>
          <w:color w:val="222222"/>
        </w:rPr>
      </w:pPr>
    </w:p>
    <w:p w:rsidR="00B85B3B" w:rsidRPr="00B85B3B" w:rsidRDefault="00B85B3B" w:rsidP="00B85B3B">
      <w:pPr>
        <w:shd w:val="clear" w:color="auto" w:fill="FFFFFF"/>
        <w:ind w:left="0"/>
        <w:rPr>
          <w:rFonts w:eastAsia="Times New Roman"/>
          <w:color w:val="222222"/>
        </w:rPr>
      </w:pPr>
      <w:hyperlink r:id="rId141" w:history="1">
        <w:r w:rsidRPr="00FA62BA">
          <w:rPr>
            <w:rFonts w:eastAsia="Times New Roman"/>
            <w:color w:val="0062B5"/>
            <w:u w:val="single"/>
          </w:rPr>
          <w:t>Lamp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Broadcast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-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Paul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and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Gospel,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How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Did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Paul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Use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This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Word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in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His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Epistles,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By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Arlen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L.</w:t>
        </w:r>
        <w:r w:rsidR="00FA62BA" w:rsidRPr="00FA62BA">
          <w:rPr>
            <w:rFonts w:eastAsia="Times New Roman"/>
            <w:color w:val="0062B5"/>
            <w:u w:val="single"/>
          </w:rPr>
          <w:t xml:space="preserve"> </w:t>
        </w:r>
        <w:r w:rsidRPr="00FA62BA">
          <w:rPr>
            <w:rFonts w:eastAsia="Times New Roman"/>
            <w:color w:val="0062B5"/>
            <w:u w:val="single"/>
          </w:rPr>
          <w:t>Chitwood.pdf</w:t>
        </w:r>
      </w:hyperlink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all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designed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printing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on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letter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size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paper,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both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front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and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back;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then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folded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into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pocket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size</w:t>
      </w:r>
      <w:r w:rsidR="00FA62BA" w:rsidRPr="00FA62BA">
        <w:rPr>
          <w:rFonts w:eastAsia="Times New Roman"/>
          <w:color w:val="222222"/>
        </w:rPr>
        <w:t xml:space="preserve"> </w:t>
      </w:r>
      <w:r w:rsidRPr="00B85B3B">
        <w:rPr>
          <w:rFonts w:eastAsia="Times New Roman"/>
          <w:color w:val="222222"/>
        </w:rPr>
        <w:t>fit.</w:t>
      </w:r>
      <w:bookmarkStart w:id="0" w:name="_GoBack"/>
      <w:bookmarkEnd w:id="0"/>
    </w:p>
    <w:sectPr w:rsidR="00B85B3B" w:rsidRPr="00B85B3B" w:rsidSect="00B85B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B"/>
    <w:rsid w:val="00774C51"/>
    <w:rsid w:val="007D0771"/>
    <w:rsid w:val="00B51BB6"/>
    <w:rsid w:val="00B85B3B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E615-D073-4EA9-BF0F-D5E29D3F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5B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5B3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85B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5B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7185">
          <w:marLeft w:val="7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974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9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5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77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97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91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2Corinthians+12.1-7&amp;t=NKJV" TargetMode="External"/><Relationship Id="rId117" Type="http://schemas.openxmlformats.org/officeDocument/2006/relationships/hyperlink" Target="https://www.blueletterbible.org/search/preSearch.cfm?Criteria=1Peter+1.3-11&amp;t=NKJV" TargetMode="External"/><Relationship Id="rId21" Type="http://schemas.openxmlformats.org/officeDocument/2006/relationships/hyperlink" Target="https://www.blueletterbible.org/search/preSearch.cfm?Criteria=1Corinthians+15.4&amp;t=NKJV" TargetMode="External"/><Relationship Id="rId42" Type="http://schemas.openxmlformats.org/officeDocument/2006/relationships/hyperlink" Target="https://www.blueletterbible.org/search/preSearch.cfm?Criteria=Galatians+1.6&amp;t=NKJV" TargetMode="External"/><Relationship Id="rId47" Type="http://schemas.openxmlformats.org/officeDocument/2006/relationships/hyperlink" Target="https://www.blueletterbible.org/search/preSearch.cfm?Criteria=Colossians+1.25-29&amp;t=NKJV" TargetMode="External"/><Relationship Id="rId63" Type="http://schemas.openxmlformats.org/officeDocument/2006/relationships/hyperlink" Target="https://www.blueletterbible.org/search/preSearch.cfm?Criteria=1Corinthians+10.2&amp;t=NKJV" TargetMode="External"/><Relationship Id="rId68" Type="http://schemas.openxmlformats.org/officeDocument/2006/relationships/hyperlink" Target="https://www.blueletterbible.org/search/preSearch.cfm?Criteria=I+Corinthians+15.1-2&amp;t=NKJV" TargetMode="External"/><Relationship Id="rId84" Type="http://schemas.openxmlformats.org/officeDocument/2006/relationships/hyperlink" Target="https://www.blueletterbible.org/search/preSearch.cfm?Criteria=I+Corinthians+15.3&amp;t=NKJV" TargetMode="External"/><Relationship Id="rId89" Type="http://schemas.openxmlformats.org/officeDocument/2006/relationships/hyperlink" Target="https://www.blueletterbible.org/search/preSearch.cfm?Criteria=1Corinthians+2.1-2&amp;t=NKJV" TargetMode="External"/><Relationship Id="rId112" Type="http://schemas.openxmlformats.org/officeDocument/2006/relationships/hyperlink" Target="https://www.blueletterbible.org/search/preSearch.cfm?Criteria=Ephesians+3.4-5&amp;t=NKJV" TargetMode="External"/><Relationship Id="rId133" Type="http://schemas.openxmlformats.org/officeDocument/2006/relationships/hyperlink" Target="https://www.blueletterbible.org/search/preSearch.cfm?Criteria=1Corinthians+9.23-10.11&amp;t=NKJV" TargetMode="External"/><Relationship Id="rId138" Type="http://schemas.openxmlformats.org/officeDocument/2006/relationships/hyperlink" Target="https://www.koffeekupkandor.com/resources/Mystery%2C%20The%2C%20by%20Arlen%20Chitwood.docx" TargetMode="External"/><Relationship Id="rId16" Type="http://schemas.openxmlformats.org/officeDocument/2006/relationships/hyperlink" Target="https://www.blueletterbible.org/search/preSearch.cfm?Criteria=1Corinthians+15.1-4&amp;t=NKJV" TargetMode="External"/><Relationship Id="rId107" Type="http://schemas.openxmlformats.org/officeDocument/2006/relationships/hyperlink" Target="https://www.blueletterbible.org/search/preSearch.cfm?Criteria=Colossians+1.25-27&amp;t=NKJV" TargetMode="External"/><Relationship Id="rId11" Type="http://schemas.openxmlformats.org/officeDocument/2006/relationships/hyperlink" Target="https://www.blueletterbible.org/search/preSearch.cfm?Criteria=Romans+2.16&amp;t=NKJV" TargetMode="External"/><Relationship Id="rId32" Type="http://schemas.openxmlformats.org/officeDocument/2006/relationships/hyperlink" Target="https://www.blueletterbible.org/search/preSearch.cfm?Criteria=Titus+2.11-13&amp;t=NKJV" TargetMode="External"/><Relationship Id="rId37" Type="http://schemas.openxmlformats.org/officeDocument/2006/relationships/hyperlink" Target="https://www.blueletterbible.org/search/preSearch.cfm?Criteria=Romans.+1.1&amp;t=NKJV" TargetMode="External"/><Relationship Id="rId53" Type="http://schemas.openxmlformats.org/officeDocument/2006/relationships/hyperlink" Target="https://www.blueletterbible.org/search/preSearch.cfm?Criteria=1Corinthians+15.1-2&amp;t=NKJV" TargetMode="External"/><Relationship Id="rId58" Type="http://schemas.openxmlformats.org/officeDocument/2006/relationships/hyperlink" Target="https://www.blueletterbible.org/search/preSearch.cfm?Criteria=1Corinthians+15.3-4&amp;t=NKJV" TargetMode="External"/><Relationship Id="rId74" Type="http://schemas.openxmlformats.org/officeDocument/2006/relationships/hyperlink" Target="https://www.blueletterbible.org/search/preSearch.cfm?Criteria=1Corinthians+15.2&amp;t=NKJV" TargetMode="External"/><Relationship Id="rId79" Type="http://schemas.openxmlformats.org/officeDocument/2006/relationships/hyperlink" Target="https://www.blueletterbible.org/search/preSearch.cfm?Criteria=Hebrews+3.6&amp;t=NKJV" TargetMode="External"/><Relationship Id="rId102" Type="http://schemas.openxmlformats.org/officeDocument/2006/relationships/hyperlink" Target="https://www.blueletterbible.org/search/preSearch.cfm?Criteria=Luke+24.44&amp;t=NKJV" TargetMode="External"/><Relationship Id="rId123" Type="http://schemas.openxmlformats.org/officeDocument/2006/relationships/hyperlink" Target="https://www.blueletterbible.org/search/preSearch.cfm?Criteria=Ephesians+3.1-11&amp;t=NKJV" TargetMode="External"/><Relationship Id="rId128" Type="http://schemas.openxmlformats.org/officeDocument/2006/relationships/hyperlink" Target="https://www.blueletterbible.org/search/preSearch.cfm?Criteria=Ephesians+3.3&amp;t=NKJV" TargetMode="External"/><Relationship Id="rId5" Type="http://schemas.openxmlformats.org/officeDocument/2006/relationships/hyperlink" Target="https://www.blueletterbible.org/search/preSearch.cfm?Criteria=Acts+16.30-31&amp;t=NKJV" TargetMode="External"/><Relationship Id="rId90" Type="http://schemas.openxmlformats.org/officeDocument/2006/relationships/hyperlink" Target="https://www.blueletterbible.org/search/preSearch.cfm?Criteria=1Corinthians+2.1-2&amp;t=NKJV" TargetMode="External"/><Relationship Id="rId95" Type="http://schemas.openxmlformats.org/officeDocument/2006/relationships/hyperlink" Target="https://www.blueletterbible.org/search/preSearch.cfm?Criteria=1Corinthians+15.3&amp;t=NKJV" TargetMode="External"/><Relationship Id="rId22" Type="http://schemas.openxmlformats.org/officeDocument/2006/relationships/hyperlink" Target="https://www.blueletterbible.org/search/preSearch.cfm?Criteria=1Corinthians+15.3&amp;t=NKJV" TargetMode="External"/><Relationship Id="rId27" Type="http://schemas.openxmlformats.org/officeDocument/2006/relationships/hyperlink" Target="https://www.blueletterbible.org/search/preSearch.cfm?Criteria=Galatians+1.11-17&amp;t=NKJV" TargetMode="External"/><Relationship Id="rId43" Type="http://schemas.openxmlformats.org/officeDocument/2006/relationships/hyperlink" Target="https://www.blueletterbible.org/search/preSearch.cfm?Criteria=Deuteronomy+6.23&amp;t=NKJV" TargetMode="External"/><Relationship Id="rId48" Type="http://schemas.openxmlformats.org/officeDocument/2006/relationships/hyperlink" Target="https://www.blueletterbible.org/search/preSearch.cfm?Criteria=Acts+20.24-32&amp;t=NKJV" TargetMode="External"/><Relationship Id="rId64" Type="http://schemas.openxmlformats.org/officeDocument/2006/relationships/hyperlink" Target="https://www.blueletterbible.org/search/preSearch.cfm?Criteria=Colossians+2.12&amp;t=NKJV" TargetMode="External"/><Relationship Id="rId69" Type="http://schemas.openxmlformats.org/officeDocument/2006/relationships/hyperlink" Target="https://www.blueletterbible.org/search/preSearch.cfm?Criteria=James+1.21&amp;t=NKJV" TargetMode="External"/><Relationship Id="rId113" Type="http://schemas.openxmlformats.org/officeDocument/2006/relationships/hyperlink" Target="https://www.blueletterbible.org/search/preSearch.cfm?Criteria=Galatians+1.11-18&amp;t=NKJV" TargetMode="External"/><Relationship Id="rId118" Type="http://schemas.openxmlformats.org/officeDocument/2006/relationships/hyperlink" Target="https://www.blueletterbible.org/search/preSearch.cfm?Criteria=Genesis+2&amp;t=NKJV" TargetMode="External"/><Relationship Id="rId134" Type="http://schemas.openxmlformats.org/officeDocument/2006/relationships/hyperlink" Target="https://www.blueletterbible.org/search/preSearch.cfm?Criteria=Acts+10.45-48&amp;t=NKJV" TargetMode="External"/><Relationship Id="rId139" Type="http://schemas.openxmlformats.org/officeDocument/2006/relationships/hyperlink" Target="http://lampbroadcast.org/plets/ppdf4/TheMystery.pdf" TargetMode="External"/><Relationship Id="rId8" Type="http://schemas.openxmlformats.org/officeDocument/2006/relationships/hyperlink" Target="https://www.blueletterbible.org/search/preSearch.cfm?Criteria=James+1.21&amp;t=NKJV" TargetMode="External"/><Relationship Id="rId51" Type="http://schemas.openxmlformats.org/officeDocument/2006/relationships/hyperlink" Target="https://www.blueletterbible.org/search/preSearch.cfm?Criteria=Ephesians+3.1ff&amp;t=NKJV" TargetMode="External"/><Relationship Id="rId72" Type="http://schemas.openxmlformats.org/officeDocument/2006/relationships/hyperlink" Target="https://www.blueletterbible.org/search/preSearch.cfm?Criteria=Ephesians+2.1&amp;t=NKJV" TargetMode="External"/><Relationship Id="rId80" Type="http://schemas.openxmlformats.org/officeDocument/2006/relationships/hyperlink" Target="https://www.blueletterbible.org/search/preSearch.cfm?Criteria=Hebrews+10.23-25&amp;t=NKJV" TargetMode="External"/><Relationship Id="rId85" Type="http://schemas.openxmlformats.org/officeDocument/2006/relationships/hyperlink" Target="https://www.blueletterbible.org/search/preSearch.cfm?Criteria=I+Corinthians+15.1-2&amp;t=NKJV" TargetMode="External"/><Relationship Id="rId93" Type="http://schemas.openxmlformats.org/officeDocument/2006/relationships/hyperlink" Target="https://www.blueletterbible.org/search/preSearch.cfm?Criteria=1Corinthians+15.1-2&amp;t=NKJV" TargetMode="External"/><Relationship Id="rId98" Type="http://schemas.openxmlformats.org/officeDocument/2006/relationships/hyperlink" Target="https://www.blueletterbible.org/search/preSearch.cfm?Criteria=1Corinthians+15.1-2&amp;t=NKJV" TargetMode="External"/><Relationship Id="rId121" Type="http://schemas.openxmlformats.org/officeDocument/2006/relationships/hyperlink" Target="https://www.blueletterbible.org/search/preSearch.cfm?Criteria=Exodus+2&amp;t=NKJV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omans+16.25&amp;t=NKJV" TargetMode="External"/><Relationship Id="rId17" Type="http://schemas.openxmlformats.org/officeDocument/2006/relationships/hyperlink" Target="https://www.blueletterbible.org/search/preSearch.cfm?Criteria=1Corinthians+15.1-2&amp;t=NKJV" TargetMode="External"/><Relationship Id="rId25" Type="http://schemas.openxmlformats.org/officeDocument/2006/relationships/hyperlink" Target="https://www.blueletterbible.org/search/preSearch.cfm?Criteria=1Corinthians+15.1-4&amp;t=NKJV" TargetMode="External"/><Relationship Id="rId33" Type="http://schemas.openxmlformats.org/officeDocument/2006/relationships/hyperlink" Target="https://www.blueletterbible.org/search/preSearch.cfm?Criteria=Titus+3.7&amp;t=NKJV" TargetMode="External"/><Relationship Id="rId38" Type="http://schemas.openxmlformats.org/officeDocument/2006/relationships/hyperlink" Target="https://www.blueletterbible.org/search/preSearch.cfm?Criteria=2Corinthians+11.7&amp;t=NKJV" TargetMode="External"/><Relationship Id="rId46" Type="http://schemas.openxmlformats.org/officeDocument/2006/relationships/hyperlink" Target="https://www.blueletterbible.org/search/preSearch.cfm?Criteria=Ephesians+3.1-11&amp;t=NKJV" TargetMode="External"/><Relationship Id="rId59" Type="http://schemas.openxmlformats.org/officeDocument/2006/relationships/hyperlink" Target="https://www.blueletterbible.org/search/preSearch.cfm?Criteria=Exodus+12&amp;t=NKJV" TargetMode="External"/><Relationship Id="rId67" Type="http://schemas.openxmlformats.org/officeDocument/2006/relationships/hyperlink" Target="https://www.blueletterbible.org/search/preSearch.cfm?Criteria=I+Corinthians+15.1-2&amp;t=NKJV" TargetMode="External"/><Relationship Id="rId103" Type="http://schemas.openxmlformats.org/officeDocument/2006/relationships/hyperlink" Target="https://www.blueletterbible.org/search/preSearch.cfm?Criteria=1Corinthians+10.6&amp;t=NKJV" TargetMode="External"/><Relationship Id="rId108" Type="http://schemas.openxmlformats.org/officeDocument/2006/relationships/hyperlink" Target="https://www.blueletterbible.org/search/preSearch.cfm?Criteria=2Corinthians+12.1-7&amp;t=NKJV" TargetMode="External"/><Relationship Id="rId116" Type="http://schemas.openxmlformats.org/officeDocument/2006/relationships/hyperlink" Target="https://www.blueletterbible.org/search/preSearch.cfm?Criteria=Luke+24.25-27&amp;t=NKJV" TargetMode="External"/><Relationship Id="rId124" Type="http://schemas.openxmlformats.org/officeDocument/2006/relationships/hyperlink" Target="https://www.blueletterbible.org/search/preSearch.cfm?Criteria=Colossians+1.24-28&amp;t=NKJV" TargetMode="External"/><Relationship Id="rId129" Type="http://schemas.openxmlformats.org/officeDocument/2006/relationships/hyperlink" Target="https://www.blueletterbible.org/search/preSearch.cfm?Criteria=Ephesians+3.6&amp;t=NKJV" TargetMode="External"/><Relationship Id="rId137" Type="http://schemas.openxmlformats.org/officeDocument/2006/relationships/hyperlink" Target="http://lampbroadcast.org/Articles/PaulsGospeltheMystery.pdf" TargetMode="External"/><Relationship Id="rId20" Type="http://schemas.openxmlformats.org/officeDocument/2006/relationships/hyperlink" Target="https://www.blueletterbible.org/search/preSearch.cfm?Criteria=1Corinthians+15.1-2&amp;t=NKJV" TargetMode="External"/><Relationship Id="rId41" Type="http://schemas.openxmlformats.org/officeDocument/2006/relationships/hyperlink" Target="https://www.blueletterbible.org/search/preSearch.cfm?Criteria=Romans+1.15&amp;t=NKJV" TargetMode="External"/><Relationship Id="rId54" Type="http://schemas.openxmlformats.org/officeDocument/2006/relationships/hyperlink" Target="https://www.blueletterbible.org/search/preSearch.cfm?Criteria=1Corinthians+15.3&amp;t=NKJV" TargetMode="External"/><Relationship Id="rId62" Type="http://schemas.openxmlformats.org/officeDocument/2006/relationships/hyperlink" Target="https://www.blueletterbible.org/search/preSearch.cfm?Criteria=Ephesians+2.8-9&amp;t=NKJV" TargetMode="External"/><Relationship Id="rId70" Type="http://schemas.openxmlformats.org/officeDocument/2006/relationships/hyperlink" Target="https://www.blueletterbible.org/search/preSearch.cfm?Criteria=1Peter+1.4-9&amp;t=NKJV" TargetMode="External"/><Relationship Id="rId75" Type="http://schemas.openxmlformats.org/officeDocument/2006/relationships/hyperlink" Target="https://www.blueletterbible.org/search/preSearch.cfm?Criteria=Hebrews+3.6&amp;t=NKJV" TargetMode="External"/><Relationship Id="rId83" Type="http://schemas.openxmlformats.org/officeDocument/2006/relationships/hyperlink" Target="https://www.blueletterbible.org/search/preSearch.cfm?Criteria=I+Corinthians+15.3-4&amp;t=NKJV" TargetMode="External"/><Relationship Id="rId88" Type="http://schemas.openxmlformats.org/officeDocument/2006/relationships/hyperlink" Target="https://www.blueletterbible.org/search/preSearch.cfm?Criteria=I+Corinthians+15.1-2&amp;t=NKJV" TargetMode="External"/><Relationship Id="rId91" Type="http://schemas.openxmlformats.org/officeDocument/2006/relationships/hyperlink" Target="https://www.blueletterbible.org/search/preSearch.cfm?Criteria=1Corinthians+15.1-2&amp;t=NKJV" TargetMode="External"/><Relationship Id="rId96" Type="http://schemas.openxmlformats.org/officeDocument/2006/relationships/hyperlink" Target="https://www.blueletterbible.org/search/preSearch.cfm?Criteria=Acts+18.11&amp;t=NKJV" TargetMode="External"/><Relationship Id="rId111" Type="http://schemas.openxmlformats.org/officeDocument/2006/relationships/hyperlink" Target="https://www.blueletterbible.org/search/preSearch.cfm?Criteria=Romans+16.25&amp;t=NKJV" TargetMode="External"/><Relationship Id="rId132" Type="http://schemas.openxmlformats.org/officeDocument/2006/relationships/hyperlink" Target="https://www.blueletterbible.org/search/preSearch.cfm?Criteria=John+4.22&amp;t=NKJV" TargetMode="External"/><Relationship Id="rId140" Type="http://schemas.openxmlformats.org/officeDocument/2006/relationships/hyperlink" Target="http://lampbroadcast.org/plets/ppdf4/Pauls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phesians.+2.8-9&amp;t=NKJV" TargetMode="External"/><Relationship Id="rId15" Type="http://schemas.openxmlformats.org/officeDocument/2006/relationships/hyperlink" Target="https://www.blueletterbible.org/search/preSearch.cfm?Criteria=2Thessalonians+2.14-15&amp;t=NKJV" TargetMode="External"/><Relationship Id="rId23" Type="http://schemas.openxmlformats.org/officeDocument/2006/relationships/hyperlink" Target="https://www.blueletterbible.org/search/preSearch.cfm?Criteria=1Corinthians+15.1-2&amp;t=NKJV" TargetMode="External"/><Relationship Id="rId28" Type="http://schemas.openxmlformats.org/officeDocument/2006/relationships/hyperlink" Target="https://www.blueletterbible.org/search/preSearch.cfm?Criteria=Ephesians.+3.1-11&amp;t=NKJV" TargetMode="External"/><Relationship Id="rId36" Type="http://schemas.openxmlformats.org/officeDocument/2006/relationships/hyperlink" Target="https://www.blueletterbible.org/search/preSearch.cfm?Criteria=2Corinthians+4.4&amp;t=NKJV" TargetMode="External"/><Relationship Id="rId49" Type="http://schemas.openxmlformats.org/officeDocument/2006/relationships/hyperlink" Target="https://www.blueletterbible.org/search/preSearch.cfm?Criteria=Ephesians+1.7ff&amp;t=NKJV" TargetMode="External"/><Relationship Id="rId57" Type="http://schemas.openxmlformats.org/officeDocument/2006/relationships/hyperlink" Target="https://www.blueletterbible.org/search/preSearch.cfm?Criteria=1Corinthians+15.1-2&amp;t=NKJV" TargetMode="External"/><Relationship Id="rId106" Type="http://schemas.openxmlformats.org/officeDocument/2006/relationships/hyperlink" Target="https://www.blueletterbible.org/search/preSearch.cfm?Criteria=Colossians+1.16-18&amp;t=NKJV" TargetMode="External"/><Relationship Id="rId114" Type="http://schemas.openxmlformats.org/officeDocument/2006/relationships/hyperlink" Target="https://www.blueletterbible.org/search/preSearch.cfm?Criteria=Ephesians+3.1-11&amp;t=NKJV" TargetMode="External"/><Relationship Id="rId119" Type="http://schemas.openxmlformats.org/officeDocument/2006/relationships/hyperlink" Target="https://www.blueletterbible.org/search/preSearch.cfm?Criteria=Genesis+24&amp;t=NKJV" TargetMode="External"/><Relationship Id="rId127" Type="http://schemas.openxmlformats.org/officeDocument/2006/relationships/hyperlink" Target="https://www.blueletterbible.org/search/preSearch.cfm?Criteria=Ephesians+3.3&amp;t=NKJV" TargetMode="External"/><Relationship Id="rId10" Type="http://schemas.openxmlformats.org/officeDocument/2006/relationships/hyperlink" Target="https://www.blueletterbible.org/search/preSearch.cfm?Criteria=1Peter+1.9&amp;t=NKJV" TargetMode="External"/><Relationship Id="rId31" Type="http://schemas.openxmlformats.org/officeDocument/2006/relationships/hyperlink" Target="https://www.blueletterbible.org/search/preSearch.cfm?Criteria=Titus+1.2&amp;t=NKJV" TargetMode="External"/><Relationship Id="rId44" Type="http://schemas.openxmlformats.org/officeDocument/2006/relationships/hyperlink" Target="https://www.blueletterbible.org/search/preSearch.cfm?Criteria=Hebrews+2.3&amp;t=NKJV" TargetMode="External"/><Relationship Id="rId52" Type="http://schemas.openxmlformats.org/officeDocument/2006/relationships/hyperlink" Target="https://www.blueletterbible.org/search/preSearch.cfm?Criteria=1Corinthians+15.1-4&amp;t=NKJV" TargetMode="External"/><Relationship Id="rId60" Type="http://schemas.openxmlformats.org/officeDocument/2006/relationships/hyperlink" Target="https://www.blueletterbible.org/search/preSearch.cfm?Criteria=1Corinthians+15.3&amp;t=NKJV" TargetMode="External"/><Relationship Id="rId65" Type="http://schemas.openxmlformats.org/officeDocument/2006/relationships/hyperlink" Target="https://www.blueletterbible.org/search/preSearch.cfm?Criteria=Colossians+3.1ff&amp;t=NKJV" TargetMode="External"/><Relationship Id="rId73" Type="http://schemas.openxmlformats.org/officeDocument/2006/relationships/hyperlink" Target="https://www.blueletterbible.org/search/preSearch.cfm?Criteria=Ephesians+2.5&amp;t=NKJV" TargetMode="External"/><Relationship Id="rId78" Type="http://schemas.openxmlformats.org/officeDocument/2006/relationships/hyperlink" Target="https://www.blueletterbible.org/search/preSearch.cfm?Criteria=Hebrews+3.1&amp;t=NKJV" TargetMode="External"/><Relationship Id="rId81" Type="http://schemas.openxmlformats.org/officeDocument/2006/relationships/hyperlink" Target="https://www.blueletterbible.org/search/preSearch.cfm?Criteria=Genesis+1.26&amp;t=NKJV" TargetMode="External"/><Relationship Id="rId86" Type="http://schemas.openxmlformats.org/officeDocument/2006/relationships/hyperlink" Target="https://www.blueletterbible.org/search/preSearch.cfm?Criteria=I+Corinthians+15.3&amp;t=NKJV" TargetMode="External"/><Relationship Id="rId94" Type="http://schemas.openxmlformats.org/officeDocument/2006/relationships/hyperlink" Target="https://www.blueletterbible.org/search/preSearch.cfm?Criteria=1Corinthians+2.2&amp;t=NKJV" TargetMode="External"/><Relationship Id="rId99" Type="http://schemas.openxmlformats.org/officeDocument/2006/relationships/hyperlink" Target="https://www.blueletterbible.org/search/preSearch.cfm?Criteria=1Corinthians+15.3&amp;t=NKJV" TargetMode="External"/><Relationship Id="rId101" Type="http://schemas.openxmlformats.org/officeDocument/2006/relationships/hyperlink" Target="https://www.blueletterbible.org/search/preSearch.cfm?Criteria=Luke+24.25-27&amp;t=NKJV" TargetMode="External"/><Relationship Id="rId122" Type="http://schemas.openxmlformats.org/officeDocument/2006/relationships/hyperlink" Target="https://www.blueletterbible.org/search/preSearch.cfm?Criteria=Ephesians+2.12-15&amp;t=NKJV" TargetMode="External"/><Relationship Id="rId130" Type="http://schemas.openxmlformats.org/officeDocument/2006/relationships/hyperlink" Target="https://www.blueletterbible.org/search/preSearch.cfm?Criteria=Ephesians+2.11-15&amp;t=NKJV" TargetMode="External"/><Relationship Id="rId135" Type="http://schemas.openxmlformats.org/officeDocument/2006/relationships/hyperlink" Target="https://www.blueletterbible.org/search/preSearch.cfm?Criteria=Acts+11.15-18&amp;t=NKJV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1.14&amp;t=NKJV" TargetMode="External"/><Relationship Id="rId13" Type="http://schemas.openxmlformats.org/officeDocument/2006/relationships/hyperlink" Target="https://www.blueletterbible.org/search/preSearch.cfm?Criteria=Ephesians+3.1-7a&amp;t=NKJV" TargetMode="External"/><Relationship Id="rId18" Type="http://schemas.openxmlformats.org/officeDocument/2006/relationships/hyperlink" Target="https://www.blueletterbible.org/search/preSearch.cfm?Criteria=1Corinthians+15.4&amp;t=NKJV" TargetMode="External"/><Relationship Id="rId39" Type="http://schemas.openxmlformats.org/officeDocument/2006/relationships/hyperlink" Target="https://www.blueletterbible.org/search/preSearch.cfm?Criteria=Romans+1.16&amp;t=NKJV" TargetMode="External"/><Relationship Id="rId109" Type="http://schemas.openxmlformats.org/officeDocument/2006/relationships/hyperlink" Target="https://www.blueletterbible.org/search/preSearch.cfm?Criteria=Galatians+1.11-17&amp;t=NKJV" TargetMode="External"/><Relationship Id="rId34" Type="http://schemas.openxmlformats.org/officeDocument/2006/relationships/hyperlink" Target="https://www.blueletterbible.org/search/preSearch.cfm?Criteria=Romans+16.25&amp;t=NKJV" TargetMode="External"/><Relationship Id="rId50" Type="http://schemas.openxmlformats.org/officeDocument/2006/relationships/hyperlink" Target="https://www.blueletterbible.org/search/preSearch.cfm?Criteria=Ephesians+2.1ff&amp;t=NKJV" TargetMode="External"/><Relationship Id="rId55" Type="http://schemas.openxmlformats.org/officeDocument/2006/relationships/hyperlink" Target="https://www.blueletterbible.org/search/preSearch.cfm?Criteria=1Corinthians+15.4&amp;t=NKJV" TargetMode="External"/><Relationship Id="rId76" Type="http://schemas.openxmlformats.org/officeDocument/2006/relationships/hyperlink" Target="https://www.blueletterbible.org/search/preSearch.cfm?Criteria=Hebrews+3.14&amp;t=NKJV" TargetMode="External"/><Relationship Id="rId97" Type="http://schemas.openxmlformats.org/officeDocument/2006/relationships/hyperlink" Target="https://www.blueletterbible.org/search/preSearch.cfm?Criteria=1Corinthians+2.3ff&amp;t=NKJV" TargetMode="External"/><Relationship Id="rId104" Type="http://schemas.openxmlformats.org/officeDocument/2006/relationships/hyperlink" Target="https://www.blueletterbible.org/search/preSearch.cfm?Criteria=1Corinthians+10.11&amp;t=NKJV" TargetMode="External"/><Relationship Id="rId120" Type="http://schemas.openxmlformats.org/officeDocument/2006/relationships/hyperlink" Target="https://www.blueletterbible.org/search/preSearch.cfm?Criteria=Genesis+41&amp;t=NKJV" TargetMode="External"/><Relationship Id="rId125" Type="http://schemas.openxmlformats.org/officeDocument/2006/relationships/hyperlink" Target="https://www.blueletterbible.org/search/preSearch.cfm?Criteria=Ephesians+1&amp;t=NKJV" TargetMode="External"/><Relationship Id="rId141" Type="http://schemas.openxmlformats.org/officeDocument/2006/relationships/hyperlink" Target="http://lampbroadcast.org/plets/ppdf4/PaulandG.pdf" TargetMode="External"/><Relationship Id="rId7" Type="http://schemas.openxmlformats.org/officeDocument/2006/relationships/hyperlink" Target="https://www.blueletterbible.org/search/preSearch.cfm?Criteria=1Corinthians.+1.18&amp;t=NKJV" TargetMode="External"/><Relationship Id="rId71" Type="http://schemas.openxmlformats.org/officeDocument/2006/relationships/hyperlink" Target="https://www.blueletterbible.org/search/preSearch.cfm?Criteria=John+5.24&amp;t=NKJV" TargetMode="External"/><Relationship Id="rId92" Type="http://schemas.openxmlformats.org/officeDocument/2006/relationships/hyperlink" Target="https://www.blueletterbible.org/search/preSearch.cfm?Criteria=1Corinthians+2.1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Colossians+1.25-28&amp;t=NKJV" TargetMode="External"/><Relationship Id="rId24" Type="http://schemas.openxmlformats.org/officeDocument/2006/relationships/hyperlink" Target="https://www.blueletterbible.org/search/preSearch.cfm?Criteria=1Corinthians+15.4&amp;t=NKJV" TargetMode="External"/><Relationship Id="rId40" Type="http://schemas.openxmlformats.org/officeDocument/2006/relationships/hyperlink" Target="https://www.blueletterbible.org/search/preSearch.cfm?Criteria=Galatians+1.7&amp;t=NKJV" TargetMode="External"/><Relationship Id="rId45" Type="http://schemas.openxmlformats.org/officeDocument/2006/relationships/hyperlink" Target="https://www.blueletterbible.org/search/preSearch.cfm?Criteria=Galatians+1.11-12&amp;t=NKJV" TargetMode="External"/><Relationship Id="rId66" Type="http://schemas.openxmlformats.org/officeDocument/2006/relationships/hyperlink" Target="https://www.blueletterbible.org/search/preSearch.cfm?Criteria=1Corinthians+15.4&amp;t=NKJV" TargetMode="External"/><Relationship Id="rId87" Type="http://schemas.openxmlformats.org/officeDocument/2006/relationships/hyperlink" Target="https://www.blueletterbible.org/search/preSearch.cfm?Criteria=I+Corinthians+15.1-2&amp;t=NKJV" TargetMode="External"/><Relationship Id="rId110" Type="http://schemas.openxmlformats.org/officeDocument/2006/relationships/hyperlink" Target="https://www.blueletterbible.org/search/preSearch.cfm?Criteria=Luke+24.25-27&amp;t=NKJV" TargetMode="External"/><Relationship Id="rId115" Type="http://schemas.openxmlformats.org/officeDocument/2006/relationships/hyperlink" Target="https://www.blueletterbible.org/search/preSearch.cfm?Criteria=Colossians+1.20-28&amp;t=NKJV" TargetMode="External"/><Relationship Id="rId131" Type="http://schemas.openxmlformats.org/officeDocument/2006/relationships/hyperlink" Target="https://www.blueletterbible.org/search/preSearch.cfm?Criteria=Numbers+13&amp;t=NKJV" TargetMode="External"/><Relationship Id="rId136" Type="http://schemas.openxmlformats.org/officeDocument/2006/relationships/hyperlink" Target="https://www.blueletterbible.org/search/preSearch.cfm?Criteria=Acts+15.12-18&amp;t=NKJV" TargetMode="External"/><Relationship Id="rId61" Type="http://schemas.openxmlformats.org/officeDocument/2006/relationships/hyperlink" Target="https://www.blueletterbible.org/search/preSearch.cfm?Criteria=Acts+16.30-31&amp;t=NKJV" TargetMode="External"/><Relationship Id="rId82" Type="http://schemas.openxmlformats.org/officeDocument/2006/relationships/hyperlink" Target="https://www.blueletterbible.org/search/preSearch.cfm?Criteria=Genesis+1.28&amp;t=NKJV" TargetMode="External"/><Relationship Id="rId19" Type="http://schemas.openxmlformats.org/officeDocument/2006/relationships/hyperlink" Target="https://www.blueletterbible.org/search/preSearch.cfm?Criteria=1Corinthians+15.3&amp;t=NKJV" TargetMode="External"/><Relationship Id="rId14" Type="http://schemas.openxmlformats.org/officeDocument/2006/relationships/hyperlink" Target="https://www.blueletterbible.org/search/preSearch.cfm?Criteria=1Thessalonians+1.5-6&amp;t=NKJV" TargetMode="External"/><Relationship Id="rId30" Type="http://schemas.openxmlformats.org/officeDocument/2006/relationships/hyperlink" Target="https://www.blueletterbible.org/search/preSearch.cfm?Criteria=2Timothy+4.17-18&amp;t=NKJV" TargetMode="External"/><Relationship Id="rId35" Type="http://schemas.openxmlformats.org/officeDocument/2006/relationships/hyperlink" Target="https://www.blueletterbible.org/search/preSearch.cfm?Criteria=2Corinthians+4.3&amp;t=NKJV" TargetMode="External"/><Relationship Id="rId56" Type="http://schemas.openxmlformats.org/officeDocument/2006/relationships/hyperlink" Target="https://www.blueletterbible.org/search/preSearch.cfm?Criteria=1Corinthians+15.1-4&amp;t=NKJV" TargetMode="External"/><Relationship Id="rId77" Type="http://schemas.openxmlformats.org/officeDocument/2006/relationships/hyperlink" Target="https://www.blueletterbible.org/search/preSearch.cfm?Criteria=Hebrews+10.23&amp;t=NKJV" TargetMode="External"/><Relationship Id="rId100" Type="http://schemas.openxmlformats.org/officeDocument/2006/relationships/hyperlink" Target="https://www.blueletterbible.org/search/preSearch.cfm?Criteria=1Corinthians+15.4&amp;t=NKJV" TargetMode="External"/><Relationship Id="rId105" Type="http://schemas.openxmlformats.org/officeDocument/2006/relationships/hyperlink" Target="https://www.blueletterbible.org/search/preSearch.cfm?Criteria=Ephesians+3.9-11&amp;t=NKJV" TargetMode="External"/><Relationship Id="rId126" Type="http://schemas.openxmlformats.org/officeDocument/2006/relationships/hyperlink" Target="https://www.blueletterbible.org/search/preSearch.cfm?Criteria=Ephesians+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6805</Words>
  <Characters>38793</Characters>
  <Application>Microsoft Office Word</Application>
  <DocSecurity>0</DocSecurity>
  <Lines>323</Lines>
  <Paragraphs>91</Paragraphs>
  <ScaleCrop>false</ScaleCrop>
  <Company/>
  <LinksUpToDate>false</LinksUpToDate>
  <CharactersWithSpaces>45507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2020-09-03T13:53:00Z</dcterms:created>
  <dcterms:modified xsi:type="dcterms:W3CDTF">2020-09-03T14:30:00Z</dcterms:modified>
</cp:coreProperties>
</file>