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DD" w:rsidRPr="00154EDD" w:rsidRDefault="00154EDD" w:rsidP="00154EDD">
      <w:pPr>
        <w:shd w:val="clear" w:color="auto" w:fill="FFFFFF"/>
        <w:rPr>
          <w:rFonts w:eastAsia="Times New Roman"/>
          <w:sz w:val="18"/>
          <w:szCs w:val="18"/>
        </w:rPr>
      </w:pPr>
      <w:r w:rsidRPr="00154EDD">
        <w:rPr>
          <w:rFonts w:ascii="Arial Black" w:eastAsia="Times New Roman" w:hAnsi="Arial Black"/>
          <w:sz w:val="36"/>
          <w:szCs w:val="36"/>
        </w:rPr>
        <w:t>Pray</w:t>
      </w:r>
      <w:r>
        <w:rPr>
          <w:rFonts w:ascii="Arial Black" w:eastAsia="Times New Roman" w:hAnsi="Arial Black"/>
          <w:sz w:val="36"/>
          <w:szCs w:val="36"/>
        </w:rPr>
        <w:t xml:space="preserve"> </w:t>
      </w:r>
      <w:r w:rsidRPr="00154EDD">
        <w:rPr>
          <w:rFonts w:ascii="Arial Black" w:eastAsia="Times New Roman" w:hAnsi="Arial Black"/>
          <w:sz w:val="36"/>
          <w:szCs w:val="36"/>
        </w:rPr>
        <w:t>for</w:t>
      </w:r>
      <w:r>
        <w:rPr>
          <w:rFonts w:ascii="Arial Black" w:eastAsia="Times New Roman" w:hAnsi="Arial Black"/>
          <w:sz w:val="36"/>
          <w:szCs w:val="36"/>
        </w:rPr>
        <w:t xml:space="preserve"> </w:t>
      </w:r>
      <w:r w:rsidRPr="00154EDD">
        <w:rPr>
          <w:rFonts w:ascii="Arial Black" w:eastAsia="Times New Roman" w:hAnsi="Arial Black"/>
          <w:sz w:val="36"/>
          <w:szCs w:val="36"/>
        </w:rPr>
        <w:t>the</w:t>
      </w:r>
      <w:r>
        <w:rPr>
          <w:rFonts w:ascii="Arial Black" w:eastAsia="Times New Roman" w:hAnsi="Arial Black"/>
          <w:sz w:val="36"/>
          <w:szCs w:val="36"/>
        </w:rPr>
        <w:t xml:space="preserve"> </w:t>
      </w:r>
      <w:r w:rsidRPr="00154EDD">
        <w:rPr>
          <w:rFonts w:ascii="Arial Black" w:eastAsia="Times New Roman" w:hAnsi="Arial Black"/>
          <w:sz w:val="36"/>
          <w:szCs w:val="36"/>
        </w:rPr>
        <w:t>Peace</w:t>
      </w:r>
      <w:r>
        <w:rPr>
          <w:rFonts w:ascii="Arial Black" w:eastAsia="Times New Roman" w:hAnsi="Arial Black"/>
          <w:sz w:val="36"/>
          <w:szCs w:val="36"/>
        </w:rPr>
        <w:t xml:space="preserve"> </w:t>
      </w:r>
      <w:r w:rsidRPr="00154EDD">
        <w:rPr>
          <w:rFonts w:ascii="Arial Black" w:eastAsia="Times New Roman" w:hAnsi="Arial Black"/>
          <w:sz w:val="36"/>
          <w:szCs w:val="36"/>
        </w:rPr>
        <w:t>of</w:t>
      </w:r>
      <w:r>
        <w:rPr>
          <w:rFonts w:ascii="Arial Black" w:eastAsia="Times New Roman" w:hAnsi="Arial Black"/>
          <w:sz w:val="36"/>
          <w:szCs w:val="36"/>
        </w:rPr>
        <w:t xml:space="preserve"> </w:t>
      </w:r>
      <w:r w:rsidRPr="00154EDD">
        <w:rPr>
          <w:rFonts w:ascii="Arial Black" w:eastAsia="Times New Roman" w:hAnsi="Arial Black"/>
          <w:sz w:val="36"/>
          <w:szCs w:val="36"/>
        </w:rPr>
        <w:t>Jerusalem</w:t>
      </w:r>
    </w:p>
    <w:p w:rsidR="00154EDD" w:rsidRDefault="00154EDD" w:rsidP="00154EDD">
      <w:pPr>
        <w:shd w:val="clear" w:color="auto" w:fill="FFFFFF"/>
        <w:rPr>
          <w:rFonts w:eastAsia="Times New Roman"/>
        </w:rPr>
      </w:pPr>
      <w:r w:rsidRPr="00154EDD">
        <w:rPr>
          <w:rFonts w:eastAsia="Times New Roman"/>
          <w:b/>
          <w:bCs/>
        </w:rPr>
        <w:t xml:space="preserve">By Charles Strong of </w:t>
      </w:r>
      <w:hyperlink r:id="rId4" w:history="1">
        <w:r w:rsidRPr="00154EDD">
          <w:rPr>
            <w:rFonts w:ascii="Arial Black" w:eastAsia="Times New Roman" w:hAnsi="Arial Black"/>
            <w:color w:val="2F5496"/>
            <w:u w:val="single"/>
          </w:rPr>
          <w:t>Bible One</w:t>
        </w:r>
      </w:hyperlink>
    </w:p>
    <w:p w:rsidR="00154EDD" w:rsidRPr="00154EDD" w:rsidRDefault="00154EDD" w:rsidP="00154EDD">
      <w:pPr>
        <w:shd w:val="clear" w:color="auto" w:fill="FFFFFF"/>
        <w:rPr>
          <w:rFonts w:eastAsia="Times New Roman"/>
          <w:b/>
          <w:color w:val="2F5496" w:themeColor="accent5" w:themeShade="BF"/>
        </w:rPr>
      </w:pPr>
      <w:r w:rsidRPr="00154EDD">
        <w:rPr>
          <w:rFonts w:eastAsia="Times New Roman"/>
          <w:b/>
          <w:color w:val="2F5496" w:themeColor="accent5" w:themeShade="BF"/>
        </w:rPr>
        <w:t>~~~~~~~~~~~~~~~~~~~~~~~~~~~~~~~~~~~~~~~~~~~~~~~~~~~~~~~~~~~~~~~~~~~~~~~~~</w:t>
      </w:r>
    </w:p>
    <w:p w:rsidR="00154EDD" w:rsidRPr="00154EDD" w:rsidRDefault="00154EDD" w:rsidP="00154EDD">
      <w:pPr>
        <w:shd w:val="clear" w:color="auto" w:fill="FFFFFF"/>
        <w:rPr>
          <w:rFonts w:eastAsia="Times New Roman"/>
        </w:rPr>
      </w:pPr>
      <w:r w:rsidRPr="00154EDD">
        <w:rPr>
          <w:rFonts w:eastAsia="Times New Roman"/>
        </w:rPr>
        <w:t xml:space="preserve">In </w:t>
      </w:r>
      <w:hyperlink r:id="rId5" w:history="1">
        <w:r w:rsidRPr="00154EDD">
          <w:rPr>
            <w:rFonts w:eastAsia="Times New Roman"/>
            <w:color w:val="0062B5"/>
            <w:u w:val="single"/>
          </w:rPr>
          <w:t>Psalm 122:6</w:t>
        </w:r>
      </w:hyperlink>
      <w:r w:rsidRPr="00154EDD">
        <w:rPr>
          <w:rFonts w:eastAsia="Times New Roman"/>
        </w:rPr>
        <w:t>, we find the instruction to "pray for the peace of Jerusalem."</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i/>
          <w:iCs/>
        </w:rPr>
        <w:t xml:space="preserve">Pray for the peace of Jerusalem: "May they prosper who love you.  Peace be within your walls, prosperity within your palaces." </w:t>
      </w:r>
      <w:r w:rsidRPr="00154EDD">
        <w:rPr>
          <w:rFonts w:eastAsia="Times New Roman"/>
        </w:rPr>
        <w:t>(</w:t>
      </w:r>
      <w:hyperlink r:id="rId6" w:history="1">
        <w:r w:rsidRPr="00154EDD">
          <w:rPr>
            <w:rFonts w:eastAsia="Times New Roman"/>
            <w:color w:val="0062B5"/>
            <w:u w:val="single"/>
          </w:rPr>
          <w:t>Psalm 122:6-7</w:t>
        </w:r>
      </w:hyperlink>
      <w:r w:rsidRPr="00154EDD">
        <w:rPr>
          <w:rFonts w:eastAsia="Times New Roman"/>
        </w:rPr>
        <w:t>)</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rPr>
          <w:rFonts w:eastAsia="Times New Roman"/>
        </w:rPr>
      </w:pPr>
      <w:r w:rsidRPr="00154EDD">
        <w:rPr>
          <w:rFonts w:eastAsia="Times New Roman"/>
        </w:rPr>
        <w:t>The practicality of praying for peace in association with Jerusalem may be rightfully questioned in light of clear Bible prophecy, which indicates the continuous degradation of peace within the city and the nation Israel until the eventual establishment of the Millennial Kingdom (1,000 year reign) of Christ upon earth.  Why would God encourage a fruitless prayer?</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rPr>
          <w:rFonts w:eastAsia="Times New Roman"/>
        </w:rPr>
      </w:pPr>
      <w:r w:rsidRPr="00154EDD">
        <w:rPr>
          <w:rFonts w:eastAsia="Times New Roman"/>
        </w:rPr>
        <w:t xml:space="preserve">The issue becomes clear when considering </w:t>
      </w:r>
      <w:hyperlink r:id="rId7" w:history="1">
        <w:r w:rsidRPr="00154EDD">
          <w:rPr>
            <w:rFonts w:eastAsia="Times New Roman"/>
            <w:color w:val="0062B5"/>
            <w:u w:val="single"/>
          </w:rPr>
          <w:t>Matthew 6:10</w:t>
        </w:r>
      </w:hyperlink>
      <w:r w:rsidRPr="00154EDD">
        <w:rPr>
          <w:rFonts w:eastAsia="Times New Roman"/>
        </w:rPr>
        <w:t>, one facet of the prayer given to His disciples as an example-prayer, which is usually called the "Lord’s Prayer."</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i/>
          <w:iCs/>
        </w:rPr>
        <w:t>Your kingdom come. Your will be done on earth as it is in heaven</w:t>
      </w:r>
      <w:r w:rsidRPr="00154EDD">
        <w:rPr>
          <w:rFonts w:eastAsia="Times New Roman"/>
        </w:rPr>
        <w:t>. (</w:t>
      </w:r>
      <w:hyperlink r:id="rId8" w:history="1">
        <w:r w:rsidRPr="00154EDD">
          <w:rPr>
            <w:rFonts w:eastAsia="Times New Roman"/>
            <w:color w:val="0062B5"/>
            <w:u w:val="single"/>
          </w:rPr>
          <w:t>Matthew 6:10</w:t>
        </w:r>
      </w:hyperlink>
      <w:r w:rsidRPr="00154EDD">
        <w:rPr>
          <w:rFonts w:eastAsia="Times New Roman"/>
        </w:rPr>
        <w:t>)</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rPr>
          <w:rFonts w:eastAsia="Times New Roman"/>
        </w:rPr>
      </w:pPr>
      <w:r w:rsidRPr="00154EDD">
        <w:rPr>
          <w:rFonts w:eastAsia="Times New Roman"/>
          <w:u w:val="single"/>
        </w:rPr>
        <w:t>The Interlinear Bible</w:t>
      </w:r>
      <w:r w:rsidRPr="00154EDD">
        <w:rPr>
          <w:rFonts w:eastAsia="Times New Roman"/>
        </w:rPr>
        <w:t xml:space="preserve"> (Hebrew, Greek, and English) by J. P. Green, Sr. of Sovereign Grace Publishers, reveals that a literal (more accurate) translation of this verse, based on the form (tense) of the Hebrew word </w:t>
      </w:r>
      <w:proofErr w:type="spellStart"/>
      <w:r w:rsidRPr="00154EDD">
        <w:rPr>
          <w:rFonts w:eastAsia="Times New Roman"/>
          <w:i/>
          <w:iCs/>
        </w:rPr>
        <w:t>eltho</w:t>
      </w:r>
      <w:proofErr w:type="spellEnd"/>
      <w:r w:rsidRPr="00154EDD">
        <w:rPr>
          <w:rFonts w:eastAsia="Times New Roman"/>
          <w:i/>
          <w:iCs/>
        </w:rPr>
        <w:t xml:space="preserve"> </w:t>
      </w:r>
      <w:r w:rsidRPr="00154EDD">
        <w:rPr>
          <w:rFonts w:eastAsia="Times New Roman"/>
        </w:rPr>
        <w:t>(to come), should read:</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i/>
          <w:iCs/>
        </w:rPr>
        <w:t xml:space="preserve">Let </w:t>
      </w:r>
      <w:proofErr w:type="gramStart"/>
      <w:r w:rsidRPr="00154EDD">
        <w:rPr>
          <w:rFonts w:eastAsia="Times New Roman"/>
          <w:i/>
          <w:iCs/>
        </w:rPr>
        <w:t>Your</w:t>
      </w:r>
      <w:proofErr w:type="gramEnd"/>
      <w:r w:rsidRPr="00154EDD">
        <w:rPr>
          <w:rFonts w:eastAsia="Times New Roman"/>
          <w:i/>
          <w:iCs/>
        </w:rPr>
        <w:t xml:space="preserve"> kingdom come, let Your will be done, as (it is) in Heaven, also on the earth.</w:t>
      </w:r>
      <w:bookmarkStart w:id="0" w:name="_GoBack"/>
      <w:bookmarkEnd w:id="0"/>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rPr>
          <w:rFonts w:eastAsia="Times New Roman"/>
        </w:rPr>
      </w:pPr>
      <w:r w:rsidRPr="00154EDD">
        <w:rPr>
          <w:rFonts w:eastAsia="Times New Roman"/>
        </w:rPr>
        <w:t xml:space="preserve">Christ would have us pray for the establishment of His (millennial) kingdom upon earth, which is analogous to praying: ". . . </w:t>
      </w:r>
      <w:r w:rsidRPr="00154EDD">
        <w:rPr>
          <w:rFonts w:eastAsia="Times New Roman"/>
          <w:i/>
          <w:iCs/>
        </w:rPr>
        <w:t>Even so, come, Lord Jesus!</w:t>
      </w:r>
      <w:r w:rsidRPr="00154EDD">
        <w:rPr>
          <w:rFonts w:eastAsia="Times New Roman"/>
        </w:rPr>
        <w:t xml:space="preserve"> (</w:t>
      </w:r>
      <w:hyperlink r:id="rId9" w:history="1">
        <w:r w:rsidRPr="00154EDD">
          <w:rPr>
            <w:rFonts w:eastAsia="Times New Roman"/>
            <w:color w:val="0062B5"/>
            <w:u w:val="single"/>
          </w:rPr>
          <w:t>Revelation 22:20</w:t>
        </w:r>
      </w:hyperlink>
      <w:r w:rsidRPr="00154EDD">
        <w:rPr>
          <w:rFonts w:eastAsia="Times New Roman"/>
        </w:rPr>
        <w:t>);" or, as Christ framed it, "</w:t>
      </w:r>
      <w:r w:rsidRPr="00154EDD">
        <w:rPr>
          <w:rFonts w:eastAsia="Times New Roman"/>
          <w:i/>
          <w:iCs/>
        </w:rPr>
        <w:t xml:space="preserve">Let </w:t>
      </w:r>
      <w:proofErr w:type="gramStart"/>
      <w:r w:rsidRPr="00154EDD">
        <w:rPr>
          <w:rFonts w:eastAsia="Times New Roman"/>
          <w:i/>
          <w:iCs/>
        </w:rPr>
        <w:t>Your</w:t>
      </w:r>
      <w:proofErr w:type="gramEnd"/>
      <w:r w:rsidRPr="00154EDD">
        <w:rPr>
          <w:rFonts w:eastAsia="Times New Roman"/>
          <w:i/>
          <w:iCs/>
        </w:rPr>
        <w:t xml:space="preserve"> kingdom come, let Your will be done, as (it is) in Heaven, also on the earth</w:t>
      </w:r>
      <w:r w:rsidRPr="00154EDD">
        <w:rPr>
          <w:rFonts w:eastAsia="Times New Roman"/>
        </w:rPr>
        <w:t>." To put it another way, to "pray for the peace of Jerusalem" is the equivalent of "praying for the soon return of Jesus Christ to earth to set up His kingdom, which will result in a peaceful rule on earth for 1,000 years.</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rPr>
          <w:rFonts w:eastAsia="Times New Roman"/>
        </w:rPr>
      </w:pPr>
      <w:r w:rsidRPr="00154EDD">
        <w:rPr>
          <w:rFonts w:eastAsia="Times New Roman"/>
        </w:rPr>
        <w:t>When, as Christians, we pray for the "peace of Jerusalem," we should understand that we are asking our Father for (and looking forward to) the soon return of our Lord and Savior back to earth to set up His Millennial Kingdom—because that is the time that Jerusalem will next experience peace.</w:t>
      </w:r>
    </w:p>
    <w:p w:rsidR="00154EDD" w:rsidRPr="00154EDD" w:rsidRDefault="00154EDD" w:rsidP="00154EDD">
      <w:pPr>
        <w:shd w:val="clear" w:color="auto" w:fill="FFFFFF"/>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i/>
          <w:iCs/>
        </w:rPr>
        <w:t xml:space="preserve">Looking for the blessed hope and glorious appearing of our great God and Savior Jesus Christ </w:t>
      </w:r>
      <w:r w:rsidRPr="00154EDD">
        <w:rPr>
          <w:rFonts w:eastAsia="Times New Roman"/>
        </w:rPr>
        <w:t>(</w:t>
      </w:r>
      <w:hyperlink r:id="rId10" w:history="1">
        <w:r w:rsidRPr="00154EDD">
          <w:rPr>
            <w:rFonts w:eastAsia="Times New Roman"/>
            <w:color w:val="0062B5"/>
            <w:u w:val="single"/>
          </w:rPr>
          <w:t>Titus 2:13</w:t>
        </w:r>
      </w:hyperlink>
      <w:r w:rsidRPr="00154EDD">
        <w:rPr>
          <w:rFonts w:eastAsia="Times New Roman"/>
        </w:rPr>
        <w:t>)</w:t>
      </w:r>
    </w:p>
    <w:p w:rsidR="00154EDD" w:rsidRPr="00154EDD" w:rsidRDefault="00154EDD" w:rsidP="00154EDD">
      <w:pPr>
        <w:shd w:val="clear" w:color="auto" w:fill="FFFFFF"/>
        <w:ind w:left="720"/>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i/>
          <w:iCs/>
        </w:rPr>
        <w:t>When the Son of Man comes in His glory, and all the holy angels with Him, then He will sit on the throne of His glory.</w:t>
      </w:r>
      <w:r w:rsidRPr="00154EDD">
        <w:rPr>
          <w:rFonts w:eastAsia="Times New Roman"/>
        </w:rPr>
        <w:t xml:space="preserve"> (</w:t>
      </w:r>
      <w:hyperlink r:id="rId11" w:history="1">
        <w:r w:rsidRPr="00154EDD">
          <w:rPr>
            <w:rFonts w:eastAsia="Times New Roman"/>
            <w:color w:val="0062B5"/>
            <w:u w:val="single"/>
          </w:rPr>
          <w:t>Matthew 25:31</w:t>
        </w:r>
      </w:hyperlink>
      <w:r w:rsidRPr="00154EDD">
        <w:rPr>
          <w:rFonts w:eastAsia="Times New Roman"/>
        </w:rPr>
        <w:t>)</w:t>
      </w:r>
    </w:p>
    <w:p w:rsidR="00154EDD" w:rsidRPr="00154EDD" w:rsidRDefault="00154EDD" w:rsidP="00154EDD">
      <w:pPr>
        <w:shd w:val="clear" w:color="auto" w:fill="FFFFFF"/>
        <w:ind w:left="720"/>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rPr>
        <w:t xml:space="preserve">. . . </w:t>
      </w:r>
      <w:proofErr w:type="gramStart"/>
      <w:r w:rsidRPr="00154EDD">
        <w:rPr>
          <w:rFonts w:eastAsia="Times New Roman"/>
          <w:i/>
          <w:iCs/>
        </w:rPr>
        <w:t>men</w:t>
      </w:r>
      <w:proofErr w:type="gramEnd"/>
      <w:r w:rsidRPr="00154EDD">
        <w:rPr>
          <w:rFonts w:eastAsia="Times New Roman"/>
          <w:i/>
          <w:iCs/>
        </w:rPr>
        <w:t xml:space="preserve"> of Galilee, why do you stand gazing up into heaven? This same Jesus, who was taken up from you into heaven, will so come in like manner as you saw Him go into heaven</w:t>
      </w:r>
      <w:r w:rsidRPr="00154EDD">
        <w:rPr>
          <w:rFonts w:eastAsia="Times New Roman"/>
        </w:rPr>
        <w:t>. (</w:t>
      </w:r>
      <w:hyperlink r:id="rId12" w:history="1">
        <w:r w:rsidRPr="00154EDD">
          <w:rPr>
            <w:rFonts w:eastAsia="Times New Roman"/>
            <w:color w:val="0062B5"/>
            <w:u w:val="single"/>
          </w:rPr>
          <w:t>Acts 1:11</w:t>
        </w:r>
      </w:hyperlink>
      <w:r w:rsidRPr="00154EDD">
        <w:rPr>
          <w:rFonts w:eastAsia="Times New Roman"/>
        </w:rPr>
        <w:t>)</w:t>
      </w:r>
    </w:p>
    <w:p w:rsidR="00154EDD" w:rsidRPr="00154EDD" w:rsidRDefault="00154EDD" w:rsidP="00154EDD">
      <w:pPr>
        <w:shd w:val="clear" w:color="auto" w:fill="FFFFFF"/>
        <w:ind w:left="720"/>
        <w:rPr>
          <w:rFonts w:eastAsia="Times New Roman"/>
        </w:rPr>
      </w:pPr>
    </w:p>
    <w:p w:rsidR="00154EDD" w:rsidRPr="00154EDD" w:rsidRDefault="00154EDD" w:rsidP="00154EDD">
      <w:pPr>
        <w:shd w:val="clear" w:color="auto" w:fill="FFFFFF"/>
        <w:ind w:left="720"/>
        <w:rPr>
          <w:rFonts w:eastAsia="Times New Roman"/>
        </w:rPr>
      </w:pPr>
      <w:r w:rsidRPr="00154EDD">
        <w:rPr>
          <w:rFonts w:eastAsia="Times New Roman"/>
        </w:rPr>
        <w:t xml:space="preserve">. . . </w:t>
      </w:r>
      <w:r w:rsidRPr="00154EDD">
        <w:rPr>
          <w:rFonts w:eastAsia="Times New Roman"/>
          <w:i/>
          <w:iCs/>
        </w:rPr>
        <w:t>And they lived and reigned with Christ for a thousand years</w:t>
      </w:r>
      <w:r w:rsidRPr="00154EDD">
        <w:rPr>
          <w:rFonts w:eastAsia="Times New Roman"/>
        </w:rPr>
        <w:t>. (</w:t>
      </w:r>
      <w:hyperlink r:id="rId13" w:history="1">
        <w:r w:rsidRPr="00154EDD">
          <w:rPr>
            <w:rFonts w:eastAsia="Times New Roman"/>
            <w:color w:val="0062B5"/>
            <w:u w:val="single"/>
          </w:rPr>
          <w:t>Revelation 20:4</w:t>
        </w:r>
      </w:hyperlink>
      <w:r w:rsidRPr="00154EDD">
        <w:rPr>
          <w:rFonts w:eastAsia="Times New Roman"/>
        </w:rPr>
        <w:t>)</w:t>
      </w:r>
    </w:p>
    <w:sectPr w:rsidR="00154EDD" w:rsidRPr="00154EDD" w:rsidSect="00DC101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18"/>
    <w:rsid w:val="00154EDD"/>
    <w:rsid w:val="0048011B"/>
    <w:rsid w:val="00525FBF"/>
    <w:rsid w:val="00774C51"/>
    <w:rsid w:val="00B51BB6"/>
    <w:rsid w:val="00DC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44C8-37EC-47F4-A6FC-A68DAC35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018"/>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DC1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23398">
      <w:bodyDiv w:val="1"/>
      <w:marLeft w:val="0"/>
      <w:marRight w:val="0"/>
      <w:marTop w:val="0"/>
      <w:marBottom w:val="0"/>
      <w:divBdr>
        <w:top w:val="none" w:sz="0" w:space="0" w:color="auto"/>
        <w:left w:val="none" w:sz="0" w:space="0" w:color="auto"/>
        <w:bottom w:val="none" w:sz="0" w:space="0" w:color="auto"/>
        <w:right w:val="none" w:sz="0" w:space="0" w:color="auto"/>
      </w:divBdr>
      <w:divsChild>
        <w:div w:id="154498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97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42553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0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484306">
      <w:bodyDiv w:val="1"/>
      <w:marLeft w:val="0"/>
      <w:marRight w:val="0"/>
      <w:marTop w:val="0"/>
      <w:marBottom w:val="0"/>
      <w:divBdr>
        <w:top w:val="none" w:sz="0" w:space="0" w:color="auto"/>
        <w:left w:val="none" w:sz="0" w:space="0" w:color="auto"/>
        <w:bottom w:val="none" w:sz="0" w:space="0" w:color="auto"/>
        <w:right w:val="none" w:sz="0" w:space="0" w:color="auto"/>
      </w:divBdr>
      <w:divsChild>
        <w:div w:id="1499272654">
          <w:marLeft w:val="750"/>
          <w:marRight w:val="0"/>
          <w:marTop w:val="0"/>
          <w:marBottom w:val="0"/>
          <w:divBdr>
            <w:top w:val="none" w:sz="0" w:space="0" w:color="auto"/>
            <w:left w:val="none" w:sz="0" w:space="0" w:color="auto"/>
            <w:bottom w:val="none" w:sz="0" w:space="0" w:color="auto"/>
            <w:right w:val="none" w:sz="0" w:space="0" w:color="auto"/>
          </w:divBdr>
          <w:divsChild>
            <w:div w:id="2096976397">
              <w:marLeft w:val="0"/>
              <w:marRight w:val="0"/>
              <w:marTop w:val="0"/>
              <w:marBottom w:val="0"/>
              <w:divBdr>
                <w:top w:val="none" w:sz="0" w:space="0" w:color="auto"/>
                <w:left w:val="none" w:sz="0" w:space="0" w:color="auto"/>
                <w:bottom w:val="none" w:sz="0" w:space="0" w:color="auto"/>
                <w:right w:val="none" w:sz="0" w:space="0" w:color="auto"/>
              </w:divBdr>
              <w:divsChild>
                <w:div w:id="449668727">
                  <w:marLeft w:val="0"/>
                  <w:marRight w:val="0"/>
                  <w:marTop w:val="0"/>
                  <w:marBottom w:val="0"/>
                  <w:divBdr>
                    <w:top w:val="none" w:sz="0" w:space="0" w:color="auto"/>
                    <w:left w:val="none" w:sz="0" w:space="0" w:color="auto"/>
                    <w:bottom w:val="none" w:sz="0" w:space="0" w:color="auto"/>
                    <w:right w:val="none" w:sz="0" w:space="0" w:color="auto"/>
                  </w:divBdr>
                </w:div>
                <w:div w:id="21385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4245">
          <w:marLeft w:val="750"/>
          <w:marRight w:val="0"/>
          <w:marTop w:val="0"/>
          <w:marBottom w:val="90"/>
          <w:divBdr>
            <w:top w:val="none" w:sz="0" w:space="0" w:color="auto"/>
            <w:left w:val="none" w:sz="0" w:space="0" w:color="auto"/>
            <w:bottom w:val="none" w:sz="0" w:space="0" w:color="auto"/>
            <w:right w:val="none" w:sz="0" w:space="0" w:color="auto"/>
          </w:divBdr>
          <w:divsChild>
            <w:div w:id="460195655">
              <w:marLeft w:val="0"/>
              <w:marRight w:val="0"/>
              <w:marTop w:val="0"/>
              <w:marBottom w:val="0"/>
              <w:divBdr>
                <w:top w:val="none" w:sz="0" w:space="0" w:color="auto"/>
                <w:left w:val="none" w:sz="0" w:space="0" w:color="auto"/>
                <w:bottom w:val="none" w:sz="0" w:space="0" w:color="auto"/>
                <w:right w:val="none" w:sz="0" w:space="0" w:color="auto"/>
              </w:divBdr>
              <w:divsChild>
                <w:div w:id="261032755">
                  <w:marLeft w:val="0"/>
                  <w:marRight w:val="0"/>
                  <w:marTop w:val="0"/>
                  <w:marBottom w:val="0"/>
                  <w:divBdr>
                    <w:top w:val="none" w:sz="0" w:space="0" w:color="auto"/>
                    <w:left w:val="none" w:sz="0" w:space="0" w:color="auto"/>
                    <w:bottom w:val="none" w:sz="0" w:space="0" w:color="auto"/>
                    <w:right w:val="none" w:sz="0" w:space="0" w:color="auto"/>
                  </w:divBdr>
                </w:div>
                <w:div w:id="1091971954">
                  <w:marLeft w:val="0"/>
                  <w:marRight w:val="0"/>
                  <w:marTop w:val="0"/>
                  <w:marBottom w:val="0"/>
                  <w:divBdr>
                    <w:top w:val="none" w:sz="0" w:space="0" w:color="auto"/>
                    <w:left w:val="none" w:sz="0" w:space="0" w:color="auto"/>
                    <w:bottom w:val="none" w:sz="0" w:space="0" w:color="auto"/>
                    <w:right w:val="none" w:sz="0" w:space="0" w:color="auto"/>
                  </w:divBdr>
                </w:div>
                <w:div w:id="2114785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4759017">
                      <w:marLeft w:val="0"/>
                      <w:marRight w:val="0"/>
                      <w:marTop w:val="0"/>
                      <w:marBottom w:val="0"/>
                      <w:divBdr>
                        <w:top w:val="none" w:sz="0" w:space="0" w:color="auto"/>
                        <w:left w:val="none" w:sz="0" w:space="0" w:color="auto"/>
                        <w:bottom w:val="none" w:sz="0" w:space="0" w:color="auto"/>
                        <w:right w:val="none" w:sz="0" w:space="0" w:color="auto"/>
                      </w:divBdr>
                    </w:div>
                  </w:divsChild>
                </w:div>
                <w:div w:id="1054695277">
                  <w:marLeft w:val="0"/>
                  <w:marRight w:val="0"/>
                  <w:marTop w:val="0"/>
                  <w:marBottom w:val="0"/>
                  <w:divBdr>
                    <w:top w:val="none" w:sz="0" w:space="0" w:color="auto"/>
                    <w:left w:val="none" w:sz="0" w:space="0" w:color="auto"/>
                    <w:bottom w:val="none" w:sz="0" w:space="0" w:color="auto"/>
                    <w:right w:val="none" w:sz="0" w:space="0" w:color="auto"/>
                  </w:divBdr>
                </w:div>
                <w:div w:id="2036227331">
                  <w:marLeft w:val="0"/>
                  <w:marRight w:val="0"/>
                  <w:marTop w:val="0"/>
                  <w:marBottom w:val="0"/>
                  <w:divBdr>
                    <w:top w:val="none" w:sz="0" w:space="0" w:color="auto"/>
                    <w:left w:val="none" w:sz="0" w:space="0" w:color="auto"/>
                    <w:bottom w:val="none" w:sz="0" w:space="0" w:color="auto"/>
                    <w:right w:val="none" w:sz="0" w:space="0" w:color="auto"/>
                  </w:divBdr>
                </w:div>
                <w:div w:id="1809203489">
                  <w:marLeft w:val="0"/>
                  <w:marRight w:val="0"/>
                  <w:marTop w:val="0"/>
                  <w:marBottom w:val="0"/>
                  <w:divBdr>
                    <w:top w:val="none" w:sz="0" w:space="0" w:color="auto"/>
                    <w:left w:val="none" w:sz="0" w:space="0" w:color="auto"/>
                    <w:bottom w:val="none" w:sz="0" w:space="0" w:color="auto"/>
                    <w:right w:val="none" w:sz="0" w:space="0" w:color="auto"/>
                  </w:divBdr>
                </w:div>
                <w:div w:id="634527421">
                  <w:marLeft w:val="0"/>
                  <w:marRight w:val="0"/>
                  <w:marTop w:val="0"/>
                  <w:marBottom w:val="0"/>
                  <w:divBdr>
                    <w:top w:val="none" w:sz="0" w:space="0" w:color="auto"/>
                    <w:left w:val="none" w:sz="0" w:space="0" w:color="auto"/>
                    <w:bottom w:val="none" w:sz="0" w:space="0" w:color="auto"/>
                    <w:right w:val="none" w:sz="0" w:space="0" w:color="auto"/>
                  </w:divBdr>
                </w:div>
                <w:div w:id="1404452922">
                  <w:marLeft w:val="0"/>
                  <w:marRight w:val="0"/>
                  <w:marTop w:val="0"/>
                  <w:marBottom w:val="0"/>
                  <w:divBdr>
                    <w:top w:val="none" w:sz="0" w:space="0" w:color="auto"/>
                    <w:left w:val="none" w:sz="0" w:space="0" w:color="auto"/>
                    <w:bottom w:val="none" w:sz="0" w:space="0" w:color="auto"/>
                    <w:right w:val="none" w:sz="0" w:space="0" w:color="auto"/>
                  </w:divBdr>
                </w:div>
                <w:div w:id="1705252261">
                  <w:blockQuote w:val="1"/>
                  <w:marLeft w:val="600"/>
                  <w:marRight w:val="0"/>
                  <w:marTop w:val="0"/>
                  <w:marBottom w:val="0"/>
                  <w:divBdr>
                    <w:top w:val="none" w:sz="0" w:space="0" w:color="auto"/>
                    <w:left w:val="none" w:sz="0" w:space="0" w:color="auto"/>
                    <w:bottom w:val="none" w:sz="0" w:space="0" w:color="auto"/>
                    <w:right w:val="none" w:sz="0" w:space="0" w:color="auto"/>
                  </w:divBdr>
                  <w:divsChild>
                    <w:div w:id="422579524">
                      <w:marLeft w:val="0"/>
                      <w:marRight w:val="0"/>
                      <w:marTop w:val="0"/>
                      <w:marBottom w:val="0"/>
                      <w:divBdr>
                        <w:top w:val="none" w:sz="0" w:space="0" w:color="auto"/>
                        <w:left w:val="none" w:sz="0" w:space="0" w:color="auto"/>
                        <w:bottom w:val="none" w:sz="0" w:space="0" w:color="auto"/>
                        <w:right w:val="none" w:sz="0" w:space="0" w:color="auto"/>
                      </w:divBdr>
                    </w:div>
                  </w:divsChild>
                </w:div>
                <w:div w:id="1648388987">
                  <w:marLeft w:val="0"/>
                  <w:marRight w:val="0"/>
                  <w:marTop w:val="0"/>
                  <w:marBottom w:val="0"/>
                  <w:divBdr>
                    <w:top w:val="none" w:sz="0" w:space="0" w:color="auto"/>
                    <w:left w:val="none" w:sz="0" w:space="0" w:color="auto"/>
                    <w:bottom w:val="none" w:sz="0" w:space="0" w:color="auto"/>
                    <w:right w:val="none" w:sz="0" w:space="0" w:color="auto"/>
                  </w:divBdr>
                </w:div>
                <w:div w:id="1686589875">
                  <w:marLeft w:val="0"/>
                  <w:marRight w:val="0"/>
                  <w:marTop w:val="0"/>
                  <w:marBottom w:val="0"/>
                  <w:divBdr>
                    <w:top w:val="none" w:sz="0" w:space="0" w:color="auto"/>
                    <w:left w:val="none" w:sz="0" w:space="0" w:color="auto"/>
                    <w:bottom w:val="none" w:sz="0" w:space="0" w:color="auto"/>
                    <w:right w:val="none" w:sz="0" w:space="0" w:color="auto"/>
                  </w:divBdr>
                </w:div>
                <w:div w:id="1513958415">
                  <w:marLeft w:val="0"/>
                  <w:marRight w:val="0"/>
                  <w:marTop w:val="0"/>
                  <w:marBottom w:val="0"/>
                  <w:divBdr>
                    <w:top w:val="none" w:sz="0" w:space="0" w:color="auto"/>
                    <w:left w:val="none" w:sz="0" w:space="0" w:color="auto"/>
                    <w:bottom w:val="none" w:sz="0" w:space="0" w:color="auto"/>
                    <w:right w:val="none" w:sz="0" w:space="0" w:color="auto"/>
                  </w:divBdr>
                </w:div>
                <w:div w:id="163717656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914980">
                      <w:marLeft w:val="0"/>
                      <w:marRight w:val="0"/>
                      <w:marTop w:val="0"/>
                      <w:marBottom w:val="0"/>
                      <w:divBdr>
                        <w:top w:val="none" w:sz="0" w:space="0" w:color="auto"/>
                        <w:left w:val="none" w:sz="0" w:space="0" w:color="auto"/>
                        <w:bottom w:val="none" w:sz="0" w:space="0" w:color="auto"/>
                        <w:right w:val="none" w:sz="0" w:space="0" w:color="auto"/>
                      </w:divBdr>
                    </w:div>
                  </w:divsChild>
                </w:div>
                <w:div w:id="764037374">
                  <w:marLeft w:val="0"/>
                  <w:marRight w:val="0"/>
                  <w:marTop w:val="0"/>
                  <w:marBottom w:val="0"/>
                  <w:divBdr>
                    <w:top w:val="none" w:sz="0" w:space="0" w:color="auto"/>
                    <w:left w:val="none" w:sz="0" w:space="0" w:color="auto"/>
                    <w:bottom w:val="none" w:sz="0" w:space="0" w:color="auto"/>
                    <w:right w:val="none" w:sz="0" w:space="0" w:color="auto"/>
                  </w:divBdr>
                </w:div>
                <w:div w:id="1462728656">
                  <w:marLeft w:val="0"/>
                  <w:marRight w:val="0"/>
                  <w:marTop w:val="0"/>
                  <w:marBottom w:val="0"/>
                  <w:divBdr>
                    <w:top w:val="none" w:sz="0" w:space="0" w:color="auto"/>
                    <w:left w:val="none" w:sz="0" w:space="0" w:color="auto"/>
                    <w:bottom w:val="none" w:sz="0" w:space="0" w:color="auto"/>
                    <w:right w:val="none" w:sz="0" w:space="0" w:color="auto"/>
                  </w:divBdr>
                </w:div>
                <w:div w:id="184101519">
                  <w:marLeft w:val="0"/>
                  <w:marRight w:val="0"/>
                  <w:marTop w:val="0"/>
                  <w:marBottom w:val="0"/>
                  <w:divBdr>
                    <w:top w:val="none" w:sz="0" w:space="0" w:color="auto"/>
                    <w:left w:val="none" w:sz="0" w:space="0" w:color="auto"/>
                    <w:bottom w:val="none" w:sz="0" w:space="0" w:color="auto"/>
                    <w:right w:val="none" w:sz="0" w:space="0" w:color="auto"/>
                  </w:divBdr>
                </w:div>
                <w:div w:id="1223910917">
                  <w:marLeft w:val="0"/>
                  <w:marRight w:val="0"/>
                  <w:marTop w:val="0"/>
                  <w:marBottom w:val="0"/>
                  <w:divBdr>
                    <w:top w:val="none" w:sz="0" w:space="0" w:color="auto"/>
                    <w:left w:val="none" w:sz="0" w:space="0" w:color="auto"/>
                    <w:bottom w:val="none" w:sz="0" w:space="0" w:color="auto"/>
                    <w:right w:val="none" w:sz="0" w:space="0" w:color="auto"/>
                  </w:divBdr>
                </w:div>
                <w:div w:id="1653023006">
                  <w:marLeft w:val="0"/>
                  <w:marRight w:val="0"/>
                  <w:marTop w:val="0"/>
                  <w:marBottom w:val="0"/>
                  <w:divBdr>
                    <w:top w:val="none" w:sz="0" w:space="0" w:color="auto"/>
                    <w:left w:val="none" w:sz="0" w:space="0" w:color="auto"/>
                    <w:bottom w:val="none" w:sz="0" w:space="0" w:color="auto"/>
                    <w:right w:val="none" w:sz="0" w:space="0" w:color="auto"/>
                  </w:divBdr>
                </w:div>
                <w:div w:id="583564185">
                  <w:blockQuote w:val="1"/>
                  <w:marLeft w:val="600"/>
                  <w:marRight w:val="0"/>
                  <w:marTop w:val="0"/>
                  <w:marBottom w:val="0"/>
                  <w:divBdr>
                    <w:top w:val="none" w:sz="0" w:space="0" w:color="auto"/>
                    <w:left w:val="none" w:sz="0" w:space="0" w:color="auto"/>
                    <w:bottom w:val="none" w:sz="0" w:space="0" w:color="auto"/>
                    <w:right w:val="none" w:sz="0" w:space="0" w:color="auto"/>
                  </w:divBdr>
                  <w:divsChild>
                    <w:div w:id="431782137">
                      <w:marLeft w:val="0"/>
                      <w:marRight w:val="0"/>
                      <w:marTop w:val="0"/>
                      <w:marBottom w:val="0"/>
                      <w:divBdr>
                        <w:top w:val="none" w:sz="0" w:space="0" w:color="auto"/>
                        <w:left w:val="none" w:sz="0" w:space="0" w:color="auto"/>
                        <w:bottom w:val="none" w:sz="0" w:space="0" w:color="auto"/>
                        <w:right w:val="none" w:sz="0" w:space="0" w:color="auto"/>
                      </w:divBdr>
                    </w:div>
                  </w:divsChild>
                </w:div>
                <w:div w:id="1283653712">
                  <w:marLeft w:val="0"/>
                  <w:marRight w:val="0"/>
                  <w:marTop w:val="0"/>
                  <w:marBottom w:val="0"/>
                  <w:divBdr>
                    <w:top w:val="none" w:sz="0" w:space="0" w:color="auto"/>
                    <w:left w:val="none" w:sz="0" w:space="0" w:color="auto"/>
                    <w:bottom w:val="none" w:sz="0" w:space="0" w:color="auto"/>
                    <w:right w:val="none" w:sz="0" w:space="0" w:color="auto"/>
                  </w:divBdr>
                </w:div>
                <w:div w:id="6410835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14005669">
                      <w:marLeft w:val="0"/>
                      <w:marRight w:val="0"/>
                      <w:marTop w:val="0"/>
                      <w:marBottom w:val="0"/>
                      <w:divBdr>
                        <w:top w:val="none" w:sz="0" w:space="0" w:color="auto"/>
                        <w:left w:val="none" w:sz="0" w:space="0" w:color="auto"/>
                        <w:bottom w:val="none" w:sz="0" w:space="0" w:color="auto"/>
                        <w:right w:val="none" w:sz="0" w:space="0" w:color="auto"/>
                      </w:divBdr>
                    </w:div>
                  </w:divsChild>
                </w:div>
                <w:div w:id="1922906794">
                  <w:marLeft w:val="0"/>
                  <w:marRight w:val="0"/>
                  <w:marTop w:val="0"/>
                  <w:marBottom w:val="0"/>
                  <w:divBdr>
                    <w:top w:val="none" w:sz="0" w:space="0" w:color="auto"/>
                    <w:left w:val="none" w:sz="0" w:space="0" w:color="auto"/>
                    <w:bottom w:val="none" w:sz="0" w:space="0" w:color="auto"/>
                    <w:right w:val="none" w:sz="0" w:space="0" w:color="auto"/>
                  </w:divBdr>
                </w:div>
                <w:div w:id="530995262">
                  <w:blockQuote w:val="1"/>
                  <w:marLeft w:val="600"/>
                  <w:marRight w:val="0"/>
                  <w:marTop w:val="0"/>
                  <w:marBottom w:val="0"/>
                  <w:divBdr>
                    <w:top w:val="none" w:sz="0" w:space="0" w:color="auto"/>
                    <w:left w:val="none" w:sz="0" w:space="0" w:color="auto"/>
                    <w:bottom w:val="none" w:sz="0" w:space="0" w:color="auto"/>
                    <w:right w:val="none" w:sz="0" w:space="0" w:color="auto"/>
                  </w:divBdr>
                  <w:divsChild>
                    <w:div w:id="838539053">
                      <w:marLeft w:val="0"/>
                      <w:marRight w:val="0"/>
                      <w:marTop w:val="0"/>
                      <w:marBottom w:val="0"/>
                      <w:divBdr>
                        <w:top w:val="none" w:sz="0" w:space="0" w:color="auto"/>
                        <w:left w:val="none" w:sz="0" w:space="0" w:color="auto"/>
                        <w:bottom w:val="none" w:sz="0" w:space="0" w:color="auto"/>
                        <w:right w:val="none" w:sz="0" w:space="0" w:color="auto"/>
                      </w:divBdr>
                    </w:div>
                  </w:divsChild>
                </w:div>
                <w:div w:id="2010867277">
                  <w:marLeft w:val="0"/>
                  <w:marRight w:val="0"/>
                  <w:marTop w:val="0"/>
                  <w:marBottom w:val="0"/>
                  <w:divBdr>
                    <w:top w:val="none" w:sz="0" w:space="0" w:color="auto"/>
                    <w:left w:val="none" w:sz="0" w:space="0" w:color="auto"/>
                    <w:bottom w:val="none" w:sz="0" w:space="0" w:color="auto"/>
                    <w:right w:val="none" w:sz="0" w:space="0" w:color="auto"/>
                  </w:divBdr>
                </w:div>
                <w:div w:id="13681387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6.10&amp;t=NKJV" TargetMode="External"/><Relationship Id="rId13" Type="http://schemas.openxmlformats.org/officeDocument/2006/relationships/hyperlink" Target="https://www.blueletterbible.org/search/preSearch.cfm?Criteria=Revelation+20.4&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Matthew+6.10&amp;t=NKJV" TargetMode="External"/><Relationship Id="rId12" Type="http://schemas.openxmlformats.org/officeDocument/2006/relationships/hyperlink" Target="https://www.blueletterbible.org/search/preSearch.cfm?Criteria=Acts+1.11&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Psalm+122.6-7&amp;t=NKJV" TargetMode="External"/><Relationship Id="rId11" Type="http://schemas.openxmlformats.org/officeDocument/2006/relationships/hyperlink" Target="https://www.blueletterbible.org/search/preSearch.cfm?Criteria=Matthew+25.31&amp;t=NKJV" TargetMode="External"/><Relationship Id="rId5" Type="http://schemas.openxmlformats.org/officeDocument/2006/relationships/hyperlink" Target="https://www.blueletterbible.org/search/preSearch.cfm?Criteria=Psalm+122.6&amp;t=NKJV" TargetMode="External"/><Relationship Id="rId15" Type="http://schemas.openxmlformats.org/officeDocument/2006/relationships/theme" Target="theme/theme1.xml"/><Relationship Id="rId10" Type="http://schemas.openxmlformats.org/officeDocument/2006/relationships/hyperlink" Target="https://www.blueletterbible.org/search/preSearch.cfm?Criteria=Titus+2.13&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Revelation+22.20&amp;t=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2021-07-08T17:38:00Z</dcterms:created>
  <dcterms:modified xsi:type="dcterms:W3CDTF">2021-07-08T18:47:00Z</dcterms:modified>
</cp:coreProperties>
</file>