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F5597"/>
        </w:rPr>
      </w:pPr>
      <w:r w:rsidRPr="00E6761B">
        <w:rPr>
          <w:rFonts w:ascii="Arial" w:hAnsi="Arial" w:cs="Arial"/>
          <w:b/>
          <w:color w:val="222222"/>
          <w:sz w:val="32"/>
          <w:szCs w:val="32"/>
        </w:rPr>
        <w:t>“Resurrected Bodies” and “Bodies of the Resurrection”</w:t>
      </w:r>
      <w:r w:rsidRPr="00E6761B">
        <w:rPr>
          <w:rFonts w:ascii="Arial" w:hAnsi="Arial" w:cs="Arial"/>
          <w:b/>
          <w:color w:val="222222"/>
          <w:sz w:val="32"/>
          <w:szCs w:val="32"/>
        </w:rPr>
        <w:br/>
      </w:r>
      <w:r w:rsidRPr="00E6761B">
        <w:rPr>
          <w:rStyle w:val="Strong"/>
          <w:rFonts w:ascii="Arial" w:hAnsi="Arial" w:cs="Arial"/>
          <w:color w:val="222222"/>
        </w:rPr>
        <w:t>Excerpts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from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E6761B">
          <w:rPr>
            <w:rStyle w:val="Hyperlink"/>
            <w:rFonts w:ascii="Arial" w:hAnsi="Arial" w:cs="Arial"/>
            <w:b/>
            <w:bCs/>
            <w:color w:val="0062B5"/>
          </w:rPr>
          <w:t>Beyond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b/>
            <w:bCs/>
            <w:color w:val="0062B5"/>
          </w:rPr>
          <w:t>the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b/>
            <w:bCs/>
            <w:color w:val="0062B5"/>
          </w:rPr>
          <w:t>Rapture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b/>
            <w:bCs/>
            <w:color w:val="0062B5"/>
          </w:rPr>
          <w:t>by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b/>
            <w:bCs/>
            <w:color w:val="0062B5"/>
          </w:rPr>
          <w:t>Gary</w:t>
        </w:r>
        <w:r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b/>
            <w:bCs/>
            <w:color w:val="0062B5"/>
          </w:rPr>
          <w:t>Whipple</w:t>
        </w:r>
      </w:hyperlink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 w:rsidRPr="00E6761B">
        <w:rPr>
          <w:rStyle w:val="Emphasis"/>
          <w:rFonts w:ascii="Arial" w:hAnsi="Arial" w:cs="Arial"/>
          <w:b/>
          <w:bCs/>
          <w:color w:val="222222"/>
        </w:rPr>
        <w:t>Resurrected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bodies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are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bodies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flesh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and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bones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animated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by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blood,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whereas</w:t>
      </w:r>
      <w:r w:rsidR="001D380A">
        <w:rPr>
          <w:rStyle w:val="Emphasis"/>
          <w:rFonts w:ascii="Arial" w:hAnsi="Arial" w:cs="Arial"/>
          <w:b/>
          <w:bCs/>
          <w:color w:val="222222"/>
        </w:rPr>
        <w:t xml:space="preserve"> </w:t>
      </w:r>
      <w:bookmarkStart w:id="0" w:name="_GoBack"/>
      <w:bookmarkEnd w:id="0"/>
      <w:r w:rsidRPr="00E6761B">
        <w:rPr>
          <w:rStyle w:val="Emphasis"/>
          <w:rFonts w:ascii="Arial" w:hAnsi="Arial" w:cs="Arial"/>
          <w:b/>
          <w:bCs/>
          <w:color w:val="222222"/>
        </w:rPr>
        <w:t>bodies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the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resurrection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are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bodies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flesh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and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bones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animated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by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the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6761B">
        <w:rPr>
          <w:rStyle w:val="Emphasis"/>
          <w:rFonts w:ascii="Arial" w:hAnsi="Arial" w:cs="Arial"/>
          <w:b/>
          <w:bCs/>
          <w:color w:val="222222"/>
        </w:rPr>
        <w:t>Spirit.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  <w:u w:val="single"/>
        </w:rPr>
      </w:pPr>
      <w:r w:rsidRPr="00E6761B">
        <w:rPr>
          <w:rStyle w:val="Strong"/>
          <w:rFonts w:ascii="Arial" w:hAnsi="Arial" w:cs="Arial"/>
          <w:color w:val="222222"/>
          <w:u w:val="single"/>
        </w:rPr>
        <w:t>Resurrected</w:t>
      </w:r>
      <w:r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E6761B">
        <w:rPr>
          <w:rStyle w:val="Strong"/>
          <w:rFonts w:ascii="Arial" w:hAnsi="Arial" w:cs="Arial"/>
          <w:color w:val="222222"/>
          <w:u w:val="single"/>
        </w:rPr>
        <w:t>Bodies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Righteous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Israel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 </w:t>
      </w:r>
      <w:hyperlink r:id="rId5" w:history="1">
        <w:r w:rsidRPr="00E6761B"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37:7-17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lived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died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prior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church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age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during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coming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tribulation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raptured).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graphic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raising.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speaks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together,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sinews,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flesh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skin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finally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returning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Notice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animated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sinned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[soulical]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animated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blood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subject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heavenly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blessings</w:t>
      </w:r>
      <w:r w:rsidRPr="00E6761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earthly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fulfilled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Abrahamic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covenant.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never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died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during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tribulation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period</w:t>
      </w:r>
      <w:r w:rsidRPr="00E6761B">
        <w:rPr>
          <w:rFonts w:ascii="Arial" w:hAnsi="Arial" w:cs="Arial"/>
          <w:color w:val="222222"/>
        </w:rPr>
        <w:t>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Tribulation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Saints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E6761B">
          <w:rPr>
            <w:rStyle w:val="Hyperlink"/>
            <w:rFonts w:ascii="Arial" w:hAnsi="Arial" w:cs="Arial"/>
            <w:color w:val="0062B5"/>
          </w:rPr>
          <w:t>Revelations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20:4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(divided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colon).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rule.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testimony.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souls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(Gr.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‘</w:t>
      </w:r>
      <w:r w:rsidRPr="00E6761B">
        <w:rPr>
          <w:rStyle w:val="Emphasis"/>
          <w:rFonts w:ascii="Arial" w:hAnsi="Arial" w:cs="Arial"/>
          <w:color w:val="222222"/>
        </w:rPr>
        <w:t>zao</w:t>
      </w:r>
      <w:r w:rsidRPr="00E6761B">
        <w:rPr>
          <w:rFonts w:ascii="Arial" w:hAnsi="Arial" w:cs="Arial"/>
          <w:color w:val="222222"/>
        </w:rPr>
        <w:t>,’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live).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indicates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reward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Gary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Whipple’s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opinion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numbered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“gleanings”.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7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13:30</w:t>
        </w:r>
      </w:hyperlink>
      <w:r w:rsidRPr="00E6761B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8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15:23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anti-type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teaches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Leviticus.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E6761B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19:9</w:t>
        </w:r>
      </w:hyperlink>
      <w:r w:rsidRPr="00E6761B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E6761B">
          <w:rPr>
            <w:rStyle w:val="Hyperlink"/>
            <w:rFonts w:ascii="Arial" w:hAnsi="Arial" w:cs="Arial"/>
            <w:color w:val="0062B5"/>
          </w:rPr>
          <w:t>23:22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fields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corners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gleanings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strangers.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pattern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leaving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corners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plainly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speaks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scattered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corners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(AD.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70)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rejecting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1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21:42-43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blessing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strangers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field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13:38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preachers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nations)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nations).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numbered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corners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gleanings.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gleanings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field,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tongue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3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7:9-14</w:t>
        </w:r>
      </w:hyperlink>
      <w:r w:rsidRPr="00E6761B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preaching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evangelists,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tribulation.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blessing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spiritually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feeding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stranger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reign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lastRenderedPageBreak/>
        <w:t>some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capacity.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likened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sinned.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Millennial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Saints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1D380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hyperlink r:id="rId14" w:history="1">
        <w:r w:rsidR="00E6761B" w:rsidRPr="00E6761B">
          <w:rPr>
            <w:rStyle w:val="Hyperlink"/>
            <w:rFonts w:ascii="Arial" w:hAnsi="Arial" w:cs="Arial"/>
            <w:color w:val="0062B5"/>
          </w:rPr>
          <w:t>Revelation</w:t>
        </w:r>
        <w:r w:rsidR="00E6761B">
          <w:rPr>
            <w:rStyle w:val="Hyperlink"/>
            <w:rFonts w:ascii="Arial" w:hAnsi="Arial" w:cs="Arial"/>
            <w:color w:val="0062B5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0062B5"/>
          </w:rPr>
          <w:t>20:12</w:t>
        </w:r>
      </w:hyperlink>
      <w:r w:rsidR="00E6761B" w:rsidRPr="00E6761B">
        <w:rPr>
          <w:rFonts w:ascii="Arial" w:hAnsi="Arial" w:cs="Arial"/>
          <w:color w:val="222222"/>
        </w:rPr>
        <w:t>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much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overlooked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scripture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Revelation,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tells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us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raising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up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and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judgment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those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who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will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saved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during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millennium.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reason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resurrection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missed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many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Bible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teachers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their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assumption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part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resurrection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lost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recorded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next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(</w:t>
      </w:r>
      <w:hyperlink r:id="rId15" w:history="1">
        <w:r w:rsidR="00E6761B" w:rsidRPr="00E6761B">
          <w:rPr>
            <w:rStyle w:val="Hyperlink"/>
            <w:rFonts w:ascii="Arial" w:hAnsi="Arial" w:cs="Arial"/>
            <w:color w:val="0062B5"/>
          </w:rPr>
          <w:t>Revelation</w:t>
        </w:r>
        <w:r w:rsidR="00E6761B">
          <w:rPr>
            <w:rStyle w:val="Hyperlink"/>
            <w:rFonts w:ascii="Arial" w:hAnsi="Arial" w:cs="Arial"/>
            <w:color w:val="0062B5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0062B5"/>
          </w:rPr>
          <w:t>20:13</w:t>
        </w:r>
      </w:hyperlink>
      <w:r w:rsidR="00E6761B" w:rsidRPr="00E6761B">
        <w:rPr>
          <w:rFonts w:ascii="Arial" w:hAnsi="Arial" w:cs="Arial"/>
          <w:color w:val="222222"/>
        </w:rPr>
        <w:t>).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However,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after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careful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study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12th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not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only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are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books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opened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judge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their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works,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but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also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book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life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opened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reveal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their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names.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Also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resurrection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and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judgment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completed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all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within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12th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When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reach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13th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verse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becomes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obvious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different</w:t>
      </w:r>
      <w:r w:rsidR="00E6761B">
        <w:rPr>
          <w:rFonts w:ascii="Arial" w:hAnsi="Arial" w:cs="Arial"/>
          <w:color w:val="222222"/>
        </w:rPr>
        <w:t xml:space="preserve"> resurrection.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12th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necessarily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group?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Because,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except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point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stress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expression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identify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identify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reward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6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11:18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identified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servants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marriage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Lamb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7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19:5</w:t>
        </w:r>
      </w:hyperlink>
      <w:r w:rsidRPr="00E6761B">
        <w:rPr>
          <w:rFonts w:ascii="Arial" w:hAnsi="Arial" w:cs="Arial"/>
          <w:color w:val="222222"/>
        </w:rPr>
        <w:t>).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Finally,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expression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probably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affairs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life,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relationship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12th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seems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silent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outcome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Unrighteous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22222"/>
        </w:rPr>
      </w:pPr>
      <w:r w:rsidRPr="00E6761B">
        <w:rPr>
          <w:rStyle w:val="Emphasis"/>
          <w:rFonts w:ascii="Arial" w:hAnsi="Arial" w:cs="Arial"/>
          <w:color w:val="222222"/>
        </w:rPr>
        <w:t>“…and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death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delivered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dead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them: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judged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every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according</w:t>
      </w:r>
      <w:r>
        <w:rPr>
          <w:rStyle w:val="Emphasis"/>
          <w:rFonts w:ascii="Arial" w:hAnsi="Arial" w:cs="Arial"/>
          <w:color w:val="222222"/>
        </w:rPr>
        <w:t xml:space="preserve">   </w:t>
      </w:r>
      <w:r w:rsidRPr="00E6761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works”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8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20:12</w:t>
        </w:r>
      </w:hyperlink>
      <w:r w:rsidRPr="00E6761B">
        <w:rPr>
          <w:rFonts w:ascii="Arial" w:hAnsi="Arial" w:cs="Arial"/>
          <w:color w:val="222222"/>
        </w:rPr>
        <w:t>).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19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20:13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likened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sinned.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condition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souls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(Hades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compartment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Sheol).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united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works,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separate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separate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12.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determine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degree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everlasting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punishment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chapter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0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20:14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(Hades)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longer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needed.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ages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refers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Father”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1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13:43</w:t>
        </w:r>
      </w:hyperlink>
      <w:r w:rsidRPr="00E6761B">
        <w:rPr>
          <w:rFonts w:ascii="Arial" w:hAnsi="Arial" w:cs="Arial"/>
          <w:color w:val="222222"/>
        </w:rPr>
        <w:t>).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Raising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Angelic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Beings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Who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died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in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Flood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22222"/>
        </w:rPr>
      </w:pPr>
      <w:r w:rsidRPr="00E6761B">
        <w:rPr>
          <w:rStyle w:val="Emphasis"/>
          <w:rFonts w:ascii="Arial" w:hAnsi="Arial" w:cs="Arial"/>
          <w:color w:val="222222"/>
        </w:rPr>
        <w:t>“…And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sea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gave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dead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it…”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2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20:13a</w:t>
        </w:r>
      </w:hyperlink>
      <w:r w:rsidRPr="00E6761B">
        <w:rPr>
          <w:rFonts w:ascii="Arial" w:hAnsi="Arial" w:cs="Arial"/>
          <w:color w:val="222222"/>
        </w:rPr>
        <w:t>).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lastRenderedPageBreak/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shows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special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described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“sea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it”.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space,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flood.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unholy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offspring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daughters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3" w:history="1">
        <w:r w:rsidRPr="00E6761B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6:4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Throne.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fathered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left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estate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(rebelled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perform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rebellious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act.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chains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everlasting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4" w:history="1">
        <w:r w:rsidRPr="00E6761B">
          <w:rPr>
            <w:rStyle w:val="Hyperlink"/>
            <w:rFonts w:ascii="Arial" w:hAnsi="Arial" w:cs="Arial"/>
            <w:color w:val="0062B5"/>
          </w:rPr>
          <w:t>Jude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1:6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telling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5" w:history="1">
        <w:r w:rsidRPr="00E6761B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2:4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“hell”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English,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“tartaroo”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deepest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Hades.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worthy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yet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confined.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Finally,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destroyed),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angels.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  <w:u w:val="single"/>
        </w:rPr>
      </w:pPr>
      <w:r w:rsidRPr="00E6761B">
        <w:rPr>
          <w:rStyle w:val="Strong"/>
          <w:rFonts w:ascii="Arial" w:hAnsi="Arial" w:cs="Arial"/>
          <w:color w:val="222222"/>
          <w:u w:val="single"/>
        </w:rPr>
        <w:t>Bodies</w:t>
      </w:r>
      <w:r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E6761B">
        <w:rPr>
          <w:rStyle w:val="Strong"/>
          <w:rFonts w:ascii="Arial" w:hAnsi="Arial" w:cs="Arial"/>
          <w:color w:val="222222"/>
          <w:u w:val="single"/>
        </w:rPr>
        <w:t>of</w:t>
      </w:r>
      <w:r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E6761B">
        <w:rPr>
          <w:rStyle w:val="Strong"/>
          <w:rFonts w:ascii="Arial" w:hAnsi="Arial" w:cs="Arial"/>
          <w:color w:val="222222"/>
          <w:u w:val="single"/>
        </w:rPr>
        <w:t>the</w:t>
      </w:r>
      <w:r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E6761B">
        <w:rPr>
          <w:rStyle w:val="Strong"/>
          <w:rFonts w:ascii="Arial" w:hAnsi="Arial" w:cs="Arial"/>
          <w:color w:val="222222"/>
          <w:u w:val="single"/>
        </w:rPr>
        <w:t>Resurrection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1D380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hyperlink r:id="rId26" w:history="1">
        <w:r w:rsidR="00E6761B" w:rsidRPr="00E6761B">
          <w:rPr>
            <w:rStyle w:val="Hyperlink"/>
            <w:rFonts w:ascii="Arial" w:hAnsi="Arial" w:cs="Arial"/>
            <w:color w:val="0062B5"/>
          </w:rPr>
          <w:t>1</w:t>
        </w:r>
        <w:r w:rsidR="00E6761B">
          <w:rPr>
            <w:rStyle w:val="Hyperlink"/>
            <w:rFonts w:ascii="Arial" w:hAnsi="Arial" w:cs="Arial"/>
            <w:color w:val="0062B5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0062B5"/>
          </w:rPr>
          <w:t>Corinthians</w:t>
        </w:r>
        <w:r w:rsidR="00E6761B">
          <w:rPr>
            <w:rStyle w:val="Hyperlink"/>
            <w:rFonts w:ascii="Arial" w:hAnsi="Arial" w:cs="Arial"/>
            <w:color w:val="0062B5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0062B5"/>
          </w:rPr>
          <w:t>15:22-26</w:t>
        </w:r>
      </w:hyperlink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reveals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three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orders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which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men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are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raised: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1.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firstfruits;</w:t>
      </w:r>
    </w:p>
    <w:p w:rsid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</w:p>
    <w:p w:rsid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2.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afterward,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coming,</w:t>
      </w:r>
    </w:p>
    <w:p w:rsidR="00E6761B" w:rsidRP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</w:p>
    <w:p w:rsid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3.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[cometh]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millennium)…”</w:t>
      </w:r>
    </w:p>
    <w:p w:rsidR="00E6761B" w:rsidRPr="00E6761B" w:rsidRDefault="00E6761B" w:rsidP="00E6761B">
      <w:pPr>
        <w:shd w:val="clear" w:color="auto" w:fill="FFFFFF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Note:</w:t>
      </w:r>
      <w:r>
        <w:rPr>
          <w:rFonts w:ascii="Arial" w:hAnsi="Arial" w:cs="Arial"/>
          <w:color w:val="222222"/>
        </w:rPr>
        <w:t xml:space="preserve"> 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“cometh”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“Christ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firstfruits”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1D380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hyperlink r:id="rId27" w:history="1">
        <w:r w:rsidR="00E6761B" w:rsidRPr="00E6761B">
          <w:rPr>
            <w:rStyle w:val="Hyperlink"/>
            <w:rFonts w:ascii="Arial" w:hAnsi="Arial" w:cs="Arial"/>
            <w:color w:val="0062B5"/>
          </w:rPr>
          <w:t>Leviticus</w:t>
        </w:r>
        <w:r w:rsidR="00E6761B">
          <w:rPr>
            <w:rStyle w:val="Hyperlink"/>
            <w:rFonts w:ascii="Arial" w:hAnsi="Arial" w:cs="Arial"/>
            <w:color w:val="0062B5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0062B5"/>
          </w:rPr>
          <w:t>23:10-11</w:t>
        </w:r>
      </w:hyperlink>
      <w:r w:rsidR="00E6761B" w:rsidRPr="00E6761B">
        <w:rPr>
          <w:rFonts w:ascii="Arial" w:hAnsi="Arial" w:cs="Arial"/>
          <w:color w:val="222222"/>
        </w:rPr>
        <w:t>:</w:t>
      </w:r>
      <w:r w:rsidR="00E6761B">
        <w:rPr>
          <w:rFonts w:ascii="Arial" w:hAnsi="Arial" w:cs="Arial"/>
          <w:color w:val="222222"/>
        </w:rPr>
        <w:t xml:space="preserve">  </w:t>
      </w:r>
      <w:r w:rsidR="00E6761B" w:rsidRPr="00E6761B">
        <w:rPr>
          <w:rFonts w:ascii="Arial" w:hAnsi="Arial" w:cs="Arial"/>
          <w:color w:val="222222"/>
        </w:rPr>
        <w:t>God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tells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Moses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harvest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Israel’s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first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crops,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instruct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that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one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sheaf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from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firstfruits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was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brought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into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priest.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priest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would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wave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before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Lord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accepted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for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Israel.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was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to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be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done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on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Sunday,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not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Saturday.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Sunday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is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first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day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of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week,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day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Jesus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arose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from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the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grave.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instruction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admonition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8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10:11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perfect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pattern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(type),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acceptance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approval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Remember,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question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asked,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firstfruits?”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fifty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later,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i.e.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Pentecost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29" w:history="1">
        <w:r w:rsidRPr="00E6761B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23:15-17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Pentecost,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cross,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began.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fifty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Pentecost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Testament.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type,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possibly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barley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fruition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fifty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antitype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lastRenderedPageBreak/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elected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remainder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Pr="0087211A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0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27:51-53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51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31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27:51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possible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approach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Notice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events.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rending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temple.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temple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flesh...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E6761B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10:20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certain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showed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themselves.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first!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sheaf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Notice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“after”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53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33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27:53</w:t>
        </w:r>
      </w:hyperlink>
      <w:r w:rsidRPr="00E6761B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”...the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opened;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slept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arose,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city,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appeared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many”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34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27:52-53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rewards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35" w:history="1">
        <w:r w:rsidRPr="00E6761B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21:43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sitting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down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others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(Israel)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witness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unbelief</w:t>
      </w:r>
      <w:r>
        <w:rPr>
          <w:rFonts w:ascii="Arial" w:hAnsi="Arial" w:cs="Arial"/>
          <w:color w:val="222222"/>
        </w:rPr>
        <w:t xml:space="preserve"> </w:t>
      </w:r>
      <w:r w:rsidR="0087211A" w:rsidRPr="0087211A">
        <w:rPr>
          <w:rFonts w:ascii="Arial" w:hAnsi="Arial" w:cs="Arial"/>
          <w:color w:val="222222"/>
          <w:shd w:val="clear" w:color="auto" w:fill="FFFFFF"/>
        </w:rPr>
        <w:t>(</w:t>
      </w:r>
      <w:hyperlink r:id="rId36" w:history="1">
        <w:r w:rsidR="0087211A" w:rsidRPr="0087211A">
          <w:rPr>
            <w:rStyle w:val="Hyperlink"/>
            <w:rFonts w:ascii="Arial" w:hAnsi="Arial" w:cs="Arial"/>
            <w:color w:val="0062B5"/>
            <w:shd w:val="clear" w:color="auto" w:fill="FFFFFF"/>
          </w:rPr>
          <w:t>Matthew 8:11-12</w:t>
        </w:r>
      </w:hyperlink>
      <w:r w:rsidR="0087211A" w:rsidRPr="0087211A">
        <w:rPr>
          <w:rFonts w:ascii="Arial" w:hAnsi="Arial" w:cs="Arial"/>
          <w:color w:val="222222"/>
          <w:shd w:val="clear" w:color="auto" w:fill="FFFFFF"/>
        </w:rPr>
        <w:t>)</w:t>
      </w:r>
      <w:r w:rsidRPr="0087211A">
        <w:rPr>
          <w:rFonts w:ascii="Arial" w:hAnsi="Arial" w:cs="Arial"/>
          <w:color w:val="222222"/>
        </w:rPr>
        <w:t>.</w:t>
      </w:r>
    </w:p>
    <w:p w:rsidR="00E6761B" w:rsidRPr="0087211A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A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Heavenly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View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These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Firstfruits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14:1-4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shows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mount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(Mt.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Sion,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pronounced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see-ahn’)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Lamb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(notice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4).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8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7:4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follow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Lamb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(Jesus)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wherever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else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learn.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careful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recorded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9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7</w:t>
        </w:r>
      </w:hyperlink>
      <w:r w:rsidRPr="00E6761B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“firstfruits”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40" w:history="1">
        <w:r w:rsidRPr="00E6761B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7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carry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title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twelve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tribes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exclusively.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doubt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elected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composed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men).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include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Abraham,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Isaac,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Jacob,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David,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Baptist,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prophets,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small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include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Shem,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Noah,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Melchizedek,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etc.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(Note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Arlen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Chitwood's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belief:</w:t>
      </w:r>
      <w:r>
        <w:rPr>
          <w:rFonts w:ascii="Arial" w:hAnsi="Arial" w:cs="Arial"/>
          <w:color w:val="222222"/>
        </w:rPr>
        <w:t xml:space="preserve">  </w:t>
      </w:r>
      <w:hyperlink r:id="rId41" w:tgtFrame="_blank" w:history="1">
        <w:r w:rsidRPr="00E6761B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144,000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Jewish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Evangels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by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Chitwood,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Part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I</w:t>
        </w:r>
      </w:hyperlink>
      <w:r w:rsidRPr="00E6761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2F5597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2F5597"/>
          </w:rPr>
          <w:t xml:space="preserve"> </w:t>
        </w:r>
      </w:hyperlink>
      <w:hyperlink r:id="rId43" w:history="1">
        <w:r w:rsidRPr="00E6761B">
          <w:rPr>
            <w:rStyle w:val="Hyperlink"/>
            <w:rFonts w:ascii="Arial" w:hAnsi="Arial" w:cs="Arial"/>
            <w:color w:val="2F5597"/>
          </w:rPr>
          <w:t>Part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II</w:t>
        </w:r>
      </w:hyperlink>
      <w:r w:rsidRPr="00E6761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2F5597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2F5597"/>
          </w:rPr>
          <w:t xml:space="preserve"> </w:t>
        </w:r>
      </w:hyperlink>
      <w:hyperlink r:id="rId45" w:tgtFrame="_blank" w:history="1">
        <w:r w:rsidRPr="00E6761B">
          <w:rPr>
            <w:rStyle w:val="Hyperlink"/>
            <w:rFonts w:ascii="Arial" w:hAnsi="Arial" w:cs="Arial"/>
            <w:color w:val="2F5597"/>
          </w:rPr>
          <w:t>Part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E6761B">
          <w:rPr>
            <w:rStyle w:val="Hyperlink"/>
            <w:rFonts w:ascii="Arial" w:hAnsi="Arial" w:cs="Arial"/>
            <w:color w:val="2F5597"/>
          </w:rPr>
          <w:t>III</w:t>
        </w:r>
      </w:hyperlink>
      <w:r w:rsidRPr="00E6761B">
        <w:rPr>
          <w:rFonts w:ascii="Arial" w:hAnsi="Arial" w:cs="Arial"/>
          <w:color w:val="000000"/>
        </w:rPr>
        <w:t>.</w:t>
      </w:r>
      <w:r w:rsidRPr="00E6761B">
        <w:rPr>
          <w:rFonts w:ascii="Arial" w:hAnsi="Arial" w:cs="Arial"/>
          <w:color w:val="222222"/>
        </w:rPr>
        <w:t>)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222222"/>
        </w:rPr>
      </w:pPr>
      <w:r w:rsidRPr="00E6761B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Friends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E6761B">
        <w:rPr>
          <w:rStyle w:val="Strong"/>
          <w:rFonts w:ascii="Arial" w:hAnsi="Arial" w:cs="Arial"/>
          <w:color w:val="222222"/>
        </w:rPr>
        <w:t>Bridegroom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elected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“friends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bridegroom”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wedding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possibility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truths: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(out-resurrection)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(out-resurrection)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“bride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mostly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“friends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bridegroom”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mostly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Jewish,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Apparently,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Baptizer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friend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bridegroom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46" w:history="1">
        <w:r w:rsidRPr="00E6761B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3:28-29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friends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bridegroom,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evidence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47" w:history="1">
        <w:r w:rsidRPr="00E6761B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4:8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captivity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captive,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i.e.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lastRenderedPageBreak/>
        <w:t>paradise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Hades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48" w:history="1">
        <w:r w:rsidRPr="00E6761B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12:2-4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occurred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apparently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descended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lower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49" w:history="1">
        <w:r w:rsidRPr="00E6761B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4:9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place,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literally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bringing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occupants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emptying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Hades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souls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22222"/>
        </w:rPr>
      </w:pPr>
      <w:r w:rsidRPr="00E6761B">
        <w:rPr>
          <w:rStyle w:val="Emphasis"/>
          <w:rFonts w:ascii="Arial" w:hAnsi="Arial" w:cs="Arial"/>
          <w:color w:val="222222"/>
        </w:rPr>
        <w:t>“...afterward,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Christ’s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coming”</w:t>
      </w:r>
      <w:r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0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15:23b</w:t>
        </w:r>
      </w:hyperlink>
      <w:r w:rsidRPr="00E6761B">
        <w:rPr>
          <w:rFonts w:ascii="Arial" w:hAnsi="Arial" w:cs="Arial"/>
          <w:color w:val="222222"/>
        </w:rPr>
        <w:t>).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antitype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(except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corners)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1" w:history="1">
        <w:r w:rsidRPr="00E6761B">
          <w:rPr>
            <w:rStyle w:val="Hyperlink"/>
            <w:rFonts w:ascii="Arial" w:hAnsi="Arial" w:cs="Arial"/>
            <w:color w:val="0062B5"/>
          </w:rPr>
          <w:t>Leviticus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23:22</w:t>
        </w:r>
      </w:hyperlink>
      <w:r w:rsidRPr="00E6761B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companies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believers”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i.e.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threshing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floor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chaff.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plants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fruit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opposed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fruit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companies.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companies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(harvested).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i.e.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be?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“afterwards....”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“afterwards”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23nd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2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15:23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firstfruits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harvest.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far,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two-thousand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Nevertheless,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(harvest)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occur,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wave,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translated,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likened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“first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sinned.”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“redeemed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natures.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translated,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caught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3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4:16-17</w:t>
        </w:r>
      </w:hyperlink>
      <w:r w:rsidRPr="00E6761B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heavenlies,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appearing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adjudicated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basis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works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4" w:history="1">
        <w:r w:rsidRPr="00E6761B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5:10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thought,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motive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account!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ask,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appearing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Lord?”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answer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sometimes,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“coming”,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5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4:15</w:t>
        </w:r>
      </w:hyperlink>
      <w:r w:rsidRPr="00E6761B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parousia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arrival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consequent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with”.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parousias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invisible,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“coming”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6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2:28</w:t>
        </w:r>
      </w:hyperlink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connected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appearing.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out-resurrected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appearance.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produce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sinned,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visible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produce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experience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out-resurrection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company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suffer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loss.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“…Afterwards,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coming…”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divisions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out-resurrection.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rewards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experience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out-resurrection,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rewards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experience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one-thousand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later,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Gehenna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87211A">
      <w:pPr>
        <w:pStyle w:val="NormalWeb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22222"/>
        </w:rPr>
      </w:pPr>
      <w:r w:rsidRPr="00E6761B">
        <w:rPr>
          <w:rStyle w:val="Emphasis"/>
          <w:rFonts w:ascii="Arial" w:hAnsi="Arial" w:cs="Arial"/>
          <w:color w:val="222222"/>
        </w:rPr>
        <w:t>“..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{cometh}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end,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when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delivered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God,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even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Father;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when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down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rule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authority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power.”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7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15:24</w:t>
        </w:r>
      </w:hyperlink>
      <w:r w:rsidRPr="00E6761B">
        <w:rPr>
          <w:rFonts w:ascii="Arial" w:hAnsi="Arial" w:cs="Arial"/>
          <w:color w:val="222222"/>
        </w:rPr>
        <w:t>)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“then”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(Gr.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Style w:val="Emphasis"/>
          <w:rFonts w:ascii="Arial" w:hAnsi="Arial" w:cs="Arial"/>
          <w:color w:val="222222"/>
        </w:rPr>
        <w:t>eita</w:t>
      </w:r>
      <w:r w:rsidRPr="00E6761B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particle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succession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logic).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senses.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either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time,”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“afterwards.”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sense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here.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other,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millennium?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thousand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lastRenderedPageBreak/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order?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demands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it!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“then”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afterwards.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Hence,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thousand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after),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millennium.</w:t>
      </w:r>
    </w:p>
    <w:p w:rsidR="0087211A" w:rsidRPr="00E6761B" w:rsidRDefault="0087211A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end?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puts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enemies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feet.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includes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power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universe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8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15:26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dying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(</w:t>
      </w:r>
      <w:hyperlink r:id="rId59" w:history="1">
        <w:r w:rsidRPr="00E6761B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E6761B">
          <w:rPr>
            <w:rStyle w:val="Hyperlink"/>
            <w:rFonts w:ascii="Arial" w:hAnsi="Arial" w:cs="Arial"/>
            <w:color w:val="0062B5"/>
          </w:rPr>
          <w:t>15:26</w:t>
        </w:r>
      </w:hyperlink>
      <w:r w:rsidRPr="00E6761B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Finally,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deliver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father,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become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ages,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progression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end-time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events,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Gary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Whipple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toward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millennium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raising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reasons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position.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leave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raises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witnesses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judgment.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Secondly,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sentence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Gehenna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conclusion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allow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stay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confinement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required.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happen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destroys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itself,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grave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E6761B">
        <w:rPr>
          <w:rFonts w:ascii="Arial" w:hAnsi="Arial" w:cs="Arial"/>
          <w:color w:val="222222"/>
        </w:rPr>
        <w:t>happens.</w:t>
      </w:r>
    </w:p>
    <w:p w:rsidR="00E6761B" w:rsidRPr="00E6761B" w:rsidRDefault="00E6761B" w:rsidP="00E6761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22222"/>
        </w:rPr>
      </w:pPr>
    </w:p>
    <w:p w:rsidR="00E6761B" w:rsidRPr="00E6761B" w:rsidRDefault="001D380A" w:rsidP="00E676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0" w:history="1">
        <w:r w:rsidR="00E6761B" w:rsidRPr="00E6761B">
          <w:rPr>
            <w:rStyle w:val="Hyperlink"/>
            <w:rFonts w:ascii="Arial" w:hAnsi="Arial" w:cs="Arial"/>
            <w:color w:val="2F5597"/>
          </w:rPr>
          <w:t>Bible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One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-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Gary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Whipple's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Beyond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the</w:t>
        </w:r>
        <w:r w:rsidR="00E6761B">
          <w:rPr>
            <w:rStyle w:val="Hyperlink"/>
            <w:rFonts w:ascii="Arial" w:hAnsi="Arial" w:cs="Arial"/>
            <w:color w:val="2F5597"/>
          </w:rPr>
          <w:t xml:space="preserve"> </w:t>
        </w:r>
        <w:r w:rsidR="00E6761B" w:rsidRPr="00E6761B">
          <w:rPr>
            <w:rStyle w:val="Hyperlink"/>
            <w:rFonts w:ascii="Arial" w:hAnsi="Arial" w:cs="Arial"/>
            <w:color w:val="2F5597"/>
          </w:rPr>
          <w:t>Rapture</w:t>
        </w:r>
      </w:hyperlink>
      <w:r w:rsidR="00E6761B" w:rsidRPr="00E6761B">
        <w:rPr>
          <w:rFonts w:ascii="Arial" w:hAnsi="Arial" w:cs="Arial"/>
          <w:color w:val="222222"/>
        </w:rPr>
        <w:t>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Chs.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12,</w:t>
      </w:r>
      <w:r w:rsidR="00E6761B">
        <w:rPr>
          <w:rFonts w:ascii="Arial" w:hAnsi="Arial" w:cs="Arial"/>
          <w:color w:val="222222"/>
        </w:rPr>
        <w:t xml:space="preserve"> </w:t>
      </w:r>
      <w:r w:rsidR="00E6761B" w:rsidRPr="00E6761B">
        <w:rPr>
          <w:rFonts w:ascii="Arial" w:hAnsi="Arial" w:cs="Arial"/>
          <w:color w:val="222222"/>
        </w:rPr>
        <w:t>13.</w:t>
      </w:r>
    </w:p>
    <w:sectPr w:rsidR="00E6761B" w:rsidRPr="00E6761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B"/>
    <w:rsid w:val="001D380A"/>
    <w:rsid w:val="006022B8"/>
    <w:rsid w:val="00774C51"/>
    <w:rsid w:val="0087211A"/>
    <w:rsid w:val="00B51BB6"/>
    <w:rsid w:val="00E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30D6-32A1-495E-8B18-D81A452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1B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6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76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76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7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2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8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7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79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8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evelation+7.9-14&amp;t=NKJV" TargetMode="External"/><Relationship Id="rId18" Type="http://schemas.openxmlformats.org/officeDocument/2006/relationships/hyperlink" Target="https://www.blueletterbible.org/search/preSearch.cfm?Criteria=Revelation+20.12&amp;t=NKJV" TargetMode="External"/><Relationship Id="rId26" Type="http://schemas.openxmlformats.org/officeDocument/2006/relationships/hyperlink" Target="https://www.blueletterbible.org/search/preSearch.cfm?Criteria=1Corinthians+15.22-26&amp;t=NKJV" TargetMode="External"/><Relationship Id="rId39" Type="http://schemas.openxmlformats.org/officeDocument/2006/relationships/hyperlink" Target="https://www.blueletterbible.org/search/preSearch.cfm?Criteria=Revelation+7&amp;t=NKJV" TargetMode="External"/><Relationship Id="rId21" Type="http://schemas.openxmlformats.org/officeDocument/2006/relationships/hyperlink" Target="https://www.blueletterbible.org/search/preSearch.cfm?Criteria=Matthew+13.43&amp;t=NKJV" TargetMode="External"/><Relationship Id="rId34" Type="http://schemas.openxmlformats.org/officeDocument/2006/relationships/hyperlink" Target="https://www.blueletterbible.org/search/preSearch.cfm?Criteria=Matthew+27.52-53&amp;t=NKJV" TargetMode="External"/><Relationship Id="rId42" Type="http://schemas.openxmlformats.org/officeDocument/2006/relationships/hyperlink" Target="https://www.koffeekupkandor.com/gods-word-also.php" TargetMode="External"/><Relationship Id="rId47" Type="http://schemas.openxmlformats.org/officeDocument/2006/relationships/hyperlink" Target="https://www.blueletterbible.org/search/preSearch.cfm?Criteria=Ephesians+4.8&amp;t=NKJV" TargetMode="External"/><Relationship Id="rId50" Type="http://schemas.openxmlformats.org/officeDocument/2006/relationships/hyperlink" Target="https://www.blueletterbible.org/search/preSearch.cfm?Criteria=1Corinthians+15.23b&amp;t=NKJV" TargetMode="External"/><Relationship Id="rId55" Type="http://schemas.openxmlformats.org/officeDocument/2006/relationships/hyperlink" Target="https://www.blueletterbible.org/search/preSearch.cfm?Criteria=1Thessalonians+4.15&amp;t=NKJV" TargetMode="External"/><Relationship Id="rId7" Type="http://schemas.openxmlformats.org/officeDocument/2006/relationships/hyperlink" Target="https://www.blueletterbible.org/search/preSearch.cfm?Criteria=Matthew+13.3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11.18&amp;t=NKJV" TargetMode="External"/><Relationship Id="rId20" Type="http://schemas.openxmlformats.org/officeDocument/2006/relationships/hyperlink" Target="https://www.blueletterbible.org/search/preSearch.cfm?Criteria=Revelation+20.14&amp;t=NKJV" TargetMode="External"/><Relationship Id="rId29" Type="http://schemas.openxmlformats.org/officeDocument/2006/relationships/hyperlink" Target="https://www.blueletterbible.org/search/preSearch.cfm?Criteria=Leviticus+23.15-17&amp;t=NKJV" TargetMode="External"/><Relationship Id="rId41" Type="http://schemas.openxmlformats.org/officeDocument/2006/relationships/hyperlink" Target="http://lampbroadcast.org/plets/ppdf8/144000JewishEvangelsPartI.pdf" TargetMode="External"/><Relationship Id="rId54" Type="http://schemas.openxmlformats.org/officeDocument/2006/relationships/hyperlink" Target="https://www.blueletterbible.org/search/preSearch.cfm?Criteria=2Corinthians+5.10&amp;t=NKJV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s+20.4&amp;t=NKJV" TargetMode="External"/><Relationship Id="rId11" Type="http://schemas.openxmlformats.org/officeDocument/2006/relationships/hyperlink" Target="https://www.blueletterbible.org/search/preSearch.cfm?Criteria=Matthew+21.42-43&amp;t=NKJV" TargetMode="External"/><Relationship Id="rId24" Type="http://schemas.openxmlformats.org/officeDocument/2006/relationships/hyperlink" Target="https://www.blueletterbible.org/search/preSearch.cfm?Criteria=Jude+1.6&amp;t=NKJV" TargetMode="External"/><Relationship Id="rId32" Type="http://schemas.openxmlformats.org/officeDocument/2006/relationships/hyperlink" Target="https://www.blueletterbible.org/search/preSearch.cfm?Criteria=Hebrews+10.20&amp;t=NKJV" TargetMode="External"/><Relationship Id="rId37" Type="http://schemas.openxmlformats.org/officeDocument/2006/relationships/hyperlink" Target="https://www.blueletterbible.org/search/preSearch.cfm?Criteria=Revelation+14.1-4&amp;t=NKJV" TargetMode="External"/><Relationship Id="rId40" Type="http://schemas.openxmlformats.org/officeDocument/2006/relationships/hyperlink" Target="https://www.blueletterbible.org/search/preSearch.cfm?Criteria=Revelation+7&amp;t=NKJV" TargetMode="External"/><Relationship Id="rId45" Type="http://schemas.openxmlformats.org/officeDocument/2006/relationships/hyperlink" Target="http://lampbroadcast.org/plets/ppdf8/144000JewishEvangelsPartIII.pdf" TargetMode="External"/><Relationship Id="rId53" Type="http://schemas.openxmlformats.org/officeDocument/2006/relationships/hyperlink" Target="https://www.blueletterbible.org/search/preSearch.cfm?Criteria=1Thessalonians+4.16-17&amp;t=NKJV" TargetMode="External"/><Relationship Id="rId58" Type="http://schemas.openxmlformats.org/officeDocument/2006/relationships/hyperlink" Target="https://www.blueletterbible.org/search/preSearch.cfm?Criteria=1Corinthians+15.26&amp;t=NKJV" TargetMode="External"/><Relationship Id="rId5" Type="http://schemas.openxmlformats.org/officeDocument/2006/relationships/hyperlink" Target="https://www.blueletterbible.org/search/preSearch.cfm?Criteria=Ezekiel+37.7-17&amp;t=NKJV" TargetMode="External"/><Relationship Id="rId15" Type="http://schemas.openxmlformats.org/officeDocument/2006/relationships/hyperlink" Target="https://www.blueletterbible.org/search/preSearch.cfm?Criteria=Revelation+20.13&amp;t=NKJV" TargetMode="External"/><Relationship Id="rId23" Type="http://schemas.openxmlformats.org/officeDocument/2006/relationships/hyperlink" Target="https://www.blueletterbible.org/search/preSearch.cfm?Criteria=Genesis+6.4&amp;t=NKJV" TargetMode="External"/><Relationship Id="rId28" Type="http://schemas.openxmlformats.org/officeDocument/2006/relationships/hyperlink" Target="https://www.blueletterbible.org/search/preSearch.cfm?Criteria=1Corinthians+10.11&amp;t=NKJV" TargetMode="External"/><Relationship Id="rId36" Type="http://schemas.openxmlformats.org/officeDocument/2006/relationships/hyperlink" Target="https://www.blueletterbible.org/search/preSearch.cfm?Criteria=Matthew+8.11-12&amp;t=NKJV" TargetMode="External"/><Relationship Id="rId49" Type="http://schemas.openxmlformats.org/officeDocument/2006/relationships/hyperlink" Target="https://www.blueletterbible.org/search/preSearch.cfm?Criteria=Ephesians+4.9&amp;t=NKJV" TargetMode="External"/><Relationship Id="rId57" Type="http://schemas.openxmlformats.org/officeDocument/2006/relationships/hyperlink" Target="https://www.blueletterbible.org/search/preSearch.cfm?Criteria=1Corinthians+15.24&amp;t=NKJV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Leviticus+23.22&amp;t=NKJV" TargetMode="External"/><Relationship Id="rId19" Type="http://schemas.openxmlformats.org/officeDocument/2006/relationships/hyperlink" Target="https://www.blueletterbible.org/search/preSearch.cfm?Criteria=Revelation+20.13&amp;t=NKJV" TargetMode="External"/><Relationship Id="rId31" Type="http://schemas.openxmlformats.org/officeDocument/2006/relationships/hyperlink" Target="https://www.blueletterbible.org/search/preSearch.cfm?Criteria=Matthew+27.51&amp;t=NKJV" TargetMode="External"/><Relationship Id="rId44" Type="http://schemas.openxmlformats.org/officeDocument/2006/relationships/hyperlink" Target="https://www.koffeekupkandor.com/gods-word-also.php" TargetMode="External"/><Relationship Id="rId52" Type="http://schemas.openxmlformats.org/officeDocument/2006/relationships/hyperlink" Target="https://www.blueletterbible.org/search/preSearch.cfm?Criteria=1Corinthians+15.23&amp;t=NKJV" TargetMode="External"/><Relationship Id="rId60" Type="http://schemas.openxmlformats.org/officeDocument/2006/relationships/hyperlink" Target="http://www.bibleone.net/BeyondtheRapture.pdf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hyperlink" Target="https://www.blueletterbible.org/search/preSearch.cfm?Criteria=Leviticus+19.9&amp;t=NKJV" TargetMode="External"/><Relationship Id="rId14" Type="http://schemas.openxmlformats.org/officeDocument/2006/relationships/hyperlink" Target="https://www.blueletterbible.org/search/preSearch.cfm?Criteria=Revelation+20.12&amp;t=NKJV" TargetMode="External"/><Relationship Id="rId22" Type="http://schemas.openxmlformats.org/officeDocument/2006/relationships/hyperlink" Target="https://www.blueletterbible.org/search/preSearch.cfm?Criteria=Revelation+20.13a&amp;t=NKJV" TargetMode="External"/><Relationship Id="rId27" Type="http://schemas.openxmlformats.org/officeDocument/2006/relationships/hyperlink" Target="https://www.blueletterbible.org/search/preSearch.cfm?Criteria=Leviticus+23.10-11&amp;t=NKJV" TargetMode="External"/><Relationship Id="rId30" Type="http://schemas.openxmlformats.org/officeDocument/2006/relationships/hyperlink" Target="https://www.blueletterbible.org/search/preSearch.cfm?Criteria=Matthew+27.51-53&amp;t=NKJV" TargetMode="External"/><Relationship Id="rId35" Type="http://schemas.openxmlformats.org/officeDocument/2006/relationships/hyperlink" Target="https://www.blueletterbible.org/search/preSearch.cfm?Criteria=Matthew+21.43&amp;t=NKJV" TargetMode="External"/><Relationship Id="rId43" Type="http://schemas.openxmlformats.org/officeDocument/2006/relationships/hyperlink" Target="http://lampbroadcast.org/plets/ppdf8/144000JewishEvangelsPartII.pdf" TargetMode="External"/><Relationship Id="rId48" Type="http://schemas.openxmlformats.org/officeDocument/2006/relationships/hyperlink" Target="https://www.blueletterbible.org/search/preSearch.cfm?Criteria=2Corinthians+12.2-4&amp;t=NKJV" TargetMode="External"/><Relationship Id="rId56" Type="http://schemas.openxmlformats.org/officeDocument/2006/relationships/hyperlink" Target="https://www.blueletterbible.org/search/preSearch.cfm?Criteria=1John+2.28&amp;t=NKJV" TargetMode="External"/><Relationship Id="rId8" Type="http://schemas.openxmlformats.org/officeDocument/2006/relationships/hyperlink" Target="https://www.blueletterbible.org/search/preSearch.cfm?Criteria=1Corinthians+15.23&amp;t=NKJV" TargetMode="External"/><Relationship Id="rId51" Type="http://schemas.openxmlformats.org/officeDocument/2006/relationships/hyperlink" Target="https://www.blueletterbible.org/search/preSearch.cfm?Criteria=Leviticus+23.2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13.38&amp;t=NKJV" TargetMode="External"/><Relationship Id="rId17" Type="http://schemas.openxmlformats.org/officeDocument/2006/relationships/hyperlink" Target="https://www.blueletterbible.org/search/preSearch.cfm?Criteria=Revelation+19.5&amp;t=NKJV" TargetMode="External"/><Relationship Id="rId25" Type="http://schemas.openxmlformats.org/officeDocument/2006/relationships/hyperlink" Target="https://www.blueletterbible.org/search/preSearch.cfm?Criteria=2Peter+2.4&amp;t=NKJV" TargetMode="External"/><Relationship Id="rId33" Type="http://schemas.openxmlformats.org/officeDocument/2006/relationships/hyperlink" Target="https://www.blueletterbible.org/search/preSearch.cfm?Criteria=Matthew+27.53&amp;t=NKJV" TargetMode="External"/><Relationship Id="rId38" Type="http://schemas.openxmlformats.org/officeDocument/2006/relationships/hyperlink" Target="https://www.blueletterbible.org/search/preSearch.cfm?Criteria=Revelation+7.4&amp;t=NKJV" TargetMode="External"/><Relationship Id="rId46" Type="http://schemas.openxmlformats.org/officeDocument/2006/relationships/hyperlink" Target="https://www.blueletterbible.org/search/preSearch.cfm?Criteria=John+3.28-29&amp;t=NKJV" TargetMode="External"/><Relationship Id="rId59" Type="http://schemas.openxmlformats.org/officeDocument/2006/relationships/hyperlink" Target="https://www.blueletterbible.org/search/preSearch.cfm?Criteria=1Corinthians+15.2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2020-09-08T20:42:00Z</dcterms:created>
  <dcterms:modified xsi:type="dcterms:W3CDTF">2020-09-08T21:09:00Z</dcterms:modified>
</cp:coreProperties>
</file>