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517" w:rsidRPr="00A72517" w:rsidRDefault="00A72517" w:rsidP="00A72517">
      <w:pPr>
        <w:shd w:val="clear" w:color="auto" w:fill="FFFFFF"/>
        <w:ind w:left="0"/>
        <w:rPr>
          <w:rFonts w:eastAsia="Times New Roman"/>
          <w:sz w:val="18"/>
          <w:szCs w:val="18"/>
        </w:rPr>
      </w:pPr>
      <w:r w:rsidRPr="00A72517">
        <w:rPr>
          <w:rFonts w:ascii="Arial Black" w:eastAsia="Times New Roman" w:hAnsi="Arial Black"/>
          <w:sz w:val="36"/>
          <w:szCs w:val="36"/>
        </w:rPr>
        <w:t>Ruth</w:t>
      </w:r>
      <w:r>
        <w:rPr>
          <w:rFonts w:ascii="Arial Black" w:eastAsia="Times New Roman" w:hAnsi="Arial Black"/>
          <w:sz w:val="36"/>
          <w:szCs w:val="36"/>
        </w:rPr>
        <w:t xml:space="preserve"> </w:t>
      </w:r>
      <w:r w:rsidRPr="00A72517">
        <w:rPr>
          <w:rFonts w:ascii="Arial Black" w:eastAsia="Times New Roman" w:hAnsi="Arial Black"/>
          <w:sz w:val="36"/>
          <w:szCs w:val="36"/>
        </w:rPr>
        <w:t>BOOK</w:t>
      </w:r>
    </w:p>
    <w:p w:rsidR="00A72517" w:rsidRDefault="00A72517" w:rsidP="00A72517">
      <w:pPr>
        <w:shd w:val="clear" w:color="auto" w:fill="FFFFFF"/>
        <w:ind w:left="0"/>
        <w:rPr>
          <w:rFonts w:eastAsia="Times New Roman"/>
          <w:b/>
          <w:bCs/>
          <w:color w:val="2F5496"/>
        </w:rPr>
      </w:pPr>
      <w:r w:rsidRPr="00A72517">
        <w:rPr>
          <w:rFonts w:eastAsia="Times New Roman"/>
          <w:b/>
          <w:bCs/>
        </w:rPr>
        <w:t>By</w:t>
      </w:r>
      <w:r>
        <w:rPr>
          <w:rFonts w:eastAsia="Times New Roman"/>
          <w:b/>
          <w:bCs/>
        </w:rPr>
        <w:t xml:space="preserve"> </w:t>
      </w:r>
      <w:r w:rsidRPr="00A72517">
        <w:rPr>
          <w:rFonts w:eastAsia="Times New Roman"/>
          <w:b/>
          <w:bCs/>
        </w:rPr>
        <w:t>Arlen</w:t>
      </w:r>
      <w:r>
        <w:rPr>
          <w:rFonts w:eastAsia="Times New Roman"/>
          <w:b/>
          <w:bCs/>
        </w:rPr>
        <w:t xml:space="preserve"> </w:t>
      </w:r>
      <w:r w:rsidRPr="00A72517">
        <w:rPr>
          <w:rFonts w:eastAsia="Times New Roman"/>
          <w:b/>
          <w:bCs/>
        </w:rPr>
        <w:t>L.</w:t>
      </w:r>
      <w:r>
        <w:rPr>
          <w:rFonts w:eastAsia="Times New Roman"/>
          <w:b/>
          <w:bCs/>
        </w:rPr>
        <w:t xml:space="preserve"> </w:t>
      </w:r>
      <w:r w:rsidRPr="00A72517">
        <w:rPr>
          <w:rFonts w:eastAsia="Times New Roman"/>
          <w:b/>
          <w:bCs/>
        </w:rPr>
        <w:t>Chitwood</w:t>
      </w:r>
      <w:r>
        <w:rPr>
          <w:rFonts w:eastAsia="Times New Roman"/>
          <w:b/>
          <w:bCs/>
        </w:rPr>
        <w:t xml:space="preserve"> </w:t>
      </w:r>
      <w:r w:rsidRPr="00A72517">
        <w:rPr>
          <w:rFonts w:eastAsia="Times New Roman"/>
          <w:b/>
          <w:bCs/>
        </w:rPr>
        <w:t>of</w:t>
      </w:r>
      <w:r>
        <w:rPr>
          <w:rFonts w:eastAsia="Times New Roman"/>
          <w:b/>
          <w:bCs/>
        </w:rPr>
        <w:t xml:space="preserve"> </w:t>
      </w:r>
      <w:hyperlink r:id="rId4" w:history="1">
        <w:r w:rsidRPr="00A72517">
          <w:rPr>
            <w:rFonts w:eastAsia="Times New Roman"/>
            <w:b/>
            <w:bCs/>
            <w:color w:val="2F5496"/>
          </w:rPr>
          <w:t>Lamp</w:t>
        </w:r>
        <w:r>
          <w:rPr>
            <w:rFonts w:eastAsia="Times New Roman"/>
            <w:b/>
            <w:bCs/>
            <w:color w:val="2F5496"/>
          </w:rPr>
          <w:t xml:space="preserve"> </w:t>
        </w:r>
        <w:r w:rsidRPr="00A72517">
          <w:rPr>
            <w:rFonts w:eastAsia="Times New Roman"/>
            <w:b/>
            <w:bCs/>
            <w:color w:val="2F5496"/>
          </w:rPr>
          <w:t>Broadcast</w:t>
        </w:r>
      </w:hyperlink>
    </w:p>
    <w:p w:rsidR="00A72517" w:rsidRPr="00A72517" w:rsidRDefault="00A72517" w:rsidP="00A72517">
      <w:pPr>
        <w:shd w:val="clear" w:color="auto" w:fill="FFFFFF"/>
        <w:ind w:left="0"/>
        <w:rPr>
          <w:rFonts w:eastAsia="Times New Roman"/>
        </w:rPr>
      </w:pPr>
      <w:r>
        <w:rPr>
          <w:rFonts w:eastAsia="Times New Roman"/>
        </w:rPr>
        <w:t>~~~~~~~~~~~~~~~~~~~~~~~~~~~~~~~~~~~~~~~~~~~~~~~~~~~~~~~~~~~~~~~~~~~~~~~~~~~~~</w:t>
      </w:r>
    </w:p>
    <w:bookmarkStart w:id="0" w:name="RTH_Index"/>
    <w:bookmarkEnd w:id="0"/>
    <w:p w:rsidR="00A72517" w:rsidRPr="00A72517" w:rsidRDefault="00A72517" w:rsidP="00A72517">
      <w:pPr>
        <w:shd w:val="clear" w:color="auto" w:fill="FFFFFF"/>
        <w:ind w:left="450"/>
        <w:textAlignment w:val="top"/>
        <w:rPr>
          <w:rFonts w:eastAsia="Times New Roman"/>
        </w:rPr>
      </w:pPr>
      <w:r w:rsidRPr="00A72517">
        <w:rPr>
          <w:rFonts w:eastAsia="Times New Roman"/>
        </w:rPr>
        <w:fldChar w:fldCharType="begin"/>
      </w:r>
      <w:r w:rsidRPr="00A72517">
        <w:rPr>
          <w:rFonts w:eastAsia="Times New Roman"/>
        </w:rPr>
        <w:instrText xml:space="preserve"> HYPERLINK "https://www.koffeekupkandor.com/gods-word-five.php" \l "RTH%20Foreword" </w:instrText>
      </w:r>
      <w:r w:rsidRPr="00A72517">
        <w:rPr>
          <w:rFonts w:eastAsia="Times New Roman"/>
        </w:rPr>
        <w:fldChar w:fldCharType="separate"/>
      </w:r>
      <w:r w:rsidRPr="00A72517">
        <w:rPr>
          <w:rFonts w:eastAsia="Times New Roman"/>
          <w:color w:val="0062B5"/>
        </w:rPr>
        <w:t>RTH</w:t>
      </w:r>
      <w:r>
        <w:rPr>
          <w:rFonts w:eastAsia="Times New Roman"/>
          <w:color w:val="0062B5"/>
        </w:rPr>
        <w:t xml:space="preserve"> </w:t>
      </w:r>
      <w:r w:rsidRPr="00A72517">
        <w:rPr>
          <w:rFonts w:eastAsia="Times New Roman"/>
          <w:color w:val="0062B5"/>
        </w:rPr>
        <w:t>Foreword</w:t>
      </w:r>
      <w:r w:rsidRPr="00A72517">
        <w:rPr>
          <w:rFonts w:eastAsia="Times New Roman"/>
        </w:rPr>
        <w:fldChar w:fldCharType="end"/>
      </w:r>
    </w:p>
    <w:p w:rsidR="00A72517" w:rsidRPr="00A72517" w:rsidRDefault="00A72517" w:rsidP="00A72517">
      <w:pPr>
        <w:shd w:val="clear" w:color="auto" w:fill="FFFFFF"/>
        <w:ind w:left="450"/>
        <w:textAlignment w:val="top"/>
        <w:rPr>
          <w:rFonts w:eastAsia="Times New Roman"/>
        </w:rPr>
      </w:pPr>
      <w:r w:rsidRPr="00A72517">
        <w:rPr>
          <w:rFonts w:eastAsia="Times New Roman"/>
        </w:rPr>
        <w:t>Ch.</w:t>
      </w:r>
      <w:r>
        <w:rPr>
          <w:rFonts w:eastAsia="Times New Roman"/>
        </w:rPr>
        <w:t xml:space="preserve"> </w:t>
      </w:r>
      <w:r w:rsidRPr="00A72517">
        <w:rPr>
          <w:rFonts w:eastAsia="Times New Roman"/>
        </w:rPr>
        <w:t>1</w:t>
      </w:r>
      <w:r>
        <w:rPr>
          <w:rFonts w:eastAsia="Times New Roman"/>
        </w:rPr>
        <w:t xml:space="preserve"> </w:t>
      </w:r>
      <w:hyperlink r:id="rId5" w:anchor="Israel%20and%20The%20Church" w:history="1">
        <w:r w:rsidRPr="00A72517">
          <w:rPr>
            <w:rFonts w:eastAsia="Times New Roman"/>
            <w:color w:val="0062B5"/>
          </w:rPr>
          <w:t>Israel</w:t>
        </w:r>
        <w:r>
          <w:rPr>
            <w:rFonts w:eastAsia="Times New Roman"/>
            <w:color w:val="0062B5"/>
          </w:rPr>
          <w:t xml:space="preserve"> </w:t>
        </w:r>
        <w:r w:rsidRPr="00A72517">
          <w:rPr>
            <w:rFonts w:eastAsia="Times New Roman"/>
            <w:color w:val="0062B5"/>
          </w:rPr>
          <w:t>and</w:t>
        </w:r>
        <w:r>
          <w:rPr>
            <w:rFonts w:eastAsia="Times New Roman"/>
            <w:color w:val="0062B5"/>
          </w:rPr>
          <w:t xml:space="preserve"> </w:t>
        </w:r>
        <w:proofErr w:type="gramStart"/>
        <w:r w:rsidRPr="00A72517">
          <w:rPr>
            <w:rFonts w:eastAsia="Times New Roman"/>
            <w:color w:val="0062B5"/>
          </w:rPr>
          <w:t>The</w:t>
        </w:r>
        <w:proofErr w:type="gramEnd"/>
        <w:r>
          <w:rPr>
            <w:rFonts w:eastAsia="Times New Roman"/>
            <w:color w:val="0062B5"/>
          </w:rPr>
          <w:t xml:space="preserve"> </w:t>
        </w:r>
        <w:r w:rsidRPr="00A72517">
          <w:rPr>
            <w:rFonts w:eastAsia="Times New Roman"/>
            <w:color w:val="0062B5"/>
          </w:rPr>
          <w:t>Church</w:t>
        </w:r>
      </w:hyperlink>
    </w:p>
    <w:p w:rsidR="00A72517" w:rsidRPr="00A72517" w:rsidRDefault="00A72517" w:rsidP="00A72517">
      <w:pPr>
        <w:shd w:val="clear" w:color="auto" w:fill="FFFFFF"/>
        <w:ind w:left="450"/>
        <w:textAlignment w:val="top"/>
        <w:rPr>
          <w:rFonts w:eastAsia="Times New Roman"/>
        </w:rPr>
      </w:pPr>
      <w:r w:rsidRPr="00A72517">
        <w:rPr>
          <w:rFonts w:eastAsia="Times New Roman"/>
        </w:rPr>
        <w:t>Ch.</w:t>
      </w:r>
      <w:r>
        <w:rPr>
          <w:rFonts w:eastAsia="Times New Roman"/>
        </w:rPr>
        <w:t xml:space="preserve"> </w:t>
      </w:r>
      <w:r w:rsidRPr="00A72517">
        <w:rPr>
          <w:rFonts w:eastAsia="Times New Roman"/>
        </w:rPr>
        <w:t>2</w:t>
      </w:r>
      <w:r>
        <w:rPr>
          <w:rFonts w:eastAsia="Times New Roman"/>
        </w:rPr>
        <w:t xml:space="preserve"> </w:t>
      </w:r>
      <w:hyperlink r:id="rId6" w:anchor="From%20Among%20the%20Gentiles" w:history="1">
        <w:r w:rsidRPr="00A72517">
          <w:rPr>
            <w:rFonts w:eastAsia="Times New Roman"/>
            <w:color w:val="0062B5"/>
          </w:rPr>
          <w:t>From</w:t>
        </w:r>
        <w:r>
          <w:rPr>
            <w:rFonts w:eastAsia="Times New Roman"/>
            <w:color w:val="0062B5"/>
          </w:rPr>
          <w:t xml:space="preserve"> </w:t>
        </w:r>
        <w:r w:rsidRPr="00A72517">
          <w:rPr>
            <w:rFonts w:eastAsia="Times New Roman"/>
            <w:color w:val="0062B5"/>
          </w:rPr>
          <w:t>Among</w:t>
        </w:r>
        <w:r>
          <w:rPr>
            <w:rFonts w:eastAsia="Times New Roman"/>
            <w:color w:val="0062B5"/>
          </w:rPr>
          <w:t xml:space="preserve"> </w:t>
        </w:r>
        <w:r w:rsidRPr="00A72517">
          <w:rPr>
            <w:rFonts w:eastAsia="Times New Roman"/>
            <w:color w:val="0062B5"/>
          </w:rPr>
          <w:t>the</w:t>
        </w:r>
        <w:r>
          <w:rPr>
            <w:rFonts w:eastAsia="Times New Roman"/>
            <w:color w:val="0062B5"/>
          </w:rPr>
          <w:t xml:space="preserve"> </w:t>
        </w:r>
        <w:r w:rsidRPr="00A72517">
          <w:rPr>
            <w:rFonts w:eastAsia="Times New Roman"/>
            <w:color w:val="0062B5"/>
          </w:rPr>
          <w:t>Gentiles</w:t>
        </w:r>
      </w:hyperlink>
    </w:p>
    <w:p w:rsidR="00A72517" w:rsidRPr="00A72517" w:rsidRDefault="00A72517" w:rsidP="00A72517">
      <w:pPr>
        <w:shd w:val="clear" w:color="auto" w:fill="FFFFFF"/>
        <w:ind w:left="450"/>
        <w:textAlignment w:val="top"/>
        <w:rPr>
          <w:rFonts w:eastAsia="Times New Roman"/>
        </w:rPr>
      </w:pPr>
      <w:r w:rsidRPr="00A72517">
        <w:rPr>
          <w:rFonts w:eastAsia="Times New Roman"/>
        </w:rPr>
        <w:t>Ch.</w:t>
      </w:r>
      <w:r>
        <w:rPr>
          <w:rFonts w:eastAsia="Times New Roman"/>
        </w:rPr>
        <w:t xml:space="preserve"> </w:t>
      </w:r>
      <w:r w:rsidRPr="00A72517">
        <w:rPr>
          <w:rFonts w:eastAsia="Times New Roman"/>
        </w:rPr>
        <w:t>3</w:t>
      </w:r>
      <w:r>
        <w:rPr>
          <w:rFonts w:eastAsia="Times New Roman"/>
        </w:rPr>
        <w:t xml:space="preserve"> </w:t>
      </w:r>
      <w:hyperlink r:id="rId7" w:anchor="A%20Decision" w:history="1">
        <w:proofErr w:type="gramStart"/>
        <w:r w:rsidRPr="00A72517">
          <w:rPr>
            <w:rFonts w:eastAsia="Times New Roman"/>
            <w:color w:val="0062B5"/>
          </w:rPr>
          <w:t>A</w:t>
        </w:r>
        <w:proofErr w:type="gramEnd"/>
        <w:r>
          <w:rPr>
            <w:rFonts w:eastAsia="Times New Roman"/>
            <w:color w:val="0062B5"/>
          </w:rPr>
          <w:t xml:space="preserve"> </w:t>
        </w:r>
        <w:r w:rsidRPr="00A72517">
          <w:rPr>
            <w:rFonts w:eastAsia="Times New Roman"/>
            <w:color w:val="0062B5"/>
          </w:rPr>
          <w:t>Decision</w:t>
        </w:r>
      </w:hyperlink>
    </w:p>
    <w:p w:rsidR="00A72517" w:rsidRPr="00A72517" w:rsidRDefault="00A72517" w:rsidP="00A72517">
      <w:pPr>
        <w:shd w:val="clear" w:color="auto" w:fill="FFFFFF"/>
        <w:ind w:left="450"/>
        <w:textAlignment w:val="top"/>
        <w:rPr>
          <w:rFonts w:eastAsia="Times New Roman"/>
        </w:rPr>
      </w:pPr>
      <w:r w:rsidRPr="00A72517">
        <w:rPr>
          <w:rFonts w:eastAsia="Times New Roman"/>
        </w:rPr>
        <w:t>Ch.</w:t>
      </w:r>
      <w:r>
        <w:rPr>
          <w:rFonts w:eastAsia="Times New Roman"/>
        </w:rPr>
        <w:t xml:space="preserve"> </w:t>
      </w:r>
      <w:r w:rsidRPr="00A72517">
        <w:rPr>
          <w:rFonts w:eastAsia="Times New Roman"/>
        </w:rPr>
        <w:t>4</w:t>
      </w:r>
      <w:r>
        <w:rPr>
          <w:rFonts w:eastAsia="Times New Roman"/>
        </w:rPr>
        <w:t xml:space="preserve"> </w:t>
      </w:r>
      <w:hyperlink r:id="rId8" w:anchor="The%20Journey" w:history="1">
        <w:proofErr w:type="gramStart"/>
        <w:r w:rsidRPr="00A72517">
          <w:rPr>
            <w:rFonts w:eastAsia="Times New Roman"/>
            <w:color w:val="0062B5"/>
          </w:rPr>
          <w:t>The</w:t>
        </w:r>
        <w:proofErr w:type="gramEnd"/>
        <w:r>
          <w:rPr>
            <w:rFonts w:eastAsia="Times New Roman"/>
            <w:color w:val="0062B5"/>
          </w:rPr>
          <w:t xml:space="preserve"> </w:t>
        </w:r>
        <w:r w:rsidRPr="00A72517">
          <w:rPr>
            <w:rFonts w:eastAsia="Times New Roman"/>
            <w:color w:val="0062B5"/>
          </w:rPr>
          <w:t>Journey</w:t>
        </w:r>
      </w:hyperlink>
    </w:p>
    <w:p w:rsidR="00A72517" w:rsidRPr="00A72517" w:rsidRDefault="00A72517" w:rsidP="00A72517">
      <w:pPr>
        <w:shd w:val="clear" w:color="auto" w:fill="FFFFFF"/>
        <w:ind w:left="450"/>
        <w:textAlignment w:val="top"/>
        <w:rPr>
          <w:rFonts w:eastAsia="Times New Roman"/>
        </w:rPr>
      </w:pPr>
      <w:r w:rsidRPr="00A72517">
        <w:rPr>
          <w:rFonts w:eastAsia="Times New Roman"/>
        </w:rPr>
        <w:t>Ch.</w:t>
      </w:r>
      <w:r>
        <w:rPr>
          <w:rFonts w:eastAsia="Times New Roman"/>
        </w:rPr>
        <w:t xml:space="preserve"> </w:t>
      </w:r>
      <w:r w:rsidRPr="00A72517">
        <w:rPr>
          <w:rFonts w:eastAsia="Times New Roman"/>
        </w:rPr>
        <w:t>5</w:t>
      </w:r>
      <w:r>
        <w:rPr>
          <w:rFonts w:eastAsia="Times New Roman"/>
        </w:rPr>
        <w:t xml:space="preserve"> </w:t>
      </w:r>
      <w:hyperlink r:id="rId9" w:anchor="Gleaning%20in%20Boaz%E2%80%99s%20Field%20(1)" w:history="1">
        <w:r w:rsidRPr="00A72517">
          <w:rPr>
            <w:rFonts w:eastAsia="Times New Roman"/>
            <w:color w:val="0062B5"/>
          </w:rPr>
          <w:t>Gleaning</w:t>
        </w:r>
        <w:r>
          <w:rPr>
            <w:rFonts w:eastAsia="Times New Roman"/>
            <w:color w:val="0062B5"/>
          </w:rPr>
          <w:t xml:space="preserve"> </w:t>
        </w:r>
        <w:r w:rsidRPr="00A72517">
          <w:rPr>
            <w:rFonts w:eastAsia="Times New Roman"/>
            <w:color w:val="0062B5"/>
          </w:rPr>
          <w:t>in</w:t>
        </w:r>
        <w:r>
          <w:rPr>
            <w:rFonts w:eastAsia="Times New Roman"/>
            <w:color w:val="0062B5"/>
          </w:rPr>
          <w:t xml:space="preserve"> </w:t>
        </w:r>
        <w:r w:rsidRPr="00A72517">
          <w:rPr>
            <w:rFonts w:eastAsia="Times New Roman"/>
            <w:color w:val="0062B5"/>
          </w:rPr>
          <w:t>Boaz’s</w:t>
        </w:r>
        <w:r>
          <w:rPr>
            <w:rFonts w:eastAsia="Times New Roman"/>
            <w:color w:val="0062B5"/>
          </w:rPr>
          <w:t xml:space="preserve"> </w:t>
        </w:r>
        <w:r w:rsidRPr="00A72517">
          <w:rPr>
            <w:rFonts w:eastAsia="Times New Roman"/>
            <w:color w:val="0062B5"/>
          </w:rPr>
          <w:t>Field</w:t>
        </w:r>
        <w:r>
          <w:rPr>
            <w:rFonts w:eastAsia="Times New Roman"/>
            <w:color w:val="0062B5"/>
          </w:rPr>
          <w:t xml:space="preserve"> </w:t>
        </w:r>
        <w:r w:rsidRPr="00A72517">
          <w:rPr>
            <w:rFonts w:eastAsia="Times New Roman"/>
            <w:color w:val="0062B5"/>
          </w:rPr>
          <w:t>(1)</w:t>
        </w:r>
      </w:hyperlink>
    </w:p>
    <w:p w:rsidR="00A72517" w:rsidRPr="00A72517" w:rsidRDefault="00A72517" w:rsidP="00A72517">
      <w:pPr>
        <w:shd w:val="clear" w:color="auto" w:fill="FFFFFF"/>
        <w:ind w:left="450"/>
        <w:textAlignment w:val="top"/>
        <w:rPr>
          <w:rFonts w:eastAsia="Times New Roman"/>
        </w:rPr>
      </w:pPr>
      <w:r w:rsidRPr="00A72517">
        <w:rPr>
          <w:rFonts w:eastAsia="Times New Roman"/>
        </w:rPr>
        <w:t>Ch.</w:t>
      </w:r>
      <w:r>
        <w:rPr>
          <w:rFonts w:eastAsia="Times New Roman"/>
        </w:rPr>
        <w:t xml:space="preserve"> </w:t>
      </w:r>
      <w:r w:rsidRPr="00A72517">
        <w:rPr>
          <w:rFonts w:eastAsia="Times New Roman"/>
        </w:rPr>
        <w:t>6</w:t>
      </w:r>
      <w:r>
        <w:rPr>
          <w:rFonts w:eastAsia="Times New Roman"/>
        </w:rPr>
        <w:t xml:space="preserve"> </w:t>
      </w:r>
      <w:hyperlink r:id="rId10" w:anchor="Gleaning%20in%20Boaz%E2%80%99s%20Field%20(2)" w:history="1">
        <w:r w:rsidRPr="00A72517">
          <w:rPr>
            <w:rFonts w:eastAsia="Times New Roman"/>
            <w:color w:val="0062B5"/>
          </w:rPr>
          <w:t>Gleaning</w:t>
        </w:r>
        <w:r>
          <w:rPr>
            <w:rFonts w:eastAsia="Times New Roman"/>
            <w:color w:val="0062B5"/>
          </w:rPr>
          <w:t xml:space="preserve"> </w:t>
        </w:r>
        <w:r w:rsidRPr="00A72517">
          <w:rPr>
            <w:rFonts w:eastAsia="Times New Roman"/>
            <w:color w:val="0062B5"/>
          </w:rPr>
          <w:t>in</w:t>
        </w:r>
        <w:r>
          <w:rPr>
            <w:rFonts w:eastAsia="Times New Roman"/>
            <w:color w:val="0062B5"/>
          </w:rPr>
          <w:t xml:space="preserve"> </w:t>
        </w:r>
        <w:r w:rsidRPr="00A72517">
          <w:rPr>
            <w:rFonts w:eastAsia="Times New Roman"/>
            <w:color w:val="0062B5"/>
          </w:rPr>
          <w:t>Boaz’s</w:t>
        </w:r>
        <w:r>
          <w:rPr>
            <w:rFonts w:eastAsia="Times New Roman"/>
            <w:color w:val="0062B5"/>
          </w:rPr>
          <w:t xml:space="preserve"> </w:t>
        </w:r>
        <w:r w:rsidRPr="00A72517">
          <w:rPr>
            <w:rFonts w:eastAsia="Times New Roman"/>
            <w:color w:val="0062B5"/>
          </w:rPr>
          <w:t>Field</w:t>
        </w:r>
        <w:r>
          <w:rPr>
            <w:rFonts w:eastAsia="Times New Roman"/>
            <w:color w:val="0062B5"/>
          </w:rPr>
          <w:t xml:space="preserve"> </w:t>
        </w:r>
        <w:r w:rsidRPr="00A72517">
          <w:rPr>
            <w:rFonts w:eastAsia="Times New Roman"/>
            <w:color w:val="0062B5"/>
          </w:rPr>
          <w:t>(2)</w:t>
        </w:r>
      </w:hyperlink>
    </w:p>
    <w:p w:rsidR="00A72517" w:rsidRPr="00A72517" w:rsidRDefault="00A72517" w:rsidP="00A72517">
      <w:pPr>
        <w:shd w:val="clear" w:color="auto" w:fill="FFFFFF"/>
        <w:ind w:left="450"/>
        <w:textAlignment w:val="top"/>
        <w:rPr>
          <w:rFonts w:eastAsia="Times New Roman"/>
        </w:rPr>
      </w:pPr>
      <w:r w:rsidRPr="00A72517">
        <w:rPr>
          <w:rFonts w:eastAsia="Times New Roman"/>
        </w:rPr>
        <w:t>Ch.</w:t>
      </w:r>
      <w:r>
        <w:rPr>
          <w:rFonts w:eastAsia="Times New Roman"/>
        </w:rPr>
        <w:t xml:space="preserve"> </w:t>
      </w:r>
      <w:r w:rsidRPr="00A72517">
        <w:rPr>
          <w:rFonts w:eastAsia="Times New Roman"/>
        </w:rPr>
        <w:t>7</w:t>
      </w:r>
      <w:r>
        <w:rPr>
          <w:rFonts w:eastAsia="Times New Roman"/>
        </w:rPr>
        <w:t xml:space="preserve"> </w:t>
      </w:r>
      <w:hyperlink r:id="rId11" w:anchor="Preparation%20for%20Meeting%20Boaz" w:history="1">
        <w:r w:rsidRPr="00A72517">
          <w:rPr>
            <w:rFonts w:eastAsia="Times New Roman"/>
            <w:color w:val="0062B5"/>
          </w:rPr>
          <w:t>Preparation</w:t>
        </w:r>
        <w:r>
          <w:rPr>
            <w:rFonts w:eastAsia="Times New Roman"/>
            <w:color w:val="0062B5"/>
          </w:rPr>
          <w:t xml:space="preserve"> </w:t>
        </w:r>
        <w:r w:rsidRPr="00A72517">
          <w:rPr>
            <w:rFonts w:eastAsia="Times New Roman"/>
            <w:color w:val="0062B5"/>
          </w:rPr>
          <w:t>for</w:t>
        </w:r>
        <w:r>
          <w:rPr>
            <w:rFonts w:eastAsia="Times New Roman"/>
            <w:color w:val="0062B5"/>
          </w:rPr>
          <w:t xml:space="preserve"> </w:t>
        </w:r>
        <w:r w:rsidRPr="00A72517">
          <w:rPr>
            <w:rFonts w:eastAsia="Times New Roman"/>
            <w:color w:val="0062B5"/>
          </w:rPr>
          <w:t>Meeting</w:t>
        </w:r>
        <w:r>
          <w:rPr>
            <w:rFonts w:eastAsia="Times New Roman"/>
            <w:color w:val="0062B5"/>
          </w:rPr>
          <w:t xml:space="preserve"> </w:t>
        </w:r>
        <w:r w:rsidRPr="00A72517">
          <w:rPr>
            <w:rFonts w:eastAsia="Times New Roman"/>
            <w:color w:val="0062B5"/>
          </w:rPr>
          <w:t>Boaz</w:t>
        </w:r>
      </w:hyperlink>
    </w:p>
    <w:p w:rsidR="00A72517" w:rsidRPr="00A72517" w:rsidRDefault="00A72517" w:rsidP="00A72517">
      <w:pPr>
        <w:shd w:val="clear" w:color="auto" w:fill="FFFFFF"/>
        <w:ind w:left="450"/>
        <w:textAlignment w:val="top"/>
        <w:rPr>
          <w:rFonts w:eastAsia="Times New Roman"/>
        </w:rPr>
      </w:pPr>
      <w:r w:rsidRPr="00A72517">
        <w:rPr>
          <w:rFonts w:eastAsia="Times New Roman"/>
        </w:rPr>
        <w:t>Ch.</w:t>
      </w:r>
      <w:r>
        <w:rPr>
          <w:rFonts w:eastAsia="Times New Roman"/>
        </w:rPr>
        <w:t xml:space="preserve"> </w:t>
      </w:r>
      <w:r w:rsidRPr="00A72517">
        <w:rPr>
          <w:rFonts w:eastAsia="Times New Roman"/>
        </w:rPr>
        <w:t>8</w:t>
      </w:r>
      <w:r>
        <w:rPr>
          <w:rFonts w:eastAsia="Times New Roman"/>
        </w:rPr>
        <w:t xml:space="preserve"> </w:t>
      </w:r>
      <w:hyperlink r:id="rId12" w:anchor="On%20The%20Threshing%20Floor" w:history="1">
        <w:proofErr w:type="gramStart"/>
        <w:r w:rsidRPr="00A72517">
          <w:rPr>
            <w:rFonts w:eastAsia="Times New Roman"/>
            <w:color w:val="0062B5"/>
          </w:rPr>
          <w:t>On</w:t>
        </w:r>
        <w:proofErr w:type="gramEnd"/>
        <w:r>
          <w:rPr>
            <w:rFonts w:eastAsia="Times New Roman"/>
            <w:color w:val="0062B5"/>
          </w:rPr>
          <w:t xml:space="preserve"> </w:t>
        </w:r>
        <w:r w:rsidRPr="00A72517">
          <w:rPr>
            <w:rFonts w:eastAsia="Times New Roman"/>
            <w:color w:val="0062B5"/>
          </w:rPr>
          <w:t>The</w:t>
        </w:r>
        <w:r>
          <w:rPr>
            <w:rFonts w:eastAsia="Times New Roman"/>
            <w:color w:val="0062B5"/>
          </w:rPr>
          <w:t xml:space="preserve"> </w:t>
        </w:r>
        <w:r w:rsidRPr="00A72517">
          <w:rPr>
            <w:rFonts w:eastAsia="Times New Roman"/>
            <w:color w:val="0062B5"/>
          </w:rPr>
          <w:t>Threshing</w:t>
        </w:r>
        <w:r>
          <w:rPr>
            <w:rFonts w:eastAsia="Times New Roman"/>
            <w:color w:val="0062B5"/>
          </w:rPr>
          <w:t xml:space="preserve"> </w:t>
        </w:r>
        <w:r w:rsidRPr="00A72517">
          <w:rPr>
            <w:rFonts w:eastAsia="Times New Roman"/>
            <w:color w:val="0062B5"/>
          </w:rPr>
          <w:t>Floor</w:t>
        </w:r>
      </w:hyperlink>
    </w:p>
    <w:p w:rsidR="00A72517" w:rsidRPr="00A72517" w:rsidRDefault="00A72517" w:rsidP="00A72517">
      <w:pPr>
        <w:shd w:val="clear" w:color="auto" w:fill="FFFFFF"/>
        <w:ind w:left="450"/>
        <w:textAlignment w:val="top"/>
        <w:rPr>
          <w:rFonts w:eastAsia="Times New Roman"/>
        </w:rPr>
      </w:pPr>
      <w:r w:rsidRPr="00A72517">
        <w:rPr>
          <w:rFonts w:eastAsia="Times New Roman"/>
        </w:rPr>
        <w:t>Ch.</w:t>
      </w:r>
      <w:r>
        <w:rPr>
          <w:rFonts w:eastAsia="Times New Roman"/>
        </w:rPr>
        <w:t xml:space="preserve"> </w:t>
      </w:r>
      <w:r w:rsidRPr="00A72517">
        <w:rPr>
          <w:rFonts w:eastAsia="Times New Roman"/>
        </w:rPr>
        <w:t>9</w:t>
      </w:r>
      <w:r>
        <w:rPr>
          <w:rFonts w:eastAsia="Times New Roman"/>
        </w:rPr>
        <w:t xml:space="preserve"> </w:t>
      </w:r>
      <w:hyperlink r:id="rId13" w:anchor="Redemption%20of%20The%20Inheritance" w:history="1">
        <w:r w:rsidRPr="00A72517">
          <w:rPr>
            <w:rFonts w:eastAsia="Times New Roman"/>
            <w:color w:val="0062B5"/>
          </w:rPr>
          <w:t>Redemption</w:t>
        </w:r>
        <w:r>
          <w:rPr>
            <w:rFonts w:eastAsia="Times New Roman"/>
            <w:color w:val="0062B5"/>
          </w:rPr>
          <w:t xml:space="preserve"> </w:t>
        </w:r>
        <w:r w:rsidRPr="00A72517">
          <w:rPr>
            <w:rFonts w:eastAsia="Times New Roman"/>
            <w:color w:val="0062B5"/>
          </w:rPr>
          <w:t>of</w:t>
        </w:r>
        <w:r>
          <w:rPr>
            <w:rFonts w:eastAsia="Times New Roman"/>
            <w:color w:val="0062B5"/>
          </w:rPr>
          <w:t xml:space="preserve"> </w:t>
        </w:r>
        <w:proofErr w:type="gramStart"/>
        <w:r w:rsidRPr="00A72517">
          <w:rPr>
            <w:rFonts w:eastAsia="Times New Roman"/>
            <w:color w:val="0062B5"/>
          </w:rPr>
          <w:t>The</w:t>
        </w:r>
        <w:proofErr w:type="gramEnd"/>
        <w:r>
          <w:rPr>
            <w:rFonts w:eastAsia="Times New Roman"/>
            <w:color w:val="0062B5"/>
          </w:rPr>
          <w:t xml:space="preserve"> </w:t>
        </w:r>
        <w:r w:rsidRPr="00A72517">
          <w:rPr>
            <w:rFonts w:eastAsia="Times New Roman"/>
            <w:color w:val="0062B5"/>
          </w:rPr>
          <w:t>Inheritance</w:t>
        </w:r>
      </w:hyperlink>
    </w:p>
    <w:p w:rsidR="00A72517" w:rsidRPr="00A72517" w:rsidRDefault="00A72517" w:rsidP="00A72517">
      <w:pPr>
        <w:shd w:val="clear" w:color="auto" w:fill="FFFFFF"/>
        <w:ind w:left="450"/>
        <w:textAlignment w:val="top"/>
        <w:rPr>
          <w:rFonts w:eastAsia="Times New Roman"/>
        </w:rPr>
      </w:pPr>
      <w:r w:rsidRPr="00A72517">
        <w:rPr>
          <w:rFonts w:eastAsia="Times New Roman"/>
        </w:rPr>
        <w:t>Ch.</w:t>
      </w:r>
      <w:r>
        <w:rPr>
          <w:rFonts w:eastAsia="Times New Roman"/>
        </w:rPr>
        <w:t xml:space="preserve"> </w:t>
      </w:r>
      <w:r w:rsidRPr="00A72517">
        <w:rPr>
          <w:rFonts w:eastAsia="Times New Roman"/>
        </w:rPr>
        <w:t>10</w:t>
      </w:r>
      <w:r>
        <w:rPr>
          <w:rFonts w:eastAsia="Times New Roman"/>
        </w:rPr>
        <w:t xml:space="preserve"> </w:t>
      </w:r>
      <w:hyperlink r:id="rId14" w:anchor="Regality" w:history="1">
        <w:r w:rsidRPr="00A72517">
          <w:rPr>
            <w:rFonts w:eastAsia="Times New Roman"/>
            <w:color w:val="0062B5"/>
          </w:rPr>
          <w:t>Regality</w:t>
        </w:r>
      </w:hyperlink>
    </w:p>
    <w:p w:rsidR="00A72517" w:rsidRDefault="00A72517" w:rsidP="00A72517">
      <w:pPr>
        <w:shd w:val="clear" w:color="auto" w:fill="FFFFFF"/>
        <w:ind w:left="0"/>
        <w:rPr>
          <w:rFonts w:eastAsia="Times New Roman"/>
        </w:rPr>
      </w:pPr>
      <w:bookmarkStart w:id="1" w:name="RTH_Foreword"/>
      <w:bookmarkEnd w:id="1"/>
      <w:r>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FOREWORD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book of Ruth contains a wealth of information concerning the Church.  Israel, of necessity, is seen throughout the book as well; but the central focus is on Christ and the Church, not on God and Israel.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Chapters one and two, along with verses 1-5 of chapter three (</w:t>
      </w:r>
      <w:hyperlink r:id="rId15" w:history="1">
        <w:r w:rsidRPr="00A72517">
          <w:rPr>
            <w:rFonts w:eastAsia="Times New Roman"/>
            <w:color w:val="0062B5"/>
          </w:rPr>
          <w:t>Ruth 1</w:t>
        </w:r>
      </w:hyperlink>
      <w:r w:rsidRPr="00A72517">
        <w:rPr>
          <w:rFonts w:eastAsia="Times New Roman"/>
        </w:rPr>
        <w:t xml:space="preserve">; </w:t>
      </w:r>
      <w:hyperlink r:id="rId16" w:history="1">
        <w:r w:rsidRPr="00A72517">
          <w:rPr>
            <w:rFonts w:eastAsia="Times New Roman"/>
            <w:color w:val="0062B5"/>
          </w:rPr>
          <w:t>2</w:t>
        </w:r>
      </w:hyperlink>
      <w:r w:rsidRPr="00A72517">
        <w:rPr>
          <w:rFonts w:eastAsia="Times New Roman"/>
        </w:rPr>
        <w:t xml:space="preserve">; </w:t>
      </w:r>
      <w:hyperlink r:id="rId17" w:history="1">
        <w:r w:rsidRPr="00A72517">
          <w:rPr>
            <w:rFonts w:eastAsia="Times New Roman"/>
            <w:color w:val="0062B5"/>
          </w:rPr>
          <w:t>3:1-5</w:t>
        </w:r>
      </w:hyperlink>
      <w:r w:rsidRPr="00A72517">
        <w:rPr>
          <w:rFonts w:eastAsia="Times New Roman"/>
        </w:rPr>
        <w:t>) — within the typical structure of the book — relate the complete history of the Church throughout the present dispensation.  Then, the latter part of chapter three and all of chapter four, relate that which will occur surrounding the Church following the present dispensation.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Chapter one centers on salvation by grace, the purpose for salvation, and two types of Christians (spiritual and carnal).  Chapter two, continuing, centers on the activity in which Christians are to be engaged throughout the dispensation.  Then chapter three reveals activity having to do more particularly with the judgment seat.  This chapter centers on the manner in which Christians are to presently be preparing themselves for their future appearance before Christ at His judgment seat, along with events surrounding this appearance.  And chapter four, bringing matters to a climax, has to do with Christ’s subsequent redemption of the inheritance and the bride previously revealed at the judgment seat becoming His wife, with the Messianic Era following.</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In the preceding respect, Ruth presents a complete picture of Christ and the Church, from the time of the inception of the Church on the day of Pentecost in 33 A.D. to that future day when Christ and His consort queen exercise regal power in the Messianic kingdom.</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first part of the book (</w:t>
      </w:r>
      <w:hyperlink r:id="rId18" w:history="1">
        <w:r w:rsidRPr="00A72517">
          <w:rPr>
            <w:rFonts w:eastAsia="Times New Roman"/>
            <w:color w:val="0062B5"/>
          </w:rPr>
          <w:t>Ruth 1-3</w:t>
        </w:r>
      </w:hyperlink>
      <w:r w:rsidRPr="00A72517">
        <w:rPr>
          <w:rFonts w:eastAsia="Times New Roman"/>
        </w:rPr>
        <w:t xml:space="preserve"> a) would parallel that which is seen in the New Testament epistles; and the latter part of the book would parallel that which is seen both at the beginning and near the end of the book of Revelation (</w:t>
      </w:r>
      <w:hyperlink r:id="rId19" w:history="1">
        <w:r w:rsidRPr="00A72517">
          <w:rPr>
            <w:rFonts w:eastAsia="Times New Roman"/>
            <w:color w:val="0062B5"/>
          </w:rPr>
          <w:t>Revelation 1-5</w:t>
        </w:r>
      </w:hyperlink>
      <w:r w:rsidRPr="00A72517">
        <w:rPr>
          <w:rFonts w:eastAsia="Times New Roman"/>
        </w:rPr>
        <w:t xml:space="preserve">; </w:t>
      </w:r>
      <w:hyperlink r:id="rId20" w:history="1">
        <w:r w:rsidRPr="00A72517">
          <w:rPr>
            <w:rFonts w:eastAsia="Times New Roman"/>
            <w:color w:val="0062B5"/>
          </w:rPr>
          <w:t>19 a</w:t>
        </w:r>
      </w:hyperlink>
      <w:r w:rsidRPr="00A72517">
        <w:rPr>
          <w:rFonts w:eastAsia="Times New Roman"/>
        </w:rPr>
        <w:t>), both immediately preceding and immediately following God completing His dealings with Israel during the final seven years of Daniel’s Seventy-Week prophecy (</w:t>
      </w:r>
      <w:hyperlink r:id="rId21" w:history="1">
        <w:r w:rsidRPr="00A72517">
          <w:rPr>
            <w:rFonts w:eastAsia="Times New Roman"/>
            <w:color w:val="0062B5"/>
          </w:rPr>
          <w:t>Revelation 6-18</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Thus, the book of Ruth parallels Scripture seen throughout most of the New Testament.  And, when studying either the book of Ruth or the New Testament epistles and the book of Revelation, to gain a proper understanding of either section, it is vitally important that Scripture be compared with Scripture.  One section must be studied in the light of the other, along with other sections of Scripture containing related subject matter as well (both the Old Testament and the New Testament).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This is simply one of the ways in which God has structured His Word, necessitating comparing Scripture with Scripture in order to gain a correct understanding of that which has been revealed.  God, through this means, has provided man with a complete revelation of Himself, His plans, and His purposes.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This complete revelation though can be seen only in one place — in the complete Word.  And it can be properly seen and understood through one means alone — through comparing parts of this revelation with other parts of this revelation, through “comparing spiritual things with spiritual” (</w:t>
      </w:r>
      <w:hyperlink r:id="rId22" w:history="1">
        <w:r w:rsidRPr="00A72517">
          <w:rPr>
            <w:rFonts w:eastAsia="Times New Roman"/>
            <w:color w:val="0062B5"/>
          </w:rPr>
          <w:t>1 Corinthians 2:9-13</w:t>
        </w:r>
      </w:hyperlink>
      <w:r w:rsidRPr="00A72517">
        <w:rPr>
          <w:rFonts w:eastAsia="Times New Roman"/>
        </w:rPr>
        <w:t>), viewing and studying the whole of Scripture in this manner.</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In this respect, the book of Ruth is an integral and vital link to seeing and understanding the complete word picture that God has provided.  Not only must Ruth be viewed and studied in the light of related Scripture (</w:t>
      </w:r>
      <w:r w:rsidRPr="00A72517">
        <w:rPr>
          <w:rFonts w:eastAsia="Times New Roman"/>
          <w:i/>
          <w:iCs/>
        </w:rPr>
        <w:t>e.g.</w:t>
      </w:r>
      <w:r w:rsidRPr="00A72517">
        <w:rPr>
          <w:rFonts w:eastAsia="Times New Roman"/>
        </w:rPr>
        <w:t>, Genesis, Exodus, Romans, Hebrews, Revelation, among numerous other books and places in Scripture) but related Scripture must be viewed and studied in the light of Ruth as well.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And the importance of the book of Ruth in this respect is self-evident.  This book is about Christ and the Church, and understanding God’s dealings with the Church in this respect is a central key to understanding the whole of Scripture.</w:t>
      </w:r>
    </w:p>
    <w:p w:rsidR="00A72517" w:rsidRPr="00A72517" w:rsidRDefault="00A72517" w:rsidP="00A72517">
      <w:pPr>
        <w:shd w:val="clear" w:color="auto" w:fill="FFFFFF"/>
        <w:ind w:left="0"/>
        <w:rPr>
          <w:rFonts w:eastAsia="Times New Roman"/>
        </w:rPr>
      </w:pPr>
    </w:p>
    <w:p w:rsidR="00A72517" w:rsidRDefault="00A72517" w:rsidP="00A72517">
      <w:pPr>
        <w:shd w:val="clear" w:color="auto" w:fill="FFFFFF"/>
        <w:ind w:left="0"/>
        <w:rPr>
          <w:rFonts w:eastAsia="Times New Roman"/>
        </w:rPr>
      </w:pPr>
      <w:r w:rsidRPr="00A72517">
        <w:rPr>
          <w:rFonts w:eastAsia="Times New Roman"/>
        </w:rPr>
        <w:t>Understand the message of the book of Ruth (comparing Scripture with Scripture), and you can understand not only what the present dispensation is about but that which the future holds for both the Church and Israel as well.  It was all foretold in the small book of Ruth over three millennia ago.</w:t>
      </w:r>
    </w:p>
    <w:p w:rsidR="00A72517" w:rsidRDefault="00A72517" w:rsidP="00A72517">
      <w:pPr>
        <w:shd w:val="clear" w:color="auto" w:fill="FFFFFF"/>
        <w:ind w:left="0"/>
        <w:rPr>
          <w:rFonts w:eastAsia="Times New Roman"/>
        </w:rPr>
      </w:pPr>
      <w:r>
        <w:rPr>
          <w:rFonts w:eastAsia="Times New Roman"/>
        </w:rPr>
        <w:t>~~~~~~~~~~~~~~~~~~~~~~~~~~~~~~~~~~~~~~~~~~~~~~~~~~~~~~~~~~~~~~~~~~~~~~~~~~~~~</w:t>
      </w:r>
    </w:p>
    <w:p w:rsidR="000B2B9B" w:rsidRPr="00A72517" w:rsidRDefault="000B2B9B"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bookmarkStart w:id="2" w:name="Israel_and_The_Church"/>
      <w:bookmarkEnd w:id="2"/>
      <w:r w:rsidRPr="00A72517">
        <w:rPr>
          <w:rFonts w:eastAsia="Times New Roman"/>
        </w:rPr>
        <w:t>Chapter One</w:t>
      </w:r>
    </w:p>
    <w:p w:rsidR="00A72517" w:rsidRPr="00A72517" w:rsidRDefault="00A72517" w:rsidP="00A72517">
      <w:pPr>
        <w:shd w:val="clear" w:color="auto" w:fill="FFFFFF"/>
        <w:ind w:left="0"/>
        <w:rPr>
          <w:rFonts w:eastAsia="Times New Roman"/>
        </w:rPr>
      </w:pPr>
      <w:r w:rsidRPr="00A72517">
        <w:rPr>
          <w:rFonts w:eastAsia="Times New Roman"/>
          <w:b/>
          <w:bCs/>
        </w:rPr>
        <w:t>Israel and the Church</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Now it came to pass, in the days when the judges ruled, that there was a famine in the land.  And a certain man of Bethlehem, Judah, went to dwell in the country of Moab, he and his wife and his two sons.</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 xml:space="preserve">The name of the man was </w:t>
      </w:r>
      <w:proofErr w:type="spellStart"/>
      <w:r w:rsidRPr="00A72517">
        <w:rPr>
          <w:rFonts w:eastAsia="Times New Roman"/>
          <w:i/>
          <w:iCs/>
        </w:rPr>
        <w:t>Elimelech</w:t>
      </w:r>
      <w:proofErr w:type="spellEnd"/>
      <w:r w:rsidRPr="00A72517">
        <w:rPr>
          <w:rFonts w:eastAsia="Times New Roman"/>
          <w:i/>
          <w:iCs/>
        </w:rPr>
        <w:t xml:space="preserve">, the name of his wife was Naomi, and the names of his two sons were </w:t>
      </w:r>
      <w:proofErr w:type="spellStart"/>
      <w:r w:rsidRPr="00A72517">
        <w:rPr>
          <w:rFonts w:eastAsia="Times New Roman"/>
          <w:i/>
          <w:iCs/>
        </w:rPr>
        <w:t>Mahlon</w:t>
      </w:r>
      <w:proofErr w:type="spellEnd"/>
      <w:r w:rsidRPr="00A72517">
        <w:rPr>
          <w:rFonts w:eastAsia="Times New Roman"/>
          <w:i/>
          <w:iCs/>
        </w:rPr>
        <w:t xml:space="preserve"> and </w:t>
      </w:r>
      <w:proofErr w:type="spellStart"/>
      <w:r w:rsidRPr="00A72517">
        <w:rPr>
          <w:rFonts w:eastAsia="Times New Roman"/>
          <w:i/>
          <w:iCs/>
        </w:rPr>
        <w:t>Chilion-Ephrathites</w:t>
      </w:r>
      <w:proofErr w:type="spellEnd"/>
      <w:r w:rsidRPr="00A72517">
        <w:rPr>
          <w:rFonts w:eastAsia="Times New Roman"/>
          <w:i/>
          <w:iCs/>
        </w:rPr>
        <w:t xml:space="preserve"> of Bethlehem, Judah.  And they went to the country of Moab and remained there.</w:t>
      </w:r>
      <w:r w:rsidRPr="00A72517">
        <w:rPr>
          <w:rFonts w:eastAsia="Times New Roman"/>
        </w:rPr>
        <w:t xml:space="preserve"> (</w:t>
      </w:r>
      <w:hyperlink r:id="rId23" w:history="1">
        <w:r w:rsidRPr="00A72517">
          <w:rPr>
            <w:rFonts w:eastAsia="Times New Roman"/>
            <w:color w:val="0062B5"/>
          </w:rPr>
          <w:t>Ruth 1:1-2</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There are two books in Scripture bearing the names of women who appear as principal characters in the books — the books of Ruth and Esther.  These are the only books in Scripture named for women; and an element of mystery surrounds both, for no one knows the identity of the person who wrote either book.</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i/>
          <w:iCs/>
        </w:rPr>
        <w:t>The book of Ruth</w:t>
      </w:r>
      <w:r w:rsidRPr="00A72517">
        <w:rPr>
          <w:rFonts w:eastAsia="Times New Roman"/>
        </w:rPr>
        <w:t xml:space="preserve"> has to do with events occurring during the days of the judges (</w:t>
      </w:r>
      <w:hyperlink r:id="rId24" w:history="1">
        <w:r w:rsidRPr="00A72517">
          <w:rPr>
            <w:rFonts w:eastAsia="Times New Roman"/>
            <w:color w:val="0062B5"/>
          </w:rPr>
          <w:t>Ruth 1:1</w:t>
        </w:r>
      </w:hyperlink>
      <w:r w:rsidRPr="00A72517">
        <w:rPr>
          <w:rFonts w:eastAsia="Times New Roman"/>
        </w:rPr>
        <w:t>).  Events during the days of the judges began following Joshua’s death and lasted until the time of Samuel the prophet, a period covering about three hundred years (which followed a period covering “</w:t>
      </w:r>
      <w:r w:rsidRPr="00A72517">
        <w:rPr>
          <w:rFonts w:eastAsia="Times New Roman"/>
          <w:i/>
          <w:iCs/>
        </w:rPr>
        <w:t>about . . . four hundred fifty years</w:t>
      </w:r>
      <w:r w:rsidRPr="00A72517">
        <w:rPr>
          <w:rFonts w:eastAsia="Times New Roman"/>
        </w:rPr>
        <w:t>,” going back to the birth of Isaac [</w:t>
      </w:r>
      <w:hyperlink r:id="rId25" w:history="1">
        <w:r w:rsidRPr="00A72517">
          <w:rPr>
            <w:rFonts w:eastAsia="Times New Roman"/>
            <w:color w:val="0062B5"/>
          </w:rPr>
          <w:t>Acts 13:17-20</w:t>
        </w:r>
      </w:hyperlink>
      <w:r w:rsidRPr="00A72517">
        <w:rPr>
          <w:rFonts w:eastAsia="Times New Roman"/>
        </w:rPr>
        <w:t xml:space="preserve">; </w:t>
      </w:r>
      <w:r w:rsidRPr="00A72517">
        <w:rPr>
          <w:rFonts w:eastAsia="Times New Roman"/>
          <w:i/>
          <w:iCs/>
        </w:rPr>
        <w:t>ref</w:t>
      </w:r>
      <w:r w:rsidRPr="00A72517">
        <w:rPr>
          <w:rFonts w:eastAsia="Times New Roman"/>
        </w:rPr>
        <w:t>. NASB, NIV]).  Events in the book of Ruth though cover a much smaller part of the time of the judges, occurring during the latter part of this period (</w:t>
      </w:r>
      <w:hyperlink r:id="rId26" w:history="1">
        <w:r w:rsidRPr="00A72517">
          <w:rPr>
            <w:rFonts w:eastAsia="Times New Roman"/>
            <w:color w:val="0062B5"/>
          </w:rPr>
          <w:t>Ruth 4:13-22</w:t>
        </w:r>
      </w:hyperlink>
      <w:r w:rsidRPr="00A72517">
        <w:rPr>
          <w:rFonts w:eastAsia="Times New Roman"/>
        </w:rPr>
        <w:t>), during about the middle or latter part of the twelfth century B.C.; and events in the book occurred both in a Gentile land (Moab) and in the land of Israel.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i/>
          <w:iCs/>
        </w:rPr>
        <w:t>The book of Esther,</w:t>
      </w:r>
      <w:r w:rsidRPr="00A72517">
        <w:rPr>
          <w:rFonts w:eastAsia="Times New Roman"/>
        </w:rPr>
        <w:t xml:space="preserve"> on the other hand, has to do with events occurring about seven centuries later, in Persia (following not only the Babylonian captivity [about 605 B.C.] but also following the time when the Medes and the Persians conquered the kingdom of Babylon [about 538 B.C.]).  Events in the book of Esther would appear to have occurred during the first half of the fifth century B.C., about sixty years after the Medes and the Persians conquered Babylon (</w:t>
      </w:r>
      <w:hyperlink r:id="rId27" w:history="1">
        <w:r w:rsidRPr="00A72517">
          <w:rPr>
            <w:rFonts w:eastAsia="Times New Roman"/>
            <w:color w:val="0062B5"/>
          </w:rPr>
          <w:t>Esther 1:1</w:t>
        </w:r>
      </w:hyperlink>
      <w:r w:rsidRPr="00A72517">
        <w:rPr>
          <w:rFonts w:eastAsia="Times New Roman"/>
        </w:rPr>
        <w:t xml:space="preserve">; </w:t>
      </w:r>
      <w:hyperlink r:id="rId28" w:history="1">
        <w:r w:rsidRPr="00A72517">
          <w:rPr>
            <w:rFonts w:eastAsia="Times New Roman"/>
            <w:color w:val="0062B5"/>
          </w:rPr>
          <w:t>2:5-6</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book of Ruth, in its type-antitype structure, has to do with the Church.  And the book of Esther, in its type-antitype structure, has to do with </w:t>
      </w:r>
      <w:r w:rsidRPr="00A72517">
        <w:rPr>
          <w:rFonts w:eastAsia="Times New Roman"/>
          <w:i/>
          <w:iCs/>
        </w:rPr>
        <w:t>Israel</w:t>
      </w:r>
      <w:r w:rsidRPr="00A72517">
        <w:rPr>
          <w:rFonts w:eastAsia="Times New Roman"/>
        </w:rPr>
        <w:t xml:space="preserve">.  Ruth presents </w:t>
      </w:r>
      <w:r w:rsidRPr="00A72517">
        <w:rPr>
          <w:rFonts w:eastAsia="Times New Roman"/>
          <w:i/>
          <w:iCs/>
        </w:rPr>
        <w:t>a complete overview of the history of the Church</w:t>
      </w:r>
      <w:r w:rsidRPr="00A72517">
        <w:rPr>
          <w:rFonts w:eastAsia="Times New Roman"/>
        </w:rPr>
        <w:t xml:space="preserve">, and Esther presents </w:t>
      </w:r>
      <w:r w:rsidRPr="00A72517">
        <w:rPr>
          <w:rFonts w:eastAsia="Times New Roman"/>
          <w:i/>
          <w:iCs/>
        </w:rPr>
        <w:t>a complete overview of the history of Israel</w:t>
      </w:r>
      <w:r w:rsidRPr="00A72517">
        <w:rPr>
          <w:rFonts w:eastAsia="Times New Roman"/>
        </w:rPr>
        <w:t xml:space="preserve">.  But the emphasis in each book is not so much on the past and present as it is on </w:t>
      </w:r>
      <w:r w:rsidRPr="00A72517">
        <w:rPr>
          <w:rFonts w:eastAsia="Times New Roman"/>
          <w:i/>
          <w:iCs/>
        </w:rPr>
        <w:t>the future</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In the book of Ruth, </w:t>
      </w:r>
      <w:hyperlink r:id="rId29" w:history="1">
        <w:r w:rsidRPr="00A72517">
          <w:rPr>
            <w:rFonts w:eastAsia="Times New Roman"/>
            <w:color w:val="0062B5"/>
          </w:rPr>
          <w:t>Ruth 1</w:t>
        </w:r>
      </w:hyperlink>
      <w:r w:rsidRPr="00A72517">
        <w:rPr>
          <w:rFonts w:eastAsia="Times New Roman"/>
        </w:rPr>
        <w:t xml:space="preserve">; </w:t>
      </w:r>
      <w:hyperlink r:id="rId30" w:history="1">
        <w:r w:rsidRPr="00A72517">
          <w:rPr>
            <w:rFonts w:eastAsia="Times New Roman"/>
            <w:color w:val="0062B5"/>
          </w:rPr>
          <w:t>2</w:t>
        </w:r>
      </w:hyperlink>
      <w:r w:rsidRPr="00A72517">
        <w:rPr>
          <w:rFonts w:eastAsia="Times New Roman"/>
        </w:rPr>
        <w:t xml:space="preserve"> deal with the past and present; but </w:t>
      </w:r>
      <w:hyperlink r:id="rId31" w:history="1">
        <w:r w:rsidRPr="00A72517">
          <w:rPr>
            <w:rFonts w:eastAsia="Times New Roman"/>
            <w:color w:val="0062B5"/>
          </w:rPr>
          <w:t>Ruth 3</w:t>
        </w:r>
      </w:hyperlink>
      <w:r w:rsidRPr="00A72517">
        <w:rPr>
          <w:rFonts w:eastAsia="Times New Roman"/>
        </w:rPr>
        <w:t xml:space="preserve">; </w:t>
      </w:r>
      <w:hyperlink r:id="rId32" w:history="1">
        <w:r w:rsidRPr="00A72517">
          <w:rPr>
            <w:rFonts w:eastAsia="Times New Roman"/>
            <w:color w:val="0062B5"/>
          </w:rPr>
          <w:t>4</w:t>
        </w:r>
      </w:hyperlink>
      <w:r w:rsidRPr="00A72517">
        <w:rPr>
          <w:rFonts w:eastAsia="Times New Roman"/>
        </w:rPr>
        <w:t xml:space="preserve"> deal almost entirely with future events, beginning with events surrounding the judgment seat at the end of the present dispensation.  And these events, along with subsequent events seen in </w:t>
      </w:r>
      <w:hyperlink r:id="rId33" w:history="1">
        <w:r w:rsidRPr="00A72517">
          <w:rPr>
            <w:rFonts w:eastAsia="Times New Roman"/>
            <w:color w:val="0062B5"/>
          </w:rPr>
          <w:t>Ruth 4</w:t>
        </w:r>
      </w:hyperlink>
      <w:r w:rsidRPr="00A72517">
        <w:rPr>
          <w:rFonts w:eastAsia="Times New Roman"/>
        </w:rPr>
        <w:t>, immediately precede and lead into the Messianic Era.</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In the book of Esther, chapter one deals with the past and present; but chapters two through ten deal entirely with future events.  These last nine chapters deal with Israel mainly during seven unfulfilled years that remain in God’s dealings with this nation in order to complete Daniel’s Seventy-Week prophecy, ending with the restoration of Israel and the ushering in of the Messianic Kingdom.</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In the preceding respect, the books of Ruth and Esther together provide </w:t>
      </w:r>
      <w:r w:rsidRPr="00A72517">
        <w:rPr>
          <w:rFonts w:eastAsia="Times New Roman"/>
          <w:i/>
          <w:iCs/>
        </w:rPr>
        <w:t>a complete overview of God’s dealings with His people — both the Church and Israel — throughout the last 4,000 years of Man’s Day, leading into the Messianic Era</w:t>
      </w:r>
      <w:r w:rsidRPr="00A72517">
        <w:rPr>
          <w:rFonts w:eastAsia="Times New Roman"/>
        </w:rPr>
        <w:t>.  Certain things are opened up and revealed in these two books after a manner not seen in other Old Testament books.  And these things form an integral part of God’s complete word pictures pertaining to both the Church and Israel in the Old Testament, providing different facets of information, apart from which these word pictures would be incomplete.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Then, insofar as the end of the matter is concerned — the realm where the emphasis is placed in both books — these two books together cover exactly the same period of time and deal with exactly the same events seen in the first twenty chapters of the book of Revelation.  Ruth covers matters relative to</w:t>
      </w:r>
      <w:r w:rsidRPr="00A72517">
        <w:rPr>
          <w:rFonts w:eastAsia="Times New Roman"/>
          <w:i/>
          <w:iCs/>
        </w:rPr>
        <w:t xml:space="preserve"> the Church</w:t>
      </w:r>
      <w:r w:rsidRPr="00A72517">
        <w:rPr>
          <w:rFonts w:eastAsia="Times New Roman"/>
        </w:rPr>
        <w:t xml:space="preserve"> during this period of time, and Esther covers matters relative to </w:t>
      </w:r>
      <w:r w:rsidRPr="00A72517">
        <w:rPr>
          <w:rFonts w:eastAsia="Times New Roman"/>
          <w:i/>
          <w:iCs/>
        </w:rPr>
        <w:t xml:space="preserve">Israel </w:t>
      </w:r>
      <w:r w:rsidRPr="00A72517">
        <w:rPr>
          <w:rFonts w:eastAsia="Times New Roman"/>
        </w:rPr>
        <w:t xml:space="preserve">during this same period.  And, in this respect, if an individual would properly understand that which has been revealed in these chapters in the book of Revelation, he </w:t>
      </w:r>
      <w:r w:rsidRPr="00A72517">
        <w:rPr>
          <w:rFonts w:eastAsia="Times New Roman"/>
          <w:i/>
          <w:iCs/>
        </w:rPr>
        <w:t xml:space="preserve">must </w:t>
      </w:r>
      <w:r w:rsidRPr="00A72517">
        <w:rPr>
          <w:rFonts w:eastAsia="Times New Roman"/>
        </w:rPr>
        <w:t>go back to the books of Ruth and Esther, along with sections of numerous other Old Testament books that would have a direct bearing on the subject (</w:t>
      </w:r>
      <w:r w:rsidRPr="00A72517">
        <w:rPr>
          <w:rFonts w:eastAsia="Times New Roman"/>
          <w:i/>
          <w:iCs/>
        </w:rPr>
        <w:t>e.g.</w:t>
      </w:r>
      <w:r w:rsidRPr="00A72517">
        <w:rPr>
          <w:rFonts w:eastAsia="Times New Roman"/>
        </w:rPr>
        <w:t>, Genesis, Exodus, Isaiah, Ezekiel, Daniel).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There is </w:t>
      </w:r>
      <w:r w:rsidRPr="00A72517">
        <w:rPr>
          <w:rFonts w:eastAsia="Times New Roman"/>
          <w:i/>
          <w:iCs/>
        </w:rPr>
        <w:t xml:space="preserve">no other way </w:t>
      </w:r>
      <w:r w:rsidRPr="00A72517">
        <w:rPr>
          <w:rFonts w:eastAsia="Times New Roman"/>
        </w:rPr>
        <w:t>to properly understand the book of Revelation (or, for that matter, any other part of the New Testament).  All of the things opened up and revealed in the New were previously set forth, through various ways and means, in the Old.  Different Old Testament books deal with varying and particular facets of the matter — “</w:t>
      </w:r>
      <w:r w:rsidRPr="00A72517">
        <w:rPr>
          <w:rFonts w:eastAsia="Times New Roman"/>
          <w:i/>
          <w:iCs/>
        </w:rPr>
        <w:t>here a little, and there a little</w:t>
      </w:r>
      <w:r w:rsidRPr="00A72517">
        <w:rPr>
          <w:rFonts w:eastAsia="Times New Roman"/>
        </w:rPr>
        <w:t>” (</w:t>
      </w:r>
      <w:hyperlink r:id="rId34" w:history="1">
        <w:r w:rsidRPr="00A72517">
          <w:rPr>
            <w:rFonts w:eastAsia="Times New Roman"/>
            <w:color w:val="0062B5"/>
          </w:rPr>
          <w:t>Isaiah 28:10</w:t>
        </w:r>
      </w:hyperlink>
      <w:r w:rsidRPr="00A72517">
        <w:rPr>
          <w:rFonts w:eastAsia="Times New Roman"/>
        </w:rPr>
        <w:t>).  And since the New Testament has an inseparable connection of this nature with the Old, an individual must continually look back to and draw from the Old if he would properly understand the New.</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i/>
          <w:iCs/>
        </w:rPr>
        <w:t>The whole of the matter</w:t>
      </w:r>
      <w:r w:rsidRPr="00A72517">
        <w:rPr>
          <w:rFonts w:eastAsia="Times New Roman"/>
        </w:rPr>
        <w:t xml:space="preserve"> is by divine design, and only through viewing the whole together — after running all of the checks and balances through comparing Scripture with Scripture — can a person see </w:t>
      </w:r>
      <w:r w:rsidRPr="00A72517">
        <w:rPr>
          <w:rFonts w:eastAsia="Times New Roman"/>
          <w:i/>
          <w:iCs/>
        </w:rPr>
        <w:t xml:space="preserve">the complete picture </w:t>
      </w:r>
      <w:r w:rsidRPr="00A72517">
        <w:rPr>
          <w:rFonts w:eastAsia="Times New Roman"/>
        </w:rPr>
        <w:t>(comprised of word pictures dealing with both the Church and Israel), exactly as God would have man see it.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HISTORICAL SETTING FOR RUTH</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Events in the book of Ruth, occurring during the latter part of the time when the judges ruled, appear to cover a period lasting no more than about two decades.  And, since King David (Israel’s second king) was the great grandson of the two principle individuals in the book — Boaz and Ruth (</w:t>
      </w:r>
      <w:hyperlink r:id="rId35" w:history="1">
        <w:r w:rsidRPr="00A72517">
          <w:rPr>
            <w:rFonts w:eastAsia="Times New Roman"/>
            <w:color w:val="0062B5"/>
          </w:rPr>
          <w:t>Ruth 4:17</w:t>
        </w:r>
      </w:hyperlink>
      <w:r w:rsidRPr="00A72517">
        <w:rPr>
          <w:rFonts w:eastAsia="Times New Roman"/>
        </w:rPr>
        <w:t>) — one can know that most of the events in the book occurred during the second generation preceding the ascension of Israel’s first king, Saul.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Saul ascended the throne about the middle of the eleventh century B.C. (about 1050 B.C.) and reigned for forty years.  This would thus place events in the book of Ruth occurring about the middle or latter part of the preceding century.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period of the judges, during which events in the book of Ruth occurred, is marked by two things:  (1) </w:t>
      </w:r>
      <w:r w:rsidRPr="00A72517">
        <w:rPr>
          <w:rFonts w:eastAsia="Times New Roman"/>
          <w:i/>
          <w:iCs/>
        </w:rPr>
        <w:t>disobedience on the part of the Jewish people</w:t>
      </w:r>
      <w:r w:rsidRPr="00A72517">
        <w:rPr>
          <w:rFonts w:eastAsia="Times New Roman"/>
        </w:rPr>
        <w:t xml:space="preserve">, and (2) </w:t>
      </w:r>
      <w:r w:rsidRPr="00A72517">
        <w:rPr>
          <w:rFonts w:eastAsia="Times New Roman"/>
          <w:i/>
          <w:iCs/>
        </w:rPr>
        <w:t>God’s reaction to their disobedience</w:t>
      </w:r>
      <w:r w:rsidRPr="00A72517">
        <w:rPr>
          <w:rFonts w:eastAsia="Times New Roman"/>
        </w:rPr>
        <w:t xml:space="preserve"> (which had to do with anger, followed by a chastisement of the Jewish people to bring about their repentance; and this was followed each time by God raising up one or more individuals [one or more judges] to deliver His people).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During Moses and Joshua’s day, God had commanded His people </w:t>
      </w:r>
      <w:r w:rsidRPr="00A72517">
        <w:rPr>
          <w:rFonts w:eastAsia="Times New Roman"/>
          <w:i/>
          <w:iCs/>
        </w:rPr>
        <w:t>to drive out all of the Gentile nations inhabiting the land</w:t>
      </w:r>
      <w:r w:rsidRPr="00A72517">
        <w:rPr>
          <w:rFonts w:eastAsia="Times New Roman"/>
        </w:rPr>
        <w:t xml:space="preserve">.  But, following Joshua’s death, the Israelites gradually began </w:t>
      </w:r>
      <w:r w:rsidRPr="00A72517">
        <w:rPr>
          <w:rFonts w:eastAsia="Times New Roman"/>
          <w:i/>
          <w:iCs/>
        </w:rPr>
        <w:t>to cease</w:t>
      </w:r>
      <w:r w:rsidRPr="00A72517">
        <w:rPr>
          <w:rFonts w:eastAsia="Times New Roman"/>
        </w:rPr>
        <w:t xml:space="preserve"> driving these nations out (</w:t>
      </w:r>
      <w:r w:rsidRPr="00A72517">
        <w:rPr>
          <w:rFonts w:eastAsia="Times New Roman"/>
          <w:i/>
          <w:iCs/>
        </w:rPr>
        <w:t>cf</w:t>
      </w:r>
      <w:r w:rsidRPr="00A72517">
        <w:rPr>
          <w:rFonts w:eastAsia="Times New Roman"/>
        </w:rPr>
        <w:t xml:space="preserve">. </w:t>
      </w:r>
      <w:hyperlink r:id="rId36" w:history="1">
        <w:r w:rsidRPr="00A72517">
          <w:rPr>
            <w:rFonts w:eastAsia="Times New Roman"/>
            <w:color w:val="0062B5"/>
          </w:rPr>
          <w:t>Deuteronomy 7:1-2</w:t>
        </w:r>
      </w:hyperlink>
      <w:r w:rsidRPr="00A72517">
        <w:rPr>
          <w:rFonts w:eastAsia="Times New Roman"/>
        </w:rPr>
        <w:t xml:space="preserve">, </w:t>
      </w:r>
      <w:hyperlink r:id="rId37" w:history="1">
        <w:r w:rsidRPr="00A72517">
          <w:rPr>
            <w:rFonts w:eastAsia="Times New Roman"/>
            <w:color w:val="0062B5"/>
          </w:rPr>
          <w:t>16</w:t>
        </w:r>
      </w:hyperlink>
      <w:r w:rsidRPr="00A72517">
        <w:rPr>
          <w:rFonts w:eastAsia="Times New Roman"/>
        </w:rPr>
        <w:t xml:space="preserve">, </w:t>
      </w:r>
      <w:hyperlink r:id="rId38" w:history="1">
        <w:r w:rsidRPr="00A72517">
          <w:rPr>
            <w:rFonts w:eastAsia="Times New Roman"/>
            <w:color w:val="0062B5"/>
          </w:rPr>
          <w:t>22-24</w:t>
        </w:r>
      </w:hyperlink>
      <w:r w:rsidRPr="00A72517">
        <w:rPr>
          <w:rFonts w:eastAsia="Times New Roman"/>
        </w:rPr>
        <w:t xml:space="preserve">; </w:t>
      </w:r>
      <w:hyperlink r:id="rId39" w:history="1">
        <w:r w:rsidRPr="00A72517">
          <w:rPr>
            <w:rFonts w:eastAsia="Times New Roman"/>
            <w:color w:val="0062B5"/>
          </w:rPr>
          <w:t>Joshua 23:1-5</w:t>
        </w:r>
      </w:hyperlink>
      <w:r w:rsidRPr="00A72517">
        <w:rPr>
          <w:rFonts w:eastAsia="Times New Roman"/>
        </w:rPr>
        <w:t xml:space="preserve">; </w:t>
      </w:r>
      <w:hyperlink r:id="rId40" w:history="1">
        <w:r w:rsidRPr="00A72517">
          <w:rPr>
            <w:rFonts w:eastAsia="Times New Roman"/>
            <w:color w:val="0062B5"/>
          </w:rPr>
          <w:t>Judges 1:1</w:t>
        </w:r>
      </w:hyperlink>
      <w:r w:rsidRPr="00A72517">
        <w:rPr>
          <w:rFonts w:eastAsia="Times New Roman"/>
        </w:rPr>
        <w:t xml:space="preserve">, </w:t>
      </w:r>
      <w:hyperlink r:id="rId41" w:history="1">
        <w:r w:rsidRPr="00A72517">
          <w:rPr>
            <w:rFonts w:eastAsia="Times New Roman"/>
            <w:color w:val="0062B5"/>
          </w:rPr>
          <w:t>19</w:t>
        </w:r>
      </w:hyperlink>
      <w:r w:rsidRPr="00A72517">
        <w:rPr>
          <w:rFonts w:eastAsia="Times New Roman"/>
        </w:rPr>
        <w:t xml:space="preserve">, </w:t>
      </w:r>
      <w:hyperlink r:id="rId42" w:history="1">
        <w:r w:rsidRPr="00A72517">
          <w:rPr>
            <w:rFonts w:eastAsia="Times New Roman"/>
            <w:color w:val="0062B5"/>
          </w:rPr>
          <w:t>21</w:t>
        </w:r>
      </w:hyperlink>
      <w:r w:rsidRPr="00A72517">
        <w:rPr>
          <w:rFonts w:eastAsia="Times New Roman"/>
        </w:rPr>
        <w:t xml:space="preserve">, </w:t>
      </w:r>
      <w:hyperlink r:id="rId43" w:history="1">
        <w:r w:rsidRPr="00A72517">
          <w:rPr>
            <w:rFonts w:eastAsia="Times New Roman"/>
            <w:color w:val="0062B5"/>
          </w:rPr>
          <w:t>27-33</w:t>
        </w:r>
      </w:hyperlink>
      <w:r w:rsidRPr="00A72517">
        <w:rPr>
          <w:rFonts w:eastAsia="Times New Roman"/>
        </w:rPr>
        <w:t xml:space="preserve">).  Then, </w:t>
      </w:r>
      <w:r w:rsidRPr="00A72517">
        <w:rPr>
          <w:rFonts w:eastAsia="Times New Roman"/>
          <w:i/>
          <w:iCs/>
        </w:rPr>
        <w:t xml:space="preserve">disobedience at this point resulted in other forms of disobedience </w:t>
      </w:r>
      <w:r w:rsidRPr="00A72517">
        <w:rPr>
          <w:rFonts w:eastAsia="Times New Roman"/>
        </w:rPr>
        <w:t>— something that the Lord had previously called to the people’s attention and had warned them about (</w:t>
      </w:r>
      <w:r w:rsidRPr="00A72517">
        <w:rPr>
          <w:rFonts w:eastAsia="Times New Roman"/>
          <w:i/>
          <w:iCs/>
        </w:rPr>
        <w:t>cf</w:t>
      </w:r>
      <w:r w:rsidRPr="00A72517">
        <w:rPr>
          <w:rFonts w:eastAsia="Times New Roman"/>
        </w:rPr>
        <w:t xml:space="preserve">. </w:t>
      </w:r>
      <w:hyperlink r:id="rId44" w:history="1">
        <w:r w:rsidRPr="00A72517">
          <w:rPr>
            <w:rFonts w:eastAsia="Times New Roman"/>
            <w:color w:val="0062B5"/>
          </w:rPr>
          <w:t>Exodus 23:33</w:t>
        </w:r>
      </w:hyperlink>
      <w:r w:rsidRPr="00A72517">
        <w:rPr>
          <w:rFonts w:eastAsia="Times New Roman"/>
        </w:rPr>
        <w:t xml:space="preserve">; </w:t>
      </w:r>
      <w:hyperlink r:id="rId45" w:history="1">
        <w:r w:rsidRPr="00A72517">
          <w:rPr>
            <w:rFonts w:eastAsia="Times New Roman"/>
            <w:color w:val="0062B5"/>
          </w:rPr>
          <w:t>Deuteronomy 7:4</w:t>
        </w:r>
      </w:hyperlink>
      <w:r w:rsidRPr="00A72517">
        <w:rPr>
          <w:rFonts w:eastAsia="Times New Roman"/>
        </w:rPr>
        <w:t xml:space="preserve">, </w:t>
      </w:r>
      <w:hyperlink r:id="rId46" w:history="1">
        <w:r w:rsidRPr="00A72517">
          <w:rPr>
            <w:rFonts w:eastAsia="Times New Roman"/>
            <w:color w:val="0062B5"/>
          </w:rPr>
          <w:t>16</w:t>
        </w:r>
      </w:hyperlink>
      <w:r w:rsidRPr="00A72517">
        <w:rPr>
          <w:rFonts w:eastAsia="Times New Roman"/>
        </w:rPr>
        <w:t xml:space="preserve">; </w:t>
      </w:r>
      <w:hyperlink r:id="rId47" w:history="1">
        <w:r w:rsidRPr="00A72517">
          <w:rPr>
            <w:rFonts w:eastAsia="Times New Roman"/>
            <w:color w:val="0062B5"/>
          </w:rPr>
          <w:t>12:30</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God, through Moses, had laid down the rules and regulations (the Law) that His people were to follow within the theocracy.  But, after failing to drive the Gentile nations out of the </w:t>
      </w:r>
      <w:proofErr w:type="gramStart"/>
      <w:r w:rsidRPr="00A72517">
        <w:rPr>
          <w:rFonts w:eastAsia="Times New Roman"/>
        </w:rPr>
        <w:t>land, that</w:t>
      </w:r>
      <w:proofErr w:type="gramEnd"/>
      <w:r w:rsidRPr="00A72517">
        <w:rPr>
          <w:rFonts w:eastAsia="Times New Roman"/>
        </w:rPr>
        <w:t xml:space="preserve"> which God had warned His people about </w:t>
      </w:r>
      <w:r w:rsidRPr="00A72517">
        <w:rPr>
          <w:rFonts w:eastAsia="Times New Roman"/>
          <w:i/>
          <w:iCs/>
        </w:rPr>
        <w:t>began to occur.</w:t>
      </w:r>
      <w:r w:rsidRPr="00A72517">
        <w:rPr>
          <w:rFonts w:eastAsia="Times New Roman"/>
        </w:rPr>
        <w:t xml:space="preserve">  The Jewish people, over time, found themselves gradually being influenced and conforming more and more to the ways and practices of the pagan Gentile nations dwelling in the land with them.  And, as a result, rather than the Jewish people following that which God had stated in His Word, this period is marked by </w:t>
      </w:r>
      <w:r w:rsidRPr="00A72517">
        <w:rPr>
          <w:rFonts w:eastAsia="Times New Roman"/>
          <w:i/>
          <w:iCs/>
        </w:rPr>
        <w:t>a departure from the Word</w:t>
      </w:r>
      <w:r w:rsidRPr="00A72517">
        <w:rPr>
          <w:rFonts w:eastAsia="Times New Roman"/>
        </w:rPr>
        <w:t xml:space="preserve">.  Scripture reveals </w:t>
      </w:r>
      <w:r w:rsidRPr="00A72517">
        <w:rPr>
          <w:rFonts w:eastAsia="Times New Roman"/>
          <w:i/>
          <w:iCs/>
        </w:rPr>
        <w:t>one central manner of living</w:t>
      </w:r>
      <w:r w:rsidRPr="00A72517">
        <w:rPr>
          <w:rFonts w:eastAsia="Times New Roman"/>
        </w:rPr>
        <w:t xml:space="preserve"> on the part of God’s people during this time: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 .</w:t>
      </w:r>
      <w:r w:rsidRPr="00A72517">
        <w:rPr>
          <w:rFonts w:eastAsia="Times New Roman"/>
          <w:i/>
          <w:iCs/>
        </w:rPr>
        <w:t xml:space="preserve"> </w:t>
      </w:r>
      <w:proofErr w:type="gramStart"/>
      <w:r w:rsidRPr="00A72517">
        <w:rPr>
          <w:rFonts w:eastAsia="Times New Roman"/>
          <w:i/>
          <w:iCs/>
        </w:rPr>
        <w:t>everyone</w:t>
      </w:r>
      <w:proofErr w:type="gramEnd"/>
      <w:r w:rsidRPr="00A72517">
        <w:rPr>
          <w:rFonts w:eastAsia="Times New Roman"/>
          <w:i/>
          <w:iCs/>
        </w:rPr>
        <w:t xml:space="preserve"> did what was right in his own eyes</w:t>
      </w:r>
      <w:r w:rsidRPr="00A72517">
        <w:rPr>
          <w:rFonts w:eastAsia="Times New Roman"/>
        </w:rPr>
        <w:t>. (</w:t>
      </w:r>
      <w:hyperlink r:id="rId48" w:history="1">
        <w:r w:rsidRPr="00A72517">
          <w:rPr>
            <w:rFonts w:eastAsia="Times New Roman"/>
            <w:color w:val="0062B5"/>
          </w:rPr>
          <w:t>Judges 17:6</w:t>
        </w:r>
      </w:hyperlink>
      <w:r w:rsidRPr="00A72517">
        <w:rPr>
          <w:rFonts w:eastAsia="Times New Roman"/>
        </w:rPr>
        <w:t xml:space="preserve">; </w:t>
      </w:r>
      <w:hyperlink r:id="rId49" w:history="1">
        <w:r w:rsidRPr="00A72517">
          <w:rPr>
            <w:rFonts w:eastAsia="Times New Roman"/>
            <w:color w:val="0062B5"/>
          </w:rPr>
          <w:t>21:25</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And God reacted </w:t>
      </w:r>
      <w:r w:rsidRPr="00A72517">
        <w:rPr>
          <w:rFonts w:eastAsia="Times New Roman"/>
          <w:i/>
          <w:iCs/>
        </w:rPr>
        <w:t>accordingly</w:t>
      </w:r>
      <w:r w:rsidRPr="00A72517">
        <w:rPr>
          <w:rFonts w:eastAsia="Times New Roman"/>
        </w:rPr>
        <w:t xml:space="preserve">.  God reacted </w:t>
      </w:r>
      <w:r w:rsidRPr="00A72517">
        <w:rPr>
          <w:rFonts w:eastAsia="Times New Roman"/>
          <w:i/>
          <w:iCs/>
        </w:rPr>
        <w:t>in exact accordance</w:t>
      </w:r>
      <w:r w:rsidRPr="00A72517">
        <w:rPr>
          <w:rFonts w:eastAsia="Times New Roman"/>
        </w:rPr>
        <w:t xml:space="preserve"> with that which He had previously revealed in His Word through Moses.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There is a repeated sequence in the book of Judges relative to the Jewish people’s disobedience and God’s reaction to their disobedience.  In </w:t>
      </w:r>
      <w:hyperlink r:id="rId50" w:history="1">
        <w:r w:rsidRPr="00A72517">
          <w:rPr>
            <w:rFonts w:eastAsia="Times New Roman"/>
            <w:color w:val="0062B5"/>
          </w:rPr>
          <w:t>Judges 2</w:t>
        </w:r>
      </w:hyperlink>
      <w:r w:rsidRPr="00A72517">
        <w:rPr>
          <w:rFonts w:eastAsia="Times New Roman"/>
        </w:rPr>
        <w:t>, this sequence is given, setting the stage for that seen throughout the remainder of the book:</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 </w:t>
      </w:r>
      <w:r w:rsidRPr="00A72517">
        <w:rPr>
          <w:rFonts w:eastAsia="Times New Roman"/>
          <w:i/>
          <w:iCs/>
        </w:rPr>
        <w:t>Israel’s action: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 xml:space="preserve">Then the children of Israel did evil in the sight of the LORD, and served the </w:t>
      </w:r>
      <w:proofErr w:type="spellStart"/>
      <w:r w:rsidRPr="00A72517">
        <w:rPr>
          <w:rFonts w:eastAsia="Times New Roman"/>
          <w:i/>
          <w:iCs/>
        </w:rPr>
        <w:t>Baals</w:t>
      </w:r>
      <w:proofErr w:type="spellEnd"/>
      <w:r w:rsidRPr="00A72517">
        <w:rPr>
          <w:rFonts w:eastAsia="Times New Roman"/>
          <w:i/>
          <w:iCs/>
        </w:rPr>
        <w:t>;</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proofErr w:type="gramStart"/>
      <w:r w:rsidRPr="00A72517">
        <w:rPr>
          <w:rFonts w:eastAsia="Times New Roman"/>
          <w:i/>
          <w:iCs/>
        </w:rPr>
        <w:t>and</w:t>
      </w:r>
      <w:proofErr w:type="gramEnd"/>
      <w:r w:rsidRPr="00A72517">
        <w:rPr>
          <w:rFonts w:eastAsia="Times New Roman"/>
          <w:i/>
          <w:iCs/>
        </w:rPr>
        <w:t xml:space="preserve"> they forsook the LORD God of their fathers . . . and they followed other gods . . . .</w:t>
      </w:r>
      <w:r w:rsidRPr="00A72517">
        <w:rPr>
          <w:rFonts w:eastAsia="Times New Roman"/>
        </w:rPr>
        <w:t xml:space="preserve"> (</w:t>
      </w:r>
      <w:hyperlink r:id="rId51" w:history="1">
        <w:r w:rsidRPr="00A72517">
          <w:rPr>
            <w:rFonts w:eastAsia="Times New Roman"/>
            <w:color w:val="0062B5"/>
          </w:rPr>
          <w:t>Judges 2:11-12a</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b) </w:t>
      </w:r>
      <w:r w:rsidRPr="00A72517">
        <w:rPr>
          <w:rFonts w:eastAsia="Times New Roman"/>
          <w:i/>
          <w:iCs/>
        </w:rPr>
        <w:t>The Lord’s reaction: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And the anger of the LORD was hot against Israel. So He delivered them into the hands of plunderers . . . and He sold them into the hands of their enemies . . .</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 xml:space="preserve">Wherever they went out, the hand of the LORD was against them for calamity, as the LORD had said, and as the LORD had sworn to them . </w:t>
      </w:r>
      <w:r w:rsidRPr="00A72517">
        <w:rPr>
          <w:rFonts w:eastAsia="Times New Roman"/>
        </w:rPr>
        <w:t>. . . (</w:t>
      </w:r>
      <w:hyperlink r:id="rId52" w:history="1">
        <w:r w:rsidRPr="00A72517">
          <w:rPr>
            <w:rFonts w:eastAsia="Times New Roman"/>
            <w:color w:val="0062B5"/>
          </w:rPr>
          <w:t>Judges 2:14-15a</w:t>
        </w:r>
      </w:hyperlink>
      <w:r w:rsidRPr="00A72517">
        <w:rPr>
          <w:rFonts w:eastAsia="Times New Roman"/>
        </w:rPr>
        <w:t xml:space="preserve"> [14a])</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c) </w:t>
      </w:r>
      <w:r w:rsidRPr="00A72517">
        <w:rPr>
          <w:rFonts w:eastAsia="Times New Roman"/>
          <w:i/>
          <w:iCs/>
        </w:rPr>
        <w:t>Israel’s reaction: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And they were greatly distressed</w:t>
      </w:r>
      <w:r w:rsidRPr="00A72517">
        <w:rPr>
          <w:rFonts w:eastAsia="Times New Roman"/>
        </w:rPr>
        <w:t xml:space="preserve"> [which would lead to repentance]. (</w:t>
      </w:r>
      <w:hyperlink r:id="rId53" w:history="1">
        <w:r w:rsidRPr="00A72517">
          <w:rPr>
            <w:rFonts w:eastAsia="Times New Roman"/>
            <w:color w:val="0062B5"/>
          </w:rPr>
          <w:t>Judges 2:15b</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d) </w:t>
      </w:r>
      <w:r w:rsidRPr="00A72517">
        <w:rPr>
          <w:rFonts w:eastAsia="Times New Roman"/>
          <w:i/>
          <w:iCs/>
        </w:rPr>
        <w:t>That which the Lord then did: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Nevertheless, the LORD raised up judges who delivered them out of the hand of those who plundered them</w:t>
      </w:r>
      <w:r w:rsidRPr="00A72517">
        <w:rPr>
          <w:rFonts w:eastAsia="Times New Roman"/>
        </w:rPr>
        <w:t>. (</w:t>
      </w:r>
      <w:hyperlink r:id="rId54" w:history="1">
        <w:r w:rsidRPr="00A72517">
          <w:rPr>
            <w:rFonts w:eastAsia="Times New Roman"/>
            <w:color w:val="0062B5"/>
          </w:rPr>
          <w:t>Judges 2:16</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When the Israelites fell into sin, God reacted through using that which had resulted from His people’s previous failure — Gentile nations remaining in the land, contrary to His command — as a means to bring about their repentance.  He delivered the disobedient Israelites into the hands of the same pagan nations that they had previously failed to drive out (</w:t>
      </w:r>
      <w:hyperlink r:id="rId55" w:history="1">
        <w:r w:rsidRPr="00A72517">
          <w:rPr>
            <w:rFonts w:eastAsia="Times New Roman"/>
            <w:color w:val="0062B5"/>
          </w:rPr>
          <w:t>Judges 2:21-23</w:t>
        </w:r>
      </w:hyperlink>
      <w:r w:rsidRPr="00A72517">
        <w:rPr>
          <w:rFonts w:eastAsia="Times New Roman"/>
        </w:rPr>
        <w:t>).  And, following His people being brought to the place of repentance through a judgment of this nature, God then raised up one or more individuals to deliver them out of the hands of the Gentiles.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Beginning in chapter three, when God raised up the first judge to deliver his people, repentance on Israel’s part is seen first.  That is, God delivered His people into the hands of the Gentiles, the people repented, and God then raised up an individual to deliver them out of the hands of the Gentiles.  And this same order is continued through eleven of the fourteen judges whom God raised up (</w:t>
      </w:r>
      <w:hyperlink r:id="rId56" w:history="1">
        <w:r w:rsidRPr="00A72517">
          <w:rPr>
            <w:rFonts w:eastAsia="Times New Roman"/>
            <w:color w:val="0062B5"/>
          </w:rPr>
          <w:t>Judges 3:7-9</w:t>
        </w:r>
      </w:hyperlink>
      <w:r w:rsidRPr="00A72517">
        <w:rPr>
          <w:rFonts w:eastAsia="Times New Roman"/>
        </w:rPr>
        <w:t xml:space="preserve">, </w:t>
      </w:r>
      <w:hyperlink r:id="rId57" w:history="1">
        <w:r w:rsidRPr="00A72517">
          <w:rPr>
            <w:rFonts w:eastAsia="Times New Roman"/>
            <w:color w:val="0062B5"/>
          </w:rPr>
          <w:t>12-15</w:t>
        </w:r>
      </w:hyperlink>
      <w:r w:rsidRPr="00A72517">
        <w:rPr>
          <w:rFonts w:eastAsia="Times New Roman"/>
        </w:rPr>
        <w:t xml:space="preserve">; </w:t>
      </w:r>
      <w:hyperlink r:id="rId58" w:history="1">
        <w:r w:rsidRPr="00A72517">
          <w:rPr>
            <w:rFonts w:eastAsia="Times New Roman"/>
            <w:color w:val="0062B5"/>
          </w:rPr>
          <w:t>4:1-4</w:t>
        </w:r>
      </w:hyperlink>
      <w:r w:rsidRPr="00A72517">
        <w:rPr>
          <w:rFonts w:eastAsia="Times New Roman"/>
        </w:rPr>
        <w:t xml:space="preserve">; </w:t>
      </w:r>
      <w:hyperlink r:id="rId59" w:history="1">
        <w:r w:rsidRPr="00A72517">
          <w:rPr>
            <w:rFonts w:eastAsia="Times New Roman"/>
            <w:color w:val="0062B5"/>
          </w:rPr>
          <w:t>6:1-14</w:t>
        </w:r>
      </w:hyperlink>
      <w:r w:rsidRPr="00A72517">
        <w:rPr>
          <w:rFonts w:eastAsia="Times New Roman"/>
        </w:rPr>
        <w:t xml:space="preserve">; </w:t>
      </w:r>
      <w:hyperlink r:id="rId60" w:history="1">
        <w:r w:rsidRPr="00A72517">
          <w:rPr>
            <w:rFonts w:eastAsia="Times New Roman"/>
            <w:color w:val="0062B5"/>
          </w:rPr>
          <w:t>10:6-18</w:t>
        </w:r>
      </w:hyperlink>
      <w:r w:rsidRPr="00A72517">
        <w:rPr>
          <w:rFonts w:eastAsia="Times New Roman"/>
        </w:rPr>
        <w:t xml:space="preserve">; </w:t>
      </w:r>
      <w:hyperlink r:id="rId61" w:history="1">
        <w:r w:rsidRPr="00A72517">
          <w:rPr>
            <w:rFonts w:eastAsia="Times New Roman"/>
            <w:color w:val="0062B5"/>
          </w:rPr>
          <w:t>11:1ff</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Then, following the death of the eleventh judge (</w:t>
      </w:r>
      <w:hyperlink r:id="rId62" w:history="1">
        <w:r w:rsidRPr="00A72517">
          <w:rPr>
            <w:rFonts w:eastAsia="Times New Roman"/>
            <w:color w:val="0062B5"/>
          </w:rPr>
          <w:t>Judges 12:15</w:t>
        </w:r>
      </w:hyperlink>
      <w:r w:rsidRPr="00A72517">
        <w:rPr>
          <w:rFonts w:eastAsia="Times New Roman"/>
        </w:rPr>
        <w:t>), though the same sequence is seen beginning again (with Israel’s disobedience), certain changes occur in the complete cycle of events this time: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Again the children of Israel did evil . . . and the LORD delivered them into the hand of the Philistines for forty years</w:t>
      </w:r>
      <w:r w:rsidRPr="00A72517">
        <w:rPr>
          <w:rFonts w:eastAsia="Times New Roman"/>
        </w:rPr>
        <w:t>. (</w:t>
      </w:r>
      <w:hyperlink r:id="rId63" w:history="1">
        <w:r w:rsidRPr="00A72517">
          <w:rPr>
            <w:rFonts w:eastAsia="Times New Roman"/>
            <w:color w:val="0062B5"/>
          </w:rPr>
          <w:t>Judges 13:1</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For the first time there was </w:t>
      </w:r>
      <w:r w:rsidRPr="00A72517">
        <w:rPr>
          <w:rFonts w:eastAsia="Times New Roman"/>
          <w:i/>
          <w:iCs/>
        </w:rPr>
        <w:t>a forty-year period</w:t>
      </w:r>
      <w:r w:rsidRPr="00A72517">
        <w:rPr>
          <w:rFonts w:eastAsia="Times New Roman"/>
        </w:rPr>
        <w:t xml:space="preserve"> in which the Israelites found themselves in subjection to the Gentiles.  “Forty” is one of several numbers used in Scripture to show </w:t>
      </w:r>
      <w:r w:rsidRPr="00A72517">
        <w:rPr>
          <w:rFonts w:eastAsia="Times New Roman"/>
          <w:i/>
          <w:iCs/>
        </w:rPr>
        <w:t>completeness</w:t>
      </w:r>
      <w:r w:rsidRPr="00A72517">
        <w:rPr>
          <w:rFonts w:eastAsia="Times New Roman"/>
        </w:rPr>
        <w:t>, and the number appears numerous times in Scripture in this respect (</w:t>
      </w:r>
      <w:r w:rsidRPr="00A72517">
        <w:rPr>
          <w:rFonts w:eastAsia="Times New Roman"/>
          <w:i/>
          <w:iCs/>
        </w:rPr>
        <w:t>e.g.</w:t>
      </w:r>
      <w:r w:rsidRPr="00A72517">
        <w:rPr>
          <w:rFonts w:eastAsia="Times New Roman"/>
        </w:rPr>
        <w:t>, Moses’ life is divided into three separate and distinct forty-year periods, Moses was on Mount Sinai forty days and nights, the disobedient Israelites under Moses wandered in the wilderness for forty years, each of Israel's first three kings reigned for forty years, Christ was tempted by Satan for forty days and nights, and Christ had a forty-day post-resurrection ministry prior to His ascension).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In this respect, because of Israel’s disobedience, God gave His people into the hands of the Gentiles (the Philistines) for </w:t>
      </w:r>
      <w:r w:rsidRPr="00A72517">
        <w:rPr>
          <w:rFonts w:eastAsia="Times New Roman"/>
          <w:i/>
          <w:iCs/>
        </w:rPr>
        <w:t>a complete period of time</w:t>
      </w:r>
      <w:r w:rsidRPr="00A72517">
        <w:rPr>
          <w:rFonts w:eastAsia="Times New Roman"/>
        </w:rPr>
        <w:t xml:space="preserve">.  And this complete period could only have followed </w:t>
      </w:r>
      <w:r w:rsidRPr="00A72517">
        <w:rPr>
          <w:rFonts w:eastAsia="Times New Roman"/>
          <w:i/>
          <w:iCs/>
        </w:rPr>
        <w:t>a completion of Israel’s disobedience</w:t>
      </w:r>
      <w:r w:rsidRPr="00A72517">
        <w:rPr>
          <w:rFonts w:eastAsia="Times New Roman"/>
        </w:rPr>
        <w:t xml:space="preserve"> over the years.  That is to say, Israel’s cup of iniquity had apparently become full (</w:t>
      </w:r>
      <w:r w:rsidRPr="00A72517">
        <w:rPr>
          <w:rFonts w:eastAsia="Times New Roman"/>
          <w:i/>
          <w:iCs/>
        </w:rPr>
        <w:t>cf</w:t>
      </w:r>
      <w:r w:rsidRPr="00A72517">
        <w:rPr>
          <w:rFonts w:eastAsia="Times New Roman"/>
        </w:rPr>
        <w:t xml:space="preserve">. </w:t>
      </w:r>
      <w:hyperlink r:id="rId64" w:history="1">
        <w:r w:rsidRPr="00A72517">
          <w:rPr>
            <w:rFonts w:eastAsia="Times New Roman"/>
            <w:color w:val="0062B5"/>
          </w:rPr>
          <w:t>Genesis 15:16</w:t>
        </w:r>
      </w:hyperlink>
      <w:r w:rsidRPr="00A72517">
        <w:rPr>
          <w:rFonts w:eastAsia="Times New Roman"/>
        </w:rPr>
        <w:t>), with God acting accordingly.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However, there is no record of the Israelites repenting and crying out for deliverance during these forty years.  Nevertheless, God raised up Samson during this time as the twelfth judge, stating that he would “</w:t>
      </w:r>
      <w:r w:rsidRPr="00A72517">
        <w:rPr>
          <w:rFonts w:eastAsia="Times New Roman"/>
          <w:i/>
          <w:iCs/>
        </w:rPr>
        <w:t xml:space="preserve">begin </w:t>
      </w:r>
      <w:r w:rsidRPr="00A72517">
        <w:rPr>
          <w:rFonts w:eastAsia="Times New Roman"/>
        </w:rPr>
        <w:t>to deliver Israel out of the hand of the Philistines” (</w:t>
      </w:r>
      <w:hyperlink r:id="rId65" w:history="1">
        <w:r w:rsidRPr="00A72517">
          <w:rPr>
            <w:rFonts w:eastAsia="Times New Roman"/>
            <w:color w:val="0062B5"/>
          </w:rPr>
          <w:t>Judges 13:5b</w:t>
        </w:r>
      </w:hyperlink>
      <w:r w:rsidRPr="00A72517">
        <w:rPr>
          <w:rFonts w:eastAsia="Times New Roman"/>
        </w:rPr>
        <w:t xml:space="preserve">).  Full deliverance though could not occur </w:t>
      </w:r>
      <w:r w:rsidRPr="00A72517">
        <w:rPr>
          <w:rFonts w:eastAsia="Times New Roman"/>
          <w:i/>
          <w:iCs/>
        </w:rPr>
        <w:t>until after the Israelites had repented</w:t>
      </w:r>
      <w:r w:rsidRPr="00A72517">
        <w:rPr>
          <w:rFonts w:eastAsia="Times New Roman"/>
        </w:rPr>
        <w:t>, something not seen until the days of Samuel the prophet, the fourteenth and last judge (following Eli [</w:t>
      </w:r>
      <w:hyperlink r:id="rId66" w:history="1">
        <w:r w:rsidRPr="00A72517">
          <w:rPr>
            <w:rFonts w:eastAsia="Times New Roman"/>
            <w:color w:val="0062B5"/>
          </w:rPr>
          <w:t>1 Samuel 7:3-15</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It was sometime during the latter part of the period of the judges that events in the book of Ruth occurred.  These events occurred during the latter time of these repeated cycles of Israel’s disobedience, the Lord’s anger being manifested, repentance occurring on Israel’s part, and one or more individuals being raised up to deliver the Jewish people.  And these events occurred during a time when probably less and less thought was being given to repentance by the Jewish people (having progressively been hardened to sin over time, as their cup of iniquity continued to fill).  But God always remained faithful and raised up deliverers nonetheless.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w:t>
      </w:r>
      <w:r w:rsidRPr="00A72517">
        <w:rPr>
          <w:rFonts w:eastAsia="Times New Roman"/>
          <w:i/>
          <w:iCs/>
        </w:rPr>
        <w:t>E.g.</w:t>
      </w:r>
      <w:r w:rsidRPr="00A72517">
        <w:rPr>
          <w:rFonts w:eastAsia="Times New Roman"/>
        </w:rPr>
        <w:t xml:space="preserve">, note events surrounding Christ’s first coming.  Though the Jewish people were </w:t>
      </w:r>
      <w:r w:rsidRPr="00A72517">
        <w:rPr>
          <w:rFonts w:eastAsia="Times New Roman"/>
          <w:i/>
          <w:iCs/>
        </w:rPr>
        <w:t xml:space="preserve">unrepentant </w:t>
      </w:r>
      <w:r w:rsidRPr="00A72517">
        <w:rPr>
          <w:rFonts w:eastAsia="Times New Roman"/>
        </w:rPr>
        <w:t xml:space="preserve">at this time [with deliverance contingent upon repentance], God </w:t>
      </w:r>
      <w:r w:rsidRPr="00A72517">
        <w:rPr>
          <w:rFonts w:eastAsia="Times New Roman"/>
          <w:i/>
          <w:iCs/>
        </w:rPr>
        <w:t>still sent a Deliverer</w:t>
      </w:r>
      <w:r w:rsidRPr="00A72517">
        <w:rPr>
          <w:rFonts w:eastAsia="Times New Roman"/>
        </w:rPr>
        <w:t xml:space="preserve"> [knowing, in His omniscience, that these unrepentant people would reject and crucify this Deliverer — following a pattern seen in Jewish history, but resulting in the direst of consequences this time (</w:t>
      </w:r>
      <w:hyperlink r:id="rId67" w:history="1">
        <w:r w:rsidRPr="00A72517">
          <w:rPr>
            <w:rFonts w:eastAsia="Times New Roman"/>
            <w:color w:val="0062B5"/>
          </w:rPr>
          <w:t>Matthew 23:34-39</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TYPICAL STRUCTURE OF RUTH</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Events in the book of Ruth relate different facets of exactly the same story told over and over, time after time, during the days of the judges — </w:t>
      </w:r>
      <w:r w:rsidRPr="00A72517">
        <w:rPr>
          <w:rFonts w:eastAsia="Times New Roman"/>
          <w:i/>
          <w:iCs/>
        </w:rPr>
        <w:t>sin, followed by deliverance</w:t>
      </w:r>
      <w:r w:rsidRPr="00A72517">
        <w:rPr>
          <w:rFonts w:eastAsia="Times New Roman"/>
        </w:rPr>
        <w:t xml:space="preserve">.  This is the way in which the book both begins and ends, dealing in this respect with not only Israel and the Gentile nations but with the Church as well.  And the book, though beginning with the former, centers on </w:t>
      </w:r>
      <w:r w:rsidRPr="00A72517">
        <w:rPr>
          <w:rFonts w:eastAsia="Times New Roman"/>
          <w:i/>
          <w:iCs/>
        </w:rPr>
        <w:t>the latter</w:t>
      </w:r>
      <w:r w:rsidRPr="00A72517">
        <w:rPr>
          <w:rFonts w:eastAsia="Times New Roman"/>
        </w:rPr>
        <w:t xml:space="preserve">.  The book is centrally about </w:t>
      </w:r>
      <w:r w:rsidRPr="00A72517">
        <w:rPr>
          <w:rFonts w:eastAsia="Times New Roman"/>
          <w:i/>
          <w:iCs/>
        </w:rPr>
        <w:t>Christ and the Church</w:t>
      </w:r>
      <w:r w:rsidRPr="00A72517">
        <w:rPr>
          <w:rFonts w:eastAsia="Times New Roman"/>
        </w:rPr>
        <w:t>, not about God and Israel.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book of Ruth begins by showing a Jewish family driven from their own land into a Gentile land because of </w:t>
      </w:r>
      <w:r w:rsidRPr="00A72517">
        <w:rPr>
          <w:rFonts w:eastAsia="Times New Roman"/>
          <w:i/>
          <w:iCs/>
        </w:rPr>
        <w:t>a famine</w:t>
      </w:r>
      <w:r w:rsidRPr="00A72517">
        <w:rPr>
          <w:rFonts w:eastAsia="Times New Roman"/>
        </w:rPr>
        <w:t xml:space="preserve"> in the land of Israel (which could only be traced back to Jewish disobedience [</w:t>
      </w:r>
      <w:r w:rsidRPr="00A72517">
        <w:rPr>
          <w:rFonts w:eastAsia="Times New Roman"/>
          <w:i/>
          <w:iCs/>
        </w:rPr>
        <w:t>cf</w:t>
      </w:r>
      <w:r w:rsidRPr="00A72517">
        <w:rPr>
          <w:rFonts w:eastAsia="Times New Roman"/>
        </w:rPr>
        <w:t xml:space="preserve">. </w:t>
      </w:r>
      <w:hyperlink r:id="rId68" w:history="1">
        <w:r w:rsidRPr="00A72517">
          <w:rPr>
            <w:rFonts w:eastAsia="Times New Roman"/>
            <w:color w:val="0062B5"/>
          </w:rPr>
          <w:t>Deuteronomy 28:1-25</w:t>
        </w:r>
      </w:hyperlink>
      <w:r w:rsidRPr="00A72517">
        <w:rPr>
          <w:rFonts w:eastAsia="Times New Roman"/>
        </w:rPr>
        <w:t xml:space="preserve">]).  Then, prior to anything being stated about the family returning to the land, </w:t>
      </w:r>
      <w:r w:rsidRPr="00A72517">
        <w:rPr>
          <w:rFonts w:eastAsia="Times New Roman"/>
          <w:i/>
          <w:iCs/>
        </w:rPr>
        <w:t xml:space="preserve">death </w:t>
      </w:r>
      <w:r w:rsidRPr="00A72517">
        <w:rPr>
          <w:rFonts w:eastAsia="Times New Roman"/>
        </w:rPr>
        <w:t xml:space="preserve">began to overtake them.  Three members of the family died.  The father, </w:t>
      </w:r>
      <w:proofErr w:type="spellStart"/>
      <w:r w:rsidRPr="00A72517">
        <w:rPr>
          <w:rFonts w:eastAsia="Times New Roman"/>
        </w:rPr>
        <w:t>Elimelech</w:t>
      </w:r>
      <w:proofErr w:type="spellEnd"/>
      <w:r w:rsidRPr="00A72517">
        <w:rPr>
          <w:rFonts w:eastAsia="Times New Roman"/>
        </w:rPr>
        <w:t xml:space="preserve">, and his two sons, </w:t>
      </w:r>
      <w:proofErr w:type="spellStart"/>
      <w:r w:rsidRPr="00A72517">
        <w:rPr>
          <w:rFonts w:eastAsia="Times New Roman"/>
        </w:rPr>
        <w:t>Mahlon</w:t>
      </w:r>
      <w:proofErr w:type="spellEnd"/>
      <w:r w:rsidRPr="00A72517">
        <w:rPr>
          <w:rFonts w:eastAsia="Times New Roman"/>
        </w:rPr>
        <w:t xml:space="preserve"> and </w:t>
      </w:r>
      <w:proofErr w:type="spellStart"/>
      <w:r w:rsidRPr="00A72517">
        <w:rPr>
          <w:rFonts w:eastAsia="Times New Roman"/>
        </w:rPr>
        <w:t>Chilion</w:t>
      </w:r>
      <w:proofErr w:type="spellEnd"/>
      <w:r w:rsidRPr="00A72517">
        <w:rPr>
          <w:rFonts w:eastAsia="Times New Roman"/>
        </w:rPr>
        <w:t>, died in the land of Moab (</w:t>
      </w:r>
      <w:hyperlink r:id="rId69" w:history="1">
        <w:r w:rsidRPr="00A72517">
          <w:rPr>
            <w:rFonts w:eastAsia="Times New Roman"/>
            <w:color w:val="0062B5"/>
          </w:rPr>
          <w:t>Ruth 1:3</w:t>
        </w:r>
      </w:hyperlink>
      <w:r w:rsidRPr="00A72517">
        <w:rPr>
          <w:rFonts w:eastAsia="Times New Roman"/>
        </w:rPr>
        <w:t xml:space="preserve">, </w:t>
      </w:r>
      <w:hyperlink r:id="rId70" w:history="1">
        <w:r w:rsidRPr="00A72517">
          <w:rPr>
            <w:rFonts w:eastAsia="Times New Roman"/>
            <w:color w:val="0062B5"/>
          </w:rPr>
          <w:t>5</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But the complete family was spared from death in a Gentile land.  One person, Naomi, remained to return back to the land of Israel when the famine was over.  Naomi, in a Gentile land, heard that “</w:t>
      </w:r>
      <w:r w:rsidRPr="00A72517">
        <w:rPr>
          <w:rFonts w:eastAsia="Times New Roman"/>
          <w:i/>
          <w:iCs/>
        </w:rPr>
        <w:t>the LORD had visited His people by giving them bread</w:t>
      </w:r>
      <w:r w:rsidRPr="00A72517">
        <w:rPr>
          <w:rFonts w:eastAsia="Times New Roman"/>
        </w:rPr>
        <w:t>” (</w:t>
      </w:r>
      <w:hyperlink r:id="rId71" w:history="1">
        <w:r w:rsidRPr="00A72517">
          <w:rPr>
            <w:rFonts w:eastAsia="Times New Roman"/>
            <w:color w:val="0062B5"/>
          </w:rPr>
          <w:t>Ruth 1:6</w:t>
        </w:r>
      </w:hyperlink>
      <w:r w:rsidRPr="00A72517">
        <w:rPr>
          <w:rFonts w:eastAsia="Times New Roman"/>
        </w:rPr>
        <w:t xml:space="preserve">); and she returned to the land of Israel, where Boaz resided (a near kinsman, in charge of </w:t>
      </w:r>
      <w:r w:rsidRPr="00A72517">
        <w:rPr>
          <w:rFonts w:eastAsia="Times New Roman"/>
          <w:i/>
          <w:iCs/>
        </w:rPr>
        <w:t>a field</w:t>
      </w:r>
      <w:r w:rsidRPr="00A72517">
        <w:rPr>
          <w:rFonts w:eastAsia="Times New Roman"/>
        </w:rPr>
        <w:t xml:space="preserve"> [which points to </w:t>
      </w:r>
      <w:r w:rsidRPr="00A72517">
        <w:rPr>
          <w:rFonts w:eastAsia="Times New Roman"/>
          <w:i/>
          <w:iCs/>
        </w:rPr>
        <w:t>the world</w:t>
      </w:r>
      <w:r w:rsidRPr="00A72517">
        <w:rPr>
          <w:rFonts w:eastAsia="Times New Roman"/>
        </w:rPr>
        <w:t xml:space="preserve"> — </w:t>
      </w:r>
      <w:r w:rsidRPr="00A72517">
        <w:rPr>
          <w:rFonts w:eastAsia="Times New Roman"/>
          <w:i/>
          <w:iCs/>
        </w:rPr>
        <w:t>cf</w:t>
      </w:r>
      <w:r w:rsidRPr="00A72517">
        <w:rPr>
          <w:rFonts w:eastAsia="Times New Roman"/>
        </w:rPr>
        <w:t xml:space="preserve">. </w:t>
      </w:r>
      <w:hyperlink r:id="rId72" w:history="1">
        <w:r w:rsidRPr="00A72517">
          <w:rPr>
            <w:rFonts w:eastAsia="Times New Roman"/>
            <w:color w:val="0062B5"/>
          </w:rPr>
          <w:t>Matthew 13:38</w:t>
        </w:r>
      </w:hyperlink>
      <w:r w:rsidRPr="00A72517">
        <w:rPr>
          <w:rFonts w:eastAsia="Times New Roman"/>
        </w:rPr>
        <w:t xml:space="preserve">], who would prove to be </w:t>
      </w:r>
      <w:r w:rsidRPr="00A72517">
        <w:rPr>
          <w:rFonts w:eastAsia="Times New Roman"/>
          <w:i/>
          <w:iCs/>
        </w:rPr>
        <w:t>the deliverer</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This brief account relates the complete history of Israel, beginning with the people’s disobedience during the days of Moses and later repeated over and over as recorded in the book of Judges.  Because of disobedience, numerous times in history, along with the present time, the Jewish people found/find themselves without bread.  And, as in the experiences of the family of </w:t>
      </w:r>
      <w:proofErr w:type="spellStart"/>
      <w:r w:rsidRPr="00A72517">
        <w:rPr>
          <w:rFonts w:eastAsia="Times New Roman"/>
        </w:rPr>
        <w:t>Elimelech</w:t>
      </w:r>
      <w:proofErr w:type="spellEnd"/>
      <w:r w:rsidRPr="00A72517">
        <w:rPr>
          <w:rFonts w:eastAsia="Times New Roman"/>
        </w:rPr>
        <w:t xml:space="preserve"> during the days when the judges ruled, the nation today finds itself not only without bread but uprooted from the land, scattered among the Gentile nations, and at the mercy of these same nations.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During this time in the type, as previously noted, </w:t>
      </w:r>
      <w:r w:rsidRPr="00A72517">
        <w:rPr>
          <w:rFonts w:eastAsia="Times New Roman"/>
          <w:i/>
          <w:iCs/>
        </w:rPr>
        <w:t>three Jews died in a Gentile land</w:t>
      </w:r>
      <w:r w:rsidRPr="00A72517">
        <w:rPr>
          <w:rFonts w:eastAsia="Times New Roman"/>
        </w:rPr>
        <w:t xml:space="preserve">.  “Three” is </w:t>
      </w:r>
      <w:r w:rsidRPr="00A72517">
        <w:rPr>
          <w:rFonts w:eastAsia="Times New Roman"/>
          <w:i/>
          <w:iCs/>
        </w:rPr>
        <w:t>a complete number</w:t>
      </w:r>
      <w:r w:rsidRPr="00A72517">
        <w:rPr>
          <w:rFonts w:eastAsia="Times New Roman"/>
        </w:rPr>
        <w:t xml:space="preserve"> in Scripture, showing </w:t>
      </w:r>
      <w:r w:rsidRPr="00A72517">
        <w:rPr>
          <w:rFonts w:eastAsia="Times New Roman"/>
          <w:i/>
          <w:iCs/>
        </w:rPr>
        <w:t>divine perfection</w:t>
      </w:r>
      <w:r w:rsidRPr="00A72517">
        <w:rPr>
          <w:rFonts w:eastAsia="Times New Roman"/>
        </w:rPr>
        <w:t xml:space="preserve">.  In this respect, in the type, the death of three Jews in a Gentile land showed </w:t>
      </w:r>
      <w:r w:rsidRPr="00A72517">
        <w:rPr>
          <w:rFonts w:eastAsia="Times New Roman"/>
          <w:i/>
          <w:iCs/>
        </w:rPr>
        <w:t>a completeness in God’s judgment because of Israel’s disobedience.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length of time during which divine perfection in God’s judgment would be carried out is also given following the death of </w:t>
      </w:r>
      <w:proofErr w:type="spellStart"/>
      <w:r w:rsidRPr="00A72517">
        <w:rPr>
          <w:rFonts w:eastAsia="Times New Roman"/>
        </w:rPr>
        <w:t>Elimelech</w:t>
      </w:r>
      <w:proofErr w:type="spellEnd"/>
      <w:r w:rsidRPr="00A72517">
        <w:rPr>
          <w:rFonts w:eastAsia="Times New Roman"/>
        </w:rPr>
        <w:t xml:space="preserve">:  “. . . </w:t>
      </w:r>
      <w:r w:rsidRPr="00A72517">
        <w:rPr>
          <w:rFonts w:eastAsia="Times New Roman"/>
          <w:i/>
          <w:iCs/>
        </w:rPr>
        <w:t>And they dwelt there</w:t>
      </w:r>
      <w:r w:rsidRPr="00A72517">
        <w:rPr>
          <w:rFonts w:eastAsia="Times New Roman"/>
        </w:rPr>
        <w:t xml:space="preserve"> [in Moab] </w:t>
      </w:r>
      <w:r w:rsidRPr="00A72517">
        <w:rPr>
          <w:rFonts w:eastAsia="Times New Roman"/>
          <w:i/>
          <w:iCs/>
        </w:rPr>
        <w:t>about ten years</w:t>
      </w:r>
      <w:r w:rsidRPr="00A72517">
        <w:rPr>
          <w:rFonts w:eastAsia="Times New Roman"/>
        </w:rPr>
        <w:t>” (</w:t>
      </w:r>
      <w:hyperlink r:id="rId73" w:history="1">
        <w:r w:rsidRPr="00A72517">
          <w:rPr>
            <w:rFonts w:eastAsia="Times New Roman"/>
            <w:color w:val="0062B5"/>
          </w:rPr>
          <w:t>Ruth 1:4b</w:t>
        </w:r>
      </w:hyperlink>
      <w:r w:rsidRPr="00A72517">
        <w:rPr>
          <w:rFonts w:eastAsia="Times New Roman"/>
        </w:rPr>
        <w:t xml:space="preserve">).  “Ten” is the number of </w:t>
      </w:r>
      <w:r w:rsidRPr="00A72517">
        <w:rPr>
          <w:rFonts w:eastAsia="Times New Roman"/>
          <w:i/>
          <w:iCs/>
        </w:rPr>
        <w:t>ordinal completion</w:t>
      </w:r>
      <w:r w:rsidRPr="00A72517">
        <w:rPr>
          <w:rFonts w:eastAsia="Times New Roman"/>
        </w:rPr>
        <w:t xml:space="preserve">, showing that they remained in Moab for </w:t>
      </w:r>
      <w:r w:rsidRPr="00A72517">
        <w:rPr>
          <w:rFonts w:eastAsia="Times New Roman"/>
          <w:i/>
          <w:iCs/>
        </w:rPr>
        <w:t>a complete period of time.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And it would be exactly the same today for the Jewish people scattered among the nations.  There will be no visitation from the Lord, providing bread, until there is </w:t>
      </w:r>
      <w:r w:rsidRPr="00A72517">
        <w:rPr>
          <w:rFonts w:eastAsia="Times New Roman"/>
          <w:i/>
          <w:iCs/>
        </w:rPr>
        <w:t>a completeness in God’s judgment</w:t>
      </w:r>
      <w:r w:rsidRPr="00A72517">
        <w:rPr>
          <w:rFonts w:eastAsia="Times New Roman"/>
        </w:rPr>
        <w:t xml:space="preserve">, resulting from a past disobedience of the Jewish people.  And, as shown by the number “ten” in the type, this judgment will occur during </w:t>
      </w:r>
      <w:r w:rsidRPr="00A72517">
        <w:rPr>
          <w:rFonts w:eastAsia="Times New Roman"/>
          <w:i/>
          <w:iCs/>
        </w:rPr>
        <w:t>a complete period of time</w:t>
      </w:r>
      <w:r w:rsidRPr="00A72517">
        <w:rPr>
          <w:rFonts w:eastAsia="Times New Roman"/>
        </w:rPr>
        <w:t xml:space="preserve"> — a set period, predetermined by God in the beginning.  Israel will remain scattered among the nations during </w:t>
      </w:r>
      <w:r w:rsidRPr="00A72517">
        <w:rPr>
          <w:rFonts w:eastAsia="Times New Roman"/>
          <w:i/>
          <w:iCs/>
        </w:rPr>
        <w:t>a complete, predetermined period</w:t>
      </w:r>
      <w:r w:rsidRPr="00A72517">
        <w:rPr>
          <w:rFonts w:eastAsia="Times New Roman"/>
        </w:rPr>
        <w:t xml:space="preserve">, which is part and parcel with the Seventy-Sevens that God has “determined” upon the Jewish people in </w:t>
      </w:r>
      <w:hyperlink r:id="rId74" w:history="1">
        <w:r w:rsidRPr="00A72517">
          <w:rPr>
            <w:rFonts w:eastAsia="Times New Roman"/>
            <w:color w:val="0062B5"/>
          </w:rPr>
          <w:t>Daniel 9:24-27</w:t>
        </w:r>
      </w:hyperlink>
      <w:r w:rsidRPr="00A72517">
        <w:rPr>
          <w:rFonts w:eastAsia="Times New Roman"/>
        </w:rPr>
        <w:t>. In the case of the Seventy-Sevens, the Seventieth Seven (a concluding period of seven years) will complete the period of God’s judgment upon His people because of their disobedience.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(Note something about the death of three Jews in a Gentile land in the type and the death of millions of Jews, throughout centuries of time, in Gentile lands in the antitype: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There should be no Jewish graves in Gentile lands</w:t>
      </w:r>
      <w:r w:rsidRPr="00A72517">
        <w:rPr>
          <w:rFonts w:eastAsia="Times New Roman"/>
        </w:rPr>
        <w:t xml:space="preserve">.  The Jewish people were not called out of Egypt to dwell in and eventually die in Gentile lands. </w:t>
      </w:r>
      <w:r w:rsidRPr="00A72517">
        <w:rPr>
          <w:rFonts w:eastAsia="Times New Roman"/>
          <w:i/>
          <w:iCs/>
        </w:rPr>
        <w:t>But the Jewish people and the Jewish graves are there today, scattered throughout Gentile lands worldwide</w:t>
      </w:r>
      <w:r w:rsidRPr="00A72517">
        <w:rPr>
          <w:rFonts w:eastAsia="Times New Roman"/>
        </w:rPr>
        <w:t xml:space="preserve">.  And they are there for a single reason:  </w:t>
      </w:r>
      <w:r w:rsidRPr="00A72517">
        <w:rPr>
          <w:rFonts w:eastAsia="Times New Roman"/>
          <w:i/>
          <w:iCs/>
        </w:rPr>
        <w:t>Israel’s disobedience</w:t>
      </w:r>
      <w:r w:rsidRPr="00A72517">
        <w:rPr>
          <w:rFonts w:eastAsia="Times New Roman"/>
        </w:rPr>
        <w:t xml:space="preserve">.  And they bear testimony to one thing:  </w:t>
      </w:r>
      <w:r w:rsidRPr="00A72517">
        <w:rPr>
          <w:rFonts w:eastAsia="Times New Roman"/>
          <w:i/>
          <w:iCs/>
        </w:rPr>
        <w:t>God has remained faithful to that which He stated in His Word relative to Israel’s disobedience.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1200"/>
        <w:rPr>
          <w:rFonts w:eastAsia="Times New Roman"/>
        </w:rPr>
      </w:pPr>
      <w:r w:rsidRPr="00A72517">
        <w:rPr>
          <w:rFonts w:eastAsia="Times New Roman"/>
        </w:rPr>
        <w:t xml:space="preserve">[God has done </w:t>
      </w:r>
      <w:r w:rsidRPr="00A72517">
        <w:rPr>
          <w:rFonts w:eastAsia="Times New Roman"/>
          <w:i/>
          <w:iCs/>
        </w:rPr>
        <w:t xml:space="preserve">exactly </w:t>
      </w:r>
      <w:r w:rsidRPr="00A72517">
        <w:rPr>
          <w:rFonts w:eastAsia="Times New Roman"/>
        </w:rPr>
        <w:t>what He stated that He would do (</w:t>
      </w:r>
      <w:hyperlink r:id="rId75" w:history="1">
        <w:r w:rsidRPr="00A72517">
          <w:rPr>
            <w:rFonts w:eastAsia="Times New Roman"/>
            <w:color w:val="0062B5"/>
          </w:rPr>
          <w:t>Leviticus 26:33-39</w:t>
        </w:r>
      </w:hyperlink>
      <w:r w:rsidRPr="00A72517">
        <w:rPr>
          <w:rFonts w:eastAsia="Times New Roman"/>
        </w:rPr>
        <w:t xml:space="preserve">; </w:t>
      </w:r>
      <w:hyperlink r:id="rId76" w:history="1">
        <w:r w:rsidRPr="00A72517">
          <w:rPr>
            <w:rFonts w:eastAsia="Times New Roman"/>
            <w:color w:val="0062B5"/>
          </w:rPr>
          <w:t>Deuteronomy 28:37</w:t>
        </w:r>
      </w:hyperlink>
      <w:r w:rsidRPr="00A72517">
        <w:rPr>
          <w:rFonts w:eastAsia="Times New Roman"/>
        </w:rPr>
        <w:t xml:space="preserve">, </w:t>
      </w:r>
      <w:hyperlink r:id="rId77" w:history="1">
        <w:r w:rsidRPr="00A72517">
          <w:rPr>
            <w:rFonts w:eastAsia="Times New Roman"/>
            <w:color w:val="0062B5"/>
          </w:rPr>
          <w:t>64-67</w:t>
        </w:r>
      </w:hyperlink>
      <w:r w:rsidRPr="00A72517">
        <w:rPr>
          <w:rFonts w:eastAsia="Times New Roman"/>
        </w:rPr>
        <w:t>).  One can stand in the middle of a Jewish cemetery in a Gentile land, with an open Bible in his hand, and view the history of Israel from the days of Moses to the present day two different ways.  He can view this history from the pages of Scripture, or he can view this history from the perspective of the Jewish graves surrounding him.  Both bear testimony to and relate exactly the same story.]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Had the Jewish people remained faithful and obeyed that which God commanded, they would have remained in the land within a theocracy.  Occupying this position in the land, they would have been established at the head of the nations, with the nations being ruled by and blessed through Israel.</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But unfaithfulness and disobedience marked the route that the Jewish people took, time after time.  And time after time God allowed the Gentile nations in the land [nations that Israel had failed to drive out] to subdue and rule over them, with deliverance following each time.</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All these things occurred in the land itself, but the day finally arrived when Israel’s cup of iniquity became full, in a sense beyond that [or typified by that] seen in the forty-year period of </w:t>
      </w:r>
      <w:hyperlink r:id="rId78" w:history="1">
        <w:r w:rsidRPr="00A72517">
          <w:rPr>
            <w:rFonts w:eastAsia="Times New Roman"/>
            <w:color w:val="0062B5"/>
          </w:rPr>
          <w:t>Judges 13:1</w:t>
        </w:r>
      </w:hyperlink>
      <w:r w:rsidRPr="00A72517">
        <w:rPr>
          <w:rFonts w:eastAsia="Times New Roman"/>
        </w:rPr>
        <w:t xml:space="preserve"> [note previous remarks on this forty-year period in the light of </w:t>
      </w:r>
      <w:hyperlink r:id="rId79" w:history="1">
        <w:r w:rsidRPr="00A72517">
          <w:rPr>
            <w:rFonts w:eastAsia="Times New Roman"/>
            <w:color w:val="0062B5"/>
          </w:rPr>
          <w:t>Genesis 15:16</w:t>
        </w:r>
      </w:hyperlink>
      <w:r w:rsidRPr="00A72517">
        <w:rPr>
          <w:rFonts w:eastAsia="Times New Roman"/>
        </w:rPr>
        <w:t>].  Then, when this time arrived, God allowed Gentile nations from outside the land to come into the land and uproot His people, carrying them captive into surrounding Gentile lands.  And from these surrounding lands, the Israelites were subsequently scattered throughout all lands, scattered among the Gentile nations of the earth.</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This uprooting and scattering of the Jewish people began to occur over 2,700 years ago (with the Assyrian captivity [about 722 B.C.], continuing with the Babylonian captivity [about 605 B.C.]), with the Israelites still remaining scattered among the nations today.  And throughout this time, Jewish graves have appeared in Gentile lands worldwide, during centuries of time, </w:t>
      </w:r>
      <w:r w:rsidRPr="00A72517">
        <w:rPr>
          <w:rFonts w:eastAsia="Times New Roman"/>
          <w:i/>
          <w:iCs/>
        </w:rPr>
        <w:t>bearing witness to that which has been done by both Israel and the God of Israel.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But this is not where matters end.  God’s faithfulness to His revealed Word (</w:t>
      </w:r>
      <w:r w:rsidRPr="00A72517">
        <w:rPr>
          <w:rFonts w:eastAsia="Times New Roman"/>
          <w:i/>
          <w:iCs/>
        </w:rPr>
        <w:t>cf</w:t>
      </w:r>
      <w:r w:rsidRPr="00A72517">
        <w:rPr>
          <w:rFonts w:eastAsia="Times New Roman"/>
        </w:rPr>
        <w:t xml:space="preserve">. </w:t>
      </w:r>
      <w:hyperlink r:id="rId80" w:history="1">
        <w:r w:rsidRPr="00A72517">
          <w:rPr>
            <w:rFonts w:eastAsia="Times New Roman"/>
            <w:color w:val="0062B5"/>
          </w:rPr>
          <w:t>Psalm 138:2</w:t>
        </w:r>
      </w:hyperlink>
      <w:r w:rsidRPr="00A72517">
        <w:rPr>
          <w:rFonts w:eastAsia="Times New Roman"/>
        </w:rPr>
        <w:t xml:space="preserve">) must not only involve </w:t>
      </w:r>
      <w:r w:rsidRPr="00A72517">
        <w:rPr>
          <w:rFonts w:eastAsia="Times New Roman"/>
          <w:i/>
          <w:iCs/>
        </w:rPr>
        <w:t>Israel’s uprooting and scattering but the nation’s eventual restoration as well.</w:t>
      </w:r>
      <w:r w:rsidRPr="00A72517">
        <w:rPr>
          <w:rFonts w:eastAsia="Times New Roman"/>
        </w:rPr>
        <w:t xml:space="preserve">  The complete outworking of all God’s plans and purposes surrounding Israel can be brought to pass only with a restored nation dwelling in the land covenanted to Abraham and his progeny and, in this land, fulfilling that which God called Israel to do in the beginning.</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In this respect, </w:t>
      </w:r>
      <w:r w:rsidRPr="00A72517">
        <w:rPr>
          <w:rFonts w:eastAsia="Times New Roman"/>
          <w:i/>
          <w:iCs/>
        </w:rPr>
        <w:t>the goal</w:t>
      </w:r>
      <w:r w:rsidRPr="00A72517">
        <w:rPr>
          <w:rFonts w:eastAsia="Times New Roman"/>
        </w:rPr>
        <w:t xml:space="preserve"> toward which everything moves relative to Israel will occur when </w:t>
      </w:r>
      <w:r w:rsidRPr="00A72517">
        <w:rPr>
          <w:rFonts w:eastAsia="Times New Roman"/>
          <w:i/>
          <w:iCs/>
        </w:rPr>
        <w:t>the Deliverer one day appears</w:t>
      </w:r>
      <w:r w:rsidRPr="00A72517">
        <w:rPr>
          <w:rFonts w:eastAsia="Times New Roman"/>
        </w:rPr>
        <w:t xml:space="preserve"> [reappears in Israel’s case], and there will once again be </w:t>
      </w:r>
      <w:r w:rsidRPr="00A72517">
        <w:rPr>
          <w:rFonts w:eastAsia="Times New Roman"/>
          <w:i/>
          <w:iCs/>
        </w:rPr>
        <w:t>bread in the land.</w:t>
      </w:r>
      <w:r w:rsidRPr="00A72517">
        <w:rPr>
          <w:rFonts w:eastAsia="Times New Roman"/>
        </w:rPr>
        <w:t xml:space="preserve">  This is seen occurring with respect to one family in the book of Ruth, and it is seen occurring in the book of Judges during a time when the story was repeated over and over with respect to the entire nation.)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As previously stated though, this story of Israel (with which the book opens) is not really the central message of the book of Ruth.  Esther is the book that centers on Israel, not Ruth.  But, unlike Esther, Ruth also opens with events surrounding Christ and the Church.  And though Israel, </w:t>
      </w:r>
      <w:r w:rsidRPr="00A72517">
        <w:rPr>
          <w:rFonts w:eastAsia="Times New Roman"/>
          <w:i/>
          <w:iCs/>
        </w:rPr>
        <w:t>of necessity</w:t>
      </w:r>
      <w:r w:rsidRPr="00A72517">
        <w:rPr>
          <w:rFonts w:eastAsia="Times New Roman"/>
        </w:rPr>
        <w:t>, must remain in the picture throughout this book, revelation in the book centers on Christ and the Church, not on God and Israel.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Israel is introduced in a typical manner at the first of the book.  Then, Israel is seen in this same typical manner throughout the book for reasons which, from a Scriptural standpoint, can only be </w:t>
      </w:r>
      <w:r w:rsidRPr="00A72517">
        <w:rPr>
          <w:rFonts w:eastAsia="Times New Roman"/>
          <w:i/>
          <w:iCs/>
        </w:rPr>
        <w:t>obvious</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Apart from Israel, </w:t>
      </w:r>
      <w:r w:rsidRPr="00A72517">
        <w:rPr>
          <w:rFonts w:eastAsia="Times New Roman"/>
          <w:i/>
          <w:iCs/>
        </w:rPr>
        <w:t xml:space="preserve">nothing </w:t>
      </w:r>
      <w:r w:rsidRPr="00A72517">
        <w:rPr>
          <w:rFonts w:eastAsia="Times New Roman"/>
        </w:rPr>
        <w:t xml:space="preserve">revealed in the book relative to Christ and the Church could exist.  “Israel” is </w:t>
      </w:r>
      <w:r w:rsidRPr="00A72517">
        <w:rPr>
          <w:rFonts w:eastAsia="Times New Roman"/>
          <w:i/>
          <w:iCs/>
        </w:rPr>
        <w:t>the pupil of God’s eye</w:t>
      </w:r>
      <w:r w:rsidRPr="00A72517">
        <w:rPr>
          <w:rFonts w:eastAsia="Times New Roman"/>
        </w:rPr>
        <w:t xml:space="preserve"> (</w:t>
      </w:r>
      <w:hyperlink r:id="rId81" w:history="1">
        <w:r w:rsidRPr="00A72517">
          <w:rPr>
            <w:rFonts w:eastAsia="Times New Roman"/>
            <w:color w:val="0062B5"/>
          </w:rPr>
          <w:t>Deuteronomy 32:8-10</w:t>
        </w:r>
      </w:hyperlink>
      <w:r w:rsidRPr="00A72517">
        <w:rPr>
          <w:rFonts w:eastAsia="Times New Roman"/>
        </w:rPr>
        <w:t xml:space="preserve">; </w:t>
      </w:r>
      <w:hyperlink r:id="rId82" w:history="1">
        <w:r w:rsidRPr="00A72517">
          <w:rPr>
            <w:rFonts w:eastAsia="Times New Roman"/>
            <w:color w:val="0062B5"/>
          </w:rPr>
          <w:t>Zechariah 2:8</w:t>
        </w:r>
      </w:hyperlink>
      <w:r w:rsidRPr="00A72517">
        <w:rPr>
          <w:rFonts w:eastAsia="Times New Roman"/>
        </w:rPr>
        <w:t xml:space="preserve"> [“apple,” KJV, should be translated “pupil” in both references]).  God, in this respect, views His complete dealings with mankind </w:t>
      </w:r>
      <w:r w:rsidRPr="00A72517">
        <w:rPr>
          <w:rFonts w:eastAsia="Times New Roman"/>
          <w:i/>
          <w:iCs/>
        </w:rPr>
        <w:t>through the nation of Israel.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God revealed early in the book of Genesis that He would deal with mankind at large through a particular segment of mankind.  Among the three sons of Noah, God singled out Shem immediately following the Flood as the one through whom such dealings would occur (</w:t>
      </w:r>
      <w:hyperlink r:id="rId83" w:history="1">
        <w:r w:rsidRPr="00A72517">
          <w:rPr>
            <w:rFonts w:eastAsia="Times New Roman"/>
            <w:color w:val="0062B5"/>
          </w:rPr>
          <w:t>Genesis 9:26-27</w:t>
        </w:r>
      </w:hyperlink>
      <w:r w:rsidRPr="00A72517">
        <w:rPr>
          <w:rFonts w:eastAsia="Times New Roman"/>
        </w:rPr>
        <w:t>); and slightly over four centuries later, God singled out a particular descendant of Shem, Abraham, through whom His dealings with mankind would continue to be worked out (</w:t>
      </w:r>
      <w:hyperlink r:id="rId84" w:history="1">
        <w:r w:rsidRPr="00A72517">
          <w:rPr>
            <w:rFonts w:eastAsia="Times New Roman"/>
            <w:color w:val="0062B5"/>
          </w:rPr>
          <w:t>Genesis 11:10-26</w:t>
        </w:r>
      </w:hyperlink>
      <w:r w:rsidRPr="00A72517">
        <w:rPr>
          <w:rFonts w:eastAsia="Times New Roman"/>
        </w:rPr>
        <w:t xml:space="preserve">; </w:t>
      </w:r>
      <w:hyperlink r:id="rId85" w:history="1">
        <w:r w:rsidRPr="00A72517">
          <w:rPr>
            <w:rFonts w:eastAsia="Times New Roman"/>
            <w:color w:val="0062B5"/>
          </w:rPr>
          <w:t>12:1-3</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And matters of this nature </w:t>
      </w:r>
      <w:r w:rsidRPr="00A72517">
        <w:rPr>
          <w:rFonts w:eastAsia="Times New Roman"/>
          <w:i/>
          <w:iCs/>
        </w:rPr>
        <w:t xml:space="preserve">must </w:t>
      </w:r>
      <w:r w:rsidRPr="00A72517">
        <w:rPr>
          <w:rFonts w:eastAsia="Times New Roman"/>
        </w:rPr>
        <w:t xml:space="preserve">be carried out in the manner that God has decreed or they cannot be carried out at all.  God has decreed that </w:t>
      </w:r>
      <w:r w:rsidRPr="00A72517">
        <w:rPr>
          <w:rFonts w:eastAsia="Times New Roman"/>
          <w:i/>
          <w:iCs/>
        </w:rPr>
        <w:t>all spiritual blessings</w:t>
      </w:r>
      <w:r w:rsidRPr="00A72517">
        <w:rPr>
          <w:rFonts w:eastAsia="Times New Roman"/>
        </w:rPr>
        <w:t xml:space="preserve"> are to flow through Abraham and his seed, which is revealed to be through Isaac, Jacob, Jacob’s twelve sons, and their progeny — </w:t>
      </w:r>
      <w:r w:rsidRPr="00A72517">
        <w:rPr>
          <w:rFonts w:eastAsia="Times New Roman"/>
          <w:i/>
          <w:iCs/>
        </w:rPr>
        <w:t>i.e.</w:t>
      </w:r>
      <w:r w:rsidRPr="00A72517">
        <w:rPr>
          <w:rFonts w:eastAsia="Times New Roman"/>
        </w:rPr>
        <w:t>, through the nation of Israel; God has provided mankind with a Jewish Savior, whose lineage can be traced back to Abraham and Shem; all things about this Savior were foretold in a Jewish book (God’s revelation to man, given through Jewish prophets); and Christians have been grafted into a Jewish trunk, having become “</w:t>
      </w:r>
      <w:r w:rsidRPr="00A72517">
        <w:rPr>
          <w:rFonts w:eastAsia="Times New Roman"/>
          <w:i/>
          <w:iCs/>
        </w:rPr>
        <w:t>Abraham’s seed and heirs according to the promise</w:t>
      </w:r>
      <w:r w:rsidRPr="00A72517">
        <w:rPr>
          <w:rFonts w:eastAsia="Times New Roman"/>
        </w:rPr>
        <w:t>” through their positional standing “</w:t>
      </w:r>
      <w:r w:rsidRPr="00A72517">
        <w:rPr>
          <w:rFonts w:eastAsia="Times New Roman"/>
          <w:i/>
          <w:iCs/>
        </w:rPr>
        <w:t>in Christ</w:t>
      </w:r>
      <w:r w:rsidRPr="00A72517">
        <w:rPr>
          <w:rFonts w:eastAsia="Times New Roman"/>
        </w:rPr>
        <w:t>,” who is Abraham’s Seed (</w:t>
      </w:r>
      <w:r w:rsidRPr="00A72517">
        <w:rPr>
          <w:rFonts w:eastAsia="Times New Roman"/>
          <w:i/>
          <w:iCs/>
        </w:rPr>
        <w:t>cf</w:t>
      </w:r>
      <w:r w:rsidRPr="00A72517">
        <w:rPr>
          <w:rFonts w:eastAsia="Times New Roman"/>
        </w:rPr>
        <w:t xml:space="preserve">. </w:t>
      </w:r>
      <w:hyperlink r:id="rId86" w:history="1">
        <w:r w:rsidRPr="00A72517">
          <w:rPr>
            <w:rFonts w:eastAsia="Times New Roman"/>
            <w:color w:val="0062B5"/>
          </w:rPr>
          <w:t>Genesis 12:1-3</w:t>
        </w:r>
      </w:hyperlink>
      <w:r w:rsidRPr="00A72517">
        <w:rPr>
          <w:rFonts w:eastAsia="Times New Roman"/>
        </w:rPr>
        <w:t xml:space="preserve">; </w:t>
      </w:r>
      <w:hyperlink r:id="rId87" w:history="1">
        <w:r w:rsidRPr="00A72517">
          <w:rPr>
            <w:rFonts w:eastAsia="Times New Roman"/>
            <w:color w:val="0062B5"/>
          </w:rPr>
          <w:t>Psalm 147:19-20</w:t>
        </w:r>
      </w:hyperlink>
      <w:r w:rsidRPr="00A72517">
        <w:rPr>
          <w:rFonts w:eastAsia="Times New Roman"/>
        </w:rPr>
        <w:t xml:space="preserve">; </w:t>
      </w:r>
      <w:hyperlink r:id="rId88" w:history="1">
        <w:r w:rsidRPr="00A72517">
          <w:rPr>
            <w:rFonts w:eastAsia="Times New Roman"/>
            <w:color w:val="0062B5"/>
          </w:rPr>
          <w:t>Matthew 2:2</w:t>
        </w:r>
      </w:hyperlink>
      <w:r w:rsidRPr="00A72517">
        <w:rPr>
          <w:rFonts w:eastAsia="Times New Roman"/>
        </w:rPr>
        <w:t xml:space="preserve">; </w:t>
      </w:r>
      <w:hyperlink r:id="rId89" w:history="1">
        <w:r w:rsidRPr="00A72517">
          <w:rPr>
            <w:rFonts w:eastAsia="Times New Roman"/>
            <w:color w:val="0062B5"/>
          </w:rPr>
          <w:t>Romans 11:17</w:t>
        </w:r>
      </w:hyperlink>
      <w:r w:rsidRPr="00A72517">
        <w:rPr>
          <w:rFonts w:eastAsia="Times New Roman"/>
        </w:rPr>
        <w:t xml:space="preserve">; </w:t>
      </w:r>
      <w:hyperlink r:id="rId90" w:history="1">
        <w:r w:rsidRPr="00A72517">
          <w:rPr>
            <w:rFonts w:eastAsia="Times New Roman"/>
            <w:color w:val="0062B5"/>
          </w:rPr>
          <w:t>Galatians 3:29</w:t>
        </w:r>
      </w:hyperlink>
      <w:r w:rsidRPr="00A72517">
        <w:rPr>
          <w:rFonts w:eastAsia="Times New Roman"/>
        </w:rPr>
        <w:t xml:space="preserve">; </w:t>
      </w:r>
      <w:hyperlink r:id="rId91" w:history="1">
        <w:r w:rsidRPr="00A72517">
          <w:rPr>
            <w:rFonts w:eastAsia="Times New Roman"/>
            <w:color w:val="0062B5"/>
          </w:rPr>
          <w:t>Ephesians 2:11-15</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Thus, it becomes a simple matter to see and understand that none of the things revealed about Christ and the Church could exist apart from Israel.  And this is why events in the book of Ruth, though not dealing centrally with Israel, cannot occur apart from Israel being seen someplace in the picture throughout the book.</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1)  CHAPTERS ONE AND TWO</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Relative to the central message of the book, chapters one and two outline events extending </w:t>
      </w:r>
      <w:r w:rsidRPr="00A72517">
        <w:rPr>
          <w:rFonts w:eastAsia="Times New Roman"/>
          <w:i/>
          <w:iCs/>
        </w:rPr>
        <w:t>from the time</w:t>
      </w:r>
      <w:r w:rsidRPr="00A72517">
        <w:rPr>
          <w:rFonts w:eastAsia="Times New Roman"/>
        </w:rPr>
        <w:t xml:space="preserve"> two Gentile women (Ruth and Orpah) become members of a Jewish family </w:t>
      </w:r>
      <w:r w:rsidRPr="00A72517">
        <w:rPr>
          <w:rFonts w:eastAsia="Times New Roman"/>
          <w:i/>
          <w:iCs/>
        </w:rPr>
        <w:t>to the time</w:t>
      </w:r>
      <w:r w:rsidRPr="00A72517">
        <w:rPr>
          <w:rFonts w:eastAsia="Times New Roman"/>
        </w:rPr>
        <w:t xml:space="preserve"> one of these women (Ruth) is seen gleaning in the field of a near kinsman (Boaz) during the time of barley and wheat harvest.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  TYPE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Following </w:t>
      </w:r>
      <w:proofErr w:type="spellStart"/>
      <w:r w:rsidRPr="00A72517">
        <w:rPr>
          <w:rFonts w:eastAsia="Times New Roman"/>
        </w:rPr>
        <w:t>Elimelech’s</w:t>
      </w:r>
      <w:proofErr w:type="spellEnd"/>
      <w:r w:rsidRPr="00A72517">
        <w:rPr>
          <w:rFonts w:eastAsia="Times New Roman"/>
        </w:rPr>
        <w:t xml:space="preserve"> death, </w:t>
      </w:r>
      <w:proofErr w:type="spellStart"/>
      <w:r w:rsidRPr="00A72517">
        <w:rPr>
          <w:rFonts w:eastAsia="Times New Roman"/>
        </w:rPr>
        <w:t>Mahlon</w:t>
      </w:r>
      <w:proofErr w:type="spellEnd"/>
      <w:r w:rsidRPr="00A72517">
        <w:rPr>
          <w:rFonts w:eastAsia="Times New Roman"/>
        </w:rPr>
        <w:t xml:space="preserve"> and </w:t>
      </w:r>
      <w:proofErr w:type="spellStart"/>
      <w:r w:rsidRPr="00A72517">
        <w:rPr>
          <w:rFonts w:eastAsia="Times New Roman"/>
        </w:rPr>
        <w:t>Chilion</w:t>
      </w:r>
      <w:proofErr w:type="spellEnd"/>
      <w:r w:rsidRPr="00A72517">
        <w:rPr>
          <w:rFonts w:eastAsia="Times New Roman"/>
        </w:rPr>
        <w:t xml:space="preserve"> both married Moabite women — Ruth and Orpah, respectively.  Then, sometime later, </w:t>
      </w:r>
      <w:proofErr w:type="spellStart"/>
      <w:r w:rsidRPr="00A72517">
        <w:rPr>
          <w:rFonts w:eastAsia="Times New Roman"/>
        </w:rPr>
        <w:t>Mahlon</w:t>
      </w:r>
      <w:proofErr w:type="spellEnd"/>
      <w:r w:rsidRPr="00A72517">
        <w:rPr>
          <w:rFonts w:eastAsia="Times New Roman"/>
        </w:rPr>
        <w:t xml:space="preserve"> and </w:t>
      </w:r>
      <w:proofErr w:type="spellStart"/>
      <w:r w:rsidRPr="00A72517">
        <w:rPr>
          <w:rFonts w:eastAsia="Times New Roman"/>
        </w:rPr>
        <w:t>Chilion</w:t>
      </w:r>
      <w:proofErr w:type="spellEnd"/>
      <w:r w:rsidRPr="00A72517">
        <w:rPr>
          <w:rFonts w:eastAsia="Times New Roman"/>
        </w:rPr>
        <w:t xml:space="preserve"> died, leaving Naomi with her two daughters-in-law.</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Though death had dissolved the marriage relationship, the family relationship continued.  Ruth and Orpah were still members of Naomi’s family.  They were still Naomi’s “daughters-in-law” (</w:t>
      </w:r>
      <w:hyperlink r:id="rId92" w:history="1">
        <w:r w:rsidRPr="00A72517">
          <w:rPr>
            <w:rFonts w:eastAsia="Times New Roman"/>
            <w:color w:val="0062B5"/>
          </w:rPr>
          <w:t>Ruth 1:4-6</w:t>
        </w:r>
      </w:hyperlink>
      <w:r w:rsidRPr="00A72517">
        <w:rPr>
          <w:rFonts w:eastAsia="Times New Roman"/>
        </w:rPr>
        <w:t xml:space="preserve">; </w:t>
      </w:r>
      <w:hyperlink r:id="rId93" w:history="1">
        <w:r w:rsidRPr="00A72517">
          <w:rPr>
            <w:rFonts w:eastAsia="Times New Roman"/>
            <w:color w:val="0062B5"/>
          </w:rPr>
          <w:t>2:20</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Thus, the book opens with two Gentile women who had become members of a Jewish family through marriage.  And, following the death of their husbands, this family relationship with Naomi then had a connection with </w:t>
      </w:r>
      <w:r w:rsidRPr="00A72517">
        <w:rPr>
          <w:rFonts w:eastAsia="Times New Roman"/>
          <w:i/>
          <w:iCs/>
        </w:rPr>
        <w:t>death</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Everything following this point in the account is based on an existing family relationship of this nature (widowed Gentile women, who are members of a Jewish family, where </w:t>
      </w:r>
      <w:r w:rsidRPr="00A72517">
        <w:rPr>
          <w:rFonts w:eastAsia="Times New Roman"/>
          <w:i/>
          <w:iCs/>
        </w:rPr>
        <w:t xml:space="preserve">death </w:t>
      </w:r>
      <w:r w:rsidRPr="00A72517">
        <w:rPr>
          <w:rFonts w:eastAsia="Times New Roman"/>
        </w:rPr>
        <w:t>is involved in the family relationship).  Matters had to be established in this manner first.  Only then could Ruth and Orpah occupy their respective positions seen in the story.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story through the book though is centrally about </w:t>
      </w:r>
      <w:r w:rsidRPr="00A72517">
        <w:rPr>
          <w:rFonts w:eastAsia="Times New Roman"/>
          <w:i/>
          <w:iCs/>
        </w:rPr>
        <w:t>Ruth</w:t>
      </w:r>
      <w:r w:rsidRPr="00A72517">
        <w:rPr>
          <w:rFonts w:eastAsia="Times New Roman"/>
        </w:rPr>
        <w:t xml:space="preserve">, not about both Ruth and Orpah.  Only Ruth </w:t>
      </w:r>
      <w:r w:rsidRPr="00A72517">
        <w:rPr>
          <w:rFonts w:eastAsia="Times New Roman"/>
          <w:i/>
          <w:iCs/>
        </w:rPr>
        <w:t>chose to cleave</w:t>
      </w:r>
      <w:r w:rsidRPr="00A72517">
        <w:rPr>
          <w:rFonts w:eastAsia="Times New Roman"/>
        </w:rPr>
        <w:t xml:space="preserve"> unto Naomi and to her God, traveling with her to another land.  Orpah chose </w:t>
      </w:r>
      <w:r w:rsidRPr="00A72517">
        <w:rPr>
          <w:rFonts w:eastAsia="Times New Roman"/>
          <w:i/>
          <w:iCs/>
        </w:rPr>
        <w:t>to turn back</w:t>
      </w:r>
      <w:r w:rsidRPr="00A72517">
        <w:rPr>
          <w:rFonts w:eastAsia="Times New Roman"/>
        </w:rPr>
        <w:t xml:space="preserve"> to the Moabite people and to their gods, in the land where she dwelled (</w:t>
      </w:r>
      <w:hyperlink r:id="rId94" w:history="1">
        <w:r w:rsidRPr="00A72517">
          <w:rPr>
            <w:rFonts w:eastAsia="Times New Roman"/>
            <w:color w:val="0062B5"/>
          </w:rPr>
          <w:t>Ruth 1:15-17</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Ruth traveled with Naomi to Bethlehem (the house of bread), in another land (</w:t>
      </w:r>
      <w:hyperlink r:id="rId95" w:history="1">
        <w:r w:rsidRPr="00A72517">
          <w:rPr>
            <w:rFonts w:eastAsia="Times New Roman"/>
            <w:color w:val="0062B5"/>
          </w:rPr>
          <w:t>Ruth 1:18-22</w:t>
        </w:r>
      </w:hyperlink>
      <w:r w:rsidRPr="00A72517">
        <w:rPr>
          <w:rFonts w:eastAsia="Times New Roman"/>
        </w:rPr>
        <w:t>); and in that land she found herself working in the field of a near kinsman, Boaz (</w:t>
      </w:r>
      <w:hyperlink r:id="rId96" w:history="1">
        <w:r w:rsidRPr="00A72517">
          <w:rPr>
            <w:rFonts w:eastAsia="Times New Roman"/>
            <w:color w:val="0062B5"/>
          </w:rPr>
          <w:t>Ruth 2:1ff</w:t>
        </w:r>
      </w:hyperlink>
      <w:r w:rsidRPr="00A72517">
        <w:rPr>
          <w:rFonts w:eastAsia="Times New Roman"/>
        </w:rPr>
        <w:t>).  It was the time of barley and wheat harvest, and the whole of chapter two is taken up with Ruth working in Boaz’s field from morning until evening, from the beginning to the end of the harvest.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B)  ANTITYPE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As two Gentiles in the type occupied a family relationship with Naomi following </w:t>
      </w:r>
      <w:r w:rsidRPr="00A72517">
        <w:rPr>
          <w:rFonts w:eastAsia="Times New Roman"/>
          <w:i/>
          <w:iCs/>
        </w:rPr>
        <w:t>the death</w:t>
      </w:r>
      <w:r w:rsidRPr="00A72517">
        <w:rPr>
          <w:rFonts w:eastAsia="Times New Roman"/>
        </w:rPr>
        <w:t xml:space="preserve"> of their Jewish husbands, Gentiles throughout the present dispensation occupy a family relationship with the one which Naomi typifies, Israel, through </w:t>
      </w:r>
      <w:r w:rsidRPr="00A72517">
        <w:rPr>
          <w:rFonts w:eastAsia="Times New Roman"/>
          <w:i/>
          <w:iCs/>
        </w:rPr>
        <w:t>the death of a Jew</w:t>
      </w:r>
      <w:r w:rsidRPr="00A72517">
        <w:rPr>
          <w:rFonts w:eastAsia="Times New Roman"/>
        </w:rPr>
        <w:t xml:space="preserve">.  Individuals are saved by </w:t>
      </w:r>
      <w:r w:rsidRPr="00A72517">
        <w:rPr>
          <w:rFonts w:eastAsia="Times New Roman"/>
          <w:i/>
          <w:iCs/>
        </w:rPr>
        <w:t>Christ’s death and shed blood</w:t>
      </w:r>
      <w:r w:rsidRPr="00A72517">
        <w:rPr>
          <w:rFonts w:eastAsia="Times New Roman"/>
        </w:rPr>
        <w:t>; and they, through a work of the Spirit during the present dispensation — an immersion in the Spirit — occupy a positional standing “</w:t>
      </w:r>
      <w:r w:rsidRPr="00A72517">
        <w:rPr>
          <w:rFonts w:eastAsia="Times New Roman"/>
          <w:i/>
          <w:iCs/>
        </w:rPr>
        <w:t>in Christ</w:t>
      </w:r>
      <w:r w:rsidRPr="00A72517">
        <w:rPr>
          <w:rFonts w:eastAsia="Times New Roman"/>
        </w:rPr>
        <w:t>.”  And, within this positional standing, because Christ is Abraham’s Seed, they become “</w:t>
      </w:r>
      <w:r w:rsidRPr="00A72517">
        <w:rPr>
          <w:rFonts w:eastAsia="Times New Roman"/>
          <w:i/>
          <w:iCs/>
        </w:rPr>
        <w:t>Abraham’s seed and heirs according to the promise</w:t>
      </w:r>
      <w:r w:rsidRPr="00A72517">
        <w:rPr>
          <w:rFonts w:eastAsia="Times New Roman"/>
        </w:rPr>
        <w:t>” (</w:t>
      </w:r>
      <w:hyperlink r:id="rId97" w:history="1">
        <w:r w:rsidRPr="00A72517">
          <w:rPr>
            <w:rFonts w:eastAsia="Times New Roman"/>
            <w:color w:val="0062B5"/>
          </w:rPr>
          <w:t>Galatians 3:26-29</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Then, as in the type, Christians find themselves in a position where they can govern their lives in one of two fashions.  They can </w:t>
      </w:r>
      <w:proofErr w:type="gramStart"/>
      <w:r w:rsidRPr="00A72517">
        <w:rPr>
          <w:rFonts w:eastAsia="Times New Roman"/>
        </w:rPr>
        <w:t xml:space="preserve">either </w:t>
      </w:r>
      <w:r w:rsidRPr="00A72517">
        <w:rPr>
          <w:rFonts w:eastAsia="Times New Roman"/>
          <w:i/>
          <w:iCs/>
        </w:rPr>
        <w:t>look out ahead</w:t>
      </w:r>
      <w:r w:rsidRPr="00A72517">
        <w:rPr>
          <w:rFonts w:eastAsia="Times New Roman"/>
        </w:rPr>
        <w:t xml:space="preserve"> toward another land (a heavenly) and</w:t>
      </w:r>
      <w:proofErr w:type="gramEnd"/>
      <w:r w:rsidRPr="00A72517">
        <w:rPr>
          <w:rFonts w:eastAsia="Times New Roman"/>
        </w:rPr>
        <w:t xml:space="preserve"> glean in the field (the world) belonging to the Near Kinsman (Christ), or they can </w:t>
      </w:r>
      <w:r w:rsidRPr="00A72517">
        <w:rPr>
          <w:rFonts w:eastAsia="Times New Roman"/>
          <w:i/>
          <w:iCs/>
        </w:rPr>
        <w:t>look back</w:t>
      </w:r>
      <w:r w:rsidRPr="00A72517">
        <w:rPr>
          <w:rFonts w:eastAsia="Times New Roman"/>
        </w:rPr>
        <w:t xml:space="preserve"> to and involve themselves in the things of this present world system.  The choice is theirs to make.  They can, as Ruth, turn to the things that have a connection with the Jewish people, a land, and a Redeemer; or they can, as Orpah, turn back to the things of this present world system, with its god (Satan). Regardless, their family relationship will remain unaffected, but not so with that seen throughout the remainder of the book of Ruth.</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2)  CHAPTERS THREE AND FOUR</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Relative to the central message of the book, chapters three and four outline events extending </w:t>
      </w:r>
      <w:r w:rsidRPr="00A72517">
        <w:rPr>
          <w:rFonts w:eastAsia="Times New Roman"/>
          <w:i/>
          <w:iCs/>
        </w:rPr>
        <w:t>from the time</w:t>
      </w:r>
      <w:r w:rsidRPr="00A72517">
        <w:rPr>
          <w:rFonts w:eastAsia="Times New Roman"/>
        </w:rPr>
        <w:t xml:space="preserve"> Ruth prepared herself for meeting Boaz on his threshing floor, relative to both her widowhood and a forfeited inheritance, </w:t>
      </w:r>
      <w:r w:rsidRPr="00A72517">
        <w:rPr>
          <w:rFonts w:eastAsia="Times New Roman"/>
          <w:i/>
          <w:iCs/>
        </w:rPr>
        <w:t>to the time</w:t>
      </w:r>
      <w:r w:rsidRPr="00A72517">
        <w:rPr>
          <w:rFonts w:eastAsia="Times New Roman"/>
        </w:rPr>
        <w:t xml:space="preserve"> Boaz had not only redeemed the inheritance but, through this redemptive process, had taken Ruth as his wife as well.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  TYPE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With a view to her widowhood and the redemption of a forfeited inheritance — an inheritance belonging to Naomi’s family — Ruth prepared herself for meeting Boaz (a near kinsman) on his threshing floor.  And she prepared herself in a threefold manner.  </w:t>
      </w:r>
      <w:r w:rsidRPr="00A72517">
        <w:rPr>
          <w:rFonts w:eastAsia="Times New Roman"/>
          <w:i/>
          <w:iCs/>
        </w:rPr>
        <w:t>She washed herself, anointed herself, and properly arrayed herself</w:t>
      </w:r>
      <w:r w:rsidRPr="00A72517">
        <w:rPr>
          <w:rFonts w:eastAsia="Times New Roman"/>
        </w:rPr>
        <w:t xml:space="preserve"> (</w:t>
      </w:r>
      <w:hyperlink r:id="rId98" w:history="1">
        <w:r w:rsidRPr="00A72517">
          <w:rPr>
            <w:rFonts w:eastAsia="Times New Roman"/>
            <w:color w:val="0062B5"/>
          </w:rPr>
          <w:t>Ruth 3:3</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On the threshing floor, because of laws governing the Jewish people and because of Ruth’s identity and proper preparation, Boaz was under obligation to do as Ruth requested (which she made known, through her actions, once on the threshing floor in Boaz’s presence).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Then the remainder of the story is taken up with Boaz’s redemptive act at the gate of the city (</w:t>
      </w:r>
      <w:hyperlink r:id="rId99" w:history="1">
        <w:r w:rsidRPr="00A72517">
          <w:rPr>
            <w:rFonts w:eastAsia="Times New Roman"/>
            <w:color w:val="0062B5"/>
          </w:rPr>
          <w:t>Ruth 4:1ff</w:t>
        </w:r>
      </w:hyperlink>
      <w:r w:rsidRPr="00A72517">
        <w:rPr>
          <w:rFonts w:eastAsia="Times New Roman"/>
        </w:rPr>
        <w:t>).  Boaz redeemed the inheritance, Ruth became his wife in the process, and the book ends with a brief account of the lineage of this union, extending to King David.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B)  ANTITYPE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Proper preparation for meeting Christ on His threshing floor (at His judgment seat [</w:t>
      </w:r>
      <w:hyperlink r:id="rId100" w:history="1">
        <w:r w:rsidRPr="00A72517">
          <w:rPr>
            <w:rFonts w:eastAsia="Times New Roman"/>
            <w:color w:val="0062B5"/>
          </w:rPr>
          <w:t>Matthew 3:12</w:t>
        </w:r>
      </w:hyperlink>
      <w:r w:rsidRPr="00A72517">
        <w:rPr>
          <w:rFonts w:eastAsia="Times New Roman"/>
        </w:rPr>
        <w:t>]) would occur during the present dispensation.  Christians, working in the field (</w:t>
      </w:r>
      <w:hyperlink r:id="rId101" w:history="1">
        <w:r w:rsidRPr="00A72517">
          <w:rPr>
            <w:rFonts w:eastAsia="Times New Roman"/>
            <w:color w:val="0062B5"/>
          </w:rPr>
          <w:t>Ruth 2:1ff</w:t>
        </w:r>
      </w:hyperlink>
      <w:r w:rsidRPr="00A72517">
        <w:rPr>
          <w:rFonts w:eastAsia="Times New Roman"/>
        </w:rPr>
        <w:t xml:space="preserve">) in a proper manner would also be properly preparing themselves in the same threefold manner seen in </w:t>
      </w:r>
      <w:hyperlink r:id="rId102" w:history="1">
        <w:r w:rsidRPr="00A72517">
          <w:rPr>
            <w:rFonts w:eastAsia="Times New Roman"/>
            <w:color w:val="0062B5"/>
          </w:rPr>
          <w:t>Ruth 3:3</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i/>
          <w:iCs/>
        </w:rPr>
        <w:t>Washing oneself</w:t>
      </w:r>
      <w:r w:rsidRPr="00A72517">
        <w:rPr>
          <w:rFonts w:eastAsia="Times New Roman"/>
        </w:rPr>
        <w:t xml:space="preserve"> has to do with cleansing (keeping oneself clean from the defilement connected with this present world system), </w:t>
      </w:r>
      <w:r w:rsidRPr="00A72517">
        <w:rPr>
          <w:rFonts w:eastAsia="Times New Roman"/>
          <w:i/>
          <w:iCs/>
        </w:rPr>
        <w:t xml:space="preserve">anointing oneself </w:t>
      </w:r>
      <w:r w:rsidRPr="00A72517">
        <w:rPr>
          <w:rFonts w:eastAsia="Times New Roman"/>
        </w:rPr>
        <w:t xml:space="preserve">has to do with the filling of the Spirit, and </w:t>
      </w:r>
      <w:r w:rsidRPr="00A72517">
        <w:rPr>
          <w:rFonts w:eastAsia="Times New Roman"/>
          <w:i/>
          <w:iCs/>
        </w:rPr>
        <w:t>putting on raiment</w:t>
      </w:r>
      <w:r w:rsidRPr="00A72517">
        <w:rPr>
          <w:rFonts w:eastAsia="Times New Roman"/>
        </w:rPr>
        <w:t xml:space="preserve"> has to do with the wedding garment.  This is the threefold manner in which Christians are to presently be preparing themselves, with a view </w:t>
      </w:r>
      <w:r w:rsidRPr="00A72517">
        <w:rPr>
          <w:rFonts w:eastAsia="Times New Roman"/>
          <w:i/>
          <w:iCs/>
        </w:rPr>
        <w:t>to meeting Christ on His threshing floor</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It is here that faithful Christians, typified by Ruth, will find themselves in the same position in which Ruth found herself on Boaz’s threshing floor.  And Christ, in like manner, typified by Boaz, will find Himself at this future time in the same position in which Boaz found himself.</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 redemption of the forfeited inheritance will then occur (which will have to do with </w:t>
      </w:r>
      <w:r w:rsidRPr="00A72517">
        <w:rPr>
          <w:rFonts w:eastAsia="Times New Roman"/>
          <w:i/>
          <w:iCs/>
        </w:rPr>
        <w:t>a territory</w:t>
      </w:r>
      <w:r w:rsidRPr="00A72517">
        <w:rPr>
          <w:rFonts w:eastAsia="Times New Roman"/>
        </w:rPr>
        <w:t xml:space="preserve">, as in the type [a “field,” </w:t>
      </w:r>
      <w:r w:rsidRPr="00A72517">
        <w:rPr>
          <w:rFonts w:eastAsia="Times New Roman"/>
          <w:i/>
          <w:iCs/>
        </w:rPr>
        <w:t>i.e.</w:t>
      </w:r>
      <w:r w:rsidRPr="00A72517">
        <w:rPr>
          <w:rFonts w:eastAsia="Times New Roman"/>
        </w:rPr>
        <w:t xml:space="preserve">, </w:t>
      </w:r>
      <w:r w:rsidRPr="00A72517">
        <w:rPr>
          <w:rFonts w:eastAsia="Times New Roman"/>
          <w:i/>
          <w:iCs/>
        </w:rPr>
        <w:t>the world, the earth</w:t>
      </w:r>
      <w:r w:rsidRPr="00A72517">
        <w:rPr>
          <w:rFonts w:eastAsia="Times New Roman"/>
        </w:rPr>
        <w:t xml:space="preserve">; </w:t>
      </w:r>
      <w:r w:rsidRPr="00A72517">
        <w:rPr>
          <w:rFonts w:eastAsia="Times New Roman"/>
          <w:i/>
          <w:iCs/>
        </w:rPr>
        <w:t>cf</w:t>
      </w:r>
      <w:r w:rsidRPr="00A72517">
        <w:rPr>
          <w:rFonts w:eastAsia="Times New Roman"/>
        </w:rPr>
        <w:t xml:space="preserve">. </w:t>
      </w:r>
      <w:hyperlink r:id="rId103" w:history="1">
        <w:r w:rsidRPr="00A72517">
          <w:rPr>
            <w:rFonts w:eastAsia="Times New Roman"/>
            <w:color w:val="0062B5"/>
          </w:rPr>
          <w:t>Ruth 4:5</w:t>
        </w:r>
      </w:hyperlink>
      <w:r w:rsidRPr="00A72517">
        <w:rPr>
          <w:rFonts w:eastAsia="Times New Roman"/>
        </w:rPr>
        <w:t xml:space="preserve">; </w:t>
      </w:r>
      <w:hyperlink r:id="rId104" w:history="1">
        <w:r w:rsidRPr="00A72517">
          <w:rPr>
            <w:rFonts w:eastAsia="Times New Roman"/>
            <w:color w:val="0062B5"/>
          </w:rPr>
          <w:t>Matthew 13:38</w:t>
        </w:r>
      </w:hyperlink>
      <w:r w:rsidRPr="00A72517">
        <w:rPr>
          <w:rFonts w:eastAsia="Times New Roman"/>
        </w:rPr>
        <w:t>]); and Christ, as Boaz, will take the one typified by Ruth as His wife in the process (</w:t>
      </w:r>
      <w:r w:rsidRPr="00A72517">
        <w:rPr>
          <w:rFonts w:eastAsia="Times New Roman"/>
          <w:i/>
          <w:iCs/>
        </w:rPr>
        <w:t>cf</w:t>
      </w:r>
      <w:r w:rsidRPr="00A72517">
        <w:rPr>
          <w:rFonts w:eastAsia="Times New Roman"/>
        </w:rPr>
        <w:t xml:space="preserve">. </w:t>
      </w:r>
      <w:hyperlink r:id="rId105" w:history="1">
        <w:r w:rsidRPr="00A72517">
          <w:rPr>
            <w:rFonts w:eastAsia="Times New Roman"/>
            <w:color w:val="0062B5"/>
          </w:rPr>
          <w:t>Ruth 4:9-13</w:t>
        </w:r>
      </w:hyperlink>
      <w:r w:rsidRPr="00A72517">
        <w:rPr>
          <w:rFonts w:eastAsia="Times New Roman"/>
        </w:rPr>
        <w:t xml:space="preserve">; </w:t>
      </w:r>
      <w:hyperlink r:id="rId106" w:history="1">
        <w:r w:rsidRPr="00A72517">
          <w:rPr>
            <w:rFonts w:eastAsia="Times New Roman"/>
            <w:color w:val="0062B5"/>
          </w:rPr>
          <w:t>Revelation 5:1-19:9</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Default="00A72517" w:rsidP="00A72517">
      <w:pPr>
        <w:shd w:val="clear" w:color="auto" w:fill="FFFFFF"/>
        <w:ind w:left="0"/>
        <w:rPr>
          <w:rFonts w:eastAsia="Times New Roman"/>
          <w:iCs/>
        </w:rPr>
      </w:pPr>
      <w:r w:rsidRPr="00A72517">
        <w:rPr>
          <w:rFonts w:eastAsia="Times New Roman"/>
        </w:rPr>
        <w:t xml:space="preserve">Then, through carrying Boaz and Ruth’s genealogy to King David, </w:t>
      </w:r>
      <w:r w:rsidRPr="00A72517">
        <w:rPr>
          <w:rFonts w:eastAsia="Times New Roman"/>
          <w:i/>
          <w:iCs/>
        </w:rPr>
        <w:t xml:space="preserve">regality </w:t>
      </w:r>
      <w:r w:rsidRPr="00A72517">
        <w:rPr>
          <w:rFonts w:eastAsia="Times New Roman"/>
        </w:rPr>
        <w:t xml:space="preserve">is seen beyond this point in the type.  And this is where matters will end in the antitype as well — when a descendant of Boaz, the one greater than David, </w:t>
      </w:r>
      <w:r w:rsidRPr="00A72517">
        <w:rPr>
          <w:rFonts w:eastAsia="Times New Roman"/>
          <w:i/>
          <w:iCs/>
        </w:rPr>
        <w:t>takes the kingdom and, with His wife as consort queen, reigns over the redeemed inheritance, reigns over the earth.</w:t>
      </w:r>
    </w:p>
    <w:p w:rsidR="000B2B9B" w:rsidRDefault="000B2B9B" w:rsidP="00A72517">
      <w:pPr>
        <w:shd w:val="clear" w:color="auto" w:fill="FFFFFF"/>
        <w:ind w:left="0"/>
        <w:rPr>
          <w:rFonts w:eastAsia="Times New Roman"/>
          <w:iCs/>
        </w:rPr>
      </w:pPr>
      <w:r>
        <w:rPr>
          <w:rFonts w:eastAsia="Times New Roman"/>
          <w:iCs/>
        </w:rPr>
        <w:t>~~~~~~~~~~~~~~~~~~~~~~~~~~~~~~~~~~~~~~~~~~~~~~~~~~~~~~~~~~~~~~~~~~~~~~~~~~~~~</w:t>
      </w:r>
    </w:p>
    <w:p w:rsidR="000B2B9B" w:rsidRPr="000B2B9B" w:rsidRDefault="000B2B9B"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bookmarkStart w:id="3" w:name="From_Among_the_Gentiles"/>
      <w:bookmarkEnd w:id="3"/>
      <w:r w:rsidRPr="00A72517">
        <w:rPr>
          <w:rFonts w:eastAsia="Times New Roman"/>
        </w:rPr>
        <w:t>Chapter Two</w:t>
      </w:r>
    </w:p>
    <w:p w:rsidR="00A72517" w:rsidRPr="00A72517" w:rsidRDefault="00A72517" w:rsidP="00A72517">
      <w:pPr>
        <w:shd w:val="clear" w:color="auto" w:fill="FFFFFF"/>
        <w:ind w:left="0"/>
        <w:rPr>
          <w:rFonts w:eastAsia="Times New Roman"/>
        </w:rPr>
      </w:pPr>
      <w:r w:rsidRPr="00A72517">
        <w:rPr>
          <w:rFonts w:eastAsia="Times New Roman"/>
          <w:b/>
          <w:bCs/>
        </w:rPr>
        <w:t>From Among the Gentiles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 xml:space="preserve">Then </w:t>
      </w:r>
      <w:proofErr w:type="spellStart"/>
      <w:r w:rsidRPr="00A72517">
        <w:rPr>
          <w:rFonts w:eastAsia="Times New Roman"/>
          <w:i/>
          <w:iCs/>
        </w:rPr>
        <w:t>Elimelech</w:t>
      </w:r>
      <w:proofErr w:type="spellEnd"/>
      <w:r w:rsidRPr="00A72517">
        <w:rPr>
          <w:rFonts w:eastAsia="Times New Roman"/>
          <w:i/>
          <w:iCs/>
        </w:rPr>
        <w:t>, Naomi's husband, died; and she was left, and her two sons.</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Now they took wives of the women of Moab: the name of the one was Orpah, and the name of the other Ruth. And they dwelt there about ten years.</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 xml:space="preserve">Then both </w:t>
      </w:r>
      <w:proofErr w:type="spellStart"/>
      <w:r w:rsidRPr="00A72517">
        <w:rPr>
          <w:rFonts w:eastAsia="Times New Roman"/>
          <w:i/>
          <w:iCs/>
        </w:rPr>
        <w:t>Mahlon</w:t>
      </w:r>
      <w:proofErr w:type="spellEnd"/>
      <w:r w:rsidRPr="00A72517">
        <w:rPr>
          <w:rFonts w:eastAsia="Times New Roman"/>
          <w:i/>
          <w:iCs/>
        </w:rPr>
        <w:t xml:space="preserve"> and </w:t>
      </w:r>
      <w:proofErr w:type="spellStart"/>
      <w:r w:rsidRPr="00A72517">
        <w:rPr>
          <w:rFonts w:eastAsia="Times New Roman"/>
          <w:i/>
          <w:iCs/>
        </w:rPr>
        <w:t>Chilion</w:t>
      </w:r>
      <w:proofErr w:type="spellEnd"/>
      <w:r w:rsidRPr="00A72517">
        <w:rPr>
          <w:rFonts w:eastAsia="Times New Roman"/>
          <w:i/>
          <w:iCs/>
        </w:rPr>
        <w:t xml:space="preserve"> also died; so the woman survived her two sons and her husband</w:t>
      </w:r>
      <w:r w:rsidRPr="00A72517">
        <w:rPr>
          <w:rFonts w:eastAsia="Times New Roman"/>
        </w:rPr>
        <w:t>. (</w:t>
      </w:r>
      <w:hyperlink r:id="rId107" w:history="1">
        <w:r w:rsidRPr="00A72517">
          <w:rPr>
            <w:rFonts w:eastAsia="Times New Roman"/>
            <w:color w:val="0062B5"/>
          </w:rPr>
          <w:t>Ruth 1:3-5</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book of Ruth, as the whole of Scripture, deals with </w:t>
      </w:r>
      <w:r w:rsidRPr="00A72517">
        <w:rPr>
          <w:rFonts w:eastAsia="Times New Roman"/>
          <w:i/>
          <w:iCs/>
        </w:rPr>
        <w:t>salvation</w:t>
      </w:r>
      <w:r w:rsidRPr="00A72517">
        <w:rPr>
          <w:rFonts w:eastAsia="Times New Roman"/>
        </w:rPr>
        <w:t xml:space="preserve">.  This book, to an extent, deals with salvation as it pertains to Israel; but this is not the central focus of the message seen throughout the book.  Rather, this book deals centrally with </w:t>
      </w:r>
      <w:r w:rsidRPr="00A72517">
        <w:rPr>
          <w:rFonts w:eastAsia="Times New Roman"/>
          <w:i/>
          <w:iCs/>
        </w:rPr>
        <w:t>salvation as it pertains to a nation separate from Israel</w:t>
      </w:r>
      <w:r w:rsidRPr="00A72517">
        <w:rPr>
          <w:rFonts w:eastAsia="Times New Roman"/>
        </w:rPr>
        <w:t xml:space="preserve">.  This book deals centrally with the “nation” in </w:t>
      </w:r>
      <w:hyperlink r:id="rId108" w:history="1">
        <w:r w:rsidRPr="00A72517">
          <w:rPr>
            <w:rFonts w:eastAsia="Times New Roman"/>
            <w:color w:val="0062B5"/>
          </w:rPr>
          <w:t>Matthew 21:43</w:t>
        </w:r>
      </w:hyperlink>
      <w:r w:rsidRPr="00A72517">
        <w:rPr>
          <w:rFonts w:eastAsia="Times New Roman"/>
        </w:rPr>
        <w:t xml:space="preserve"> that would be allowed </w:t>
      </w:r>
      <w:r w:rsidRPr="00A72517">
        <w:rPr>
          <w:rFonts w:eastAsia="Times New Roman"/>
          <w:i/>
          <w:iCs/>
        </w:rPr>
        <w:t>to bring forth fruit for the proffered kingdom</w:t>
      </w:r>
      <w:r w:rsidRPr="00A72517">
        <w:rPr>
          <w:rFonts w:eastAsia="Times New Roman"/>
        </w:rPr>
        <w:t>, the “</w:t>
      </w:r>
      <w:r w:rsidRPr="00A72517">
        <w:rPr>
          <w:rFonts w:eastAsia="Times New Roman"/>
          <w:i/>
          <w:iCs/>
        </w:rPr>
        <w:t>holy nation</w:t>
      </w:r>
      <w:r w:rsidRPr="00A72517">
        <w:rPr>
          <w:rFonts w:eastAsia="Times New Roman"/>
        </w:rPr>
        <w:t xml:space="preserve">” in </w:t>
      </w:r>
      <w:hyperlink r:id="rId109" w:history="1">
        <w:r w:rsidRPr="00A72517">
          <w:rPr>
            <w:rFonts w:eastAsia="Times New Roman"/>
            <w:color w:val="0062B5"/>
          </w:rPr>
          <w:t>1 Peter 2:9</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That is to say, the book of Ruth deals centrally with </w:t>
      </w:r>
      <w:r w:rsidRPr="00A72517">
        <w:rPr>
          <w:rFonts w:eastAsia="Times New Roman"/>
          <w:i/>
          <w:iCs/>
        </w:rPr>
        <w:t>Christ and the Church</w:t>
      </w:r>
      <w:r w:rsidRPr="00A72517">
        <w:rPr>
          <w:rFonts w:eastAsia="Times New Roman"/>
        </w:rPr>
        <w:t xml:space="preserve">, for the Church is that nation called into existence to be the recipient of the kingdom that Israel rejected at Christ’s first coming.  But the things revealed about the Church in this book </w:t>
      </w:r>
      <w:r w:rsidRPr="00A72517">
        <w:rPr>
          <w:rFonts w:eastAsia="Times New Roman"/>
          <w:i/>
          <w:iCs/>
        </w:rPr>
        <w:t>could not</w:t>
      </w:r>
      <w:r w:rsidRPr="00A72517">
        <w:rPr>
          <w:rFonts w:eastAsia="Times New Roman"/>
        </w:rPr>
        <w:t xml:space="preserve"> have been brought to pass apart from the prior existence of Israel.  God’s dealings with Israel preceding the existence of the Church were of such a nature that the existence of the Church and God’s subsequent dealings with the Church could be brought to pass </w:t>
      </w:r>
      <w:r w:rsidRPr="00A72517">
        <w:rPr>
          <w:rFonts w:eastAsia="Times New Roman"/>
          <w:i/>
          <w:iCs/>
        </w:rPr>
        <w:t xml:space="preserve">only </w:t>
      </w:r>
      <w:r w:rsidRPr="00A72517">
        <w:rPr>
          <w:rFonts w:eastAsia="Times New Roman"/>
        </w:rPr>
        <w:t>because of His prior dealings with Israel.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Though Israel and the Church are separate and distinct entities, </w:t>
      </w:r>
      <w:r w:rsidRPr="00A72517">
        <w:rPr>
          <w:rFonts w:eastAsia="Times New Roman"/>
          <w:i/>
          <w:iCs/>
        </w:rPr>
        <w:t>an inseparable connection</w:t>
      </w:r>
      <w:r w:rsidRPr="00A72517">
        <w:rPr>
          <w:rFonts w:eastAsia="Times New Roman"/>
        </w:rPr>
        <w:t xml:space="preserve"> of this nature exists between the two (</w:t>
      </w:r>
      <w:r w:rsidRPr="00A72517">
        <w:rPr>
          <w:rFonts w:eastAsia="Times New Roman"/>
          <w:i/>
          <w:iCs/>
        </w:rPr>
        <w:t>ref</w:t>
      </w:r>
      <w:r w:rsidRPr="00A72517">
        <w:rPr>
          <w:rFonts w:eastAsia="Times New Roman"/>
        </w:rPr>
        <w:t xml:space="preserve">. chapter 1 of this book).  Accordingly, the book of Ruth begins, continues, and ends in a manner dealing with both Israel and </w:t>
      </w:r>
      <w:r w:rsidRPr="00A72517">
        <w:rPr>
          <w:rFonts w:eastAsia="Times New Roman"/>
          <w:i/>
          <w:iCs/>
        </w:rPr>
        <w:t>the Church</w:t>
      </w:r>
      <w:r w:rsidRPr="00A72517">
        <w:rPr>
          <w:rFonts w:eastAsia="Times New Roman"/>
        </w:rPr>
        <w:t>, though centering on the Church, not on Israel.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i/>
          <w:iCs/>
        </w:rPr>
        <w:t>In relation to Israel</w:t>
      </w:r>
      <w:r w:rsidRPr="00A72517">
        <w:rPr>
          <w:rFonts w:eastAsia="Times New Roman"/>
        </w:rPr>
        <w:t>, the book of Ruth begins with the nation in a Gentile land, because of disobedience (</w:t>
      </w:r>
      <w:hyperlink r:id="rId110" w:history="1">
        <w:r w:rsidRPr="00A72517">
          <w:rPr>
            <w:rFonts w:eastAsia="Times New Roman"/>
            <w:color w:val="0062B5"/>
          </w:rPr>
          <w:t>Ruth 1</w:t>
        </w:r>
      </w:hyperlink>
      <w:r w:rsidRPr="00A72517">
        <w:rPr>
          <w:rFonts w:eastAsia="Times New Roman"/>
        </w:rPr>
        <w:t>a).  The book then continues with a dual picture regarding Israel:  (1) showing Israel’s national restoration at a future date, but more specifically (2) showing the place that Israel occupies in relation to Christians during the present dispensation (</w:t>
      </w:r>
      <w:hyperlink r:id="rId111" w:history="1">
        <w:r w:rsidRPr="00A72517">
          <w:rPr>
            <w:rFonts w:eastAsia="Times New Roman"/>
            <w:color w:val="0062B5"/>
          </w:rPr>
          <w:t>Ruth 1-3</w:t>
        </w:r>
      </w:hyperlink>
      <w:r w:rsidRPr="00A72517">
        <w:rPr>
          <w:rFonts w:eastAsia="Times New Roman"/>
        </w:rPr>
        <w:t xml:space="preserve"> [1b]).  And the book ends by showing that which is in store for Israel at a yet future date, following both the redemption of the inheritance and Israel’s restoration (</w:t>
      </w:r>
      <w:hyperlink r:id="rId112" w:history="1">
        <w:r w:rsidRPr="00A72517">
          <w:rPr>
            <w:rFonts w:eastAsia="Times New Roman"/>
            <w:color w:val="0062B5"/>
          </w:rPr>
          <w:t>Ruth 4</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i/>
          <w:iCs/>
        </w:rPr>
        <w:t>In relation to the Church</w:t>
      </w:r>
      <w:r w:rsidRPr="00A72517">
        <w:rPr>
          <w:rFonts w:eastAsia="Times New Roman"/>
        </w:rPr>
        <w:t>, the book of Ruth begins with salvation by grace (</w:t>
      </w:r>
      <w:hyperlink r:id="rId113" w:history="1">
        <w:r w:rsidRPr="00A72517">
          <w:rPr>
            <w:rFonts w:eastAsia="Times New Roman"/>
            <w:color w:val="0062B5"/>
          </w:rPr>
          <w:t>Ruth 1</w:t>
        </w:r>
      </w:hyperlink>
      <w:r w:rsidRPr="00A72517">
        <w:rPr>
          <w:rFonts w:eastAsia="Times New Roman"/>
        </w:rPr>
        <w:t>a).  The book then continues with the purpose for salvation (</w:t>
      </w:r>
      <w:hyperlink r:id="rId114" w:history="1">
        <w:r w:rsidRPr="00A72517">
          <w:rPr>
            <w:rFonts w:eastAsia="Times New Roman"/>
            <w:color w:val="0062B5"/>
          </w:rPr>
          <w:t>Ruth 1</w:t>
        </w:r>
      </w:hyperlink>
      <w:r w:rsidRPr="00A72517">
        <w:rPr>
          <w:rFonts w:eastAsia="Times New Roman"/>
        </w:rPr>
        <w:t>b), proper preparation in order that Christians might realize this revealed purpose (</w:t>
      </w:r>
      <w:hyperlink r:id="rId115" w:history="1">
        <w:r w:rsidRPr="00A72517">
          <w:rPr>
            <w:rFonts w:eastAsia="Times New Roman"/>
            <w:color w:val="0062B5"/>
          </w:rPr>
          <w:t>Ruth 2-3a</w:t>
        </w:r>
      </w:hyperlink>
      <w:r w:rsidRPr="00A72517">
        <w:rPr>
          <w:rFonts w:eastAsia="Times New Roman"/>
        </w:rPr>
        <w:t>), and with a time of reckoning at the end of the dispensation (</w:t>
      </w:r>
      <w:hyperlink r:id="rId116" w:history="1">
        <w:r w:rsidRPr="00A72517">
          <w:rPr>
            <w:rFonts w:eastAsia="Times New Roman"/>
            <w:color w:val="0062B5"/>
          </w:rPr>
          <w:t>Ruth 3</w:t>
        </w:r>
      </w:hyperlink>
      <w:r w:rsidRPr="00A72517">
        <w:rPr>
          <w:rFonts w:eastAsia="Times New Roman"/>
        </w:rPr>
        <w:t>b).  And the book ends by showing that which is in store for Christians at a yet future date, following not only the redemption of the inheritance but also Christ and His co-heirs (Christ and His consort queen) taking the kingdom (</w:t>
      </w:r>
      <w:hyperlink r:id="rId117" w:history="1">
        <w:r w:rsidRPr="00A72517">
          <w:rPr>
            <w:rFonts w:eastAsia="Times New Roman"/>
            <w:color w:val="0062B5"/>
          </w:rPr>
          <w:t>Ruth 4</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Thus, the book of Ruth ends </w:t>
      </w:r>
      <w:r w:rsidRPr="00A72517">
        <w:rPr>
          <w:rFonts w:eastAsia="Times New Roman"/>
          <w:i/>
          <w:iCs/>
        </w:rPr>
        <w:t>at the same place</w:t>
      </w:r>
      <w:r w:rsidRPr="00A72517">
        <w:rPr>
          <w:rFonts w:eastAsia="Times New Roman"/>
        </w:rPr>
        <w:t xml:space="preserve"> for both Israel and the Church.  The Messianic Kingdom follows the redemption of the inheritance; and the book ends with both Israel and the Church in the Messianic Kingdom, realizing their respective callings in relation to the redeemed inheritance.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(In the preceding respect, </w:t>
      </w:r>
      <w:r w:rsidRPr="00A72517">
        <w:rPr>
          <w:rFonts w:eastAsia="Times New Roman"/>
          <w:i/>
          <w:iCs/>
        </w:rPr>
        <w:t>Israel</w:t>
      </w:r>
      <w:r w:rsidRPr="00A72517">
        <w:rPr>
          <w:rFonts w:eastAsia="Times New Roman"/>
        </w:rPr>
        <w:t xml:space="preserve">, dealt with in the book of Ruth as matters pertain to the Church, is seen somewhat in </w:t>
      </w:r>
      <w:r w:rsidRPr="00A72517">
        <w:rPr>
          <w:rFonts w:eastAsia="Times New Roman"/>
          <w:i/>
          <w:iCs/>
        </w:rPr>
        <w:t>the background, with the Church seen in the foreground</w:t>
      </w:r>
      <w:r w:rsidRPr="00A72517">
        <w:rPr>
          <w:rFonts w:eastAsia="Times New Roman"/>
        </w:rPr>
        <w:t xml:space="preserve">.  This would be in direct contrast to the way matters are presented in the book of Esther.  In this book, </w:t>
      </w:r>
      <w:r w:rsidRPr="00A72517">
        <w:rPr>
          <w:rFonts w:eastAsia="Times New Roman"/>
          <w:i/>
          <w:iCs/>
        </w:rPr>
        <w:t>Israel alone is seen in the foreground, with the Church not seen at all</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MEMBERS OF THE FAMILY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 major mistake is often made by individuals relative to </w:t>
      </w:r>
      <w:r w:rsidRPr="00A72517">
        <w:rPr>
          <w:rFonts w:eastAsia="Times New Roman"/>
          <w:i/>
          <w:iCs/>
        </w:rPr>
        <w:t xml:space="preserve">salvation </w:t>
      </w:r>
      <w:r w:rsidRPr="00A72517">
        <w:rPr>
          <w:rFonts w:eastAsia="Times New Roman"/>
        </w:rPr>
        <w:t xml:space="preserve">when studying the book of Ruth.  Salvation by grace through faith is often erroneously viewed from the perspective of Boaz’s redemptive work in chapter four, though this chapter has </w:t>
      </w:r>
      <w:r w:rsidRPr="00A72517">
        <w:rPr>
          <w:rFonts w:eastAsia="Times New Roman"/>
          <w:i/>
          <w:iCs/>
        </w:rPr>
        <w:t>absolutely nothing</w:t>
      </w:r>
      <w:r w:rsidRPr="00A72517">
        <w:rPr>
          <w:rFonts w:eastAsia="Times New Roman"/>
        </w:rPr>
        <w:t xml:space="preserve"> to do with the matter.</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Rather, this chapter has to do with teachings surrounding </w:t>
      </w:r>
      <w:r w:rsidRPr="00A72517">
        <w:rPr>
          <w:rFonts w:eastAsia="Times New Roman"/>
          <w:i/>
          <w:iCs/>
        </w:rPr>
        <w:t>a future redemptive work of Christ on behalf of those who are already saved</w:t>
      </w:r>
      <w:r w:rsidRPr="00A72517">
        <w:rPr>
          <w:rFonts w:eastAsia="Times New Roman"/>
        </w:rPr>
        <w:t>.  That is, it has to do with a future redemptive work on behalf of those who have already been removed from among the Gentiles (along with believing Jews as well) and are presently members of the family.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Salvation by grace through faith in the book of Ruth is seen </w:t>
      </w:r>
      <w:r w:rsidRPr="00A72517">
        <w:rPr>
          <w:rFonts w:eastAsia="Times New Roman"/>
          <w:i/>
          <w:iCs/>
        </w:rPr>
        <w:t>at the very beginning of the book</w:t>
      </w:r>
      <w:r w:rsidRPr="00A72517">
        <w:rPr>
          <w:rFonts w:eastAsia="Times New Roman"/>
        </w:rPr>
        <w:t xml:space="preserve">, in the opening verses of </w:t>
      </w:r>
      <w:hyperlink r:id="rId118" w:history="1">
        <w:r w:rsidRPr="00A72517">
          <w:rPr>
            <w:rFonts w:eastAsia="Times New Roman"/>
            <w:color w:val="0062B5"/>
          </w:rPr>
          <w:t>Ruth 1</w:t>
        </w:r>
      </w:hyperlink>
      <w:r w:rsidRPr="00A72517">
        <w:rPr>
          <w:rFonts w:eastAsia="Times New Roman"/>
        </w:rPr>
        <w:t xml:space="preserve">, not toward the end of the book in </w:t>
      </w:r>
      <w:hyperlink r:id="rId119" w:history="1">
        <w:r w:rsidRPr="00A72517">
          <w:rPr>
            <w:rFonts w:eastAsia="Times New Roman"/>
            <w:color w:val="0062B5"/>
          </w:rPr>
          <w:t>Ruth 4</w:t>
        </w:r>
      </w:hyperlink>
      <w:r w:rsidRPr="00A72517">
        <w:rPr>
          <w:rFonts w:eastAsia="Times New Roman"/>
        </w:rPr>
        <w:t xml:space="preserve">.  The redemptive work seen in chapter four has to do with events that will occur </w:t>
      </w:r>
      <w:r w:rsidRPr="00A72517">
        <w:rPr>
          <w:rFonts w:eastAsia="Times New Roman"/>
          <w:i/>
          <w:iCs/>
        </w:rPr>
        <w:t>after</w:t>
      </w:r>
      <w:r w:rsidRPr="00A72517">
        <w:rPr>
          <w:rFonts w:eastAsia="Times New Roman"/>
        </w:rPr>
        <w:t xml:space="preserve"> the present dispensation has run its course and </w:t>
      </w:r>
      <w:r w:rsidRPr="00A72517">
        <w:rPr>
          <w:rFonts w:eastAsia="Times New Roman"/>
          <w:i/>
          <w:iCs/>
        </w:rPr>
        <w:t xml:space="preserve">following </w:t>
      </w:r>
      <w:r w:rsidRPr="00A72517">
        <w:rPr>
          <w:rFonts w:eastAsia="Times New Roman"/>
        </w:rPr>
        <w:t>events surrounding the judgment seat.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Further, the future redemptive work seen in this chapter has to do with </w:t>
      </w:r>
      <w:r w:rsidRPr="00A72517">
        <w:rPr>
          <w:rFonts w:eastAsia="Times New Roman"/>
          <w:i/>
          <w:iCs/>
        </w:rPr>
        <w:t>an inheritance</w:t>
      </w:r>
      <w:r w:rsidRPr="00A72517">
        <w:rPr>
          <w:rFonts w:eastAsia="Times New Roman"/>
        </w:rPr>
        <w:t xml:space="preserve">.  And, beyond that, this redemptive work will </w:t>
      </w:r>
      <w:r w:rsidRPr="00A72517">
        <w:rPr>
          <w:rFonts w:eastAsia="Times New Roman"/>
          <w:i/>
          <w:iCs/>
        </w:rPr>
        <w:t xml:space="preserve">include </w:t>
      </w:r>
      <w:r w:rsidRPr="00A72517">
        <w:rPr>
          <w:rFonts w:eastAsia="Times New Roman"/>
        </w:rPr>
        <w:t>Christ taking the previously revealed bride (previously revealed at the judgment seat) as His wife, exactly as Boaz took Ruth as his wife in connection with his redemptive work in the type.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1)  BY DEATH</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Ruth and Orpah, </w:t>
      </w:r>
      <w:r w:rsidRPr="00A72517">
        <w:rPr>
          <w:rFonts w:eastAsia="Times New Roman"/>
          <w:i/>
          <w:iCs/>
        </w:rPr>
        <w:t xml:space="preserve">aliens </w:t>
      </w:r>
      <w:r w:rsidRPr="00A72517">
        <w:rPr>
          <w:rFonts w:eastAsia="Times New Roman"/>
        </w:rPr>
        <w:t>in a Gentile land (</w:t>
      </w:r>
      <w:r w:rsidRPr="00A72517">
        <w:rPr>
          <w:rFonts w:eastAsia="Times New Roman"/>
          <w:i/>
          <w:iCs/>
        </w:rPr>
        <w:t>cf</w:t>
      </w:r>
      <w:r w:rsidRPr="00A72517">
        <w:rPr>
          <w:rFonts w:eastAsia="Times New Roman"/>
        </w:rPr>
        <w:t xml:space="preserve">. </w:t>
      </w:r>
      <w:hyperlink r:id="rId120" w:history="1">
        <w:r w:rsidRPr="00A72517">
          <w:rPr>
            <w:rFonts w:eastAsia="Times New Roman"/>
            <w:color w:val="0062B5"/>
          </w:rPr>
          <w:t>Ephesians 2:12</w:t>
        </w:r>
      </w:hyperlink>
      <w:r w:rsidRPr="00A72517">
        <w:rPr>
          <w:rFonts w:eastAsia="Times New Roman"/>
        </w:rPr>
        <w:t xml:space="preserve">), became members of a Jewish family that had been driven into this land — </w:t>
      </w:r>
      <w:proofErr w:type="spellStart"/>
      <w:r w:rsidRPr="00A72517">
        <w:rPr>
          <w:rFonts w:eastAsia="Times New Roman"/>
        </w:rPr>
        <w:t>Elimelech’s</w:t>
      </w:r>
      <w:proofErr w:type="spellEnd"/>
      <w:r w:rsidRPr="00A72517">
        <w:rPr>
          <w:rFonts w:eastAsia="Times New Roman"/>
        </w:rPr>
        <w:t xml:space="preserve"> family, consisting of his wife, Naomi, and their two sons, </w:t>
      </w:r>
      <w:proofErr w:type="spellStart"/>
      <w:r w:rsidRPr="00A72517">
        <w:rPr>
          <w:rFonts w:eastAsia="Times New Roman"/>
        </w:rPr>
        <w:t>Mahlon</w:t>
      </w:r>
      <w:proofErr w:type="spellEnd"/>
      <w:r w:rsidRPr="00A72517">
        <w:rPr>
          <w:rFonts w:eastAsia="Times New Roman"/>
        </w:rPr>
        <w:t xml:space="preserve"> and </w:t>
      </w:r>
      <w:proofErr w:type="spellStart"/>
      <w:r w:rsidRPr="00A72517">
        <w:rPr>
          <w:rFonts w:eastAsia="Times New Roman"/>
        </w:rPr>
        <w:t>Chilion</w:t>
      </w:r>
      <w:proofErr w:type="spellEnd"/>
      <w:r w:rsidRPr="00A72517">
        <w:rPr>
          <w:rFonts w:eastAsia="Times New Roman"/>
        </w:rPr>
        <w:t xml:space="preserve">.  Ruth and Orpah became members of this Jewish family via marriage.  Ruth married </w:t>
      </w:r>
      <w:proofErr w:type="spellStart"/>
      <w:r w:rsidRPr="00A72517">
        <w:rPr>
          <w:rFonts w:eastAsia="Times New Roman"/>
        </w:rPr>
        <w:t>Mahlon</w:t>
      </w:r>
      <w:proofErr w:type="spellEnd"/>
      <w:r w:rsidRPr="00A72517">
        <w:rPr>
          <w:rFonts w:eastAsia="Times New Roman"/>
        </w:rPr>
        <w:t xml:space="preserve">, and Orpah married </w:t>
      </w:r>
      <w:proofErr w:type="spellStart"/>
      <w:r w:rsidRPr="00A72517">
        <w:rPr>
          <w:rFonts w:eastAsia="Times New Roman"/>
        </w:rPr>
        <w:t>Chilion</w:t>
      </w:r>
      <w:proofErr w:type="spellEnd"/>
      <w:r w:rsidRPr="00A72517">
        <w:rPr>
          <w:rFonts w:eastAsia="Times New Roman"/>
        </w:rPr>
        <w:t xml:space="preserve"> (</w:t>
      </w:r>
      <w:r w:rsidRPr="00A72517">
        <w:rPr>
          <w:rFonts w:eastAsia="Times New Roman"/>
          <w:i/>
          <w:iCs/>
        </w:rPr>
        <w:t>cf</w:t>
      </w:r>
      <w:r w:rsidRPr="00A72517">
        <w:rPr>
          <w:rFonts w:eastAsia="Times New Roman"/>
        </w:rPr>
        <w:t xml:space="preserve">. </w:t>
      </w:r>
      <w:hyperlink r:id="rId121" w:history="1">
        <w:r w:rsidRPr="00A72517">
          <w:rPr>
            <w:rFonts w:eastAsia="Times New Roman"/>
            <w:color w:val="0062B5"/>
          </w:rPr>
          <w:t>Ruth 1:4</w:t>
        </w:r>
      </w:hyperlink>
      <w:r w:rsidRPr="00A72517">
        <w:rPr>
          <w:rFonts w:eastAsia="Times New Roman"/>
        </w:rPr>
        <w:t xml:space="preserve">; </w:t>
      </w:r>
      <w:hyperlink r:id="rId122" w:history="1">
        <w:r w:rsidRPr="00A72517">
          <w:rPr>
            <w:rFonts w:eastAsia="Times New Roman"/>
            <w:color w:val="0062B5"/>
          </w:rPr>
          <w:t>4:10</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But time is not spent in the book on anything relating to their lives together in Moab.  Rather, after a simple statement concerning their marriage and the length of time that had transpired since this Jewish family had come into Moab (“</w:t>
      </w:r>
      <w:r w:rsidRPr="00A72517">
        <w:rPr>
          <w:rFonts w:eastAsia="Times New Roman"/>
          <w:i/>
          <w:iCs/>
        </w:rPr>
        <w:t>about ten years</w:t>
      </w:r>
      <w:r w:rsidRPr="00A72517">
        <w:rPr>
          <w:rFonts w:eastAsia="Times New Roman"/>
        </w:rPr>
        <w:t>”), another simple statement immediately follows concerning the death of Naomi’s two sons (</w:t>
      </w:r>
      <w:hyperlink r:id="rId123" w:history="1">
        <w:r w:rsidRPr="00A72517">
          <w:rPr>
            <w:rFonts w:eastAsia="Times New Roman"/>
            <w:color w:val="0062B5"/>
          </w:rPr>
          <w:t>Ruth 1:4-5</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Death dissolved the marriage relationship.  But, even so, Ruth and Orpah are still seen as members of the family, with both still being referred to as Naomi’s “</w:t>
      </w:r>
      <w:r w:rsidRPr="00A72517">
        <w:rPr>
          <w:rFonts w:eastAsia="Times New Roman"/>
          <w:i/>
          <w:iCs/>
        </w:rPr>
        <w:t>daughters-in-law</w:t>
      </w:r>
      <w:r w:rsidRPr="00A72517">
        <w:rPr>
          <w:rFonts w:eastAsia="Times New Roman"/>
        </w:rPr>
        <w:t>” (</w:t>
      </w:r>
      <w:hyperlink r:id="rId124" w:history="1">
        <w:r w:rsidRPr="00A72517">
          <w:rPr>
            <w:rFonts w:eastAsia="Times New Roman"/>
            <w:color w:val="0062B5"/>
          </w:rPr>
          <w:t>Ruth 1:6-7</w:t>
        </w:r>
      </w:hyperlink>
      <w:r w:rsidRPr="00A72517">
        <w:rPr>
          <w:rFonts w:eastAsia="Times New Roman"/>
        </w:rPr>
        <w:t xml:space="preserve">; </w:t>
      </w:r>
      <w:r w:rsidRPr="00A72517">
        <w:rPr>
          <w:rFonts w:eastAsia="Times New Roman"/>
          <w:i/>
          <w:iCs/>
        </w:rPr>
        <w:t>cf</w:t>
      </w:r>
      <w:r w:rsidRPr="00A72517">
        <w:rPr>
          <w:rFonts w:eastAsia="Times New Roman"/>
        </w:rPr>
        <w:t xml:space="preserve">. </w:t>
      </w:r>
      <w:hyperlink r:id="rId125" w:history="1">
        <w:r w:rsidRPr="00A72517">
          <w:rPr>
            <w:rFonts w:eastAsia="Times New Roman"/>
            <w:color w:val="0062B5"/>
          </w:rPr>
          <w:t>Ruth 2:20</w:t>
        </w:r>
      </w:hyperlink>
      <w:r w:rsidRPr="00A72517">
        <w:rPr>
          <w:rFonts w:eastAsia="Times New Roman"/>
        </w:rPr>
        <w:t>).  And the account in the book continues with Ruth and Orpah viewed in this respect.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Thus, Ruth and Orpah are seen in the unfolding story in the book as members of a Jewish family by a means where </w:t>
      </w:r>
      <w:r w:rsidRPr="00A72517">
        <w:rPr>
          <w:rFonts w:eastAsia="Times New Roman"/>
          <w:i/>
          <w:iCs/>
        </w:rPr>
        <w:t xml:space="preserve">death </w:t>
      </w:r>
      <w:r w:rsidRPr="00A72517">
        <w:rPr>
          <w:rFonts w:eastAsia="Times New Roman"/>
        </w:rPr>
        <w:t xml:space="preserve">has entered into the picture.  With the marriage relationship dissolved by </w:t>
      </w:r>
      <w:r w:rsidRPr="00A72517">
        <w:rPr>
          <w:rFonts w:eastAsia="Times New Roman"/>
          <w:i/>
          <w:iCs/>
        </w:rPr>
        <w:t>death</w:t>
      </w:r>
      <w:r w:rsidRPr="00A72517">
        <w:rPr>
          <w:rFonts w:eastAsia="Times New Roman"/>
        </w:rPr>
        <w:t xml:space="preserve">, this relationship can no longer be in view throughout the continuing story.  Rather, </w:t>
      </w:r>
      <w:r w:rsidRPr="00A72517">
        <w:rPr>
          <w:rFonts w:eastAsia="Times New Roman"/>
          <w:i/>
          <w:iCs/>
        </w:rPr>
        <w:t xml:space="preserve">death </w:t>
      </w:r>
      <w:r w:rsidRPr="00A72517">
        <w:rPr>
          <w:rFonts w:eastAsia="Times New Roman"/>
        </w:rPr>
        <w:t xml:space="preserve">is that which has been brought into view; and </w:t>
      </w:r>
      <w:r w:rsidRPr="00A72517">
        <w:rPr>
          <w:rFonts w:eastAsia="Times New Roman"/>
          <w:i/>
          <w:iCs/>
        </w:rPr>
        <w:t xml:space="preserve">death </w:t>
      </w:r>
      <w:r w:rsidRPr="00A72517">
        <w:rPr>
          <w:rFonts w:eastAsia="Times New Roman"/>
        </w:rPr>
        <w:t>is the only thing about the existing relationship that can remain in view.</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And, moving from type to antitype, the thought of </w:t>
      </w:r>
      <w:r w:rsidRPr="00A72517">
        <w:rPr>
          <w:rFonts w:eastAsia="Times New Roman"/>
          <w:i/>
          <w:iCs/>
        </w:rPr>
        <w:t xml:space="preserve">death </w:t>
      </w:r>
      <w:r w:rsidRPr="00A72517">
        <w:rPr>
          <w:rFonts w:eastAsia="Times New Roman"/>
        </w:rPr>
        <w:t>in connection with the family relationship as the only thing remaining in view is easy to see.  The book deals with the present dispensation and the salvation of Gentiles (though it would be the same for unsaved Jews during the dispensation as well, with salvation being the same for anyone in any dispensation [</w:t>
      </w:r>
      <w:r w:rsidRPr="00A72517">
        <w:rPr>
          <w:rFonts w:eastAsia="Times New Roman"/>
          <w:i/>
          <w:iCs/>
        </w:rPr>
        <w:t>through death and shed blood</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It is </w:t>
      </w:r>
      <w:r w:rsidRPr="00A72517">
        <w:rPr>
          <w:rFonts w:eastAsia="Times New Roman"/>
          <w:i/>
          <w:iCs/>
        </w:rPr>
        <w:t xml:space="preserve">only through the death of </w:t>
      </w:r>
      <w:proofErr w:type="gramStart"/>
      <w:r w:rsidRPr="00A72517">
        <w:rPr>
          <w:rFonts w:eastAsia="Times New Roman"/>
          <w:i/>
          <w:iCs/>
        </w:rPr>
        <w:t>Another</w:t>
      </w:r>
      <w:proofErr w:type="gramEnd"/>
      <w:r w:rsidRPr="00A72517">
        <w:rPr>
          <w:rFonts w:eastAsia="Times New Roman"/>
        </w:rPr>
        <w:t xml:space="preserve"> that Gentiles (or Jews) can be saved, becoming members of the family.  It is </w:t>
      </w:r>
      <w:r w:rsidRPr="00A72517">
        <w:rPr>
          <w:rFonts w:eastAsia="Times New Roman"/>
          <w:i/>
          <w:iCs/>
        </w:rPr>
        <w:t>only through the death and shed blood of Christ</w:t>
      </w:r>
      <w:r w:rsidRPr="00A72517">
        <w:rPr>
          <w:rFonts w:eastAsia="Times New Roman"/>
        </w:rPr>
        <w:t xml:space="preserve"> that Gentiles, “</w:t>
      </w:r>
      <w:r w:rsidRPr="00A72517">
        <w:rPr>
          <w:rFonts w:eastAsia="Times New Roman"/>
          <w:i/>
          <w:iCs/>
        </w:rPr>
        <w:t>who once were far off have been brought near</w:t>
      </w:r>
      <w:r w:rsidRPr="00A72517">
        <w:rPr>
          <w:rFonts w:eastAsia="Times New Roman"/>
        </w:rPr>
        <w:t>” (</w:t>
      </w:r>
      <w:hyperlink r:id="rId126" w:history="1">
        <w:r w:rsidRPr="00A72517">
          <w:rPr>
            <w:rFonts w:eastAsia="Times New Roman"/>
            <w:color w:val="0062B5"/>
          </w:rPr>
          <w:t>1 Corinthians 15:3</w:t>
        </w:r>
      </w:hyperlink>
      <w:r w:rsidRPr="00A72517">
        <w:rPr>
          <w:rFonts w:eastAsia="Times New Roman"/>
        </w:rPr>
        <w:t xml:space="preserve">; </w:t>
      </w:r>
      <w:hyperlink r:id="rId127" w:history="1">
        <w:r w:rsidRPr="00A72517">
          <w:rPr>
            <w:rFonts w:eastAsia="Times New Roman"/>
            <w:color w:val="0062B5"/>
          </w:rPr>
          <w:t>Ephesians 2:13</w:t>
        </w:r>
      </w:hyperlink>
      <w:r w:rsidRPr="00A72517">
        <w:rPr>
          <w:rFonts w:eastAsia="Times New Roman"/>
        </w:rPr>
        <w:t>).  And unsaved Jews, though still Abraham’s seed in their unsaved state, are also estranged from God — not in the same alienated sense as Gentiles (“</w:t>
      </w:r>
      <w:r w:rsidRPr="00A72517">
        <w:rPr>
          <w:rFonts w:eastAsia="Times New Roman"/>
          <w:i/>
          <w:iCs/>
        </w:rPr>
        <w:t>without God</w:t>
      </w:r>
      <w:r w:rsidRPr="00A72517">
        <w:rPr>
          <w:rFonts w:eastAsia="Times New Roman"/>
        </w:rPr>
        <w:t xml:space="preserve">”), but in the sense that unsaved Jews and unsaved Gentiles alike are </w:t>
      </w:r>
      <w:r w:rsidRPr="00A72517">
        <w:rPr>
          <w:rFonts w:eastAsia="Times New Roman"/>
          <w:i/>
          <w:iCs/>
        </w:rPr>
        <w:t>spiritually dead</w:t>
      </w:r>
      <w:r w:rsidRPr="00A72517">
        <w:rPr>
          <w:rFonts w:eastAsia="Times New Roman"/>
        </w:rPr>
        <w:t xml:space="preserve"> — and are brought near </w:t>
      </w:r>
      <w:r w:rsidRPr="00A72517">
        <w:rPr>
          <w:rFonts w:eastAsia="Times New Roman"/>
          <w:i/>
          <w:iCs/>
        </w:rPr>
        <w:t>through the same means</w:t>
      </w:r>
      <w:r w:rsidRPr="00A72517">
        <w:rPr>
          <w:rFonts w:eastAsia="Times New Roman"/>
        </w:rPr>
        <w:t>.  And, “</w:t>
      </w:r>
      <w:r w:rsidRPr="00A72517">
        <w:rPr>
          <w:rFonts w:eastAsia="Times New Roman"/>
          <w:i/>
          <w:iCs/>
        </w:rPr>
        <w:t>in Christ</w:t>
      </w:r>
      <w:r w:rsidRPr="00A72517">
        <w:rPr>
          <w:rFonts w:eastAsia="Times New Roman"/>
        </w:rPr>
        <w:t xml:space="preserve">,” both (saved Jews and saved Gentiles alike) become members of the same family and are </w:t>
      </w:r>
      <w:r w:rsidRPr="00A72517">
        <w:rPr>
          <w:rFonts w:eastAsia="Times New Roman"/>
          <w:i/>
          <w:iCs/>
        </w:rPr>
        <w:t>“Abraham’s seed” in exactly the same manner</w:t>
      </w:r>
      <w:r w:rsidRPr="00A72517">
        <w:rPr>
          <w:rFonts w:eastAsia="Times New Roman"/>
        </w:rPr>
        <w:t xml:space="preserve"> within this family.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 person (whether Jew or Gentile) believes on the Lord Jesus Christ (</w:t>
      </w:r>
      <w:hyperlink r:id="rId128" w:history="1">
        <w:r w:rsidRPr="00A72517">
          <w:rPr>
            <w:rFonts w:eastAsia="Times New Roman"/>
            <w:color w:val="0062B5"/>
          </w:rPr>
          <w:t>Acts 16:30-31</w:t>
        </w:r>
      </w:hyperlink>
      <w:r w:rsidRPr="00A72517">
        <w:rPr>
          <w:rFonts w:eastAsia="Times New Roman"/>
        </w:rPr>
        <w:t>).  The Spirit then breathes life into that individual, on the basis of Christ’s finished work at Calvary, and the individual passes “</w:t>
      </w:r>
      <w:r w:rsidRPr="00A72517">
        <w:rPr>
          <w:rFonts w:eastAsia="Times New Roman"/>
          <w:i/>
          <w:iCs/>
        </w:rPr>
        <w:t>from death to life</w:t>
      </w:r>
      <w:r w:rsidRPr="00A72517">
        <w:rPr>
          <w:rFonts w:eastAsia="Times New Roman"/>
        </w:rPr>
        <w:t xml:space="preserve">.”  He, through this means, experiences </w:t>
      </w:r>
      <w:r w:rsidRPr="00A72517">
        <w:rPr>
          <w:rFonts w:eastAsia="Times New Roman"/>
          <w:i/>
          <w:iCs/>
        </w:rPr>
        <w:t xml:space="preserve">the birth from above </w:t>
      </w:r>
      <w:r w:rsidRPr="00A72517">
        <w:rPr>
          <w:rFonts w:eastAsia="Times New Roman"/>
        </w:rPr>
        <w:t>(</w:t>
      </w:r>
      <w:hyperlink r:id="rId129" w:history="1">
        <w:r w:rsidRPr="00A72517">
          <w:rPr>
            <w:rFonts w:eastAsia="Times New Roman"/>
            <w:color w:val="0062B5"/>
          </w:rPr>
          <w:t>John 3:3</w:t>
        </w:r>
      </w:hyperlink>
      <w:r w:rsidRPr="00A72517">
        <w:rPr>
          <w:rFonts w:eastAsia="Times New Roman"/>
        </w:rPr>
        <w:t xml:space="preserve">, </w:t>
      </w:r>
      <w:hyperlink r:id="rId130" w:history="1">
        <w:r w:rsidRPr="00A72517">
          <w:rPr>
            <w:rFonts w:eastAsia="Times New Roman"/>
            <w:color w:val="0062B5"/>
          </w:rPr>
          <w:t>6-7</w:t>
        </w:r>
      </w:hyperlink>
      <w:r w:rsidRPr="00A72517">
        <w:rPr>
          <w:rFonts w:eastAsia="Times New Roman"/>
        </w:rPr>
        <w:t xml:space="preserve">; </w:t>
      </w:r>
      <w:hyperlink r:id="rId131" w:history="1">
        <w:r w:rsidRPr="00A72517">
          <w:rPr>
            <w:rFonts w:eastAsia="Times New Roman"/>
            <w:color w:val="0062B5"/>
          </w:rPr>
          <w:t>5:24</w:t>
        </w:r>
      </w:hyperlink>
      <w:r w:rsidRPr="00A72517">
        <w:rPr>
          <w:rFonts w:eastAsia="Times New Roman"/>
        </w:rPr>
        <w:t xml:space="preserve">; </w:t>
      </w:r>
      <w:hyperlink r:id="rId132" w:history="1">
        <w:r w:rsidRPr="00A72517">
          <w:rPr>
            <w:rFonts w:eastAsia="Times New Roman"/>
            <w:color w:val="0062B5"/>
          </w:rPr>
          <w:t>Ephesians 2:1</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Then, in conjunction with the preceding, there is a work of the Spirit peculiarly related to the present dispensation, which occurs at the same time as the birth from above.  The individual is immersed in the Spirit, which places him </w:t>
      </w:r>
      <w:r w:rsidRPr="00A72517">
        <w:rPr>
          <w:rFonts w:eastAsia="Times New Roman"/>
          <w:i/>
          <w:iCs/>
        </w:rPr>
        <w:t xml:space="preserve">positionally </w:t>
      </w:r>
      <w:r w:rsidRPr="00A72517">
        <w:rPr>
          <w:rFonts w:eastAsia="Times New Roman"/>
        </w:rPr>
        <w:t>“</w:t>
      </w:r>
      <w:r w:rsidRPr="00A72517">
        <w:rPr>
          <w:rFonts w:eastAsia="Times New Roman"/>
          <w:i/>
          <w:iCs/>
        </w:rPr>
        <w:t>in Christ</w:t>
      </w:r>
      <w:r w:rsidRPr="00A72517">
        <w:rPr>
          <w:rFonts w:eastAsia="Times New Roman"/>
        </w:rPr>
        <w:t>” and allows him to become part of the “</w:t>
      </w:r>
      <w:r w:rsidRPr="00A72517">
        <w:rPr>
          <w:rFonts w:eastAsia="Times New Roman"/>
          <w:i/>
          <w:iCs/>
        </w:rPr>
        <w:t>one new man</w:t>
      </w:r>
      <w:r w:rsidRPr="00A72517">
        <w:rPr>
          <w:rFonts w:eastAsia="Times New Roman"/>
        </w:rPr>
        <w:t>,” the “</w:t>
      </w:r>
      <w:r w:rsidRPr="00A72517">
        <w:rPr>
          <w:rFonts w:eastAsia="Times New Roman"/>
          <w:i/>
          <w:iCs/>
        </w:rPr>
        <w:t>holy nation</w:t>
      </w:r>
      <w:r w:rsidRPr="00A72517">
        <w:rPr>
          <w:rFonts w:eastAsia="Times New Roman"/>
        </w:rPr>
        <w:t>” — an entity comprised mainly of individuals (saved Gentiles) “</w:t>
      </w:r>
      <w:r w:rsidRPr="00A72517">
        <w:rPr>
          <w:rFonts w:eastAsia="Times New Roman"/>
          <w:i/>
          <w:iCs/>
        </w:rPr>
        <w:t>who once were not a people but are now the people of God</w:t>
      </w:r>
      <w:r w:rsidRPr="00A72517">
        <w:rPr>
          <w:rFonts w:eastAsia="Times New Roman"/>
        </w:rPr>
        <w:t>” (</w:t>
      </w:r>
      <w:r w:rsidRPr="00A72517">
        <w:rPr>
          <w:rFonts w:eastAsia="Times New Roman"/>
          <w:i/>
          <w:iCs/>
        </w:rPr>
        <w:t>cf</w:t>
      </w:r>
      <w:r w:rsidRPr="00A72517">
        <w:rPr>
          <w:rFonts w:eastAsia="Times New Roman"/>
        </w:rPr>
        <w:t xml:space="preserve">. </w:t>
      </w:r>
      <w:hyperlink r:id="rId133" w:history="1">
        <w:r w:rsidRPr="00A72517">
          <w:rPr>
            <w:rFonts w:eastAsia="Times New Roman"/>
            <w:color w:val="0062B5"/>
          </w:rPr>
          <w:t>Ephesians 2:15</w:t>
        </w:r>
      </w:hyperlink>
      <w:r w:rsidRPr="00A72517">
        <w:rPr>
          <w:rFonts w:eastAsia="Times New Roman"/>
        </w:rPr>
        <w:t xml:space="preserve">; </w:t>
      </w:r>
      <w:hyperlink r:id="rId134" w:history="1">
        <w:r w:rsidRPr="00A72517">
          <w:rPr>
            <w:rFonts w:eastAsia="Times New Roman"/>
            <w:color w:val="0062B5"/>
          </w:rPr>
          <w:t>1 Peter 2:9-10</w:t>
        </w:r>
      </w:hyperlink>
      <w:r w:rsidRPr="00A72517">
        <w:rPr>
          <w:rFonts w:eastAsia="Times New Roman"/>
        </w:rPr>
        <w:t>).  And, because Christ is “</w:t>
      </w:r>
      <w:r w:rsidRPr="00A72517">
        <w:rPr>
          <w:rFonts w:eastAsia="Times New Roman"/>
          <w:i/>
          <w:iCs/>
        </w:rPr>
        <w:t>Abraham’s Seed,</w:t>
      </w:r>
      <w:r w:rsidRPr="00A72517">
        <w:rPr>
          <w:rFonts w:eastAsia="Times New Roman"/>
        </w:rPr>
        <w:t>” they too are “</w:t>
      </w:r>
      <w:r w:rsidRPr="00A72517">
        <w:rPr>
          <w:rFonts w:eastAsia="Times New Roman"/>
          <w:i/>
          <w:iCs/>
        </w:rPr>
        <w:t>Abraham’s seed</w:t>
      </w:r>
      <w:r w:rsidRPr="00A72517">
        <w:rPr>
          <w:rFonts w:eastAsia="Times New Roman"/>
        </w:rPr>
        <w:t>” (</w:t>
      </w:r>
      <w:hyperlink r:id="rId135" w:history="1">
        <w:r w:rsidRPr="00A72517">
          <w:rPr>
            <w:rFonts w:eastAsia="Times New Roman"/>
            <w:color w:val="0062B5"/>
          </w:rPr>
          <w:t>Galatians 3:16</w:t>
        </w:r>
      </w:hyperlink>
      <w:r w:rsidRPr="00A72517">
        <w:rPr>
          <w:rFonts w:eastAsia="Times New Roman"/>
        </w:rPr>
        <w:t xml:space="preserve">, </w:t>
      </w:r>
      <w:hyperlink r:id="rId136" w:history="1">
        <w:r w:rsidRPr="00A72517">
          <w:rPr>
            <w:rFonts w:eastAsia="Times New Roman"/>
            <w:color w:val="0062B5"/>
          </w:rPr>
          <w:t>29</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(This family relationship has to do with </w:t>
      </w:r>
      <w:r w:rsidRPr="00A72517">
        <w:rPr>
          <w:rFonts w:eastAsia="Times New Roman"/>
          <w:i/>
          <w:iCs/>
        </w:rPr>
        <w:t>the one new man</w:t>
      </w:r>
      <w:r w:rsidRPr="00A72517">
        <w:rPr>
          <w:rFonts w:eastAsia="Times New Roman"/>
        </w:rPr>
        <w:t xml:space="preserve"> and with those comprising </w:t>
      </w:r>
      <w:r w:rsidRPr="00A72517">
        <w:rPr>
          <w:rFonts w:eastAsia="Times New Roman"/>
          <w:i/>
          <w:iCs/>
        </w:rPr>
        <w:t>the one new man</w:t>
      </w:r>
      <w:r w:rsidRPr="00A72517">
        <w:rPr>
          <w:rFonts w:eastAsia="Times New Roman"/>
        </w:rPr>
        <w:t xml:space="preserve"> being “</w:t>
      </w:r>
      <w:r w:rsidRPr="00A72517">
        <w:rPr>
          <w:rFonts w:eastAsia="Times New Roman"/>
          <w:i/>
          <w:iCs/>
        </w:rPr>
        <w:t>Abraham’s seed</w:t>
      </w:r>
      <w:r w:rsidRPr="00A72517">
        <w:rPr>
          <w:rFonts w:eastAsia="Times New Roman"/>
        </w:rPr>
        <w:t xml:space="preserve">” through their </w:t>
      </w:r>
      <w:r w:rsidRPr="00A72517">
        <w:rPr>
          <w:rFonts w:eastAsia="Times New Roman"/>
          <w:i/>
          <w:iCs/>
        </w:rPr>
        <w:t xml:space="preserve">positional </w:t>
      </w:r>
      <w:r w:rsidRPr="00A72517">
        <w:rPr>
          <w:rFonts w:eastAsia="Times New Roman"/>
        </w:rPr>
        <w:t>standing “</w:t>
      </w:r>
      <w:r w:rsidRPr="00A72517">
        <w:rPr>
          <w:rFonts w:eastAsia="Times New Roman"/>
          <w:i/>
          <w:iCs/>
        </w:rPr>
        <w:t>in Christ</w:t>
      </w:r>
      <w:r w:rsidRPr="00A72517">
        <w:rPr>
          <w:rFonts w:eastAsia="Times New Roman"/>
        </w:rPr>
        <w:t>,” who is “</w:t>
      </w:r>
      <w:r w:rsidRPr="00A72517">
        <w:rPr>
          <w:rFonts w:eastAsia="Times New Roman"/>
          <w:i/>
          <w:iCs/>
        </w:rPr>
        <w:t>Abraham’s Seed</w:t>
      </w:r>
      <w:r w:rsidRPr="00A72517">
        <w:rPr>
          <w:rFonts w:eastAsia="Times New Roman"/>
        </w:rPr>
        <w:t>” [</w:t>
      </w:r>
      <w:hyperlink r:id="rId137" w:history="1">
        <w:r w:rsidRPr="00A72517">
          <w:rPr>
            <w:rFonts w:eastAsia="Times New Roman"/>
            <w:color w:val="0062B5"/>
          </w:rPr>
          <w:t>Galatians 3:26-29</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Unsaved Jews and unsaved Gentiles alike find themselves being saved and becoming part of </w:t>
      </w:r>
      <w:r w:rsidRPr="00A72517">
        <w:rPr>
          <w:rFonts w:eastAsia="Times New Roman"/>
          <w:i/>
          <w:iCs/>
        </w:rPr>
        <w:t>the one new man</w:t>
      </w:r>
      <w:r w:rsidRPr="00A72517">
        <w:rPr>
          <w:rFonts w:eastAsia="Times New Roman"/>
        </w:rPr>
        <w:t xml:space="preserve"> through exactly the same means — believing on the Lord Jesus Christ.  For the Jew, it is moving from one position to another relative to “</w:t>
      </w:r>
      <w:r w:rsidRPr="00A72517">
        <w:rPr>
          <w:rFonts w:eastAsia="Times New Roman"/>
          <w:i/>
          <w:iCs/>
        </w:rPr>
        <w:t>the commonwealth of Israel</w:t>
      </w:r>
      <w:r w:rsidRPr="00A72517">
        <w:rPr>
          <w:rFonts w:eastAsia="Times New Roman"/>
        </w:rPr>
        <w:t xml:space="preserve">.”  For the Gentile, it is moving from an alienated position to exactly the same position held by the believing Jew relative to </w:t>
      </w:r>
      <w:r w:rsidRPr="00A72517">
        <w:rPr>
          <w:rFonts w:eastAsia="Times New Roman"/>
          <w:i/>
          <w:iCs/>
        </w:rPr>
        <w:t>this commonwealth</w:t>
      </w:r>
      <w:r w:rsidRPr="00A72517">
        <w:rPr>
          <w:rFonts w:eastAsia="Times New Roman"/>
        </w:rPr>
        <w:t xml:space="preserve"> [</w:t>
      </w:r>
      <w:hyperlink r:id="rId138" w:history="1">
        <w:r w:rsidRPr="00A72517">
          <w:rPr>
            <w:rFonts w:eastAsia="Times New Roman"/>
            <w:color w:val="0062B5"/>
          </w:rPr>
          <w:t>Ephesians 2:12-15</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The word “</w:t>
      </w:r>
      <w:r w:rsidRPr="00A72517">
        <w:rPr>
          <w:rFonts w:eastAsia="Times New Roman"/>
          <w:i/>
          <w:iCs/>
        </w:rPr>
        <w:t>commonwealth</w:t>
      </w:r>
      <w:r w:rsidRPr="00A72517">
        <w:rPr>
          <w:rFonts w:eastAsia="Times New Roman"/>
        </w:rPr>
        <w:t xml:space="preserve">” is a translation of the Greek word </w:t>
      </w:r>
      <w:proofErr w:type="spellStart"/>
      <w:r w:rsidRPr="00A72517">
        <w:rPr>
          <w:rFonts w:eastAsia="Times New Roman"/>
          <w:i/>
          <w:iCs/>
        </w:rPr>
        <w:t>politeia</w:t>
      </w:r>
      <w:proofErr w:type="spellEnd"/>
      <w:r w:rsidRPr="00A72517">
        <w:rPr>
          <w:rFonts w:eastAsia="Times New Roman"/>
        </w:rPr>
        <w:t xml:space="preserve">, which has to do with “citizenship,” or “government.”  </w:t>
      </w:r>
      <w:r w:rsidRPr="00A72517">
        <w:rPr>
          <w:rFonts w:eastAsia="Times New Roman"/>
          <w:i/>
          <w:iCs/>
        </w:rPr>
        <w:t xml:space="preserve">Regal </w:t>
      </w:r>
      <w:r w:rsidRPr="00A72517">
        <w:rPr>
          <w:rFonts w:eastAsia="Times New Roman"/>
        </w:rPr>
        <w:t xml:space="preserve">implications are involved, and that which is in view has to do with </w:t>
      </w:r>
      <w:r w:rsidRPr="00A72517">
        <w:rPr>
          <w:rFonts w:eastAsia="Times New Roman"/>
          <w:i/>
          <w:iCs/>
        </w:rPr>
        <w:t>the heavenly sphere of the kingdom</w:t>
      </w:r>
      <w:r w:rsidRPr="00A72517">
        <w:rPr>
          <w:rFonts w:eastAsia="Times New Roman"/>
        </w:rPr>
        <w:t xml:space="preserve"> [that sphere of the kingdom that was taken from Israel and, during the present dispensation, is being extended to those comprising </w:t>
      </w:r>
      <w:r w:rsidRPr="00A72517">
        <w:rPr>
          <w:rFonts w:eastAsia="Times New Roman"/>
          <w:i/>
          <w:iCs/>
        </w:rPr>
        <w:t>the one new man</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Saved Jews and saved Gentiles, having become </w:t>
      </w:r>
      <w:r w:rsidRPr="00A72517">
        <w:rPr>
          <w:rFonts w:eastAsia="Times New Roman"/>
          <w:i/>
          <w:iCs/>
        </w:rPr>
        <w:t xml:space="preserve">new creations “in Christ” </w:t>
      </w:r>
      <w:r w:rsidRPr="00A72517">
        <w:rPr>
          <w:rFonts w:eastAsia="Times New Roman"/>
        </w:rPr>
        <w:t xml:space="preserve">and forming </w:t>
      </w:r>
      <w:r w:rsidRPr="00A72517">
        <w:rPr>
          <w:rFonts w:eastAsia="Times New Roman"/>
          <w:i/>
          <w:iCs/>
        </w:rPr>
        <w:t>the one new man</w:t>
      </w:r>
      <w:r w:rsidRPr="00A72517">
        <w:rPr>
          <w:rFonts w:eastAsia="Times New Roman"/>
        </w:rPr>
        <w:t xml:space="preserve"> [</w:t>
      </w:r>
      <w:hyperlink r:id="rId139" w:history="1">
        <w:r w:rsidRPr="00A72517">
          <w:rPr>
            <w:rFonts w:eastAsia="Times New Roman"/>
            <w:color w:val="0062B5"/>
          </w:rPr>
          <w:t>2 Corinthians 5:17</w:t>
        </w:r>
      </w:hyperlink>
      <w:r w:rsidRPr="00A72517">
        <w:rPr>
          <w:rFonts w:eastAsia="Times New Roman"/>
        </w:rPr>
        <w:t>], are “</w:t>
      </w:r>
      <w:r w:rsidRPr="00A72517">
        <w:rPr>
          <w:rFonts w:eastAsia="Times New Roman"/>
          <w:i/>
          <w:iCs/>
        </w:rPr>
        <w:t>fellow heirs</w:t>
      </w:r>
      <w:r w:rsidRPr="00A72517">
        <w:rPr>
          <w:rFonts w:eastAsia="Times New Roman"/>
        </w:rPr>
        <w:t>” [</w:t>
      </w:r>
      <w:hyperlink r:id="rId140" w:history="1">
        <w:r w:rsidRPr="00A72517">
          <w:rPr>
            <w:rFonts w:eastAsia="Times New Roman"/>
            <w:color w:val="0062B5"/>
          </w:rPr>
          <w:t>Ephesians 3:6</w:t>
        </w:r>
      </w:hyperlink>
      <w:r w:rsidRPr="00A72517">
        <w:rPr>
          <w:rFonts w:eastAsia="Times New Roman"/>
        </w:rPr>
        <w:t>] in relation to the proffered heavenly promises and blessings.  And, for those who, “</w:t>
      </w:r>
      <w:r w:rsidRPr="00A72517">
        <w:rPr>
          <w:rFonts w:eastAsia="Times New Roman"/>
          <w:i/>
          <w:iCs/>
        </w:rPr>
        <w:t>in Christ</w:t>
      </w:r>
      <w:r w:rsidRPr="00A72517">
        <w:rPr>
          <w:rFonts w:eastAsia="Times New Roman"/>
        </w:rPr>
        <w:t>,” are “</w:t>
      </w:r>
      <w:r w:rsidRPr="00A72517">
        <w:rPr>
          <w:rFonts w:eastAsia="Times New Roman"/>
          <w:i/>
          <w:iCs/>
        </w:rPr>
        <w:t>Abraham’s seed, and heirs according to the promise</w:t>
      </w:r>
      <w:r w:rsidRPr="00A72517">
        <w:rPr>
          <w:rFonts w:eastAsia="Times New Roman"/>
        </w:rPr>
        <w:t>,” everything goes back to Abraham and draws from God’s promises made to Abraham [</w:t>
      </w:r>
      <w:hyperlink r:id="rId141" w:history="1">
        <w:r w:rsidRPr="00A72517">
          <w:rPr>
            <w:rFonts w:eastAsia="Times New Roman"/>
            <w:color w:val="0062B5"/>
          </w:rPr>
          <w:t>Genesis 12:1-3</w:t>
        </w:r>
      </w:hyperlink>
      <w:r w:rsidRPr="00A72517">
        <w:rPr>
          <w:rFonts w:eastAsia="Times New Roman"/>
        </w:rPr>
        <w:t xml:space="preserve">; </w:t>
      </w:r>
      <w:hyperlink r:id="rId142" w:history="1">
        <w:r w:rsidRPr="00A72517">
          <w:rPr>
            <w:rFonts w:eastAsia="Times New Roman"/>
            <w:color w:val="0062B5"/>
          </w:rPr>
          <w:t>22:17</w:t>
        </w:r>
      </w:hyperlink>
      <w:r w:rsidRPr="00A72517">
        <w:rPr>
          <w:rFonts w:eastAsia="Times New Roman"/>
        </w:rPr>
        <w:t xml:space="preserve">, </w:t>
      </w:r>
      <w:hyperlink r:id="rId143" w:history="1">
        <w:r w:rsidRPr="00A72517">
          <w:rPr>
            <w:rFonts w:eastAsia="Times New Roman"/>
            <w:color w:val="0062B5"/>
          </w:rPr>
          <w:t>18</w:t>
        </w:r>
      </w:hyperlink>
      <w:r w:rsidRPr="00A72517">
        <w:rPr>
          <w:rFonts w:eastAsia="Times New Roman"/>
        </w:rPr>
        <w:t xml:space="preserve">; </w:t>
      </w:r>
      <w:hyperlink r:id="rId144" w:history="1">
        <w:r w:rsidRPr="00A72517">
          <w:rPr>
            <w:rFonts w:eastAsia="Times New Roman"/>
            <w:color w:val="0062B5"/>
          </w:rPr>
          <w:t>Galatians 3:29</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2)  THE FULLNESS OF THE GENTILES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w:t>
      </w:r>
      <w:r w:rsidRPr="00A72517">
        <w:rPr>
          <w:rFonts w:eastAsia="Times New Roman"/>
          <w:i/>
          <w:iCs/>
        </w:rPr>
        <w:t>The fullness of the Gentiles</w:t>
      </w:r>
      <w:r w:rsidRPr="00A72517">
        <w:rPr>
          <w:rFonts w:eastAsia="Times New Roman"/>
        </w:rPr>
        <w:t>,” as it relates to the present dispensation, will be brought to pass in the preceding manner.  This has to do with God visiting “</w:t>
      </w:r>
      <w:r w:rsidRPr="00A72517">
        <w:rPr>
          <w:rFonts w:eastAsia="Times New Roman"/>
          <w:i/>
          <w:iCs/>
        </w:rPr>
        <w:t>the Gentiles, to take out of them a people for His name</w:t>
      </w:r>
      <w:r w:rsidRPr="00A72517">
        <w:rPr>
          <w:rFonts w:eastAsia="Times New Roman"/>
        </w:rPr>
        <w:t xml:space="preserve">.”  God’s work in this respect occurs during a time when Israel is </w:t>
      </w:r>
      <w:r w:rsidRPr="00A72517">
        <w:rPr>
          <w:rFonts w:eastAsia="Times New Roman"/>
          <w:i/>
          <w:iCs/>
        </w:rPr>
        <w:t>blinded “in part,”</w:t>
      </w:r>
      <w:r w:rsidRPr="00A72517">
        <w:rPr>
          <w:rFonts w:eastAsia="Times New Roman"/>
        </w:rPr>
        <w:t xml:space="preserve"> because of the nation’s past disobedience (“</w:t>
      </w:r>
      <w:r w:rsidRPr="00A72517">
        <w:rPr>
          <w:rFonts w:eastAsia="Times New Roman"/>
          <w:i/>
          <w:iCs/>
        </w:rPr>
        <w:t>in part</w:t>
      </w:r>
      <w:r w:rsidRPr="00A72517">
        <w:rPr>
          <w:rFonts w:eastAsia="Times New Roman"/>
        </w:rPr>
        <w:t>” because numerous individual Jews, separate from the nation, have not been blinded and are being saved during the present dispensation).  Then, following God removing from among the Gentiles “</w:t>
      </w:r>
      <w:r w:rsidRPr="00A72517">
        <w:rPr>
          <w:rFonts w:eastAsia="Times New Roman"/>
          <w:i/>
          <w:iCs/>
        </w:rPr>
        <w:t>a people for His name</w:t>
      </w:r>
      <w:r w:rsidRPr="00A72517">
        <w:rPr>
          <w:rFonts w:eastAsia="Times New Roman"/>
        </w:rPr>
        <w:t>,” Israel’s “</w:t>
      </w:r>
      <w:r w:rsidRPr="00A72517">
        <w:rPr>
          <w:rFonts w:eastAsia="Times New Roman"/>
          <w:i/>
          <w:iCs/>
        </w:rPr>
        <w:t>blindness in part</w:t>
      </w:r>
      <w:r w:rsidRPr="00A72517">
        <w:rPr>
          <w:rFonts w:eastAsia="Times New Roman"/>
        </w:rPr>
        <w:t xml:space="preserve">” will be brought to an end (after the nation has repented).  The Jewish people’s </w:t>
      </w:r>
      <w:r w:rsidRPr="00A72517">
        <w:rPr>
          <w:rFonts w:eastAsia="Times New Roman"/>
          <w:i/>
          <w:iCs/>
        </w:rPr>
        <w:t>eyes will be opened</w:t>
      </w:r>
      <w:r w:rsidRPr="00A72517">
        <w:rPr>
          <w:rFonts w:eastAsia="Times New Roman"/>
        </w:rPr>
        <w:t xml:space="preserve">, with </w:t>
      </w:r>
      <w:r w:rsidRPr="00A72517">
        <w:rPr>
          <w:rFonts w:eastAsia="Times New Roman"/>
          <w:i/>
          <w:iCs/>
        </w:rPr>
        <w:t xml:space="preserve">deliverance </w:t>
      </w:r>
      <w:r w:rsidRPr="00A72517">
        <w:rPr>
          <w:rFonts w:eastAsia="Times New Roman"/>
        </w:rPr>
        <w:t>then being provided for the nation (</w:t>
      </w:r>
      <w:r w:rsidRPr="00A72517">
        <w:rPr>
          <w:rFonts w:eastAsia="Times New Roman"/>
          <w:i/>
          <w:iCs/>
        </w:rPr>
        <w:t>cf</w:t>
      </w:r>
      <w:r w:rsidRPr="00A72517">
        <w:rPr>
          <w:rFonts w:eastAsia="Times New Roman"/>
        </w:rPr>
        <w:t xml:space="preserve">. </w:t>
      </w:r>
      <w:hyperlink r:id="rId145" w:history="1">
        <w:r w:rsidRPr="00A72517">
          <w:rPr>
            <w:rFonts w:eastAsia="Times New Roman"/>
            <w:color w:val="0062B5"/>
          </w:rPr>
          <w:t>Luke 24:16-31</w:t>
        </w:r>
      </w:hyperlink>
      <w:r w:rsidRPr="00A72517">
        <w:rPr>
          <w:rFonts w:eastAsia="Times New Roman"/>
        </w:rPr>
        <w:t xml:space="preserve">; </w:t>
      </w:r>
      <w:hyperlink r:id="rId146" w:history="1">
        <w:r w:rsidRPr="00A72517">
          <w:rPr>
            <w:rFonts w:eastAsia="Times New Roman"/>
            <w:color w:val="0062B5"/>
          </w:rPr>
          <w:t>Acts 2:36-39</w:t>
        </w:r>
      </w:hyperlink>
      <w:r w:rsidRPr="00A72517">
        <w:rPr>
          <w:rFonts w:eastAsia="Times New Roman"/>
        </w:rPr>
        <w:t xml:space="preserve">; </w:t>
      </w:r>
      <w:hyperlink r:id="rId147" w:history="1">
        <w:r w:rsidRPr="00A72517">
          <w:rPr>
            <w:rFonts w:eastAsia="Times New Roman"/>
            <w:color w:val="0062B5"/>
          </w:rPr>
          <w:t>3:19-23</w:t>
        </w:r>
      </w:hyperlink>
      <w:r w:rsidRPr="00A72517">
        <w:rPr>
          <w:rFonts w:eastAsia="Times New Roman"/>
        </w:rPr>
        <w:t xml:space="preserve">; </w:t>
      </w:r>
      <w:hyperlink r:id="rId148" w:history="1">
        <w:r w:rsidRPr="00A72517">
          <w:rPr>
            <w:rFonts w:eastAsia="Times New Roman"/>
            <w:color w:val="0062B5"/>
          </w:rPr>
          <w:t>15:14-18</w:t>
        </w:r>
      </w:hyperlink>
      <w:r w:rsidRPr="00A72517">
        <w:rPr>
          <w:rFonts w:eastAsia="Times New Roman"/>
        </w:rPr>
        <w:t xml:space="preserve">; </w:t>
      </w:r>
      <w:hyperlink r:id="rId149" w:history="1">
        <w:r w:rsidRPr="00A72517">
          <w:rPr>
            <w:rFonts w:eastAsia="Times New Roman"/>
            <w:color w:val="0062B5"/>
          </w:rPr>
          <w:t>Romans 11:24-26</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One of the best ways to understand “</w:t>
      </w:r>
      <w:r w:rsidRPr="00A72517">
        <w:rPr>
          <w:rFonts w:eastAsia="Times New Roman"/>
          <w:i/>
          <w:iCs/>
        </w:rPr>
        <w:t>the fullness of the Gentiles</w:t>
      </w:r>
      <w:r w:rsidRPr="00A72517">
        <w:rPr>
          <w:rFonts w:eastAsia="Times New Roman"/>
        </w:rPr>
        <w:t xml:space="preserve">” in the light of God’s dealings with Israel, along with understanding God’s complete plans and purposes surrounding both, is to view the whole of the matter in the light of Daniel’s Seventy-Week prophecy in </w:t>
      </w:r>
      <w:hyperlink r:id="rId150" w:history="1">
        <w:r w:rsidRPr="00A72517">
          <w:rPr>
            <w:rFonts w:eastAsia="Times New Roman"/>
            <w:color w:val="0062B5"/>
          </w:rPr>
          <w:t>Daniel 9:24-27</w:t>
        </w:r>
      </w:hyperlink>
      <w:r w:rsidRPr="00A72517">
        <w:rPr>
          <w:rFonts w:eastAsia="Times New Roman"/>
        </w:rPr>
        <w:t>.  This prophecy has to do with seventy-sevens of years — 490 years — “</w:t>
      </w:r>
      <w:r w:rsidRPr="00A72517">
        <w:rPr>
          <w:rFonts w:eastAsia="Times New Roman"/>
          <w:i/>
          <w:iCs/>
        </w:rPr>
        <w:t>determined</w:t>
      </w:r>
      <w:r w:rsidRPr="00A72517">
        <w:rPr>
          <w:rFonts w:eastAsia="Times New Roman"/>
        </w:rPr>
        <w:t xml:space="preserve">” upon </w:t>
      </w:r>
      <w:r w:rsidRPr="00A72517">
        <w:rPr>
          <w:rFonts w:eastAsia="Times New Roman"/>
          <w:i/>
          <w:iCs/>
        </w:rPr>
        <w:t>the Jewish people and the city of Jerusalem</w:t>
      </w:r>
      <w:r w:rsidRPr="00A72517">
        <w:rPr>
          <w:rFonts w:eastAsia="Times New Roman"/>
        </w:rPr>
        <w:t xml:space="preserve">, which God has decreed must come to pass in order to bring </w:t>
      </w:r>
      <w:r w:rsidRPr="00A72517">
        <w:rPr>
          <w:rFonts w:eastAsia="Times New Roman"/>
          <w:i/>
          <w:iCs/>
        </w:rPr>
        <w:t>all things surrounding the Jewish people to the goal of the nation’s calling</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And carrying matters to an end in this respect, “</w:t>
      </w:r>
      <w:r w:rsidRPr="00A72517">
        <w:rPr>
          <w:rFonts w:eastAsia="Times New Roman"/>
          <w:i/>
          <w:iCs/>
        </w:rPr>
        <w:t>the fullness of the Gentiles</w:t>
      </w:r>
      <w:r w:rsidRPr="00A72517">
        <w:rPr>
          <w:rFonts w:eastAsia="Times New Roman"/>
        </w:rPr>
        <w:t xml:space="preserve">” must be seen as fitting someplace within the time line of Daniel’s prophecy, for God’s work in this respect must occur </w:t>
      </w:r>
      <w:r w:rsidRPr="00A72517">
        <w:rPr>
          <w:rFonts w:eastAsia="Times New Roman"/>
          <w:i/>
          <w:iCs/>
        </w:rPr>
        <w:t xml:space="preserve">before </w:t>
      </w:r>
      <w:r w:rsidRPr="00A72517">
        <w:rPr>
          <w:rFonts w:eastAsia="Times New Roman"/>
        </w:rPr>
        <w:t>Israel is restored (as seen in the prophecy).  This is the clear teaching of any Scripture dealing with the subject (</w:t>
      </w:r>
      <w:r w:rsidRPr="00A72517">
        <w:rPr>
          <w:rFonts w:eastAsia="Times New Roman"/>
          <w:i/>
          <w:iCs/>
        </w:rPr>
        <w:t>e.g.</w:t>
      </w:r>
      <w:r w:rsidRPr="00A72517">
        <w:rPr>
          <w:rFonts w:eastAsia="Times New Roman"/>
        </w:rPr>
        <w:t xml:space="preserve">, </w:t>
      </w:r>
      <w:hyperlink r:id="rId151" w:history="1">
        <w:r w:rsidRPr="00A72517">
          <w:rPr>
            <w:rFonts w:eastAsia="Times New Roman"/>
            <w:color w:val="0062B5"/>
          </w:rPr>
          <w:t>Genesis 24</w:t>
        </w:r>
      </w:hyperlink>
      <w:r w:rsidRPr="00A72517">
        <w:rPr>
          <w:rFonts w:eastAsia="Times New Roman"/>
        </w:rPr>
        <w:t xml:space="preserve">; </w:t>
      </w:r>
      <w:hyperlink r:id="rId152" w:history="1">
        <w:r w:rsidRPr="00A72517">
          <w:rPr>
            <w:rFonts w:eastAsia="Times New Roman"/>
            <w:color w:val="0062B5"/>
          </w:rPr>
          <w:t>25</w:t>
        </w:r>
      </w:hyperlink>
      <w:r w:rsidRPr="00A72517">
        <w:rPr>
          <w:rFonts w:eastAsia="Times New Roman"/>
        </w:rPr>
        <w:t xml:space="preserve">; </w:t>
      </w:r>
      <w:hyperlink r:id="rId153" w:history="1">
        <w:r w:rsidRPr="00A72517">
          <w:rPr>
            <w:rFonts w:eastAsia="Times New Roman"/>
            <w:color w:val="0062B5"/>
          </w:rPr>
          <w:t>Acts 15:14-18</w:t>
        </w:r>
      </w:hyperlink>
      <w:r w:rsidRPr="00A72517">
        <w:rPr>
          <w:rFonts w:eastAsia="Times New Roman"/>
        </w:rPr>
        <w:t xml:space="preserve">; </w:t>
      </w:r>
      <w:hyperlink r:id="rId154" w:history="1">
        <w:r w:rsidRPr="00A72517">
          <w:rPr>
            <w:rFonts w:eastAsia="Times New Roman"/>
            <w:color w:val="0062B5"/>
          </w:rPr>
          <w:t>Romans 11:24-26</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Daniel’s Seventy-Week prophecy </w:t>
      </w:r>
      <w:r w:rsidRPr="00A72517">
        <w:rPr>
          <w:rFonts w:eastAsia="Times New Roman"/>
          <w:i/>
          <w:iCs/>
        </w:rPr>
        <w:t xml:space="preserve">begins </w:t>
      </w:r>
      <w:r w:rsidRPr="00A72517">
        <w:rPr>
          <w:rFonts w:eastAsia="Times New Roman"/>
        </w:rPr>
        <w:t xml:space="preserve">at a certain time in history and </w:t>
      </w:r>
      <w:r w:rsidRPr="00A72517">
        <w:rPr>
          <w:rFonts w:eastAsia="Times New Roman"/>
          <w:i/>
          <w:iCs/>
        </w:rPr>
        <w:t xml:space="preserve">ends </w:t>
      </w:r>
      <w:r w:rsidRPr="00A72517">
        <w:rPr>
          <w:rFonts w:eastAsia="Times New Roman"/>
        </w:rPr>
        <w:t xml:space="preserve">with Israel in the Messianic Kingdom.  However, there is a break in the prophecy, when time (time comprising the 490 years set forth in the prophecy) is not being counted.  In relation to time in this prophecy, God stopped the chronometer, so to speak, at a certain point in the prophecy (seven years short of completion); and it is </w:t>
      </w:r>
      <w:r w:rsidRPr="00A72517">
        <w:rPr>
          <w:rFonts w:eastAsia="Times New Roman"/>
          <w:i/>
          <w:iCs/>
        </w:rPr>
        <w:t>during this period, when time in the prophecy is not being counted</w:t>
      </w:r>
      <w:r w:rsidRPr="00A72517">
        <w:rPr>
          <w:rFonts w:eastAsia="Times New Roman"/>
        </w:rPr>
        <w:t>, that God brings into existence a new dispensation and turns to the Gentiles to take out of them “</w:t>
      </w:r>
      <w:r w:rsidRPr="00A72517">
        <w:rPr>
          <w:rFonts w:eastAsia="Times New Roman"/>
          <w:i/>
          <w:iCs/>
        </w:rPr>
        <w:t>a people for His name</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Time in the prophecy began with “</w:t>
      </w:r>
      <w:r w:rsidRPr="00A72517">
        <w:rPr>
          <w:rFonts w:eastAsia="Times New Roman"/>
          <w:i/>
          <w:iCs/>
        </w:rPr>
        <w:t>the going forth of the command to restore and build Jerusalem</w:t>
      </w:r>
      <w:r w:rsidRPr="00A72517">
        <w:rPr>
          <w:rFonts w:eastAsia="Times New Roman"/>
        </w:rPr>
        <w:t>” (</w:t>
      </w:r>
      <w:hyperlink r:id="rId155" w:history="1">
        <w:r w:rsidRPr="00A72517">
          <w:rPr>
            <w:rFonts w:eastAsia="Times New Roman"/>
            <w:color w:val="0062B5"/>
          </w:rPr>
          <w:t>Daniel 9:25a</w:t>
        </w:r>
      </w:hyperlink>
      <w:r w:rsidRPr="00A72517">
        <w:rPr>
          <w:rFonts w:eastAsia="Times New Roman"/>
        </w:rPr>
        <w:t xml:space="preserve">), which can only refer to a command given about 444 B.C. by Artaxerxes, the ruler in the </w:t>
      </w:r>
      <w:proofErr w:type="spellStart"/>
      <w:r w:rsidRPr="00A72517">
        <w:rPr>
          <w:rFonts w:eastAsia="Times New Roman"/>
        </w:rPr>
        <w:t>Medo</w:t>
      </w:r>
      <w:proofErr w:type="spellEnd"/>
      <w:r w:rsidRPr="00A72517">
        <w:rPr>
          <w:rFonts w:eastAsia="Times New Roman"/>
        </w:rPr>
        <w:t>-Persian Empire from 465 to 423 B.C.</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Artaxerxes succeeded Xerxes on the throne.  And Xerxes is probably to be identified with Ahasuerus in the book of Esther (Ahasuerus is a title or family name, similar to Herod in the gospel accounts).  Thus, if Xerxes and Ahasuerus are the same person, time in the Seventy-Week prophecy began shortly after events in the book of Esther occurred.  And time in Daniel’s prophecy would end at the same point seen in the book of Esther, among numerous other places in Scripture — with Israel restored, in the Messianic Kingdom.</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But God stepped in seven years short of the prophecy being completed, stopped the chronometer in relation to time being fulfilled in the prophecy, set Israel aside, and called into existence a new nation (</w:t>
      </w:r>
      <w:r w:rsidRPr="00A72517">
        <w:rPr>
          <w:rFonts w:eastAsia="Times New Roman"/>
          <w:i/>
          <w:iCs/>
        </w:rPr>
        <w:t>the one new man “in Christ”</w:t>
      </w:r>
      <w:r w:rsidRPr="00A72517">
        <w:rPr>
          <w:rFonts w:eastAsia="Times New Roman"/>
        </w:rPr>
        <w:t>).  And God would deal with this new nation during an entirely separate dispensation, with time in the dispensation transpiring while the chronometer was stopped in relation to Daniel’s prophecy (at the end of 483 years but before the 484th year had begun).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Though </w:t>
      </w:r>
      <w:r w:rsidRPr="00A72517">
        <w:rPr>
          <w:rFonts w:eastAsia="Times New Roman"/>
          <w:i/>
          <w:iCs/>
        </w:rPr>
        <w:t>the time</w:t>
      </w:r>
      <w:r w:rsidRPr="00A72517">
        <w:rPr>
          <w:rFonts w:eastAsia="Times New Roman"/>
        </w:rPr>
        <w:t xml:space="preserve"> when this break would occur is revealed through reference to an event in the prophecy, occurring at the end of sixty-nine sevens (483 years), nothing at any point in the prophecy portends a break.  That is, though this event in relation to time is given, the break is not really seen in the prophecy itself </w:t>
      </w:r>
      <w:r w:rsidRPr="00A72517">
        <w:rPr>
          <w:rFonts w:eastAsia="Times New Roman"/>
          <w:i/>
          <w:iCs/>
        </w:rPr>
        <w:t>per se</w:t>
      </w:r>
      <w:r w:rsidRPr="00A72517">
        <w:rPr>
          <w:rFonts w:eastAsia="Times New Roman"/>
        </w:rPr>
        <w:t>.  Rather, the break is seen through comparing Scripture with Scripture, through viewing the prophecy in the light of other Scripture.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This break in the prophecy occurs in verse twenty-six, between two revealed events: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And after the sixty-two weeks</w:t>
      </w:r>
      <w:r w:rsidRPr="00A72517">
        <w:rPr>
          <w:rFonts w:eastAsia="Times New Roman"/>
        </w:rPr>
        <w:t xml:space="preserve"> [plus seven weeks from the previous verse — sixty-nine weeks in all, sixty-nine sevens, 483 years] </w:t>
      </w:r>
      <w:r w:rsidRPr="00A72517">
        <w:rPr>
          <w:rFonts w:eastAsia="Times New Roman"/>
          <w:i/>
          <w:iCs/>
        </w:rPr>
        <w:t xml:space="preserve">Messiah shall be cut off, but not for Himself; and the people of the prince who is to come shall destroy the city and the sanctuary </w:t>
      </w:r>
      <w:r w:rsidRPr="00A72517">
        <w:rPr>
          <w:rFonts w:eastAsia="Times New Roman"/>
        </w:rPr>
        <w:t>. . . . (</w:t>
      </w:r>
      <w:hyperlink r:id="rId156" w:history="1">
        <w:r w:rsidRPr="00A72517">
          <w:rPr>
            <w:rFonts w:eastAsia="Times New Roman"/>
            <w:color w:val="0062B5"/>
          </w:rPr>
          <w:t>Daniel 9:26</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This break in the prophecy occurs at </w:t>
      </w:r>
      <w:r w:rsidRPr="00A72517">
        <w:rPr>
          <w:rFonts w:eastAsia="Times New Roman"/>
          <w:i/>
          <w:iCs/>
        </w:rPr>
        <w:t>the time</w:t>
      </w:r>
      <w:r w:rsidRPr="00A72517">
        <w:rPr>
          <w:rFonts w:eastAsia="Times New Roman"/>
        </w:rPr>
        <w:t xml:space="preserve"> Israel’s Messiah is “</w:t>
      </w:r>
      <w:r w:rsidRPr="00A72517">
        <w:rPr>
          <w:rFonts w:eastAsia="Times New Roman"/>
          <w:i/>
          <w:iCs/>
        </w:rPr>
        <w:t xml:space="preserve">cut off </w:t>
      </w:r>
      <w:r w:rsidRPr="00A72517">
        <w:rPr>
          <w:rFonts w:eastAsia="Times New Roman"/>
        </w:rPr>
        <w:t xml:space="preserve">[crucified, probably 33 A.D.].”  That which then follows in the prophecy — “. . . </w:t>
      </w:r>
      <w:r w:rsidRPr="00A72517">
        <w:rPr>
          <w:rFonts w:eastAsia="Times New Roman"/>
          <w:i/>
          <w:iCs/>
        </w:rPr>
        <w:t>and the people of the prince who is to come</w:t>
      </w:r>
      <w:r w:rsidRPr="00A72517">
        <w:rPr>
          <w:rFonts w:eastAsia="Times New Roman"/>
        </w:rPr>
        <w:t xml:space="preserve"> . . . .” — relates to events that </w:t>
      </w:r>
      <w:r w:rsidRPr="00A72517">
        <w:rPr>
          <w:rFonts w:eastAsia="Times New Roman"/>
          <w:i/>
          <w:iCs/>
        </w:rPr>
        <w:t>can occur only beyond the break, beyond the present dispensation</w:t>
      </w:r>
      <w:r w:rsidRPr="00A72517">
        <w:rPr>
          <w:rFonts w:eastAsia="Times New Roman"/>
        </w:rPr>
        <w:t>, when God once again resumes His dealings with Israel.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All events detailed in the prophecy </w:t>
      </w:r>
      <w:r w:rsidRPr="00A72517">
        <w:rPr>
          <w:rFonts w:eastAsia="Times New Roman"/>
          <w:i/>
          <w:iCs/>
        </w:rPr>
        <w:t>must occur within the actual scope of time covered by the prophecy</w:t>
      </w:r>
      <w:r w:rsidRPr="00A72517">
        <w:rPr>
          <w:rFonts w:eastAsia="Times New Roman"/>
        </w:rPr>
        <w:t>, not during the break when time in the prophecy is not being counted.  Thus, these events relating to “</w:t>
      </w:r>
      <w:r w:rsidRPr="00A72517">
        <w:rPr>
          <w:rFonts w:eastAsia="Times New Roman"/>
          <w:i/>
          <w:iCs/>
        </w:rPr>
        <w:t>the people of the prince</w:t>
      </w:r>
      <w:r w:rsidRPr="00A72517">
        <w:rPr>
          <w:rFonts w:eastAsia="Times New Roman"/>
        </w:rPr>
        <w:t xml:space="preserve"> . . . ,” </w:t>
      </w:r>
      <w:r w:rsidRPr="00A72517">
        <w:rPr>
          <w:rFonts w:eastAsia="Times New Roman"/>
          <w:i/>
          <w:iCs/>
        </w:rPr>
        <w:t>can occur only after the chronometer once again begins marking time in relation to the prophecy</w:t>
      </w:r>
      <w:r w:rsidRPr="00A72517">
        <w:rPr>
          <w:rFonts w:eastAsia="Times New Roman"/>
        </w:rPr>
        <w:t>, with the remaining seven years of the prophecy (seven unfulfilled years of the past dispensation) then being brought to pass.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Thus, Israel’s Messiah was to be cut off, crucified, after 483 years of the prophecy had elapsed (at the full end of 483 years, but still within time covered by the prophecy [for this, as an event seen in the prophecy, </w:t>
      </w:r>
      <w:r w:rsidRPr="00A72517">
        <w:rPr>
          <w:rFonts w:eastAsia="Times New Roman"/>
          <w:i/>
          <w:iCs/>
        </w:rPr>
        <w:t xml:space="preserve">must </w:t>
      </w:r>
      <w:r w:rsidRPr="00A72517">
        <w:rPr>
          <w:rFonts w:eastAsia="Times New Roman"/>
        </w:rPr>
        <w:t>be placed within time covered by the prophecy]).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Time from the beginning of 444 B.C. to the end of 33 A.D. is 477 years.  But these are solar years, using a 365.25-day year in the computations.  Scripture uses a 360-day year, based on the movement of the moon around the earth rather than the movement of the earth around the sun.  Thus, the 477 solar years have to be changed to lunar years, for Daniel’s prophecy is based on a 360-day year, not on a 365.25-day year.</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And making this change, using 477 years, will leave the time about one year over the full 483 years required to fit the prophecy.  However, </w:t>
      </w:r>
      <w:r w:rsidRPr="00A72517">
        <w:rPr>
          <w:rFonts w:eastAsia="Times New Roman"/>
          <w:i/>
          <w:iCs/>
        </w:rPr>
        <w:t>only parts</w:t>
      </w:r>
      <w:r w:rsidRPr="00A72517">
        <w:rPr>
          <w:rFonts w:eastAsia="Times New Roman"/>
        </w:rPr>
        <w:t xml:space="preserve"> of the beginning and ending years are to be used in the computations, for the two referenced events in the prophecy (Artaxerxes’ command, and Messiah’s crucifixion) occurred at times within these two years.  And deleting time in each year accordingly will remove about an additional year, making the time from the going forth of Artaxerxes’ command to Christ’s crucifixion (using 444 B.C. and 33 A.D.) 483 years of 360 days each.</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(Bible students over the years have used different dates for Christ’s crucifixion [ranging from 29 A.D. to 33 A.D.], none of which can really be verified.  Using either 32 A.D. [ref. The Coming Prince, by Sir Robert Anderson] or 33 A.D. [</w:t>
      </w:r>
      <w:r w:rsidRPr="00A72517">
        <w:rPr>
          <w:rFonts w:eastAsia="Times New Roman"/>
          <w:i/>
          <w:iCs/>
        </w:rPr>
        <w:t>ref</w:t>
      </w:r>
      <w:r w:rsidRPr="00A72517">
        <w:rPr>
          <w:rFonts w:eastAsia="Times New Roman"/>
        </w:rPr>
        <w:t>. The Bible Knowledge Commentary] would seem to fit Daniel’s prophecy best, in accord with the best dates that secular history can provide for the command given by Artaxerxes, referenced in the prophecy [445 B.C. or 444 B.C.].</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However, there is another way to view the matter, using another date provided by secular history, which would appear to favor 33 A.D. as the year of the crucifixion.  Note that Jerusalem was destroyed by the Romans under Titus in 70 A.D.  Preceding this time there was </w:t>
      </w:r>
      <w:r w:rsidRPr="00A72517">
        <w:rPr>
          <w:rFonts w:eastAsia="Times New Roman"/>
          <w:i/>
          <w:iCs/>
        </w:rPr>
        <w:t>an offer</w:t>
      </w:r>
      <w:r w:rsidRPr="00A72517">
        <w:rPr>
          <w:rFonts w:eastAsia="Times New Roman"/>
        </w:rPr>
        <w:t xml:space="preserve"> and </w:t>
      </w:r>
      <w:r w:rsidRPr="00A72517">
        <w:rPr>
          <w:rFonts w:eastAsia="Times New Roman"/>
          <w:i/>
          <w:iCs/>
        </w:rPr>
        <w:t>a re-offer</w:t>
      </w:r>
      <w:r w:rsidRPr="00A72517">
        <w:rPr>
          <w:rFonts w:eastAsia="Times New Roman"/>
        </w:rPr>
        <w:t xml:space="preserve"> of the kingdom of the heavens to Israel.  The offer began with John the Baptist and continued with Christ, the Twelve, and the Seventy.  </w:t>
      </w:r>
      <w:r w:rsidRPr="00A72517">
        <w:rPr>
          <w:rFonts w:eastAsia="Times New Roman"/>
          <w:i/>
          <w:iCs/>
        </w:rPr>
        <w:t>The offer</w:t>
      </w:r>
      <w:r w:rsidRPr="00A72517">
        <w:rPr>
          <w:rFonts w:eastAsia="Times New Roman"/>
        </w:rPr>
        <w:t xml:space="preserve"> continued for about three or three and one-half years and culminated with Israel spurning the offer and crucifying her Messiah.  Then </w:t>
      </w:r>
      <w:r w:rsidRPr="00A72517">
        <w:rPr>
          <w:rFonts w:eastAsia="Times New Roman"/>
          <w:i/>
          <w:iCs/>
        </w:rPr>
        <w:t>the re-offer</w:t>
      </w:r>
      <w:r w:rsidRPr="00A72517">
        <w:rPr>
          <w:rFonts w:eastAsia="Times New Roman"/>
        </w:rPr>
        <w:t xml:space="preserve"> of the kingdom to Israel began following the inception of the Church, with the ministry of the Apostles and others; and it continued for about three decades, until the time of </w:t>
      </w:r>
      <w:hyperlink r:id="rId157" w:history="1">
        <w:r w:rsidRPr="00A72517">
          <w:rPr>
            <w:rFonts w:eastAsia="Times New Roman"/>
            <w:color w:val="0062B5"/>
          </w:rPr>
          <w:t>Acts 28:28</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The offer began with a call for Israel’s </w:t>
      </w:r>
      <w:r w:rsidRPr="00A72517">
        <w:rPr>
          <w:rFonts w:eastAsia="Times New Roman"/>
          <w:i/>
          <w:iCs/>
        </w:rPr>
        <w:t xml:space="preserve">repentance </w:t>
      </w:r>
      <w:r w:rsidRPr="00A72517">
        <w:rPr>
          <w:rFonts w:eastAsia="Times New Roman"/>
        </w:rPr>
        <w:t>[</w:t>
      </w:r>
      <w:hyperlink r:id="rId158" w:history="1">
        <w:r w:rsidRPr="00A72517">
          <w:rPr>
            <w:rFonts w:eastAsia="Times New Roman"/>
            <w:color w:val="0062B5"/>
          </w:rPr>
          <w:t>Matthew 3:1-2</w:t>
        </w:r>
      </w:hyperlink>
      <w:r w:rsidRPr="00A72517">
        <w:rPr>
          <w:rFonts w:eastAsia="Times New Roman"/>
        </w:rPr>
        <w:t>], and it continued this way throughout not only the entire offer but the re-offer as well [</w:t>
      </w:r>
      <w:r w:rsidRPr="00A72517">
        <w:rPr>
          <w:rFonts w:eastAsia="Times New Roman"/>
          <w:i/>
          <w:iCs/>
        </w:rPr>
        <w:t>cf</w:t>
      </w:r>
      <w:r w:rsidRPr="00A72517">
        <w:rPr>
          <w:rFonts w:eastAsia="Times New Roman"/>
        </w:rPr>
        <w:t xml:space="preserve">. </w:t>
      </w:r>
      <w:hyperlink r:id="rId159" w:history="1">
        <w:r w:rsidRPr="00A72517">
          <w:rPr>
            <w:rFonts w:eastAsia="Times New Roman"/>
            <w:color w:val="0062B5"/>
          </w:rPr>
          <w:t>Matthew 4:17</w:t>
        </w:r>
      </w:hyperlink>
      <w:r w:rsidRPr="00A72517">
        <w:rPr>
          <w:rFonts w:eastAsia="Times New Roman"/>
        </w:rPr>
        <w:t xml:space="preserve">; </w:t>
      </w:r>
      <w:hyperlink r:id="rId160" w:history="1">
        <w:r w:rsidRPr="00A72517">
          <w:rPr>
            <w:rFonts w:eastAsia="Times New Roman"/>
            <w:color w:val="0062B5"/>
          </w:rPr>
          <w:t>10:1-14</w:t>
        </w:r>
      </w:hyperlink>
      <w:r w:rsidRPr="00A72517">
        <w:rPr>
          <w:rFonts w:eastAsia="Times New Roman"/>
        </w:rPr>
        <w:t xml:space="preserve">; </w:t>
      </w:r>
      <w:hyperlink r:id="rId161" w:history="1">
        <w:r w:rsidRPr="00A72517">
          <w:rPr>
            <w:rFonts w:eastAsia="Times New Roman"/>
            <w:color w:val="0062B5"/>
          </w:rPr>
          <w:t>Luke 10:1-12</w:t>
        </w:r>
      </w:hyperlink>
      <w:r w:rsidRPr="00A72517">
        <w:rPr>
          <w:rFonts w:eastAsia="Times New Roman"/>
        </w:rPr>
        <w:t xml:space="preserve">; </w:t>
      </w:r>
      <w:hyperlink r:id="rId162" w:history="1">
        <w:r w:rsidRPr="00A72517">
          <w:rPr>
            <w:rFonts w:eastAsia="Times New Roman"/>
            <w:color w:val="0062B5"/>
          </w:rPr>
          <w:t>Acts 2:16-39</w:t>
        </w:r>
      </w:hyperlink>
      <w:r w:rsidRPr="00A72517">
        <w:rPr>
          <w:rFonts w:eastAsia="Times New Roman"/>
        </w:rPr>
        <w:t xml:space="preserve">].  And the way in which the number “forty” is used in Scripture, showing </w:t>
      </w:r>
      <w:r w:rsidRPr="00A72517">
        <w:rPr>
          <w:rFonts w:eastAsia="Times New Roman"/>
          <w:i/>
          <w:iCs/>
        </w:rPr>
        <w:t xml:space="preserve">completeness </w:t>
      </w:r>
      <w:r w:rsidRPr="00A72517">
        <w:rPr>
          <w:rFonts w:eastAsia="Times New Roman"/>
        </w:rPr>
        <w:t>[</w:t>
      </w:r>
      <w:r w:rsidRPr="00A72517">
        <w:rPr>
          <w:rFonts w:eastAsia="Times New Roman"/>
          <w:i/>
          <w:iCs/>
        </w:rPr>
        <w:t>cf</w:t>
      </w:r>
      <w:r w:rsidRPr="00A72517">
        <w:rPr>
          <w:rFonts w:eastAsia="Times New Roman"/>
        </w:rPr>
        <w:t xml:space="preserve">. </w:t>
      </w:r>
      <w:hyperlink r:id="rId163" w:history="1">
        <w:r w:rsidRPr="00A72517">
          <w:rPr>
            <w:rFonts w:eastAsia="Times New Roman"/>
            <w:color w:val="0062B5"/>
          </w:rPr>
          <w:t>Numbers 14:34</w:t>
        </w:r>
      </w:hyperlink>
      <w:r w:rsidRPr="00A72517">
        <w:rPr>
          <w:rFonts w:eastAsia="Times New Roman"/>
        </w:rPr>
        <w:t xml:space="preserve">; </w:t>
      </w:r>
      <w:hyperlink r:id="rId164" w:history="1">
        <w:r w:rsidRPr="00A72517">
          <w:rPr>
            <w:rFonts w:eastAsia="Times New Roman"/>
            <w:color w:val="0062B5"/>
          </w:rPr>
          <w:t>Luke 4:2</w:t>
        </w:r>
      </w:hyperlink>
      <w:r w:rsidRPr="00A72517">
        <w:rPr>
          <w:rFonts w:eastAsia="Times New Roman"/>
        </w:rPr>
        <w:t xml:space="preserve">; </w:t>
      </w:r>
      <w:hyperlink r:id="rId165" w:history="1">
        <w:r w:rsidRPr="00A72517">
          <w:rPr>
            <w:rFonts w:eastAsia="Times New Roman"/>
            <w:color w:val="0062B5"/>
          </w:rPr>
          <w:t>Acts 1:3</w:t>
        </w:r>
      </w:hyperlink>
      <w:r w:rsidRPr="00A72517">
        <w:rPr>
          <w:rFonts w:eastAsia="Times New Roman"/>
        </w:rPr>
        <w:t xml:space="preserve">], Israel was apparently given </w:t>
      </w:r>
      <w:r w:rsidRPr="00A72517">
        <w:rPr>
          <w:rFonts w:eastAsia="Times New Roman"/>
          <w:i/>
          <w:iCs/>
        </w:rPr>
        <w:t>forty years</w:t>
      </w:r>
      <w:r w:rsidRPr="00A72517">
        <w:rPr>
          <w:rFonts w:eastAsia="Times New Roman"/>
        </w:rPr>
        <w:t xml:space="preserve"> to repent [</w:t>
      </w:r>
      <w:r w:rsidRPr="00A72517">
        <w:rPr>
          <w:rFonts w:eastAsia="Times New Roman"/>
          <w:i/>
          <w:iCs/>
        </w:rPr>
        <w:t>a complete period of time, with judgment to follow this allotted period if the nation did not repent</w:t>
      </w:r>
      <w:r w:rsidRPr="00A72517">
        <w:rPr>
          <w:rFonts w:eastAsia="Times New Roman"/>
        </w:rPr>
        <w:t xml:space="preserve">].  This would be </w:t>
      </w:r>
      <w:r w:rsidRPr="00A72517">
        <w:rPr>
          <w:rFonts w:eastAsia="Times New Roman"/>
          <w:i/>
          <w:iCs/>
        </w:rPr>
        <w:t>in complete accord</w:t>
      </w:r>
      <w:r w:rsidRPr="00A72517">
        <w:rPr>
          <w:rFonts w:eastAsia="Times New Roman"/>
        </w:rPr>
        <w:t xml:space="preserve"> with the parable of the marriage festival in </w:t>
      </w:r>
      <w:hyperlink r:id="rId166" w:history="1">
        <w:r w:rsidRPr="00A72517">
          <w:rPr>
            <w:rFonts w:eastAsia="Times New Roman"/>
            <w:color w:val="0062B5"/>
          </w:rPr>
          <w:t>Matthew 22:1-14</w:t>
        </w:r>
      </w:hyperlink>
      <w:r w:rsidRPr="00A72517">
        <w:rPr>
          <w:rFonts w:eastAsia="Times New Roman"/>
        </w:rPr>
        <w:t xml:space="preserve">, providing </w:t>
      </w:r>
      <w:r w:rsidRPr="00A72517">
        <w:rPr>
          <w:rFonts w:eastAsia="Times New Roman"/>
          <w:i/>
          <w:iCs/>
        </w:rPr>
        <w:t>a forewarning concerning the coming destruction of Jerusalem, which would follow Israel’s refusal to repent and final rejection of the proffered kingdom</w:t>
      </w:r>
      <w:r w:rsidRPr="00A72517">
        <w:rPr>
          <w:rFonts w:eastAsia="Times New Roman"/>
        </w:rPr>
        <w:t xml:space="preserve"> [</w:t>
      </w:r>
      <w:hyperlink r:id="rId167" w:history="1">
        <w:r w:rsidRPr="00A72517">
          <w:rPr>
            <w:rFonts w:eastAsia="Times New Roman"/>
            <w:color w:val="0062B5"/>
          </w:rPr>
          <w:t>Matthew 22:7</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In the preceding respect, John the Baptist’s ministry — calling Israel to repentance, with a view to the kingdom — </w:t>
      </w:r>
      <w:r w:rsidRPr="00A72517">
        <w:rPr>
          <w:rFonts w:eastAsia="Times New Roman"/>
          <w:i/>
          <w:iCs/>
        </w:rPr>
        <w:t>must have begun in 30 A.D., forty years prior to Jerusalem’s destruction</w:t>
      </w:r>
      <w:r w:rsidRPr="00A72517">
        <w:rPr>
          <w:rFonts w:eastAsia="Times New Roman"/>
        </w:rPr>
        <w:t xml:space="preserve">.  And since Christ’s subsequent ministry covered about three to three and one-half years, </w:t>
      </w:r>
      <w:r w:rsidRPr="00A72517">
        <w:rPr>
          <w:rFonts w:eastAsia="Times New Roman"/>
          <w:i/>
          <w:iCs/>
        </w:rPr>
        <w:t>33 A.D.</w:t>
      </w:r>
      <w:r w:rsidRPr="00A72517">
        <w:rPr>
          <w:rFonts w:eastAsia="Times New Roman"/>
        </w:rPr>
        <w:t xml:space="preserve"> would appear to be the correct date for the crucifixion.)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In the final analysis though, man’s reasoning and secular historical dates must be brought in line with Daniel’s prophecy.  </w:t>
      </w:r>
      <w:r w:rsidRPr="00A72517">
        <w:rPr>
          <w:rFonts w:eastAsia="Times New Roman"/>
          <w:i/>
          <w:iCs/>
        </w:rPr>
        <w:t>Exactly 483 years, to the day</w:t>
      </w:r>
      <w:r w:rsidRPr="00A72517">
        <w:rPr>
          <w:rFonts w:eastAsia="Times New Roman"/>
        </w:rPr>
        <w:t xml:space="preserve"> (</w:t>
      </w:r>
      <w:r w:rsidRPr="00A72517">
        <w:rPr>
          <w:rFonts w:eastAsia="Times New Roman"/>
          <w:i/>
          <w:iCs/>
        </w:rPr>
        <w:t>cf</w:t>
      </w:r>
      <w:r w:rsidRPr="00A72517">
        <w:rPr>
          <w:rFonts w:eastAsia="Times New Roman"/>
        </w:rPr>
        <w:t xml:space="preserve">. </w:t>
      </w:r>
      <w:hyperlink r:id="rId168" w:history="1">
        <w:r w:rsidRPr="00A72517">
          <w:rPr>
            <w:rFonts w:eastAsia="Times New Roman"/>
            <w:color w:val="0062B5"/>
          </w:rPr>
          <w:t>Exodus 12:40-41</w:t>
        </w:r>
      </w:hyperlink>
      <w:r w:rsidRPr="00A72517">
        <w:rPr>
          <w:rFonts w:eastAsia="Times New Roman"/>
        </w:rPr>
        <w:t xml:space="preserve">), from the time that Artaxerxes command went forth (which, if not 444 B.C., would be </w:t>
      </w:r>
      <w:r w:rsidRPr="00A72517">
        <w:rPr>
          <w:rFonts w:eastAsia="Times New Roman"/>
          <w:i/>
          <w:iCs/>
        </w:rPr>
        <w:t>very close</w:t>
      </w:r>
      <w:r w:rsidRPr="00A72517">
        <w:rPr>
          <w:rFonts w:eastAsia="Times New Roman"/>
        </w:rPr>
        <w:t xml:space="preserve"> to this date) would bring an individual up to events surrounding Christ’s crucifixion (which, if not 33 A.D., would be </w:t>
      </w:r>
      <w:r w:rsidRPr="00A72517">
        <w:rPr>
          <w:rFonts w:eastAsia="Times New Roman"/>
          <w:i/>
          <w:iCs/>
        </w:rPr>
        <w:t>very close</w:t>
      </w:r>
      <w:r w:rsidRPr="00A72517">
        <w:rPr>
          <w:rFonts w:eastAsia="Times New Roman"/>
        </w:rPr>
        <w:t xml:space="preserve"> to this date).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And the Jews 2,000 years ago, as time in the prophecy neared the end of 483 years, should have known that Messiah was present and was about to be “</w:t>
      </w:r>
      <w:r w:rsidRPr="00A72517">
        <w:rPr>
          <w:rFonts w:eastAsia="Times New Roman"/>
          <w:i/>
          <w:iCs/>
        </w:rPr>
        <w:t>cut off</w:t>
      </w:r>
      <w:r w:rsidRPr="00A72517">
        <w:rPr>
          <w:rFonts w:eastAsia="Times New Roman"/>
        </w:rPr>
        <w:t>,” slain in accord with other Old Testament prophecies (</w:t>
      </w:r>
      <w:r w:rsidRPr="00A72517">
        <w:rPr>
          <w:rFonts w:eastAsia="Times New Roman"/>
          <w:i/>
          <w:iCs/>
        </w:rPr>
        <w:t>e.g.</w:t>
      </w:r>
      <w:r w:rsidRPr="00A72517">
        <w:rPr>
          <w:rFonts w:eastAsia="Times New Roman"/>
        </w:rPr>
        <w:t xml:space="preserve">, </w:t>
      </w:r>
      <w:hyperlink r:id="rId169" w:history="1">
        <w:r w:rsidRPr="00A72517">
          <w:rPr>
            <w:rFonts w:eastAsia="Times New Roman"/>
            <w:color w:val="0062B5"/>
          </w:rPr>
          <w:t>Isaiah 53:1ff</w:t>
        </w:r>
      </w:hyperlink>
      <w:r w:rsidRPr="00A72517">
        <w:rPr>
          <w:rFonts w:eastAsia="Times New Roman"/>
        </w:rPr>
        <w:t xml:space="preserve">; </w:t>
      </w:r>
      <w:hyperlink r:id="rId170" w:history="1">
        <w:r w:rsidRPr="00A72517">
          <w:rPr>
            <w:rFonts w:eastAsia="Times New Roman"/>
            <w:color w:val="0062B5"/>
          </w:rPr>
          <w:t>Zechariah 12:10</w:t>
        </w:r>
      </w:hyperlink>
      <w:r w:rsidRPr="00A72517">
        <w:rPr>
          <w:rFonts w:eastAsia="Times New Roman"/>
        </w:rPr>
        <w:t xml:space="preserve">; </w:t>
      </w:r>
      <w:hyperlink r:id="rId171" w:history="1">
        <w:r w:rsidRPr="00A72517">
          <w:rPr>
            <w:rFonts w:eastAsia="Times New Roman"/>
            <w:color w:val="0062B5"/>
          </w:rPr>
          <w:t>13:6</w:t>
        </w:r>
      </w:hyperlink>
      <w:r w:rsidRPr="00A72517">
        <w:rPr>
          <w:rFonts w:eastAsia="Times New Roman"/>
        </w:rPr>
        <w:t xml:space="preserve">).  But, insofar as the record goes, there was only </w:t>
      </w:r>
      <w:r w:rsidRPr="00A72517">
        <w:rPr>
          <w:rFonts w:eastAsia="Times New Roman"/>
          <w:i/>
          <w:iCs/>
        </w:rPr>
        <w:t xml:space="preserve">silence </w:t>
      </w:r>
      <w:r w:rsidRPr="00A72517">
        <w:rPr>
          <w:rFonts w:eastAsia="Times New Roman"/>
        </w:rPr>
        <w:t>in this respect.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(It may appear strange that the religious leaders in Israel did not look to their own Scriptures and call this matter to the people’s attention.  They could have looked at Daniel’s prophecy, looked back in history at the beginning time for the prophecy [even if unsure about the exact date, it could only have been very close], and easily computed time in the prophecy and put things together.  But they didn’t.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The preceding occurred in Israel near the end of the past dispensation [with seven years yet remaining to complete the dispensation].  But note that something </w:t>
      </w:r>
      <w:r w:rsidRPr="00A72517">
        <w:rPr>
          <w:rFonts w:eastAsia="Times New Roman"/>
          <w:i/>
          <w:iCs/>
        </w:rPr>
        <w:t>very similar</w:t>
      </w:r>
      <w:r w:rsidRPr="00A72517">
        <w:rPr>
          <w:rFonts w:eastAsia="Times New Roman"/>
        </w:rPr>
        <w:t xml:space="preserve"> is occurring in Christendom near the end of the present dispensation.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Time during each of the three dispensations comprising Man’s Day lasts exactly 2,000 years, with Man’s Day lasting 6,000 years and the Lord’s Day lasting a succeeding 1,000 years [</w:t>
      </w:r>
      <w:r w:rsidRPr="00A72517">
        <w:rPr>
          <w:rFonts w:eastAsia="Times New Roman"/>
          <w:i/>
          <w:iCs/>
        </w:rPr>
        <w:t>ref</w:t>
      </w:r>
      <w:r w:rsidRPr="00A72517">
        <w:rPr>
          <w:rFonts w:eastAsia="Times New Roman"/>
        </w:rPr>
        <w:t xml:space="preserve">. the author’s book, in this site, </w:t>
      </w:r>
      <w:hyperlink r:id="rId172" w:history="1">
        <w:r w:rsidRPr="00A72517">
          <w:rPr>
            <w:rFonts w:eastAsia="Times New Roman"/>
            <w:color w:val="2F5496"/>
            <w:u w:val="single"/>
          </w:rPr>
          <w:t>The Study of Scripture BOOK</w:t>
        </w:r>
      </w:hyperlink>
      <w:r w:rsidRPr="00A72517">
        <w:rPr>
          <w:rFonts w:eastAsia="Times New Roman"/>
        </w:rPr>
        <w:t>, chapter 5. “Ages and Dispensations”].  And almost no one is calling attention to the fact that the allotted time for the present dispensation is almost over.</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The religious leaders in Christendom today are doing </w:t>
      </w:r>
      <w:r w:rsidRPr="00A72517">
        <w:rPr>
          <w:rFonts w:eastAsia="Times New Roman"/>
          <w:i/>
          <w:iCs/>
        </w:rPr>
        <w:t>exactly the same thing</w:t>
      </w:r>
      <w:r w:rsidRPr="00A72517">
        <w:rPr>
          <w:rFonts w:eastAsia="Times New Roman"/>
        </w:rPr>
        <w:t xml:space="preserve"> that the religious leaders in Israel did almost 2,000 years ago — failing to check to see what the Scriptures have to say about the matter, making a few simple computations, and apprising the people of the times in which we live.  As in Israel 2,000 years ago, </w:t>
      </w:r>
      <w:r w:rsidRPr="00A72517">
        <w:rPr>
          <w:rFonts w:eastAsia="Times New Roman"/>
          <w:i/>
          <w:iCs/>
        </w:rPr>
        <w:t>an almost universal silence marks the issue.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Thus, matters are </w:t>
      </w:r>
      <w:r w:rsidRPr="00A72517">
        <w:rPr>
          <w:rFonts w:eastAsia="Times New Roman"/>
          <w:i/>
          <w:iCs/>
        </w:rPr>
        <w:t>little different</w:t>
      </w:r>
      <w:r w:rsidRPr="00A72517">
        <w:rPr>
          <w:rFonts w:eastAsia="Times New Roman"/>
        </w:rPr>
        <w:t xml:space="preserve"> in Christendom today.  That which is revealed in the Word of God concerning </w:t>
      </w:r>
      <w:r w:rsidRPr="00A72517">
        <w:rPr>
          <w:rFonts w:eastAsia="Times New Roman"/>
          <w:i/>
          <w:iCs/>
        </w:rPr>
        <w:t>the nearness of prophesied events relative to set times</w:t>
      </w:r>
      <w:r w:rsidRPr="00A72517">
        <w:rPr>
          <w:rFonts w:eastAsia="Times New Roman"/>
        </w:rPr>
        <w:t xml:space="preserve"> was ignored in Israel 2,000 years ago, and it is being ignored on a very similar plane today.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And when a person does check the Scriptures and make these computations, he will find that </w:t>
      </w:r>
      <w:r w:rsidRPr="00A72517">
        <w:rPr>
          <w:rFonts w:eastAsia="Times New Roman"/>
          <w:i/>
          <w:iCs/>
        </w:rPr>
        <w:t>only a few years at the very most could possibly remain in the present dispensation</w:t>
      </w:r>
      <w:r w:rsidRPr="00A72517">
        <w:rPr>
          <w:rFonts w:eastAsia="Times New Roman"/>
        </w:rPr>
        <w:t xml:space="preserve">.  He will find that God </w:t>
      </w:r>
      <w:r w:rsidRPr="00A72517">
        <w:rPr>
          <w:rFonts w:eastAsia="Times New Roman"/>
          <w:i/>
          <w:iCs/>
        </w:rPr>
        <w:t>is about to once again intervene in the affairs of man</w:t>
      </w:r>
      <w:r w:rsidRPr="00A72517">
        <w:rPr>
          <w:rFonts w:eastAsia="Times New Roman"/>
        </w:rPr>
        <w:t xml:space="preserve"> [</w:t>
      </w:r>
      <w:r w:rsidRPr="00A72517">
        <w:rPr>
          <w:rFonts w:eastAsia="Times New Roman"/>
          <w:i/>
          <w:iCs/>
        </w:rPr>
        <w:t>ref</w:t>
      </w:r>
      <w:r w:rsidRPr="00A72517">
        <w:rPr>
          <w:rFonts w:eastAsia="Times New Roman"/>
        </w:rPr>
        <w:t>. to the Appendix in the author’s book, “</w:t>
      </w:r>
      <w:hyperlink r:id="rId173" w:history="1">
        <w:r w:rsidRPr="00A72517">
          <w:rPr>
            <w:rFonts w:eastAsia="Times New Roman"/>
            <w:color w:val="2F5496"/>
            <w:u w:val="single"/>
          </w:rPr>
          <w:t>Bible One - Had You Believed Moses by Arlen Chitwood</w:t>
        </w:r>
      </w:hyperlink>
      <w:r w:rsidRPr="00A72517">
        <w:rPr>
          <w:rFonts w:eastAsia="Times New Roman"/>
        </w:rPr>
        <w:t>,” for a fuller discussion of the nearness of the end of the present dispensation].)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After 483 years, the chronometer stopped in Daniel’s prophecy, and an entirely new dispensation was ushered in.  This dispensation would run the same length of time as the past two dispensations — 2,000 years — though seven years have yet to run their course to complete the full 2,000 years of the dispensation in which God completes His dealings with Israel during Man’s Day.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Time occurring during and completing the third and last dispensation during Man’s Day, the one in which we presently live, transpires between the 483rd and 484th years of Daniel’s prophecy, when time relating to the prophecy is not being counted.  And it is during time being counted for this new dispensation (when time is not being counted in Daniel’s prophecy [and consequently for the last seven years of the past dispensation as well]) that God removes from the Gentiles “</w:t>
      </w:r>
      <w:r w:rsidRPr="00A72517">
        <w:rPr>
          <w:rFonts w:eastAsia="Times New Roman"/>
          <w:i/>
          <w:iCs/>
        </w:rPr>
        <w:t>a people for His name</w:t>
      </w:r>
      <w:r w:rsidRPr="00A72517">
        <w:rPr>
          <w:rFonts w:eastAsia="Times New Roman"/>
        </w:rPr>
        <w:t xml:space="preserve">.”  It is during this time that God deals with different household servants (the thought surrounding the word, “dispensation”), </w:t>
      </w:r>
      <w:r w:rsidRPr="00A72517">
        <w:rPr>
          <w:rFonts w:eastAsia="Times New Roman"/>
          <w:i/>
          <w:iCs/>
        </w:rPr>
        <w:t>the one new man “in Christ.”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It is during this time that the Spirit of God is in the world calling out a bride for God’s Son — a bride taken mainly “</w:t>
      </w:r>
      <w:r w:rsidRPr="00A72517">
        <w:rPr>
          <w:rFonts w:eastAsia="Times New Roman"/>
          <w:i/>
          <w:iCs/>
        </w:rPr>
        <w:t>from among the Gentiles</w:t>
      </w:r>
      <w:r w:rsidRPr="00A72517">
        <w:rPr>
          <w:rFonts w:eastAsia="Times New Roman"/>
        </w:rPr>
        <w:t xml:space="preserve">.”  And once the Spirit has completed His work pertaining to the present dispensation, </w:t>
      </w:r>
      <w:r w:rsidRPr="00A72517">
        <w:rPr>
          <w:rFonts w:eastAsia="Times New Roman"/>
          <w:i/>
          <w:iCs/>
        </w:rPr>
        <w:t>the one new man “in Christ”</w:t>
      </w:r>
      <w:r w:rsidRPr="00A72517">
        <w:rPr>
          <w:rFonts w:eastAsia="Times New Roman"/>
        </w:rPr>
        <w:t xml:space="preserve"> will be removed.  Then God will turn back to and complete His dealings with Israel.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final seven years (the final seven of the seventy-sevens) of Daniel’s prophecy will run their course, completing the full 490 years.  And, as revealed in the prophecy, Israel will then be restored, and the Messianic Era will be ushered in.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(The expression, “</w:t>
      </w:r>
      <w:r w:rsidRPr="00A72517">
        <w:rPr>
          <w:rFonts w:eastAsia="Times New Roman"/>
          <w:i/>
          <w:iCs/>
        </w:rPr>
        <w:t>the fullness of the Gentiles</w:t>
      </w:r>
      <w:r w:rsidRPr="00A72517">
        <w:rPr>
          <w:rFonts w:eastAsia="Times New Roman"/>
        </w:rPr>
        <w:t>,” in a complete respect, would include more than just the Gentiles saved during the present dispensation.  Innumerable Gentiles will be saved during the last half of the Tribulation when 144,000 saved Jews [saved during the first half of the Tribulation] carry God’s message worldwide to the Gentiles [</w:t>
      </w:r>
      <w:hyperlink r:id="rId174" w:history="1">
        <w:r w:rsidRPr="00A72517">
          <w:rPr>
            <w:rFonts w:eastAsia="Times New Roman"/>
            <w:color w:val="0062B5"/>
            <w:u w:val="single"/>
          </w:rPr>
          <w:t>Revelation 7:9ff</w:t>
        </w:r>
      </w:hyperlink>
      <w:r w:rsidRPr="00A72517">
        <w:rPr>
          <w:rFonts w:eastAsia="Times New Roman"/>
        </w:rPr>
        <w:t xml:space="preserve">; </w:t>
      </w:r>
      <w:hyperlink r:id="rId175" w:history="1">
        <w:r w:rsidRPr="00A72517">
          <w:rPr>
            <w:rFonts w:eastAsia="Times New Roman"/>
            <w:color w:val="0062B5"/>
            <w:u w:val="single"/>
          </w:rPr>
          <w:t>12:17</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Insofar as the calling out of a bride for God’s Son is concerned though, thoughts surrounding “</w:t>
      </w:r>
      <w:r w:rsidRPr="00A72517">
        <w:rPr>
          <w:rFonts w:eastAsia="Times New Roman"/>
          <w:i/>
          <w:iCs/>
        </w:rPr>
        <w:t>the fullness of the Gentiles</w:t>
      </w:r>
      <w:r w:rsidRPr="00A72517">
        <w:rPr>
          <w:rFonts w:eastAsia="Times New Roman"/>
        </w:rPr>
        <w:t xml:space="preserve">” would include </w:t>
      </w:r>
      <w:r w:rsidRPr="00A72517">
        <w:rPr>
          <w:rFonts w:eastAsia="Times New Roman"/>
          <w:i/>
          <w:iCs/>
        </w:rPr>
        <w:t xml:space="preserve">only </w:t>
      </w:r>
      <w:r w:rsidRPr="00A72517">
        <w:rPr>
          <w:rFonts w:eastAsia="Times New Roman"/>
        </w:rPr>
        <w:t>Gentiles saved during the present dispensation.  But, insofar as the salvation of Gentiles in general is concerned, thoughts surrounding “</w:t>
      </w:r>
      <w:r w:rsidRPr="00A72517">
        <w:rPr>
          <w:rFonts w:eastAsia="Times New Roman"/>
          <w:i/>
          <w:iCs/>
        </w:rPr>
        <w:t>the fullness of the Gentiles</w:t>
      </w:r>
      <w:r w:rsidRPr="00A72517">
        <w:rPr>
          <w:rFonts w:eastAsia="Times New Roman"/>
        </w:rPr>
        <w:t>” would have to include Gentiles saved during the Tribulation as well.)</w:t>
      </w:r>
    </w:p>
    <w:p w:rsidR="00A72517" w:rsidRPr="00A72517" w:rsidRDefault="00A72517" w:rsidP="00A72517">
      <w:pPr>
        <w:shd w:val="clear" w:color="auto" w:fill="FFFFFF"/>
        <w:ind w:left="0"/>
        <w:rPr>
          <w:rFonts w:eastAsia="Times New Roman"/>
        </w:rPr>
      </w:pPr>
      <w:r w:rsidRPr="00A72517">
        <w:rPr>
          <w:rFonts w:eastAsia="Times New Roman"/>
        </w:rPr>
        <w:t xml:space="preserve">  </w:t>
      </w:r>
    </w:p>
    <w:p w:rsidR="00A72517" w:rsidRPr="00A72517" w:rsidRDefault="00A72517" w:rsidP="00A72517">
      <w:pPr>
        <w:shd w:val="clear" w:color="auto" w:fill="FFFFFF"/>
        <w:ind w:left="0"/>
        <w:rPr>
          <w:rFonts w:eastAsia="Times New Roman"/>
        </w:rPr>
      </w:pPr>
      <w:r w:rsidRPr="00A72517">
        <w:rPr>
          <w:rFonts w:eastAsia="Times New Roman"/>
        </w:rPr>
        <w:t>ISRAEL’S PROPER PLACE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Though Israel has been set aside during the present dispensation, allowing God to deal with different household servants, Israel </w:t>
      </w:r>
      <w:r w:rsidRPr="00A72517">
        <w:rPr>
          <w:rFonts w:eastAsia="Times New Roman"/>
          <w:i/>
          <w:iCs/>
        </w:rPr>
        <w:t xml:space="preserve">must </w:t>
      </w:r>
      <w:r w:rsidRPr="00A72517">
        <w:rPr>
          <w:rFonts w:eastAsia="Times New Roman"/>
        </w:rPr>
        <w:t xml:space="preserve">remain in the picture.  Apart from Israel, God </w:t>
      </w:r>
      <w:r w:rsidRPr="00A72517">
        <w:rPr>
          <w:rFonts w:eastAsia="Times New Roman"/>
          <w:i/>
          <w:iCs/>
        </w:rPr>
        <w:t>could not</w:t>
      </w:r>
      <w:r w:rsidRPr="00A72517">
        <w:rPr>
          <w:rFonts w:eastAsia="Times New Roman"/>
        </w:rPr>
        <w:t xml:space="preserve"> deal with different household servants in the necessary manner during a separate dispensation.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necessity of Israel remaining in the picture in this respect is clearly revealed throughout the type.  Ruth’s actions throughout the account are always seen to have a connection with “Naomi,” who typifies </w:t>
      </w:r>
      <w:r w:rsidRPr="00A72517">
        <w:rPr>
          <w:rFonts w:eastAsia="Times New Roman"/>
          <w:i/>
          <w:iCs/>
        </w:rPr>
        <w:t xml:space="preserve">Israel </w:t>
      </w:r>
      <w:r w:rsidRPr="00A72517">
        <w:rPr>
          <w:rFonts w:eastAsia="Times New Roman"/>
        </w:rPr>
        <w:t>following the death of her husband and two sons.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This is the way matters are presented in the type, and this is the way matters must be seen in the antitype as well.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1)  TYPE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In </w:t>
      </w:r>
      <w:hyperlink r:id="rId176" w:history="1">
        <w:r w:rsidRPr="00A72517">
          <w:rPr>
            <w:rFonts w:eastAsia="Times New Roman"/>
            <w:color w:val="0062B5"/>
            <w:u w:val="single"/>
          </w:rPr>
          <w:t>Ruth 1:6-7</w:t>
        </w:r>
      </w:hyperlink>
      <w:r w:rsidRPr="00A72517">
        <w:rPr>
          <w:rFonts w:eastAsia="Times New Roman"/>
        </w:rPr>
        <w:t xml:space="preserve">, both Ruth and Orpah arose, with a view to separating themselves from their native land and traveling to another land with Naomi.  But Ruth </w:t>
      </w:r>
      <w:r w:rsidRPr="00A72517">
        <w:rPr>
          <w:rFonts w:eastAsia="Times New Roman"/>
          <w:i/>
          <w:iCs/>
        </w:rPr>
        <w:t xml:space="preserve">alone </w:t>
      </w:r>
      <w:r w:rsidRPr="00A72517">
        <w:rPr>
          <w:rFonts w:eastAsia="Times New Roman"/>
        </w:rPr>
        <w:t>looked out ahead and made the journey with Naomi.  Orpah separated herself from Naomi and turned back to the things of her native land (</w:t>
      </w:r>
      <w:hyperlink r:id="rId177" w:history="1">
        <w:r w:rsidRPr="00A72517">
          <w:rPr>
            <w:rFonts w:eastAsia="Times New Roman"/>
            <w:color w:val="0062B5"/>
            <w:u w:val="single"/>
          </w:rPr>
          <w:t>Ruth 1:8-18</w:t>
        </w:r>
      </w:hyperlink>
      <w:r w:rsidRPr="00A72517">
        <w:rPr>
          <w:rFonts w:eastAsia="Times New Roman"/>
        </w:rPr>
        <w:t xml:space="preserve">; </w:t>
      </w:r>
      <w:r w:rsidRPr="00A72517">
        <w:rPr>
          <w:rFonts w:eastAsia="Times New Roman"/>
          <w:i/>
          <w:iCs/>
        </w:rPr>
        <w:t>cf</w:t>
      </w:r>
      <w:r w:rsidRPr="00A72517">
        <w:rPr>
          <w:rFonts w:eastAsia="Times New Roman"/>
        </w:rPr>
        <w:t xml:space="preserve">. </w:t>
      </w:r>
      <w:hyperlink r:id="rId178" w:history="1">
        <w:r w:rsidRPr="00A72517">
          <w:rPr>
            <w:rFonts w:eastAsia="Times New Roman"/>
            <w:color w:val="0062B5"/>
            <w:u w:val="single"/>
          </w:rPr>
          <w:t>Hebrews 11:15-16</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Both Ruth and Naomi remained together during the journey — with Ruth cleaving to Naomi — leaving the land associated with one and traveling to the land associated with the other.  Both women traveled together </w:t>
      </w:r>
      <w:r w:rsidRPr="00A72517">
        <w:rPr>
          <w:rFonts w:eastAsia="Times New Roman"/>
          <w:i/>
          <w:iCs/>
        </w:rPr>
        <w:t>in one direction alone</w:t>
      </w:r>
      <w:r w:rsidRPr="00A72517">
        <w:rPr>
          <w:rFonts w:eastAsia="Times New Roman"/>
        </w:rPr>
        <w:t>.  They traveled toward not only a land but a particular part of that land, toward “</w:t>
      </w:r>
      <w:r w:rsidRPr="00A72517">
        <w:rPr>
          <w:rFonts w:eastAsia="Times New Roman"/>
          <w:i/>
          <w:iCs/>
        </w:rPr>
        <w:t>Bethlehem</w:t>
      </w:r>
      <w:r w:rsidRPr="00A72517">
        <w:rPr>
          <w:rFonts w:eastAsia="Times New Roman"/>
        </w:rPr>
        <w:t xml:space="preserve">” (a transliterated word from the Hebrew text which means, </w:t>
      </w:r>
      <w:r w:rsidRPr="00A72517">
        <w:rPr>
          <w:rFonts w:eastAsia="Times New Roman"/>
          <w:i/>
          <w:iCs/>
        </w:rPr>
        <w:t>house of bread</w:t>
      </w:r>
      <w:r w:rsidRPr="00A72517">
        <w:rPr>
          <w:rFonts w:eastAsia="Times New Roman"/>
        </w:rPr>
        <w:t>).  And they arrived in Bethlehem at “</w:t>
      </w:r>
      <w:r w:rsidRPr="00A72517">
        <w:rPr>
          <w:rFonts w:eastAsia="Times New Roman"/>
          <w:i/>
          <w:iCs/>
        </w:rPr>
        <w:t>the beginning of barley harvest</w:t>
      </w:r>
      <w:r w:rsidRPr="00A72517">
        <w:rPr>
          <w:rFonts w:eastAsia="Times New Roman"/>
        </w:rPr>
        <w:t>” (</w:t>
      </w:r>
      <w:hyperlink r:id="rId179" w:history="1">
        <w:r w:rsidRPr="00A72517">
          <w:rPr>
            <w:rFonts w:eastAsia="Times New Roman"/>
            <w:color w:val="0062B5"/>
            <w:u w:val="single"/>
          </w:rPr>
          <w:t>Ruth 1:19-22</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Then Ruth is seen gleaning in Boaz’s field, Naomi’s near kinsman through her deceased husband, </w:t>
      </w:r>
      <w:proofErr w:type="spellStart"/>
      <w:r w:rsidRPr="00A72517">
        <w:rPr>
          <w:rFonts w:eastAsia="Times New Roman"/>
        </w:rPr>
        <w:t>Elimelech</w:t>
      </w:r>
      <w:proofErr w:type="spellEnd"/>
      <w:r w:rsidRPr="00A72517">
        <w:rPr>
          <w:rFonts w:eastAsia="Times New Roman"/>
        </w:rPr>
        <w:t xml:space="preserve"> (</w:t>
      </w:r>
      <w:hyperlink r:id="rId180" w:history="1">
        <w:r w:rsidRPr="00A72517">
          <w:rPr>
            <w:rFonts w:eastAsia="Times New Roman"/>
            <w:color w:val="0062B5"/>
            <w:u w:val="single"/>
          </w:rPr>
          <w:t>Ruth 2:1-3</w:t>
        </w:r>
      </w:hyperlink>
      <w:r w:rsidRPr="00A72517">
        <w:rPr>
          <w:rFonts w:eastAsia="Times New Roman"/>
        </w:rPr>
        <w:t>).  Note again that though death had dissolved the marriage relationship, a family relationship that had previously been based on the marriage relationship still existed.  Boaz was still Naomi’s near kinsman, and Ruth’s as well (</w:t>
      </w:r>
      <w:hyperlink r:id="rId181" w:history="1">
        <w:r w:rsidRPr="00A72517">
          <w:rPr>
            <w:rFonts w:eastAsia="Times New Roman"/>
            <w:color w:val="0062B5"/>
            <w:u w:val="single"/>
          </w:rPr>
          <w:t>Ruth 2:20</w:t>
        </w:r>
      </w:hyperlink>
      <w:r w:rsidRPr="00A72517">
        <w:rPr>
          <w:rFonts w:eastAsia="Times New Roman"/>
        </w:rPr>
        <w:t>).  And Ruth is seen occupying a position of this nature throughout the account because of her relationship to Naomi.</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Then in </w:t>
      </w:r>
      <w:hyperlink r:id="rId182" w:history="1">
        <w:r w:rsidRPr="00A72517">
          <w:rPr>
            <w:rFonts w:eastAsia="Times New Roman"/>
            <w:color w:val="0062B5"/>
            <w:u w:val="single"/>
          </w:rPr>
          <w:t>Ruth 2:2</w:t>
        </w:r>
      </w:hyperlink>
      <w:r w:rsidRPr="00A72517">
        <w:rPr>
          <w:rFonts w:eastAsia="Times New Roman"/>
        </w:rPr>
        <w:t xml:space="preserve">, </w:t>
      </w:r>
      <w:hyperlink r:id="rId183" w:history="1">
        <w:r w:rsidRPr="00A72517">
          <w:rPr>
            <w:rFonts w:eastAsia="Times New Roman"/>
            <w:color w:val="0062B5"/>
            <w:u w:val="single"/>
          </w:rPr>
          <w:t>19</w:t>
        </w:r>
      </w:hyperlink>
      <w:r w:rsidRPr="00A72517">
        <w:rPr>
          <w:rFonts w:eastAsia="Times New Roman"/>
        </w:rPr>
        <w:t xml:space="preserve"> and </w:t>
      </w:r>
      <w:hyperlink r:id="rId184" w:history="1">
        <w:r w:rsidRPr="00A72517">
          <w:rPr>
            <w:rFonts w:eastAsia="Times New Roman"/>
            <w:color w:val="0062B5"/>
            <w:u w:val="single"/>
          </w:rPr>
          <w:t>Ruth 3:4</w:t>
        </w:r>
      </w:hyperlink>
      <w:r w:rsidRPr="00A72517">
        <w:rPr>
          <w:rFonts w:eastAsia="Times New Roman"/>
        </w:rPr>
        <w:t>, Ruth is seen being instructed by Naomi relative to two things:  (a) gleaning in Boaz’s field during the harvest (</w:t>
      </w:r>
      <w:hyperlink r:id="rId185" w:history="1">
        <w:r w:rsidRPr="00A72517">
          <w:rPr>
            <w:rFonts w:eastAsia="Times New Roman"/>
            <w:color w:val="0062B5"/>
            <w:u w:val="single"/>
          </w:rPr>
          <w:t>Ruth 2:2</w:t>
        </w:r>
      </w:hyperlink>
      <w:r w:rsidRPr="00A72517">
        <w:rPr>
          <w:rFonts w:eastAsia="Times New Roman"/>
        </w:rPr>
        <w:t xml:space="preserve">, </w:t>
      </w:r>
      <w:hyperlink r:id="rId186" w:history="1">
        <w:r w:rsidRPr="00A72517">
          <w:rPr>
            <w:rFonts w:eastAsia="Times New Roman"/>
            <w:color w:val="0062B5"/>
            <w:u w:val="single"/>
          </w:rPr>
          <w:t>19-23</w:t>
        </w:r>
      </w:hyperlink>
      <w:r w:rsidRPr="00A72517">
        <w:rPr>
          <w:rFonts w:eastAsia="Times New Roman"/>
        </w:rPr>
        <w:t>), and (b) meeting Boaz on his threshing floor at the end of the harvest (</w:t>
      </w:r>
      <w:hyperlink r:id="rId187" w:history="1">
        <w:r w:rsidRPr="00A72517">
          <w:rPr>
            <w:rFonts w:eastAsia="Times New Roman"/>
            <w:color w:val="0062B5"/>
            <w:u w:val="single"/>
          </w:rPr>
          <w:t>Ruth 3:1-4</w:t>
        </w:r>
      </w:hyperlink>
      <w:r w:rsidRPr="00A72517">
        <w:rPr>
          <w:rFonts w:eastAsia="Times New Roman"/>
        </w:rPr>
        <w:t xml:space="preserve">).  And in </w:t>
      </w:r>
      <w:hyperlink r:id="rId188" w:history="1">
        <w:r w:rsidRPr="00A72517">
          <w:rPr>
            <w:rFonts w:eastAsia="Times New Roman"/>
            <w:color w:val="0062B5"/>
            <w:u w:val="single"/>
          </w:rPr>
          <w:t>Ruth 2:6</w:t>
        </w:r>
      </w:hyperlink>
      <w:r w:rsidRPr="00A72517">
        <w:rPr>
          <w:rFonts w:eastAsia="Times New Roman"/>
        </w:rPr>
        <w:t>, Ruth, in Boaz’s field, is identified through a reference to Naomi.</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Ruth listened to and followed Naomi’s instructions completely, dwelling with Naomi throughout this time.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Then, in relation to the harvest, Ruth is seen both working throughout the harvest in Boaz’s field, with other Jewish maidens, and continuing to reside with Naomi (associated in this respect with the Jewish people at all times):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So she stayed close by the young women of Boaz, to glean until the end of barley harvest and wheat harvest; and she dwelt with her mother-in-law.</w:t>
      </w:r>
      <w:r w:rsidRPr="00A72517">
        <w:rPr>
          <w:rFonts w:eastAsia="Times New Roman"/>
        </w:rPr>
        <w:t xml:space="preserve"> (</w:t>
      </w:r>
      <w:hyperlink r:id="rId189" w:history="1">
        <w:r w:rsidRPr="00A72517">
          <w:rPr>
            <w:rFonts w:eastAsia="Times New Roman"/>
            <w:color w:val="0062B5"/>
            <w:u w:val="single"/>
          </w:rPr>
          <w:t>Ruth 2:23</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In relation to meeting Boaz on his threshing floor, Ruth is presented as one who followed Naomi’s instructions </w:t>
      </w:r>
      <w:r w:rsidRPr="00A72517">
        <w:rPr>
          <w:rFonts w:eastAsia="Times New Roman"/>
          <w:i/>
          <w:iCs/>
        </w:rPr>
        <w:t>completely</w:t>
      </w:r>
      <w:r w:rsidRPr="00A72517">
        <w:rPr>
          <w:rFonts w:eastAsia="Times New Roman"/>
        </w:rPr>
        <w:t>.  She first properly prepared herself, in accord with Naomi’s instructions, before going to the threshing floor; and, once on the threshing floor, she continued to follow Naomi’s instructions.  Then, after events surrounding the threshing floor had transpired, Ruth returned to her dwelling place with Naomi, again continuing to follow her instructions: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And she</w:t>
      </w:r>
      <w:r w:rsidRPr="00A72517">
        <w:rPr>
          <w:rFonts w:eastAsia="Times New Roman"/>
        </w:rPr>
        <w:t xml:space="preserve"> [Ruth] </w:t>
      </w:r>
      <w:r w:rsidRPr="00A72517">
        <w:rPr>
          <w:rFonts w:eastAsia="Times New Roman"/>
          <w:i/>
          <w:iCs/>
        </w:rPr>
        <w:t>said to her</w:t>
      </w:r>
      <w:r w:rsidRPr="00A72517">
        <w:rPr>
          <w:rFonts w:eastAsia="Times New Roman"/>
        </w:rPr>
        <w:t xml:space="preserve"> [Naomi],</w:t>
      </w:r>
      <w:r w:rsidRPr="00A72517">
        <w:rPr>
          <w:rFonts w:eastAsia="Times New Roman"/>
          <w:i/>
          <w:iCs/>
        </w:rPr>
        <w:t xml:space="preserve"> “All that you say to me I will do.”</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So she</w:t>
      </w:r>
      <w:r w:rsidRPr="00A72517">
        <w:rPr>
          <w:rFonts w:eastAsia="Times New Roman"/>
        </w:rPr>
        <w:t xml:space="preserve"> [Ruth] </w:t>
      </w:r>
      <w:r w:rsidRPr="00A72517">
        <w:rPr>
          <w:rFonts w:eastAsia="Times New Roman"/>
          <w:i/>
          <w:iCs/>
        </w:rPr>
        <w:t xml:space="preserve">went down to the threshing floor and did according to all that her mother-in-law instructed her. </w:t>
      </w:r>
      <w:r w:rsidRPr="00A72517">
        <w:rPr>
          <w:rFonts w:eastAsia="Times New Roman"/>
        </w:rPr>
        <w:t>. . .</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So when she came to her mother-in-law, she</w:t>
      </w:r>
      <w:r w:rsidRPr="00A72517">
        <w:rPr>
          <w:rFonts w:eastAsia="Times New Roman"/>
        </w:rPr>
        <w:t xml:space="preserve"> [Naomi] </w:t>
      </w:r>
      <w:r w:rsidRPr="00A72517">
        <w:rPr>
          <w:rFonts w:eastAsia="Times New Roman"/>
          <w:i/>
          <w:iCs/>
        </w:rPr>
        <w:t>said, “Is that you, my daughter?”</w:t>
      </w:r>
      <w:r w:rsidRPr="00A72517">
        <w:rPr>
          <w:rFonts w:eastAsia="Times New Roman"/>
        </w:rPr>
        <w:t xml:space="preserve"> [</w:t>
      </w:r>
      <w:r w:rsidRPr="00A72517">
        <w:rPr>
          <w:rFonts w:eastAsia="Times New Roman"/>
          <w:i/>
          <w:iCs/>
        </w:rPr>
        <w:t>i.e.</w:t>
      </w:r>
      <w:r w:rsidRPr="00A72517">
        <w:rPr>
          <w:rFonts w:eastAsia="Times New Roman"/>
        </w:rPr>
        <w:t>, In what circumstances have you come</w:t>
      </w:r>
      <w:proofErr w:type="gramStart"/>
      <w:r w:rsidRPr="00A72517">
        <w:rPr>
          <w:rFonts w:eastAsia="Times New Roman"/>
        </w:rPr>
        <w:t>?,</w:t>
      </w:r>
      <w:proofErr w:type="gramEnd"/>
      <w:r w:rsidRPr="00A72517">
        <w:rPr>
          <w:rFonts w:eastAsia="Times New Roman"/>
        </w:rPr>
        <w:t xml:space="preserve"> meaning, What have you accomplished?].  </w:t>
      </w:r>
      <w:r w:rsidRPr="00A72517">
        <w:rPr>
          <w:rFonts w:eastAsia="Times New Roman"/>
          <w:i/>
          <w:iCs/>
        </w:rPr>
        <w:t>Then she told her all that the man had done for her. . . .</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 xml:space="preserve">Then she </w:t>
      </w:r>
      <w:r w:rsidRPr="00A72517">
        <w:rPr>
          <w:rFonts w:eastAsia="Times New Roman"/>
        </w:rPr>
        <w:t xml:space="preserve">[Naomi] </w:t>
      </w:r>
      <w:r w:rsidRPr="00A72517">
        <w:rPr>
          <w:rFonts w:eastAsia="Times New Roman"/>
          <w:i/>
          <w:iCs/>
        </w:rPr>
        <w:t>said, “Sit still, my daughter, until you know how the matter will turn out; for the man will not rest until he has concluded the matter this day.”</w:t>
      </w:r>
      <w:r w:rsidRPr="00A72517">
        <w:rPr>
          <w:rFonts w:eastAsia="Times New Roman"/>
        </w:rPr>
        <w:t xml:space="preserve"> (</w:t>
      </w:r>
      <w:hyperlink r:id="rId190" w:history="1">
        <w:r w:rsidRPr="00A72517">
          <w:rPr>
            <w:rFonts w:eastAsia="Times New Roman"/>
            <w:color w:val="0062B5"/>
            <w:u w:val="single"/>
          </w:rPr>
          <w:t>Ruth 3:5-6</w:t>
        </w:r>
      </w:hyperlink>
      <w:r w:rsidRPr="00A72517">
        <w:rPr>
          <w:rFonts w:eastAsia="Times New Roman"/>
        </w:rPr>
        <w:t xml:space="preserve">, </w:t>
      </w:r>
      <w:hyperlink r:id="rId191" w:history="1">
        <w:r w:rsidRPr="00A72517">
          <w:rPr>
            <w:rFonts w:eastAsia="Times New Roman"/>
            <w:color w:val="0062B5"/>
            <w:u w:val="single"/>
          </w:rPr>
          <w:t>16</w:t>
        </w:r>
      </w:hyperlink>
      <w:r w:rsidRPr="00A72517">
        <w:rPr>
          <w:rFonts w:eastAsia="Times New Roman"/>
        </w:rPr>
        <w:t xml:space="preserve">, </w:t>
      </w:r>
      <w:hyperlink r:id="rId192" w:history="1">
        <w:r w:rsidRPr="00A72517">
          <w:rPr>
            <w:rFonts w:eastAsia="Times New Roman"/>
            <w:color w:val="0062B5"/>
            <w:u w:val="single"/>
          </w:rPr>
          <w:t>18</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Then chapter four has to do with Boaz </w:t>
      </w:r>
      <w:r w:rsidRPr="00A72517">
        <w:rPr>
          <w:rFonts w:eastAsia="Times New Roman"/>
          <w:i/>
          <w:iCs/>
        </w:rPr>
        <w:t>finishing “the thing this day.”</w:t>
      </w:r>
      <w:r w:rsidRPr="00A72517">
        <w:rPr>
          <w:rFonts w:eastAsia="Times New Roman"/>
        </w:rPr>
        <w:t xml:space="preserve">  This chapter has to do with Boaz redeeming the inheritance and taking Ruth as his wife.  But even then, after Boaz had completed his redemptive work and Ruth had become his wife, Naomi still remained in the picture, as before.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Nothing really changed in Ruth and Naomi’s relationship.  Ruth was still Naomi’s daughter-in-law, and Naomi now took on a new task — caring for the infant son born to Boaz and Ruth (</w:t>
      </w:r>
      <w:hyperlink r:id="rId193" w:history="1">
        <w:r w:rsidRPr="00A72517">
          <w:rPr>
            <w:rFonts w:eastAsia="Times New Roman"/>
            <w:color w:val="0062B5"/>
            <w:u w:val="single"/>
          </w:rPr>
          <w:t>Ruth 4:13-17</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 second generation comes into the picture, with instruction and direction derived from the same place seen for the first generation — from Naomi.</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2)  ANTITYPE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There is nothing about the Christian life which is not, in some way, dependent on and connected with Israel.  Christians have a Jewish Savior, they have a Jewish instruction book (the Word of God), and they are being offered positions in a sphere of the kingdom that was taken from Israel in time past (the heavenly sphere of the kingdom).</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If Israel is removed from the picture, </w:t>
      </w:r>
      <w:r w:rsidRPr="00A72517">
        <w:rPr>
          <w:rFonts w:eastAsia="Times New Roman"/>
          <w:i/>
          <w:iCs/>
        </w:rPr>
        <w:t xml:space="preserve">none </w:t>
      </w:r>
      <w:r w:rsidRPr="00A72517">
        <w:rPr>
          <w:rFonts w:eastAsia="Times New Roman"/>
        </w:rPr>
        <w:t xml:space="preserve">of the preceding can exist.  </w:t>
      </w:r>
      <w:r w:rsidRPr="00A72517">
        <w:rPr>
          <w:rFonts w:eastAsia="Times New Roman"/>
          <w:i/>
          <w:iCs/>
        </w:rPr>
        <w:t xml:space="preserve">Everything </w:t>
      </w:r>
      <w:r w:rsidRPr="00A72517">
        <w:rPr>
          <w:rFonts w:eastAsia="Times New Roman"/>
        </w:rPr>
        <w:t xml:space="preserve">must be traced back to Abraham and his lineage through Isaac, Jacob, and Jacob’s twelve sons.  Israel gave us the Savior, who, in the antitype of the paschal lambs in </w:t>
      </w:r>
      <w:hyperlink r:id="rId194" w:history="1">
        <w:r w:rsidRPr="00A72517">
          <w:rPr>
            <w:rFonts w:eastAsia="Times New Roman"/>
            <w:color w:val="0062B5"/>
            <w:u w:val="single"/>
          </w:rPr>
          <w:t>Exodus 12</w:t>
        </w:r>
      </w:hyperlink>
      <w:r w:rsidRPr="00A72517">
        <w:rPr>
          <w:rFonts w:eastAsia="Times New Roman"/>
        </w:rPr>
        <w:t>, died in fallen man’s stead (</w:t>
      </w:r>
      <w:hyperlink r:id="rId195" w:history="1">
        <w:r w:rsidRPr="00A72517">
          <w:rPr>
            <w:rFonts w:eastAsia="Times New Roman"/>
            <w:color w:val="0062B5"/>
            <w:u w:val="single"/>
          </w:rPr>
          <w:t>Revelation 5:5-6</w:t>
        </w:r>
      </w:hyperlink>
      <w:r w:rsidRPr="00A72517">
        <w:rPr>
          <w:rFonts w:eastAsia="Times New Roman"/>
        </w:rPr>
        <w:t>); Israel gave us the Word of God, written entirely by Jews, through the instrumentality of the Holy Spirit (</w:t>
      </w:r>
      <w:hyperlink r:id="rId196" w:history="1">
        <w:r w:rsidRPr="00A72517">
          <w:rPr>
            <w:rFonts w:eastAsia="Times New Roman"/>
            <w:color w:val="0062B5"/>
            <w:u w:val="single"/>
          </w:rPr>
          <w:t>Psalm 147:19-20</w:t>
        </w:r>
      </w:hyperlink>
      <w:r w:rsidRPr="00A72517">
        <w:rPr>
          <w:rFonts w:eastAsia="Times New Roman"/>
        </w:rPr>
        <w:t xml:space="preserve">; </w:t>
      </w:r>
      <w:hyperlink r:id="rId197" w:history="1">
        <w:r w:rsidRPr="00A72517">
          <w:rPr>
            <w:rFonts w:eastAsia="Times New Roman"/>
            <w:color w:val="0062B5"/>
            <w:u w:val="single"/>
          </w:rPr>
          <w:t>2 Peter 1:21</w:t>
        </w:r>
      </w:hyperlink>
      <w:r w:rsidRPr="00A72517">
        <w:rPr>
          <w:rFonts w:eastAsia="Times New Roman"/>
        </w:rPr>
        <w:t>); and Israel, called into existence to exercise regal power and authority in relation to the earth, was made the repository for both spheres of the kingdom — both heavenly and earthly (</w:t>
      </w:r>
      <w:hyperlink r:id="rId198" w:history="1">
        <w:r w:rsidRPr="00A72517">
          <w:rPr>
            <w:rFonts w:eastAsia="Times New Roman"/>
            <w:color w:val="0062B5"/>
            <w:u w:val="single"/>
          </w:rPr>
          <w:t>Genesis 22:17-18</w:t>
        </w:r>
      </w:hyperlink>
      <w:r w:rsidRPr="00A72517">
        <w:rPr>
          <w:rFonts w:eastAsia="Times New Roman"/>
        </w:rPr>
        <w:t xml:space="preserve">; </w:t>
      </w:r>
      <w:hyperlink r:id="rId199" w:history="1">
        <w:r w:rsidRPr="00A72517">
          <w:rPr>
            <w:rFonts w:eastAsia="Times New Roman"/>
            <w:color w:val="0062B5"/>
            <w:u w:val="single"/>
          </w:rPr>
          <w:t>Exodus 4:22-23</w:t>
        </w:r>
      </w:hyperlink>
      <w:r w:rsidRPr="00A72517">
        <w:rPr>
          <w:rFonts w:eastAsia="Times New Roman"/>
        </w:rPr>
        <w:t xml:space="preserve">; </w:t>
      </w:r>
      <w:hyperlink r:id="rId200" w:history="1">
        <w:r w:rsidRPr="00A72517">
          <w:rPr>
            <w:rFonts w:eastAsia="Times New Roman"/>
            <w:color w:val="0062B5"/>
            <w:u w:val="single"/>
          </w:rPr>
          <w:t>19:5-6</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However, at Christ’s first coming, Israel forfeited the right to exercise power and authority in the heavenly sphere of the kingdom.  The nation’s regal rights in relation to the kingdom of the heavens was taken from the Jewish people, and </w:t>
      </w:r>
      <w:r w:rsidRPr="00A72517">
        <w:rPr>
          <w:rFonts w:eastAsia="Times New Roman"/>
          <w:i/>
          <w:iCs/>
        </w:rPr>
        <w:t>a new nation — the one new man “in Christ,” the Church</w:t>
      </w:r>
      <w:r w:rsidRPr="00A72517">
        <w:rPr>
          <w:rFonts w:eastAsia="Times New Roman"/>
        </w:rPr>
        <w:t xml:space="preserve"> —  was called into existence to be the recipient of that which Israel had rejected (</w:t>
      </w:r>
      <w:hyperlink r:id="rId201" w:history="1">
        <w:r w:rsidRPr="00A72517">
          <w:rPr>
            <w:rFonts w:eastAsia="Times New Roman"/>
            <w:color w:val="0062B5"/>
            <w:u w:val="single"/>
          </w:rPr>
          <w:t>Matthew 21:33-43</w:t>
        </w:r>
      </w:hyperlink>
      <w:r w:rsidRPr="00A72517">
        <w:rPr>
          <w:rFonts w:eastAsia="Times New Roman"/>
        </w:rPr>
        <w:t xml:space="preserve">; </w:t>
      </w:r>
      <w:hyperlink r:id="rId202" w:history="1">
        <w:r w:rsidRPr="00A72517">
          <w:rPr>
            <w:rFonts w:eastAsia="Times New Roman"/>
            <w:color w:val="0062B5"/>
            <w:u w:val="single"/>
          </w:rPr>
          <w:t>1 Peter 2:9-10</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existence of this new nation was dependent, </w:t>
      </w:r>
      <w:r w:rsidRPr="00A72517">
        <w:rPr>
          <w:rFonts w:eastAsia="Times New Roman"/>
          <w:i/>
          <w:iCs/>
        </w:rPr>
        <w:t>first</w:t>
      </w:r>
      <w:r w:rsidRPr="00A72517">
        <w:rPr>
          <w:rFonts w:eastAsia="Times New Roman"/>
        </w:rPr>
        <w:t xml:space="preserve">, on spiritual life being acquired through a Jewish Savior.  </w:t>
      </w:r>
      <w:r w:rsidRPr="00A72517">
        <w:rPr>
          <w:rFonts w:eastAsia="Times New Roman"/>
          <w:i/>
          <w:iCs/>
        </w:rPr>
        <w:t>Then</w:t>
      </w:r>
      <w:r w:rsidRPr="00A72517">
        <w:rPr>
          <w:rFonts w:eastAsia="Times New Roman"/>
        </w:rPr>
        <w:t>, it was dependent on an identity with Abraham through a work of the Spirit, placing the individual “</w:t>
      </w:r>
      <w:r w:rsidRPr="00A72517">
        <w:rPr>
          <w:rFonts w:eastAsia="Times New Roman"/>
          <w:i/>
          <w:iCs/>
        </w:rPr>
        <w:t>in Christ</w:t>
      </w:r>
      <w:r w:rsidRPr="00A72517">
        <w:rPr>
          <w:rFonts w:eastAsia="Times New Roman"/>
        </w:rPr>
        <w:t xml:space="preserve">.”  </w:t>
      </w:r>
      <w:r w:rsidRPr="00A72517">
        <w:rPr>
          <w:rFonts w:eastAsia="Times New Roman"/>
          <w:i/>
          <w:iCs/>
        </w:rPr>
        <w:t>And beyond that</w:t>
      </w:r>
      <w:r w:rsidRPr="00A72517">
        <w:rPr>
          <w:rFonts w:eastAsia="Times New Roman"/>
        </w:rPr>
        <w:t>, there was the Word of God, given through Jews, revealing all that a person needed to know about the Christian life.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Word of God relates all that a person needs to know about the journey toward the land, working in the field (the world) throughout the present dispensation, how to prepare for meeting Christ on His threshing floor, and that which lies beyond.</w:t>
      </w:r>
    </w:p>
    <w:p w:rsidR="00A72517" w:rsidRPr="00A72517" w:rsidRDefault="00A72517" w:rsidP="00A72517">
      <w:pPr>
        <w:shd w:val="clear" w:color="auto" w:fill="FFFFFF"/>
        <w:ind w:left="0"/>
        <w:rPr>
          <w:rFonts w:eastAsia="Times New Roman"/>
        </w:rPr>
      </w:pPr>
    </w:p>
    <w:p w:rsidR="00A72517" w:rsidRDefault="00A72517" w:rsidP="00A72517">
      <w:pPr>
        <w:shd w:val="clear" w:color="auto" w:fill="FFFFFF"/>
        <w:ind w:left="0"/>
        <w:rPr>
          <w:rFonts w:eastAsia="Times New Roman"/>
        </w:rPr>
      </w:pPr>
      <w:r w:rsidRPr="00A72517">
        <w:rPr>
          <w:rFonts w:eastAsia="Times New Roman"/>
          <w:i/>
          <w:iCs/>
        </w:rPr>
        <w:t>All of this exists because of Israel</w:t>
      </w:r>
      <w:r w:rsidRPr="00A72517">
        <w:rPr>
          <w:rFonts w:eastAsia="Times New Roman"/>
        </w:rPr>
        <w:t xml:space="preserve">, and Israel </w:t>
      </w:r>
      <w:r w:rsidRPr="00A72517">
        <w:rPr>
          <w:rFonts w:eastAsia="Times New Roman"/>
          <w:i/>
          <w:iCs/>
        </w:rPr>
        <w:t xml:space="preserve">must </w:t>
      </w:r>
      <w:r w:rsidRPr="00A72517">
        <w:rPr>
          <w:rFonts w:eastAsia="Times New Roman"/>
        </w:rPr>
        <w:t xml:space="preserve">remain in the picture in this manner throughout not </w:t>
      </w:r>
      <w:r w:rsidRPr="00A72517">
        <w:rPr>
          <w:rFonts w:eastAsia="Times New Roman"/>
          <w:i/>
          <w:iCs/>
        </w:rPr>
        <w:t xml:space="preserve">only </w:t>
      </w:r>
      <w:r w:rsidRPr="00A72517">
        <w:rPr>
          <w:rFonts w:eastAsia="Times New Roman"/>
        </w:rPr>
        <w:t>this present dispensation but the Messianic Era as well.</w:t>
      </w:r>
    </w:p>
    <w:p w:rsidR="000B2B9B" w:rsidRDefault="000B2B9B" w:rsidP="00A72517">
      <w:pPr>
        <w:shd w:val="clear" w:color="auto" w:fill="FFFFFF"/>
        <w:ind w:left="0"/>
        <w:rPr>
          <w:rFonts w:eastAsia="Times New Roman"/>
        </w:rPr>
      </w:pPr>
      <w:r>
        <w:rPr>
          <w:rFonts w:eastAsia="Times New Roman"/>
        </w:rPr>
        <w:t>~~~~~~~~~~~~~~~~~~~~~~~~~~~~~~~~~~~~~~~~~~~~~~~~~~~~~~~~~~~~~~~~~~~~~~~~~~~~~</w:t>
      </w:r>
    </w:p>
    <w:p w:rsidR="000B2B9B" w:rsidRPr="00A72517" w:rsidRDefault="000B2B9B"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bookmarkStart w:id="4" w:name="A_Decision"/>
      <w:bookmarkEnd w:id="4"/>
      <w:r w:rsidRPr="00A72517">
        <w:rPr>
          <w:rFonts w:eastAsia="Times New Roman"/>
        </w:rPr>
        <w:t>Chapter Three</w:t>
      </w:r>
    </w:p>
    <w:p w:rsidR="00A72517" w:rsidRPr="00A72517" w:rsidRDefault="00A72517" w:rsidP="00A72517">
      <w:pPr>
        <w:shd w:val="clear" w:color="auto" w:fill="FFFFFF"/>
        <w:ind w:left="0"/>
        <w:rPr>
          <w:rFonts w:eastAsia="Times New Roman"/>
        </w:rPr>
      </w:pPr>
      <w:r w:rsidRPr="00A72517">
        <w:rPr>
          <w:rFonts w:eastAsia="Times New Roman"/>
          <w:b/>
          <w:bCs/>
        </w:rPr>
        <w:t>A Decision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Then she arose with her daughters-in-law that she might return from the country of Moab, for she had heard in the country of Moab that the LORD had visited His people by giving them bread.</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Therefore she went out from the place where she was, and her two daughters-in-law with her; and they went on the way to return to the land of Judah.</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 xml:space="preserve">And Naomi said to her two daughters-in-law, “Go, </w:t>
      </w:r>
      <w:proofErr w:type="gramStart"/>
      <w:r w:rsidRPr="00A72517">
        <w:rPr>
          <w:rFonts w:eastAsia="Times New Roman"/>
          <w:i/>
          <w:iCs/>
        </w:rPr>
        <w:t>return</w:t>
      </w:r>
      <w:proofErr w:type="gramEnd"/>
      <w:r w:rsidRPr="00A72517">
        <w:rPr>
          <w:rFonts w:eastAsia="Times New Roman"/>
          <w:i/>
          <w:iCs/>
        </w:rPr>
        <w:t xml:space="preserve"> each to her mother's house. The LORD deal kindly with you, as you have dealt with the dead and with me.</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The LORD grant that you may find rest, each in the house of her husband.” Then she kissed them, and they lifted up their voices and wept.</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And they said to her, “Surely we will return with you . . .</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Then they lifted up their voices and wept again; and Orpah kissed her mother-in-law, but Ruth clung to her.</w:t>
      </w:r>
      <w:r w:rsidRPr="00A72517">
        <w:rPr>
          <w:rFonts w:eastAsia="Times New Roman"/>
        </w:rPr>
        <w:t xml:space="preserve"> (</w:t>
      </w:r>
      <w:hyperlink r:id="rId203" w:history="1">
        <w:r w:rsidRPr="00A72517">
          <w:rPr>
            <w:rFonts w:eastAsia="Times New Roman"/>
            <w:color w:val="0062B5"/>
            <w:u w:val="single"/>
          </w:rPr>
          <w:t>Ruth 1:6-10</w:t>
        </w:r>
      </w:hyperlink>
      <w:r w:rsidRPr="00A72517">
        <w:rPr>
          <w:rFonts w:eastAsia="Times New Roman"/>
        </w:rPr>
        <w:t xml:space="preserve">, </w:t>
      </w:r>
      <w:hyperlink r:id="rId204" w:history="1">
        <w:r w:rsidRPr="00A72517">
          <w:rPr>
            <w:rFonts w:eastAsia="Times New Roman"/>
            <w:color w:val="0062B5"/>
            <w:u w:val="single"/>
          </w:rPr>
          <w:t>14</w:t>
        </w:r>
      </w:hyperlink>
      <w:r w:rsidRPr="00A72517">
        <w:rPr>
          <w:rFonts w:eastAsia="Times New Roman"/>
        </w:rPr>
        <w:t xml:space="preserve"> [10a])</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opening chapters of Genesis reveal that man was created for </w:t>
      </w:r>
      <w:r w:rsidRPr="00A72517">
        <w:rPr>
          <w:rFonts w:eastAsia="Times New Roman"/>
          <w:i/>
          <w:iCs/>
        </w:rPr>
        <w:t>a purpose</w:t>
      </w:r>
      <w:r w:rsidRPr="00A72517">
        <w:rPr>
          <w:rFonts w:eastAsia="Times New Roman"/>
        </w:rPr>
        <w:t xml:space="preserve">, to be realized at </w:t>
      </w:r>
      <w:r w:rsidRPr="00A72517">
        <w:rPr>
          <w:rFonts w:eastAsia="Times New Roman"/>
          <w:i/>
          <w:iCs/>
        </w:rPr>
        <w:t>a set time</w:t>
      </w:r>
      <w:r w:rsidRPr="00A72517">
        <w:rPr>
          <w:rFonts w:eastAsia="Times New Roman"/>
        </w:rPr>
        <w:t xml:space="preserve">.  This purpose was regal, and it was to be realized </w:t>
      </w:r>
      <w:r w:rsidRPr="00A72517">
        <w:rPr>
          <w:rFonts w:eastAsia="Times New Roman"/>
          <w:i/>
          <w:iCs/>
        </w:rPr>
        <w:t>following six days of work, on the seventh day.</w:t>
      </w:r>
      <w:r w:rsidRPr="00A72517">
        <w:rPr>
          <w:rFonts w:eastAsia="Times New Roman"/>
        </w:rPr>
        <w:t xml:space="preserve">  The six days of work — restoring a ruined creation — were necessary to bring the creation into a state of readiness for that which was about to occur; and man was created on the sixth day to rule the restored domain, during time associated with </w:t>
      </w:r>
      <w:r w:rsidRPr="00A72517">
        <w:rPr>
          <w:rFonts w:eastAsia="Times New Roman"/>
          <w:i/>
          <w:iCs/>
        </w:rPr>
        <w:t xml:space="preserve">a seventh day of rest </w:t>
      </w:r>
      <w:r w:rsidRPr="00A72517">
        <w:rPr>
          <w:rFonts w:eastAsia="Times New Roman"/>
        </w:rPr>
        <w:t>(</w:t>
      </w:r>
      <w:hyperlink r:id="rId205" w:history="1">
        <w:r w:rsidRPr="00A72517">
          <w:rPr>
            <w:rFonts w:eastAsia="Times New Roman"/>
            <w:color w:val="0062B5"/>
            <w:u w:val="single"/>
          </w:rPr>
          <w:t>Genesis 1:1-2:3</w:t>
        </w:r>
      </w:hyperlink>
      <w:r w:rsidRPr="00A72517">
        <w:rPr>
          <w:rFonts w:eastAsia="Times New Roman"/>
        </w:rPr>
        <w:t xml:space="preserve">; </w:t>
      </w:r>
      <w:r w:rsidRPr="00A72517">
        <w:rPr>
          <w:rFonts w:eastAsia="Times New Roman"/>
          <w:i/>
          <w:iCs/>
        </w:rPr>
        <w:t>cf</w:t>
      </w:r>
      <w:r w:rsidRPr="00A72517">
        <w:rPr>
          <w:rFonts w:eastAsia="Times New Roman"/>
        </w:rPr>
        <w:t xml:space="preserve">. </w:t>
      </w:r>
      <w:hyperlink r:id="rId206" w:history="1">
        <w:r w:rsidRPr="00A72517">
          <w:rPr>
            <w:rFonts w:eastAsia="Times New Roman"/>
            <w:color w:val="0062B5"/>
            <w:u w:val="single"/>
          </w:rPr>
          <w:t>Hebrews 4:1-9</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However, man was not brought into existence and immediately placed in the regal position for which he had been created.  Rather, </w:t>
      </w:r>
      <w:r w:rsidRPr="00A72517">
        <w:rPr>
          <w:rFonts w:eastAsia="Times New Roman"/>
          <w:i/>
          <w:iCs/>
        </w:rPr>
        <w:t>he was first tested</w:t>
      </w:r>
      <w:r w:rsidRPr="00A72517">
        <w:rPr>
          <w:rFonts w:eastAsia="Times New Roman"/>
        </w:rPr>
        <w:t xml:space="preserve"> in relation to entering into this position.  And this testing occurred in a garden, with centrally two trees in view — “</w:t>
      </w:r>
      <w:r w:rsidRPr="00A72517">
        <w:rPr>
          <w:rFonts w:eastAsia="Times New Roman"/>
          <w:i/>
          <w:iCs/>
        </w:rPr>
        <w:t>the tree of life</w:t>
      </w:r>
      <w:r w:rsidRPr="00A72517">
        <w:rPr>
          <w:rFonts w:eastAsia="Times New Roman"/>
        </w:rPr>
        <w:t>,” and “</w:t>
      </w:r>
      <w:r w:rsidRPr="00A72517">
        <w:rPr>
          <w:rFonts w:eastAsia="Times New Roman"/>
          <w:i/>
          <w:iCs/>
        </w:rPr>
        <w:t>the tree of the knowledge of good and evil</w:t>
      </w:r>
      <w:r w:rsidRPr="00A72517">
        <w:rPr>
          <w:rFonts w:eastAsia="Times New Roman"/>
        </w:rPr>
        <w:t>” (</w:t>
      </w:r>
      <w:hyperlink r:id="rId207" w:history="1">
        <w:r w:rsidRPr="00A72517">
          <w:rPr>
            <w:rFonts w:eastAsia="Times New Roman"/>
            <w:color w:val="0062B5"/>
            <w:u w:val="single"/>
          </w:rPr>
          <w:t>Genesis 2:8-9</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ADAM AND EVE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Man, following his creation, was commanded to eat “</w:t>
      </w:r>
      <w:r w:rsidRPr="00A72517">
        <w:rPr>
          <w:rFonts w:eastAsia="Times New Roman"/>
          <w:i/>
          <w:iCs/>
        </w:rPr>
        <w:t>of every tree of the garden</w:t>
      </w:r>
      <w:r w:rsidRPr="00A72517">
        <w:rPr>
          <w:rFonts w:eastAsia="Times New Roman"/>
        </w:rPr>
        <w:t>,” which included “</w:t>
      </w:r>
      <w:r w:rsidRPr="00A72517">
        <w:rPr>
          <w:rFonts w:eastAsia="Times New Roman"/>
          <w:i/>
          <w:iCs/>
        </w:rPr>
        <w:t>the tree of life</w:t>
      </w:r>
      <w:r w:rsidRPr="00A72517">
        <w:rPr>
          <w:rFonts w:eastAsia="Times New Roman"/>
        </w:rPr>
        <w:t>.”  But, there was one exception to this command.  Fruit from “</w:t>
      </w:r>
      <w:r w:rsidRPr="00A72517">
        <w:rPr>
          <w:rFonts w:eastAsia="Times New Roman"/>
          <w:i/>
          <w:iCs/>
        </w:rPr>
        <w:t>the tree of the knowledge of good and evil</w:t>
      </w:r>
      <w:r w:rsidRPr="00A72517">
        <w:rPr>
          <w:rFonts w:eastAsia="Times New Roman"/>
        </w:rPr>
        <w:t xml:space="preserve">” was not to be eaten.  </w:t>
      </w:r>
      <w:r w:rsidRPr="00A72517">
        <w:rPr>
          <w:rFonts w:eastAsia="Times New Roman"/>
          <w:i/>
          <w:iCs/>
        </w:rPr>
        <w:t xml:space="preserve">Life </w:t>
      </w:r>
      <w:r w:rsidRPr="00A72517">
        <w:rPr>
          <w:rFonts w:eastAsia="Times New Roman"/>
        </w:rPr>
        <w:t xml:space="preserve">was associated with partaking of fruit from the former, and </w:t>
      </w:r>
      <w:r w:rsidRPr="00A72517">
        <w:rPr>
          <w:rFonts w:eastAsia="Times New Roman"/>
          <w:i/>
          <w:iCs/>
        </w:rPr>
        <w:t xml:space="preserve">death </w:t>
      </w:r>
      <w:r w:rsidRPr="00A72517">
        <w:rPr>
          <w:rFonts w:eastAsia="Times New Roman"/>
        </w:rPr>
        <w:t>was associated with partaking of fruit from the latter (</w:t>
      </w:r>
      <w:hyperlink r:id="rId208" w:history="1">
        <w:r w:rsidRPr="00A72517">
          <w:rPr>
            <w:rFonts w:eastAsia="Times New Roman"/>
            <w:color w:val="0062B5"/>
            <w:u w:val="single"/>
          </w:rPr>
          <w:t>Genesis 2:16-17</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account of that which happened in this respect is given in chapter three of Genesis.  Satan, through a serpent, deceived the woman (Eve) into partaking of fruit from “</w:t>
      </w:r>
      <w:r w:rsidRPr="00A72517">
        <w:rPr>
          <w:rFonts w:eastAsia="Times New Roman"/>
          <w:i/>
          <w:iCs/>
        </w:rPr>
        <w:t>the tree of the knowledge of good and evil</w:t>
      </w:r>
      <w:r w:rsidRPr="00A72517">
        <w:rPr>
          <w:rFonts w:eastAsia="Times New Roman"/>
        </w:rPr>
        <w:t xml:space="preserve">.”  After this had occurred, Adam was left </w:t>
      </w:r>
      <w:r w:rsidRPr="00A72517">
        <w:rPr>
          <w:rFonts w:eastAsia="Times New Roman"/>
          <w:i/>
          <w:iCs/>
        </w:rPr>
        <w:t>without a choice</w:t>
      </w:r>
      <w:r w:rsidRPr="00A72517">
        <w:rPr>
          <w:rFonts w:eastAsia="Times New Roman"/>
        </w:rPr>
        <w:t xml:space="preserve"> other than to also partake of this forbidden fruit as well, bringing about the fall (</w:t>
      </w:r>
      <w:hyperlink r:id="rId209" w:history="1">
        <w:r w:rsidRPr="00A72517">
          <w:rPr>
            <w:rFonts w:eastAsia="Times New Roman"/>
            <w:color w:val="0062B5"/>
            <w:u w:val="single"/>
          </w:rPr>
          <w:t>Genesis 3:1-7</w:t>
        </w:r>
      </w:hyperlink>
      <w:r w:rsidRPr="00A72517">
        <w:rPr>
          <w:rFonts w:eastAsia="Times New Roman"/>
        </w:rPr>
        <w:t>).  And Adam’s act — partaking of fruit from this tree — would be with a view to redemption, followed by both he and Eve one day being able to eat of the tree of life together and realize the purpose for man’s creation (</w:t>
      </w:r>
      <w:hyperlink r:id="rId210" w:history="1">
        <w:r w:rsidRPr="00A72517">
          <w:rPr>
            <w:rFonts w:eastAsia="Times New Roman"/>
            <w:color w:val="0062B5"/>
            <w:u w:val="single"/>
          </w:rPr>
          <w:t>Genesis 3:15</w:t>
        </w:r>
      </w:hyperlink>
      <w:r w:rsidRPr="00A72517">
        <w:rPr>
          <w:rFonts w:eastAsia="Times New Roman"/>
        </w:rPr>
        <w:t xml:space="preserve">, </w:t>
      </w:r>
      <w:hyperlink r:id="rId211" w:history="1">
        <w:r w:rsidRPr="00A72517">
          <w:rPr>
            <w:rFonts w:eastAsia="Times New Roman"/>
            <w:color w:val="0062B5"/>
            <w:u w:val="single"/>
          </w:rPr>
          <w:t>21</w:t>
        </w:r>
      </w:hyperlink>
      <w:r w:rsidRPr="00A72517">
        <w:rPr>
          <w:rFonts w:eastAsia="Times New Roman"/>
        </w:rPr>
        <w:t xml:space="preserve">; </w:t>
      </w:r>
      <w:r w:rsidRPr="00A72517">
        <w:rPr>
          <w:rFonts w:eastAsia="Times New Roman"/>
          <w:i/>
          <w:iCs/>
        </w:rPr>
        <w:t>cf</w:t>
      </w:r>
      <w:r w:rsidRPr="00A72517">
        <w:rPr>
          <w:rFonts w:eastAsia="Times New Roman"/>
        </w:rPr>
        <w:t xml:space="preserve">. </w:t>
      </w:r>
      <w:hyperlink r:id="rId212" w:history="1">
        <w:r w:rsidRPr="00A72517">
          <w:rPr>
            <w:rFonts w:eastAsia="Times New Roman"/>
            <w:color w:val="0062B5"/>
            <w:u w:val="single"/>
          </w:rPr>
          <w:t>Revelation 2:7</w:t>
        </w:r>
      </w:hyperlink>
      <w:r w:rsidRPr="00A72517">
        <w:rPr>
          <w:rFonts w:eastAsia="Times New Roman"/>
        </w:rPr>
        <w:t xml:space="preserve">, </w:t>
      </w:r>
      <w:hyperlink r:id="rId213" w:history="1">
        <w:r w:rsidRPr="00A72517">
          <w:rPr>
            <w:rFonts w:eastAsia="Times New Roman"/>
            <w:color w:val="0062B5"/>
            <w:u w:val="single"/>
          </w:rPr>
          <w:t>26-28</w:t>
        </w:r>
      </w:hyperlink>
      <w:r w:rsidRPr="00A72517">
        <w:rPr>
          <w:rFonts w:eastAsia="Times New Roman"/>
        </w:rPr>
        <w:t xml:space="preserve">; </w:t>
      </w:r>
      <w:hyperlink r:id="rId214" w:history="1">
        <w:r w:rsidRPr="00A72517">
          <w:rPr>
            <w:rFonts w:eastAsia="Times New Roman"/>
            <w:color w:val="0062B5"/>
            <w:u w:val="single"/>
          </w:rPr>
          <w:t>3:21</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All of this can be clearly seen through studying the different things stated about Adam and Eve in the opening three chapters of Genesis, studying that which Scripture reveals about the tree of life, and comparing the type with the antitype.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1)  TYPE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Adam, in relation to regality, never held the scepter.  Man had been created to rule, to hold the scepter that Satan held at the time of man’s creation.  He was to replace Satan as the earth’s ruler.  But, resulting from man being tested, the fall occurred.  And man, because of the fall, was disqualified, allowing Satan to continue holding the scepter.</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Satan brought about man’s fall in a somewhat indirect manner.  He, knowing the position that Eve occupied in relation to Adam, approached Eve rather than Adam.  He knew that man’s fall would occur if he could deceive the woman into eating of the forbidden fruit.  Though this deception in and of itself wouldn’t result in the fall, it would place Adam in a position where he would be left without a choice other than to also eat the fruit of this tree; and Adam eating this fruit, as the federal head, </w:t>
      </w:r>
      <w:r w:rsidRPr="00A72517">
        <w:rPr>
          <w:rFonts w:eastAsia="Times New Roman"/>
          <w:i/>
          <w:iCs/>
        </w:rPr>
        <w:t>would bring about the fall</w:t>
      </w:r>
      <w:r w:rsidRPr="00A72517">
        <w:rPr>
          <w:rFonts w:eastAsia="Times New Roman"/>
        </w:rPr>
        <w:t xml:space="preserve"> (</w:t>
      </w:r>
      <w:hyperlink r:id="rId215" w:history="1">
        <w:r w:rsidRPr="00A72517">
          <w:rPr>
            <w:rFonts w:eastAsia="Times New Roman"/>
            <w:color w:val="0062B5"/>
            <w:u w:val="single"/>
          </w:rPr>
          <w:t>Genesis 3:1-7</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Eve was created in Adam at the time of man’s creation.  Then, sometime later, God put the man whom He had created to sleep, opened his side, took a rib from his opened side, and built a helpmate for the man.  Eve was brought into existence in this manner as a separate entity, though still part of Adam’s very being.</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Eve was </w:t>
      </w:r>
      <w:r w:rsidRPr="00A72517">
        <w:rPr>
          <w:rFonts w:eastAsia="Times New Roman"/>
          <w:i/>
          <w:iCs/>
        </w:rPr>
        <w:t>bone of his bones, and flesh of his flesh</w:t>
      </w:r>
      <w:r w:rsidRPr="00A72517">
        <w:rPr>
          <w:rFonts w:eastAsia="Times New Roman"/>
        </w:rPr>
        <w:t xml:space="preserve"> (</w:t>
      </w:r>
      <w:hyperlink r:id="rId216" w:history="1">
        <w:r w:rsidRPr="00A72517">
          <w:rPr>
            <w:rFonts w:eastAsia="Times New Roman"/>
            <w:color w:val="0062B5"/>
            <w:u w:val="single"/>
          </w:rPr>
          <w:t>Genesis 2:23</w:t>
        </w:r>
      </w:hyperlink>
      <w:r w:rsidRPr="00A72517">
        <w:rPr>
          <w:rFonts w:eastAsia="Times New Roman"/>
        </w:rPr>
        <w:t xml:space="preserve">).  And because of how she was brought into existence, when presented back to Adam as a helpmate, </w:t>
      </w:r>
      <w:r w:rsidRPr="00A72517">
        <w:rPr>
          <w:rFonts w:eastAsia="Times New Roman"/>
          <w:i/>
          <w:iCs/>
        </w:rPr>
        <w:t>Eve completed Adam</w:t>
      </w:r>
      <w:r w:rsidRPr="00A72517">
        <w:rPr>
          <w:rFonts w:eastAsia="Times New Roman"/>
        </w:rPr>
        <w:t xml:space="preserve">.  Together, they were </w:t>
      </w:r>
      <w:r w:rsidRPr="00A72517">
        <w:rPr>
          <w:rFonts w:eastAsia="Times New Roman"/>
          <w:i/>
          <w:iCs/>
        </w:rPr>
        <w:t>one complete person</w:t>
      </w:r>
      <w:r w:rsidRPr="00A72517">
        <w:rPr>
          <w:rFonts w:eastAsia="Times New Roman"/>
        </w:rPr>
        <w:t>.  Consequently, because of this position that the woman held in relation to the man, following Eve partaking of the forbidden fruit, part of Adam’s very being was in a state associated with sin and death.</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Adam and Eve were to reign together — Adam as king, and Eve as </w:t>
      </w:r>
      <w:r w:rsidRPr="00A72517">
        <w:rPr>
          <w:rFonts w:eastAsia="Times New Roman"/>
          <w:i/>
          <w:iCs/>
        </w:rPr>
        <w:t>consort queen,</w:t>
      </w:r>
      <w:r w:rsidRPr="00A72517">
        <w:rPr>
          <w:rFonts w:eastAsia="Times New Roman"/>
        </w:rPr>
        <w:t xml:space="preserve"> forming </w:t>
      </w:r>
      <w:r w:rsidRPr="00A72517">
        <w:rPr>
          <w:rFonts w:eastAsia="Times New Roman"/>
          <w:i/>
          <w:iCs/>
        </w:rPr>
        <w:t>one complete person on the throne</w:t>
      </w:r>
      <w:r w:rsidRPr="00A72517">
        <w:rPr>
          <w:rFonts w:eastAsia="Times New Roman"/>
        </w:rPr>
        <w:t>.  This is the way God established matters in the beginning — “</w:t>
      </w:r>
      <w:r w:rsidRPr="00A72517">
        <w:rPr>
          <w:rFonts w:eastAsia="Times New Roman"/>
          <w:i/>
          <w:iCs/>
        </w:rPr>
        <w:t>let them</w:t>
      </w:r>
      <w:r w:rsidRPr="00A72517">
        <w:rPr>
          <w:rFonts w:eastAsia="Times New Roman"/>
        </w:rPr>
        <w:t xml:space="preserve"> [the man and the woman together] </w:t>
      </w:r>
      <w:r w:rsidRPr="00A72517">
        <w:rPr>
          <w:rFonts w:eastAsia="Times New Roman"/>
          <w:i/>
          <w:iCs/>
        </w:rPr>
        <w:t>have dominion</w:t>
      </w:r>
      <w:r w:rsidRPr="00A72517">
        <w:rPr>
          <w:rFonts w:eastAsia="Times New Roman"/>
        </w:rPr>
        <w:t>” (</w:t>
      </w:r>
      <w:hyperlink r:id="rId217" w:history="1">
        <w:r w:rsidRPr="00A72517">
          <w:rPr>
            <w:rFonts w:eastAsia="Times New Roman"/>
            <w:color w:val="0062B5"/>
            <w:u w:val="single"/>
          </w:rPr>
          <w:t>Genesis 1:26-28</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This principle surrounding how man was to rule (the man and the woman together), established in the beginning, is why it was necessary for God to have a wife (Israel) within the Old Testament theocracy.  And this is also why the Son will have to possess a wife during the coming theocracy.  The Son, as the Father, cannot reign in the kingdom of men apart from having a consort queen to reign with Him, else He would be violating an established biblical principle, which He Himself, as God, established in the beginning (</w:t>
      </w:r>
      <w:r w:rsidRPr="00A72517">
        <w:rPr>
          <w:rFonts w:eastAsia="Times New Roman"/>
          <w:i/>
          <w:iCs/>
        </w:rPr>
        <w:t>ref</w:t>
      </w:r>
      <w:r w:rsidRPr="00A72517">
        <w:rPr>
          <w:rFonts w:eastAsia="Times New Roman"/>
        </w:rPr>
        <w:t xml:space="preserve">. the author’s book, in this site, </w:t>
      </w:r>
      <w:hyperlink r:id="rId218" w:anchor="Search%20for%20the%20Bride%20BOOK" w:history="1">
        <w:r w:rsidRPr="00A72517">
          <w:rPr>
            <w:rFonts w:eastAsia="Times New Roman"/>
            <w:color w:val="2F5496"/>
            <w:u w:val="single"/>
          </w:rPr>
          <w:t>Search for the Bride BOOK</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Thus, following Eve partaking of the forbidden fruit, Adam was in no position to eat of the tree of life (the tree that would have provided the wisdom and knowledge for man to rule and to reign, realizing the purpose for his creation [ref. the author’s book, also in this site, </w:t>
      </w:r>
      <w:hyperlink r:id="rId219" w:anchor="Judgment%20Seat%20of%20Christ%20BOOK" w:history="1">
        <w:r w:rsidRPr="00A72517">
          <w:rPr>
            <w:rFonts w:eastAsia="Times New Roman"/>
            <w:color w:val="2F5597"/>
            <w:u w:val="single"/>
          </w:rPr>
          <w:t>Judgment Seat of Christ BOOK</w:t>
        </w:r>
      </w:hyperlink>
      <w:r w:rsidRPr="00A72517">
        <w:rPr>
          <w:rFonts w:eastAsia="Times New Roman"/>
        </w:rPr>
        <w:t>, chapter 5, “The Tree of Life”]).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Adam could reign only as </w:t>
      </w:r>
      <w:r w:rsidRPr="00A72517">
        <w:rPr>
          <w:rFonts w:eastAsia="Times New Roman"/>
          <w:i/>
          <w:iCs/>
        </w:rPr>
        <w:t>a complete person</w:t>
      </w:r>
      <w:r w:rsidRPr="00A72517">
        <w:rPr>
          <w:rFonts w:eastAsia="Times New Roman"/>
        </w:rPr>
        <w:t xml:space="preserve"> — the man and the woman together.  And, following Eve partaking of the forbidden fruit, this could no longer be done.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Then, another matter entered into the picture as well.  Adam was </w:t>
      </w:r>
      <w:r w:rsidRPr="00A72517">
        <w:rPr>
          <w:rFonts w:eastAsia="Times New Roman"/>
          <w:i/>
          <w:iCs/>
        </w:rPr>
        <w:t>to cleave to his wife</w:t>
      </w:r>
      <w:r w:rsidRPr="00A72517">
        <w:rPr>
          <w:rFonts w:eastAsia="Times New Roman"/>
        </w:rPr>
        <w:t>, in accord with God’s previous directive given through Adam himself (</w:t>
      </w:r>
      <w:hyperlink r:id="rId220" w:history="1">
        <w:r w:rsidRPr="00A72517">
          <w:rPr>
            <w:rFonts w:eastAsia="Times New Roman"/>
            <w:color w:val="0062B5"/>
            <w:u w:val="single"/>
          </w:rPr>
          <w:t>Genesis 2:23-24</w:t>
        </w:r>
      </w:hyperlink>
      <w:r w:rsidRPr="00A72517">
        <w:rPr>
          <w:rFonts w:eastAsia="Times New Roman"/>
        </w:rPr>
        <w:t xml:space="preserve">); and any move that Adam could have made toward ruling and reigning, following Eve partaking of the forbidden fruit, would not only have been a move contrary to the established biblical principle pertaining to the man realizing the purpose for his creation as </w:t>
      </w:r>
      <w:r w:rsidRPr="00A72517">
        <w:rPr>
          <w:rFonts w:eastAsia="Times New Roman"/>
          <w:i/>
          <w:iCs/>
        </w:rPr>
        <w:t>a complete being</w:t>
      </w:r>
      <w:r w:rsidRPr="00A72517">
        <w:rPr>
          <w:rFonts w:eastAsia="Times New Roman"/>
        </w:rPr>
        <w:t xml:space="preserve"> but it would also have been a move contrary to the man </w:t>
      </w:r>
      <w:r w:rsidRPr="00A72517">
        <w:rPr>
          <w:rFonts w:eastAsia="Times New Roman"/>
          <w:i/>
          <w:iCs/>
        </w:rPr>
        <w:t>cleaving to his wife</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Adam, if he was to realize </w:t>
      </w:r>
      <w:r w:rsidRPr="00A72517">
        <w:rPr>
          <w:rFonts w:eastAsia="Times New Roman"/>
          <w:i/>
          <w:iCs/>
        </w:rPr>
        <w:t xml:space="preserve">the purpose for his creation </w:t>
      </w:r>
      <w:r w:rsidRPr="00A72517">
        <w:rPr>
          <w:rFonts w:eastAsia="Times New Roman"/>
        </w:rPr>
        <w:t xml:space="preserve">— which would involve both Adam and Eve partaking of the tree of life together, and subsequently ruling and reigning together — was left </w:t>
      </w:r>
      <w:r w:rsidRPr="00A72517">
        <w:rPr>
          <w:rFonts w:eastAsia="Times New Roman"/>
          <w:i/>
          <w:iCs/>
        </w:rPr>
        <w:t>without a choice</w:t>
      </w:r>
      <w:r w:rsidRPr="00A72517">
        <w:rPr>
          <w:rFonts w:eastAsia="Times New Roman"/>
        </w:rPr>
        <w:t xml:space="preserve"> other than to also partake of the forbidden fruit.  And this would be done with a view to </w:t>
      </w:r>
      <w:r w:rsidRPr="00A72517">
        <w:rPr>
          <w:rFonts w:eastAsia="Times New Roman"/>
          <w:i/>
          <w:iCs/>
        </w:rPr>
        <w:t>redemption</w:t>
      </w:r>
      <w:r w:rsidRPr="00A72517">
        <w:rPr>
          <w:rFonts w:eastAsia="Times New Roman"/>
        </w:rPr>
        <w:t xml:space="preserve">, followed by his one day realizing, </w:t>
      </w:r>
      <w:r w:rsidRPr="00A72517">
        <w:rPr>
          <w:rFonts w:eastAsia="Times New Roman"/>
          <w:i/>
          <w:iCs/>
        </w:rPr>
        <w:t>as a complete being</w:t>
      </w:r>
      <w:r w:rsidRPr="00A72517">
        <w:rPr>
          <w:rFonts w:eastAsia="Times New Roman"/>
        </w:rPr>
        <w:t xml:space="preserve"> (the man and the woman together), </w:t>
      </w:r>
      <w:r w:rsidRPr="00A72517">
        <w:rPr>
          <w:rFonts w:eastAsia="Times New Roman"/>
          <w:i/>
          <w:iCs/>
        </w:rPr>
        <w:t>the purpose for his creation</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2)  ANTITYPE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All of the preceding can be clearly seen in the antitype — Christ finding His bride in a fallen state and becoming </w:t>
      </w:r>
      <w:r w:rsidRPr="00A72517">
        <w:rPr>
          <w:rFonts w:eastAsia="Times New Roman"/>
          <w:i/>
          <w:iCs/>
        </w:rPr>
        <w:t>sin for us, who knew no sin</w:t>
      </w:r>
      <w:r w:rsidRPr="00A72517">
        <w:rPr>
          <w:rFonts w:eastAsia="Times New Roman"/>
        </w:rPr>
        <w:t xml:space="preserve"> (</w:t>
      </w:r>
      <w:hyperlink r:id="rId221" w:history="1">
        <w:r w:rsidRPr="00A72517">
          <w:rPr>
            <w:rFonts w:eastAsia="Times New Roman"/>
            <w:color w:val="0062B5"/>
            <w:u w:val="single"/>
          </w:rPr>
          <w:t>2 Corinthians 5:21</w:t>
        </w:r>
      </w:hyperlink>
      <w:r w:rsidRPr="00A72517">
        <w:rPr>
          <w:rFonts w:eastAsia="Times New Roman"/>
        </w:rPr>
        <w:t>).  As Adam partook of that which was associated with sin and death, Christ was made sin.  God laid on His Son “</w:t>
      </w:r>
      <w:r w:rsidRPr="00A72517">
        <w:rPr>
          <w:rFonts w:eastAsia="Times New Roman"/>
          <w:i/>
          <w:iCs/>
        </w:rPr>
        <w:t>the iniquity of us all</w:t>
      </w:r>
      <w:r w:rsidRPr="00A72517">
        <w:rPr>
          <w:rFonts w:eastAsia="Times New Roman"/>
        </w:rPr>
        <w:t>” (</w:t>
      </w:r>
      <w:hyperlink r:id="rId222" w:history="1">
        <w:r w:rsidRPr="00A72517">
          <w:rPr>
            <w:rFonts w:eastAsia="Times New Roman"/>
            <w:color w:val="0062B5"/>
            <w:u w:val="single"/>
          </w:rPr>
          <w:t>Isaiah 53:6</w:t>
        </w:r>
      </w:hyperlink>
      <w:r w:rsidRPr="00A72517">
        <w:rPr>
          <w:rFonts w:eastAsia="Times New Roman"/>
        </w:rPr>
        <w:t xml:space="preserve">).  Then, that which followed for Christ was the same as that which had followed for Adam.  As set forth in </w:t>
      </w:r>
      <w:hyperlink r:id="rId223" w:history="1">
        <w:r w:rsidRPr="00A72517">
          <w:rPr>
            <w:rFonts w:eastAsia="Times New Roman"/>
            <w:color w:val="0062B5"/>
            <w:u w:val="single"/>
          </w:rPr>
          <w:t>Genesis 2:17</w:t>
        </w:r>
      </w:hyperlink>
      <w:r w:rsidRPr="00A72517">
        <w:rPr>
          <w:rFonts w:eastAsia="Times New Roman"/>
        </w:rPr>
        <w:t xml:space="preserve">, </w:t>
      </w:r>
      <w:r w:rsidRPr="00A72517">
        <w:rPr>
          <w:rFonts w:eastAsia="Times New Roman"/>
          <w:i/>
          <w:iCs/>
        </w:rPr>
        <w:t xml:space="preserve">death </w:t>
      </w:r>
      <w:r w:rsidRPr="00A72517">
        <w:rPr>
          <w:rFonts w:eastAsia="Times New Roman"/>
        </w:rPr>
        <w:t>must follow sin, which is exactly what occurred in both the type and the antitype (</w:t>
      </w:r>
      <w:r w:rsidRPr="00A72517">
        <w:rPr>
          <w:rFonts w:eastAsia="Times New Roman"/>
          <w:i/>
          <w:iCs/>
        </w:rPr>
        <w:t>cf</w:t>
      </w:r>
      <w:r w:rsidRPr="00A72517">
        <w:rPr>
          <w:rFonts w:eastAsia="Times New Roman"/>
        </w:rPr>
        <w:t xml:space="preserve">. </w:t>
      </w:r>
      <w:hyperlink r:id="rId224" w:history="1">
        <w:r w:rsidRPr="00A72517">
          <w:rPr>
            <w:rFonts w:eastAsia="Times New Roman"/>
            <w:color w:val="0062B5"/>
            <w:u w:val="single"/>
          </w:rPr>
          <w:t>Romans 6:23</w:t>
        </w:r>
      </w:hyperlink>
      <w:r w:rsidRPr="00A72517">
        <w:rPr>
          <w:rFonts w:eastAsia="Times New Roman"/>
        </w:rPr>
        <w:t xml:space="preserve">; </w:t>
      </w:r>
      <w:hyperlink r:id="rId225" w:history="1">
        <w:r w:rsidRPr="00A72517">
          <w:rPr>
            <w:rFonts w:eastAsia="Times New Roman"/>
            <w:color w:val="0062B5"/>
            <w:u w:val="single"/>
          </w:rPr>
          <w:t>8:13</w:t>
        </w:r>
      </w:hyperlink>
      <w:r w:rsidRPr="00A72517">
        <w:rPr>
          <w:rFonts w:eastAsia="Times New Roman"/>
        </w:rPr>
        <w:t xml:space="preserve">; </w:t>
      </w:r>
      <w:hyperlink r:id="rId226" w:history="1">
        <w:r w:rsidRPr="00A72517">
          <w:rPr>
            <w:rFonts w:eastAsia="Times New Roman"/>
            <w:color w:val="0062B5"/>
            <w:u w:val="single"/>
          </w:rPr>
          <w:t>James 1:15</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And, as in the type, God laying on His Son “</w:t>
      </w:r>
      <w:r w:rsidRPr="00A72517">
        <w:rPr>
          <w:rFonts w:eastAsia="Times New Roman"/>
          <w:i/>
          <w:iCs/>
        </w:rPr>
        <w:t>the iniquity of us all</w:t>
      </w:r>
      <w:r w:rsidRPr="00A72517">
        <w:rPr>
          <w:rFonts w:eastAsia="Times New Roman"/>
        </w:rPr>
        <w:t xml:space="preserve">” was with a view to </w:t>
      </w:r>
      <w:r w:rsidRPr="00A72517">
        <w:rPr>
          <w:rFonts w:eastAsia="Times New Roman"/>
          <w:i/>
          <w:iCs/>
        </w:rPr>
        <w:t>redemption</w:t>
      </w:r>
      <w:r w:rsidRPr="00A72517">
        <w:rPr>
          <w:rFonts w:eastAsia="Times New Roman"/>
        </w:rPr>
        <w:t xml:space="preserve">, to be followed by </w:t>
      </w:r>
      <w:r w:rsidRPr="00A72517">
        <w:rPr>
          <w:rFonts w:eastAsia="Times New Roman"/>
          <w:i/>
          <w:iCs/>
        </w:rPr>
        <w:t>regality</w:t>
      </w:r>
      <w:r w:rsidRPr="00A72517">
        <w:rPr>
          <w:rFonts w:eastAsia="Times New Roman"/>
        </w:rPr>
        <w:t>.  A redeemed wife in that coming day will complete the Son [</w:t>
      </w:r>
      <w:hyperlink r:id="rId227" w:history="1">
        <w:r w:rsidRPr="00A72517">
          <w:rPr>
            <w:rFonts w:eastAsia="Times New Roman"/>
            <w:color w:val="0062B5"/>
            <w:u w:val="single"/>
          </w:rPr>
          <w:t>Hebrews 2:10</w:t>
        </w:r>
      </w:hyperlink>
      <w:r w:rsidRPr="00A72517">
        <w:rPr>
          <w:rFonts w:eastAsia="Times New Roman"/>
        </w:rPr>
        <w:t xml:space="preserve">], allowing the Son to reign as the second Man, the last Adam.  Man will once again have access to the tree of life; and the Son will reign with His wife, He as </w:t>
      </w:r>
      <w:r w:rsidRPr="00A72517">
        <w:rPr>
          <w:rFonts w:eastAsia="Times New Roman"/>
          <w:i/>
          <w:iCs/>
        </w:rPr>
        <w:t xml:space="preserve">King </w:t>
      </w:r>
      <w:r w:rsidRPr="00A72517">
        <w:rPr>
          <w:rFonts w:eastAsia="Times New Roman"/>
        </w:rPr>
        <w:t xml:space="preserve">and she as </w:t>
      </w:r>
      <w:r w:rsidRPr="00A72517">
        <w:rPr>
          <w:rFonts w:eastAsia="Times New Roman"/>
          <w:i/>
          <w:iCs/>
        </w:rPr>
        <w:t>consort queen</w:t>
      </w:r>
      <w:r w:rsidRPr="00A72517">
        <w:rPr>
          <w:rFonts w:eastAsia="Times New Roman"/>
        </w:rPr>
        <w:t xml:space="preserve"> (</w:t>
      </w:r>
      <w:hyperlink r:id="rId228" w:history="1">
        <w:r w:rsidRPr="00A72517">
          <w:rPr>
            <w:rFonts w:eastAsia="Times New Roman"/>
            <w:color w:val="0062B5"/>
            <w:u w:val="single"/>
          </w:rPr>
          <w:t>Revelation 2:7</w:t>
        </w:r>
      </w:hyperlink>
      <w:r w:rsidRPr="00A72517">
        <w:rPr>
          <w:rFonts w:eastAsia="Times New Roman"/>
        </w:rPr>
        <w:t xml:space="preserve">, </w:t>
      </w:r>
      <w:hyperlink r:id="rId229" w:history="1">
        <w:r w:rsidRPr="00A72517">
          <w:rPr>
            <w:rFonts w:eastAsia="Times New Roman"/>
            <w:color w:val="0062B5"/>
            <w:u w:val="single"/>
          </w:rPr>
          <w:t>26-28</w:t>
        </w:r>
      </w:hyperlink>
      <w:r w:rsidRPr="00A72517">
        <w:rPr>
          <w:rFonts w:eastAsia="Times New Roman"/>
        </w:rPr>
        <w:t xml:space="preserve">; </w:t>
      </w:r>
      <w:hyperlink r:id="rId230" w:history="1">
        <w:r w:rsidRPr="00A72517">
          <w:rPr>
            <w:rFonts w:eastAsia="Times New Roman"/>
            <w:color w:val="0062B5"/>
            <w:u w:val="single"/>
          </w:rPr>
          <w:t>3:21</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These things have forever been set forth in the opening chapters of Genesis.  And the remainder of Scripture simply provides all of the necessary details, allowing man to see the complete picture and understand the things set forth in these opening chapters in all their fullness.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Scripture begins with man being tested, with regality in view; and, following God’s provided redemption for fallen man (</w:t>
      </w:r>
      <w:hyperlink r:id="rId231" w:history="1">
        <w:r w:rsidRPr="00A72517">
          <w:rPr>
            <w:rFonts w:eastAsia="Times New Roman"/>
            <w:color w:val="0062B5"/>
            <w:u w:val="single"/>
          </w:rPr>
          <w:t>Genesis 3:21</w:t>
        </w:r>
      </w:hyperlink>
      <w:r w:rsidRPr="00A72517">
        <w:rPr>
          <w:rFonts w:eastAsia="Times New Roman"/>
        </w:rPr>
        <w:t xml:space="preserve">), Scripture continues through God dealing with man in exactly this same manner.  Throughout the six days (6,000 years) in which God is providing redemption (for man, and ultimately restoration for the domain over which man is to rule), man is seen continually being </w:t>
      </w:r>
      <w:r w:rsidRPr="00A72517">
        <w:rPr>
          <w:rFonts w:eastAsia="Times New Roman"/>
          <w:i/>
          <w:iCs/>
        </w:rPr>
        <w:t>tested</w:t>
      </w:r>
      <w:r w:rsidRPr="00A72517">
        <w:rPr>
          <w:rFonts w:eastAsia="Times New Roman"/>
        </w:rPr>
        <w:t xml:space="preserve">, with a view to his ultimately realizing </w:t>
      </w:r>
      <w:r w:rsidRPr="00A72517">
        <w:rPr>
          <w:rFonts w:eastAsia="Times New Roman"/>
          <w:i/>
          <w:iCs/>
        </w:rPr>
        <w:t>the purpose for his creation in the beginning.</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And this testing will have the same end result as seen in the opening chapters of Genesis.  </w:t>
      </w:r>
      <w:r w:rsidRPr="00A72517">
        <w:rPr>
          <w:rFonts w:eastAsia="Times New Roman"/>
          <w:i/>
          <w:iCs/>
        </w:rPr>
        <w:t>Overcoming will result in life and being overcome will result in death</w:t>
      </w:r>
      <w:r w:rsidRPr="00A72517">
        <w:rPr>
          <w:rFonts w:eastAsia="Times New Roman"/>
        </w:rPr>
        <w:t xml:space="preserve">.  That’s the way matters existed in Eden, and that’s the way matters have continued down through almost 6,000 years of human history since that time, with the seventh day still lying ahead (during which </w:t>
      </w:r>
      <w:r w:rsidRPr="00A72517">
        <w:rPr>
          <w:rFonts w:eastAsia="Times New Roman"/>
          <w:i/>
          <w:iCs/>
        </w:rPr>
        <w:t>the one who overcomes will realize his regal calling, and the one who is overcome will be denied this regal calling</w:t>
      </w:r>
      <w:r w:rsidRPr="00A72517">
        <w:rPr>
          <w:rFonts w:eastAsia="Times New Roman"/>
        </w:rPr>
        <w:t xml:space="preserve"> [</w:t>
      </w:r>
      <w:r w:rsidRPr="00A72517">
        <w:rPr>
          <w:rFonts w:eastAsia="Times New Roman"/>
          <w:i/>
          <w:iCs/>
        </w:rPr>
        <w:t>cf</w:t>
      </w:r>
      <w:r w:rsidRPr="00A72517">
        <w:rPr>
          <w:rFonts w:eastAsia="Times New Roman"/>
        </w:rPr>
        <w:t xml:space="preserve">. </w:t>
      </w:r>
      <w:hyperlink r:id="rId232" w:history="1">
        <w:r w:rsidRPr="00A72517">
          <w:rPr>
            <w:rFonts w:eastAsia="Times New Roman"/>
            <w:color w:val="0062B5"/>
            <w:u w:val="single"/>
          </w:rPr>
          <w:t>Hebrews 4:4-9</w:t>
        </w:r>
      </w:hyperlink>
      <w:r w:rsidRPr="00A72517">
        <w:rPr>
          <w:rFonts w:eastAsia="Times New Roman"/>
        </w:rPr>
        <w:t xml:space="preserve">; </w:t>
      </w:r>
      <w:hyperlink r:id="rId233" w:history="1">
        <w:r w:rsidRPr="00A72517">
          <w:rPr>
            <w:rFonts w:eastAsia="Times New Roman"/>
            <w:color w:val="0062B5"/>
            <w:u w:val="single"/>
          </w:rPr>
          <w:t>Revelation 2:26-28</w:t>
        </w:r>
      </w:hyperlink>
      <w:r w:rsidRPr="00A72517">
        <w:rPr>
          <w:rFonts w:eastAsia="Times New Roman"/>
        </w:rPr>
        <w:t xml:space="preserve">; </w:t>
      </w:r>
      <w:hyperlink r:id="rId234" w:history="1">
        <w:r w:rsidRPr="00A72517">
          <w:rPr>
            <w:rFonts w:eastAsia="Times New Roman"/>
            <w:color w:val="0062B5"/>
            <w:u w:val="single"/>
          </w:rPr>
          <w:t>3:21</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RUTH AND ORPAH</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opening chapter of the book of Ruth, as any opening chapter (or chapters) of a book, introduces that which follows.  This introductory material, in its broader scope, has to do with both </w:t>
      </w:r>
      <w:r w:rsidRPr="00A72517">
        <w:rPr>
          <w:rFonts w:eastAsia="Times New Roman"/>
          <w:i/>
          <w:iCs/>
        </w:rPr>
        <w:t xml:space="preserve">Israel </w:t>
      </w:r>
      <w:r w:rsidRPr="00A72517">
        <w:rPr>
          <w:rFonts w:eastAsia="Times New Roman"/>
        </w:rPr>
        <w:t xml:space="preserve">and </w:t>
      </w:r>
      <w:r w:rsidRPr="00A72517">
        <w:rPr>
          <w:rFonts w:eastAsia="Times New Roman"/>
          <w:i/>
          <w:iCs/>
        </w:rPr>
        <w:t>the Church</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It has to do with </w:t>
      </w:r>
      <w:r w:rsidRPr="00A72517">
        <w:rPr>
          <w:rFonts w:eastAsia="Times New Roman"/>
          <w:i/>
          <w:iCs/>
        </w:rPr>
        <w:t xml:space="preserve">Israel </w:t>
      </w:r>
      <w:r w:rsidRPr="00A72517">
        <w:rPr>
          <w:rFonts w:eastAsia="Times New Roman"/>
        </w:rPr>
        <w:t xml:space="preserve">in relation to not only the past and present dispensations but in relation to the coming dispensation (the Messianic Era) as well.  And it has to do with </w:t>
      </w:r>
      <w:r w:rsidRPr="00A72517">
        <w:rPr>
          <w:rFonts w:eastAsia="Times New Roman"/>
          <w:i/>
          <w:iCs/>
        </w:rPr>
        <w:t>the Church</w:t>
      </w:r>
      <w:r w:rsidRPr="00A72517">
        <w:rPr>
          <w:rFonts w:eastAsia="Times New Roman"/>
        </w:rPr>
        <w:t xml:space="preserve"> in relation to the present dispensation, that which occurs at the end of this present dispensation (events surrounding the judgment seat), and the coming dispensation (the Messianic Era).</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center of attention throughout the book though has to do with </w:t>
      </w:r>
      <w:r w:rsidRPr="00A72517">
        <w:rPr>
          <w:rFonts w:eastAsia="Times New Roman"/>
          <w:i/>
          <w:iCs/>
        </w:rPr>
        <w:t>the Church</w:t>
      </w:r>
      <w:r w:rsidRPr="00A72517">
        <w:rPr>
          <w:rFonts w:eastAsia="Times New Roman"/>
        </w:rPr>
        <w:t>, not with Israel.  Israel, of necessity, must be in the picture throughout, for God conducts His affairs with mankind through Israel (</w:t>
      </w:r>
      <w:r w:rsidRPr="00A72517">
        <w:rPr>
          <w:rFonts w:eastAsia="Times New Roman"/>
          <w:i/>
          <w:iCs/>
        </w:rPr>
        <w:t>ref</w:t>
      </w:r>
      <w:r w:rsidRPr="00A72517">
        <w:rPr>
          <w:rFonts w:eastAsia="Times New Roman"/>
        </w:rPr>
        <w:t>. chapter 1 of this book).  But though Israel is seen in this capacity throughout, the center of attention is not on this nation.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In a type-antitype structure, the entirety of the present dispensation is dealt with in part of chapter one, all of chapter two, and part of chapter three.  The things pertaining to </w:t>
      </w:r>
      <w:r w:rsidRPr="00A72517">
        <w:rPr>
          <w:rFonts w:eastAsia="Times New Roman"/>
          <w:i/>
          <w:iCs/>
        </w:rPr>
        <w:t xml:space="preserve">Christians </w:t>
      </w:r>
      <w:r w:rsidRPr="00A72517">
        <w:rPr>
          <w:rFonts w:eastAsia="Times New Roman"/>
        </w:rPr>
        <w:t>during the present dispensation begin with Ruth and Orpah becoming members of a Jewish family in chapter one and conclude with Ruth preparing herself for meeting Boaz on his threshing floor in chapter three.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hyperlink r:id="rId235" w:history="1">
        <w:r w:rsidRPr="00A72517">
          <w:rPr>
            <w:rFonts w:eastAsia="Times New Roman"/>
            <w:color w:val="0062B5"/>
            <w:u w:val="single"/>
          </w:rPr>
          <w:t>Ruth 1</w:t>
        </w:r>
      </w:hyperlink>
      <w:r w:rsidRPr="00A72517">
        <w:rPr>
          <w:rFonts w:eastAsia="Times New Roman"/>
        </w:rPr>
        <w:t xml:space="preserve"> provides the necessary introductory material, revealing the goal out ahead (in keeping with the opening chapters of Genesis, or any other place in Scripture that this subject is dealt with).  </w:t>
      </w:r>
      <w:hyperlink r:id="rId236" w:history="1">
        <w:r w:rsidRPr="00A72517">
          <w:rPr>
            <w:rFonts w:eastAsia="Times New Roman"/>
            <w:color w:val="0062B5"/>
            <w:u w:val="single"/>
          </w:rPr>
          <w:t>Ruth 2</w:t>
        </w:r>
      </w:hyperlink>
      <w:r w:rsidRPr="00A72517">
        <w:rPr>
          <w:rFonts w:eastAsia="Times New Roman"/>
        </w:rPr>
        <w:t xml:space="preserve"> and the first part of </w:t>
      </w:r>
      <w:hyperlink r:id="rId237" w:history="1">
        <w:r w:rsidRPr="00A72517">
          <w:rPr>
            <w:rFonts w:eastAsia="Times New Roman"/>
            <w:color w:val="0062B5"/>
            <w:u w:val="single"/>
          </w:rPr>
          <w:t>Ruth 3</w:t>
        </w:r>
      </w:hyperlink>
      <w:r w:rsidRPr="00A72517">
        <w:rPr>
          <w:rFonts w:eastAsia="Times New Roman"/>
        </w:rPr>
        <w:t xml:space="preserve"> then cover the activity of Christians occurring throughout the dispensation; and this would be in line with that revealed in chapter one.  Then the latter part of chapter three and all of chapter four move toward the goal revealed at the beginning of the book, in chapter one.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As man was created in the beginning for a revealed purpose, man is saved today for that same revealed purpose.  Revealed purposes underlie all of God’s works.  In this respect, nothing occurs within God’s economy </w:t>
      </w:r>
      <w:r w:rsidRPr="00A72517">
        <w:rPr>
          <w:rFonts w:eastAsia="Times New Roman"/>
          <w:i/>
          <w:iCs/>
        </w:rPr>
        <w:t>apart from a revealed purpose being in view.</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And so it is with Ruth’s work in Boaz’s field in chapter two, where Ruth gleaned in the field from morning until evening, from the beginning to the end of the harvest.  </w:t>
      </w:r>
      <w:r w:rsidRPr="00A72517">
        <w:rPr>
          <w:rFonts w:eastAsia="Times New Roman"/>
          <w:i/>
          <w:iCs/>
        </w:rPr>
        <w:t>A purpose</w:t>
      </w:r>
      <w:r w:rsidRPr="00A72517">
        <w:rPr>
          <w:rFonts w:eastAsia="Times New Roman"/>
        </w:rPr>
        <w:t xml:space="preserve"> is in view, and that purpose is introduced in </w:t>
      </w:r>
      <w:hyperlink r:id="rId238" w:history="1">
        <w:r w:rsidRPr="00A72517">
          <w:rPr>
            <w:rFonts w:eastAsia="Times New Roman"/>
            <w:color w:val="0062B5"/>
            <w:u w:val="single"/>
          </w:rPr>
          <w:t>Ruth 1</w:t>
        </w:r>
      </w:hyperlink>
      <w:r w:rsidRPr="00A72517">
        <w:rPr>
          <w:rFonts w:eastAsia="Times New Roman"/>
        </w:rPr>
        <w:t xml:space="preserve"> and is seen </w:t>
      </w:r>
      <w:r w:rsidRPr="00A72517">
        <w:rPr>
          <w:rFonts w:eastAsia="Times New Roman"/>
          <w:i/>
          <w:iCs/>
        </w:rPr>
        <w:t xml:space="preserve">realized </w:t>
      </w:r>
      <w:r w:rsidRPr="00A72517">
        <w:rPr>
          <w:rFonts w:eastAsia="Times New Roman"/>
        </w:rPr>
        <w:t xml:space="preserve">in </w:t>
      </w:r>
      <w:hyperlink r:id="rId239" w:history="1">
        <w:r w:rsidRPr="00A72517">
          <w:rPr>
            <w:rFonts w:eastAsia="Times New Roman"/>
            <w:color w:val="0062B5"/>
            <w:u w:val="single"/>
          </w:rPr>
          <w:t>Ruth 4</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In short, a Christian is not to be placed in Christ’s field (the world) today to labor for the Lord </w:t>
      </w:r>
      <w:r w:rsidRPr="00A72517">
        <w:rPr>
          <w:rFonts w:eastAsia="Times New Roman"/>
          <w:i/>
          <w:iCs/>
        </w:rPr>
        <w:t>apart from a revealed purpose</w:t>
      </w:r>
      <w:r w:rsidRPr="00A72517">
        <w:rPr>
          <w:rFonts w:eastAsia="Times New Roman"/>
        </w:rPr>
        <w:t xml:space="preserve">.  And that purpose, as clearly shown from the book of Ruth, is to be set before the Christian </w:t>
      </w:r>
      <w:r w:rsidRPr="00A72517">
        <w:rPr>
          <w:rFonts w:eastAsia="Times New Roman"/>
          <w:i/>
          <w:iCs/>
        </w:rPr>
        <w:t>at the beginning of the journey, at the beginning of the Christian walk</w:t>
      </w:r>
      <w:r w:rsidRPr="00A72517">
        <w:rPr>
          <w:rFonts w:eastAsia="Times New Roman"/>
        </w:rPr>
        <w:t>, for several reasons.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Christian is to be told about </w:t>
      </w:r>
      <w:r w:rsidRPr="00A72517">
        <w:rPr>
          <w:rFonts w:eastAsia="Times New Roman"/>
          <w:i/>
          <w:iCs/>
        </w:rPr>
        <w:t xml:space="preserve">the goal </w:t>
      </w:r>
      <w:r w:rsidRPr="00A72517">
        <w:rPr>
          <w:rFonts w:eastAsia="Times New Roman"/>
        </w:rPr>
        <w:t xml:space="preserve">out ahead (to be realized in another land), and he is to be told about </w:t>
      </w:r>
      <w:r w:rsidRPr="00A72517">
        <w:rPr>
          <w:rFonts w:eastAsia="Times New Roman"/>
          <w:i/>
          <w:iCs/>
        </w:rPr>
        <w:t>the wages</w:t>
      </w:r>
      <w:r w:rsidRPr="00A72517">
        <w:rPr>
          <w:rFonts w:eastAsia="Times New Roman"/>
        </w:rPr>
        <w:t xml:space="preserve"> for his labors (exact payment for services rendered [seen in </w:t>
      </w:r>
      <w:hyperlink r:id="rId240" w:history="1">
        <w:r w:rsidRPr="00A72517">
          <w:rPr>
            <w:rFonts w:eastAsia="Times New Roman"/>
            <w:color w:val="0062B5"/>
            <w:u w:val="single"/>
          </w:rPr>
          <w:t>Ruth 2</w:t>
        </w:r>
      </w:hyperlink>
      <w:r w:rsidRPr="00A72517">
        <w:rPr>
          <w:rFonts w:eastAsia="Times New Roman"/>
        </w:rPr>
        <w:t xml:space="preserve">]).  Then, beyond that, he is to be given a choice surrounding all that is involved in the purpose for his salvation.  And within this choice he can either </w:t>
      </w:r>
      <w:r w:rsidRPr="00A72517">
        <w:rPr>
          <w:rFonts w:eastAsia="Times New Roman"/>
          <w:i/>
          <w:iCs/>
        </w:rPr>
        <w:t>turn back</w:t>
      </w:r>
      <w:r w:rsidRPr="00A72517">
        <w:rPr>
          <w:rFonts w:eastAsia="Times New Roman"/>
        </w:rPr>
        <w:t xml:space="preserve"> (as Orpah) or </w:t>
      </w:r>
      <w:r w:rsidRPr="00A72517">
        <w:rPr>
          <w:rFonts w:eastAsia="Times New Roman"/>
          <w:i/>
          <w:iCs/>
        </w:rPr>
        <w:t>move forward</w:t>
      </w:r>
      <w:r w:rsidRPr="00A72517">
        <w:rPr>
          <w:rFonts w:eastAsia="Times New Roman"/>
        </w:rPr>
        <w:t xml:space="preserve"> (as Ruth).  The whole of the matter is to be placed before him </w:t>
      </w:r>
      <w:r w:rsidRPr="00A72517">
        <w:rPr>
          <w:rFonts w:eastAsia="Times New Roman"/>
          <w:i/>
          <w:iCs/>
        </w:rPr>
        <w:t>early in his Christian walk</w:t>
      </w:r>
      <w:r w:rsidRPr="00A72517">
        <w:rPr>
          <w:rFonts w:eastAsia="Times New Roman"/>
        </w:rPr>
        <w:t xml:space="preserve"> (which would include God’s promises, exhortations, and warnings surrounding the matter), and then the choice concerning that direction he will take is </w:t>
      </w:r>
      <w:r w:rsidRPr="00A72517">
        <w:rPr>
          <w:rFonts w:eastAsia="Times New Roman"/>
          <w:i/>
          <w:iCs/>
        </w:rPr>
        <w:t>his and his alone to make.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(God does not reveal His plans and purposes to man and then force man to adhere to that which has been revealed.  Rather, following the revelation of His plans and purposes, God then reveals two sides of the matter.  God, on the one hand, reveals that which man can have if he will adhere to these plans and purposes; and God, on the other hand, reveals that which will occur if man does not adhere to these plans and purposes.  Then, </w:t>
      </w:r>
      <w:r w:rsidRPr="00A72517">
        <w:rPr>
          <w:rFonts w:eastAsia="Times New Roman"/>
          <w:i/>
          <w:iCs/>
        </w:rPr>
        <w:t>the choice is left to the individual</w:t>
      </w:r>
      <w:r w:rsidRPr="00A72517">
        <w:rPr>
          <w:rFonts w:eastAsia="Times New Roman"/>
        </w:rPr>
        <w:t>.</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Note </w:t>
      </w:r>
      <w:hyperlink r:id="rId241" w:history="1">
        <w:r w:rsidRPr="00A72517">
          <w:rPr>
            <w:rFonts w:eastAsia="Times New Roman"/>
            <w:color w:val="0062B5"/>
            <w:u w:val="single"/>
          </w:rPr>
          <w:t>Leviticus 26</w:t>
        </w:r>
      </w:hyperlink>
      <w:r w:rsidRPr="00A72517">
        <w:rPr>
          <w:rFonts w:eastAsia="Times New Roman"/>
        </w:rPr>
        <w:t xml:space="preserve"> and </w:t>
      </w:r>
      <w:hyperlink r:id="rId242" w:history="1">
        <w:r w:rsidRPr="00A72517">
          <w:rPr>
            <w:rFonts w:eastAsia="Times New Roman"/>
            <w:color w:val="0062B5"/>
            <w:u w:val="single"/>
          </w:rPr>
          <w:t>Deuteronomy 28</w:t>
        </w:r>
      </w:hyperlink>
      <w:r w:rsidRPr="00A72517">
        <w:rPr>
          <w:rFonts w:eastAsia="Times New Roman"/>
        </w:rPr>
        <w:t xml:space="preserve"> in this respect.  Two opposite sides are presented in each chapter — that which Israel could have if they obeyed God’s voice and that which would result if Israel did not obey His voice.  Then, </w:t>
      </w:r>
      <w:r w:rsidRPr="00A72517">
        <w:rPr>
          <w:rFonts w:eastAsia="Times New Roman"/>
          <w:i/>
          <w:iCs/>
        </w:rPr>
        <w:t>the decision was left to the nation</w:t>
      </w:r>
      <w:r w:rsidRPr="00A72517">
        <w:rPr>
          <w:rFonts w:eastAsia="Times New Roman"/>
        </w:rPr>
        <w:t>.</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And so it has always been concerning God’s dealings with man, beginning in Eden and extending down into the present day and time almost 6,000 years later.)</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hyperlink r:id="rId243" w:history="1">
        <w:r w:rsidRPr="00A72517">
          <w:rPr>
            <w:rFonts w:eastAsia="Times New Roman"/>
            <w:color w:val="0062B5"/>
            <w:u w:val="single"/>
          </w:rPr>
          <w:t>Ruth 1</w:t>
        </w:r>
      </w:hyperlink>
      <w:r w:rsidRPr="00A72517">
        <w:rPr>
          <w:rFonts w:eastAsia="Times New Roman"/>
        </w:rPr>
        <w:t xml:space="preserve"> reveals the goal in view, and </w:t>
      </w:r>
      <w:hyperlink r:id="rId244" w:history="1">
        <w:r w:rsidRPr="00A72517">
          <w:rPr>
            <w:rFonts w:eastAsia="Times New Roman"/>
            <w:color w:val="0062B5"/>
            <w:u w:val="single"/>
          </w:rPr>
          <w:t>Ruth 2</w:t>
        </w:r>
      </w:hyperlink>
      <w:r w:rsidRPr="00A72517">
        <w:rPr>
          <w:rFonts w:eastAsia="Times New Roman"/>
        </w:rPr>
        <w:t xml:space="preserve"> and the first part of </w:t>
      </w:r>
      <w:hyperlink r:id="rId245" w:history="1">
        <w:r w:rsidRPr="00A72517">
          <w:rPr>
            <w:rFonts w:eastAsia="Times New Roman"/>
            <w:color w:val="0062B5"/>
            <w:u w:val="single"/>
          </w:rPr>
          <w:t>Ruth 3</w:t>
        </w:r>
      </w:hyperlink>
      <w:r w:rsidRPr="00A72517">
        <w:rPr>
          <w:rFonts w:eastAsia="Times New Roman"/>
        </w:rPr>
        <w:t xml:space="preserve"> reveal the work in the field and the proper preparation necessary to reach that goal (with payment being dispensed for services rendered in the field).  All three chapters together provide parts of a picture that can be seen in its fullness and completeness only through viewing all the various Old Testament types together in the light of the antitype.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If biblical guidelines are followed, an individual does not find himself laboring in the field apart from some understanding of why he is laboring and that which will occur at the end of his labors.  In this respect, a major problem in Christendom today centers around these biblical guidelines, by large, </w:t>
      </w:r>
      <w:r w:rsidRPr="00A72517">
        <w:rPr>
          <w:rFonts w:eastAsia="Times New Roman"/>
          <w:i/>
          <w:iCs/>
        </w:rPr>
        <w:t>being ignored and consequently not being taught</w:t>
      </w:r>
      <w:r w:rsidRPr="00A72517">
        <w:rPr>
          <w:rFonts w:eastAsia="Times New Roman"/>
        </w:rPr>
        <w:t xml:space="preserve">.  Christians are simply </w:t>
      </w:r>
      <w:r w:rsidRPr="00A72517">
        <w:rPr>
          <w:rFonts w:eastAsia="Times New Roman"/>
          <w:i/>
          <w:iCs/>
        </w:rPr>
        <w:t>not being taught</w:t>
      </w:r>
      <w:r w:rsidRPr="00A72517">
        <w:rPr>
          <w:rFonts w:eastAsia="Times New Roman"/>
        </w:rPr>
        <w:t xml:space="preserve"> the things seen in Ruth chapter one (and Scripture as a whole).  Their servitude in the field is being done </w:t>
      </w:r>
      <w:r w:rsidRPr="00A72517">
        <w:rPr>
          <w:rFonts w:eastAsia="Times New Roman"/>
          <w:i/>
          <w:iCs/>
        </w:rPr>
        <w:t>apart from a proper knowledge of the goal out ahead</w:t>
      </w:r>
      <w:r w:rsidRPr="00A72517">
        <w:rPr>
          <w:rFonts w:eastAsia="Times New Roman"/>
        </w:rPr>
        <w:t xml:space="preserve">.  And, as well, they have </w:t>
      </w:r>
      <w:r w:rsidRPr="00A72517">
        <w:rPr>
          <w:rFonts w:eastAsia="Times New Roman"/>
          <w:i/>
          <w:iCs/>
        </w:rPr>
        <w:t>little to no knowledge of the wages being extended</w:t>
      </w:r>
      <w:r w:rsidRPr="00A72517">
        <w:rPr>
          <w:rFonts w:eastAsia="Times New Roman"/>
        </w:rPr>
        <w:t xml:space="preserve">, </w:t>
      </w:r>
      <w:r w:rsidRPr="00A72517">
        <w:rPr>
          <w:rFonts w:eastAsia="Times New Roman"/>
          <w:i/>
          <w:iCs/>
        </w:rPr>
        <w:t>along with the necessary proper preparation</w:t>
      </w:r>
      <w:r w:rsidRPr="00A72517">
        <w:rPr>
          <w:rFonts w:eastAsia="Times New Roman"/>
        </w:rPr>
        <w:t xml:space="preserve">, for both go hand in hand with the goal.  As a result, a state exists in Christendom today where </w:t>
      </w:r>
      <w:r w:rsidRPr="00A72517">
        <w:rPr>
          <w:rFonts w:eastAsia="Times New Roman"/>
          <w:i/>
          <w:iCs/>
        </w:rPr>
        <w:t>chaos in this whole overall realm reigns supreme.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Christians, for lack of knowledge, are </w:t>
      </w:r>
      <w:r w:rsidRPr="00A72517">
        <w:rPr>
          <w:rFonts w:eastAsia="Times New Roman"/>
          <w:i/>
          <w:iCs/>
        </w:rPr>
        <w:t>laboring aimlessly</w:t>
      </w:r>
      <w:r w:rsidRPr="00A72517">
        <w:rPr>
          <w:rFonts w:eastAsia="Times New Roman"/>
        </w:rPr>
        <w:t xml:space="preserve">, with usually no more than saved-unsaved issues involved in their labors.  And that is </w:t>
      </w:r>
      <w:r w:rsidRPr="00A72517">
        <w:rPr>
          <w:rFonts w:eastAsia="Times New Roman"/>
          <w:i/>
          <w:iCs/>
        </w:rPr>
        <w:t xml:space="preserve">not </w:t>
      </w:r>
      <w:r w:rsidRPr="00A72517">
        <w:rPr>
          <w:rFonts w:eastAsia="Times New Roman"/>
        </w:rPr>
        <w:t xml:space="preserve">the biblical picture at all — drawing from the type, which doesn’t progress past the family relationship in </w:t>
      </w:r>
      <w:hyperlink r:id="rId246" w:history="1">
        <w:r w:rsidRPr="00A72517">
          <w:rPr>
            <w:rFonts w:eastAsia="Times New Roman"/>
            <w:color w:val="0062B5"/>
            <w:u w:val="single"/>
          </w:rPr>
          <w:t>Ruth 1:4-5</w:t>
        </w:r>
      </w:hyperlink>
      <w:r w:rsidRPr="00A72517">
        <w:rPr>
          <w:rFonts w:eastAsia="Times New Roman"/>
        </w:rPr>
        <w:t xml:space="preserve">.  It places an individual in the field in </w:t>
      </w:r>
      <w:hyperlink r:id="rId247" w:history="1">
        <w:r w:rsidRPr="00A72517">
          <w:rPr>
            <w:rFonts w:eastAsia="Times New Roman"/>
            <w:color w:val="0062B5"/>
            <w:u w:val="single"/>
          </w:rPr>
          <w:t>Ruth 2</w:t>
        </w:r>
      </w:hyperlink>
      <w:r w:rsidRPr="00A72517">
        <w:rPr>
          <w:rFonts w:eastAsia="Times New Roman"/>
        </w:rPr>
        <w:t xml:space="preserve"> apart from that which is revealed in verses six through twenty-two in chapter one (</w:t>
      </w:r>
      <w:hyperlink r:id="rId248" w:history="1">
        <w:r w:rsidRPr="00A72517">
          <w:rPr>
            <w:rFonts w:eastAsia="Times New Roman"/>
            <w:color w:val="0062B5"/>
            <w:u w:val="single"/>
          </w:rPr>
          <w:t>Ruth 1:6-22</w:t>
        </w:r>
      </w:hyperlink>
      <w:r w:rsidRPr="00A72517">
        <w:rPr>
          <w:rFonts w:eastAsia="Times New Roman"/>
        </w:rPr>
        <w:t>).  And that, in short, is why conditions are as they presently exist in Christendom today — a Laodicean state of affairs in relation to the Word of the Kingdom.</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Salvation by grace through faith is the beginning point in the Christian life.  It is the birth from above, providing spiritual life, which allows a person to embark on that which is associated with this life (as the natural birth provides the same thing in the physical realm).  And for Christians to continually be centering their attention upon and spending all their time concentrating upon (and dealing with) the birth from above is </w:t>
      </w:r>
      <w:r w:rsidRPr="00A72517">
        <w:rPr>
          <w:rFonts w:eastAsia="Times New Roman"/>
          <w:i/>
          <w:iCs/>
        </w:rPr>
        <w:t xml:space="preserve">not </w:t>
      </w:r>
      <w:r w:rsidRPr="00A72517">
        <w:rPr>
          <w:rFonts w:eastAsia="Times New Roman"/>
        </w:rPr>
        <w:t>the way matters are set forth in Scripture at all.  In fact, this turns everything completely around, presenting a picture 180 degrees out of phase with the biblical picture.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In the opening two chapters of Genesis, salvation by grace through faith is seen in God’s activities on </w:t>
      </w:r>
      <w:r w:rsidRPr="00A72517">
        <w:rPr>
          <w:rFonts w:eastAsia="Times New Roman"/>
          <w:i/>
          <w:iCs/>
        </w:rPr>
        <w:t>the first of six days</w:t>
      </w:r>
      <w:r w:rsidRPr="00A72517">
        <w:rPr>
          <w:rFonts w:eastAsia="Times New Roman"/>
        </w:rPr>
        <w:t xml:space="preserve"> of restorative work (</w:t>
      </w:r>
      <w:hyperlink r:id="rId249" w:history="1">
        <w:r w:rsidRPr="00A72517">
          <w:rPr>
            <w:rFonts w:eastAsia="Times New Roman"/>
            <w:color w:val="0062B5"/>
            <w:u w:val="single"/>
          </w:rPr>
          <w:t>Genesis 1:2-5</w:t>
        </w:r>
      </w:hyperlink>
      <w:r w:rsidRPr="00A72517">
        <w:rPr>
          <w:rFonts w:eastAsia="Times New Roman"/>
        </w:rPr>
        <w:t xml:space="preserve"> [2b]).  The activity on </w:t>
      </w:r>
      <w:r w:rsidRPr="00A72517">
        <w:rPr>
          <w:rFonts w:eastAsia="Times New Roman"/>
          <w:i/>
          <w:iCs/>
        </w:rPr>
        <w:t>this first day</w:t>
      </w:r>
      <w:r w:rsidRPr="00A72517">
        <w:rPr>
          <w:rFonts w:eastAsia="Times New Roman"/>
        </w:rPr>
        <w:t xml:space="preserve"> was with a view to continued activity through </w:t>
      </w:r>
      <w:r w:rsidRPr="00A72517">
        <w:rPr>
          <w:rFonts w:eastAsia="Times New Roman"/>
          <w:i/>
          <w:iCs/>
        </w:rPr>
        <w:t>five more days</w:t>
      </w:r>
      <w:r w:rsidRPr="00A72517">
        <w:rPr>
          <w:rFonts w:eastAsia="Times New Roman"/>
        </w:rPr>
        <w:t xml:space="preserve">, </w:t>
      </w:r>
      <w:r w:rsidRPr="00A72517">
        <w:rPr>
          <w:rFonts w:eastAsia="Times New Roman"/>
          <w:i/>
          <w:iCs/>
        </w:rPr>
        <w:t>with a Sabbath rest lying beyond the six days of God’s restorative work.</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Or, in </w:t>
      </w:r>
      <w:hyperlink r:id="rId250" w:history="1">
        <w:r w:rsidRPr="00A72517">
          <w:rPr>
            <w:rFonts w:eastAsia="Times New Roman"/>
            <w:color w:val="0062B5"/>
            <w:u w:val="single"/>
          </w:rPr>
          <w:t>Exodus 12</w:t>
        </w:r>
      </w:hyperlink>
      <w:r w:rsidRPr="00A72517">
        <w:rPr>
          <w:rFonts w:eastAsia="Times New Roman"/>
        </w:rPr>
        <w:t>, salvation by grace through faith is seen in the death and shed blood of paschal lambs, having to do with the death of the firstborn in a substitutionary manner.  And this was with a view to the Israelites being removed from Egypt (always a type of the world in Scripture) and journeying toward another land.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Salvation by grace through faith is dealt with in numerous places in Scripture.  But, in reality, it occupies a minor place in Scripture compared to the place which </w:t>
      </w:r>
      <w:r w:rsidRPr="00A72517">
        <w:rPr>
          <w:rFonts w:eastAsia="Times New Roman"/>
          <w:i/>
          <w:iCs/>
        </w:rPr>
        <w:t xml:space="preserve">the purpose </w:t>
      </w:r>
      <w:r w:rsidRPr="00A72517">
        <w:rPr>
          <w:rFonts w:eastAsia="Times New Roman"/>
        </w:rPr>
        <w:t>for salvation occupies (</w:t>
      </w:r>
      <w:r w:rsidRPr="00A72517">
        <w:rPr>
          <w:rFonts w:eastAsia="Times New Roman"/>
          <w:i/>
          <w:iCs/>
        </w:rPr>
        <w:t>e.g.</w:t>
      </w:r>
      <w:r w:rsidRPr="00A72517">
        <w:rPr>
          <w:rFonts w:eastAsia="Times New Roman"/>
        </w:rPr>
        <w:t>, activities during one day out of six in chapter one of Genesis, one chapter out of numerous chapters beginning in Exodus chapter twelve, or two verses out of numerous subsequent verses in the book of Ruth [</w:t>
      </w:r>
      <w:hyperlink r:id="rId251" w:history="1">
        <w:r w:rsidRPr="00A72517">
          <w:rPr>
            <w:rFonts w:eastAsia="Times New Roman"/>
            <w:color w:val="0062B5"/>
            <w:u w:val="single"/>
          </w:rPr>
          <w:t>Ruth 1:4-5</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This is the way Scripture is structured throughout.  God brought the Israelites </w:t>
      </w:r>
      <w:r w:rsidRPr="00A72517">
        <w:rPr>
          <w:rFonts w:eastAsia="Times New Roman"/>
          <w:i/>
          <w:iCs/>
        </w:rPr>
        <w:t>out of Egypt</w:t>
      </w:r>
      <w:r w:rsidRPr="00A72517">
        <w:rPr>
          <w:rFonts w:eastAsia="Times New Roman"/>
        </w:rPr>
        <w:t xml:space="preserve"> that He might bring them </w:t>
      </w:r>
      <w:r w:rsidRPr="00A72517">
        <w:rPr>
          <w:rFonts w:eastAsia="Times New Roman"/>
          <w:i/>
          <w:iCs/>
        </w:rPr>
        <w:t>into another land</w:t>
      </w:r>
      <w:r w:rsidRPr="00A72517">
        <w:rPr>
          <w:rFonts w:eastAsia="Times New Roman"/>
        </w:rPr>
        <w:t xml:space="preserve"> removed from Egypt, placing the Israelites within a theocracy in that land (</w:t>
      </w:r>
      <w:r w:rsidRPr="00A72517">
        <w:rPr>
          <w:rFonts w:eastAsia="Times New Roman"/>
          <w:i/>
          <w:iCs/>
        </w:rPr>
        <w:t>cf</w:t>
      </w:r>
      <w:r w:rsidRPr="00A72517">
        <w:rPr>
          <w:rFonts w:eastAsia="Times New Roman"/>
        </w:rPr>
        <w:t xml:space="preserve">. </w:t>
      </w:r>
      <w:hyperlink r:id="rId252" w:history="1">
        <w:r w:rsidRPr="00A72517">
          <w:rPr>
            <w:rFonts w:eastAsia="Times New Roman"/>
            <w:color w:val="0062B5"/>
            <w:u w:val="single"/>
          </w:rPr>
          <w:t>Exodus 19:5-6</w:t>
        </w:r>
      </w:hyperlink>
      <w:r w:rsidRPr="00A72517">
        <w:rPr>
          <w:rFonts w:eastAsia="Times New Roman"/>
        </w:rPr>
        <w:t xml:space="preserve">; </w:t>
      </w:r>
      <w:hyperlink r:id="rId253" w:history="1">
        <w:r w:rsidRPr="00A72517">
          <w:rPr>
            <w:rFonts w:eastAsia="Times New Roman"/>
            <w:color w:val="0062B5"/>
            <w:u w:val="single"/>
          </w:rPr>
          <w:t>Deuteronomy 6:22-23</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And God is presently dealing with Christians in exactly the same manner (</w:t>
      </w:r>
      <w:hyperlink r:id="rId254" w:history="1">
        <w:r w:rsidRPr="00A72517">
          <w:rPr>
            <w:rFonts w:eastAsia="Times New Roman"/>
            <w:color w:val="0062B5"/>
            <w:u w:val="single"/>
          </w:rPr>
          <w:t>Colossians 1:20-28</w:t>
        </w:r>
      </w:hyperlink>
      <w:r w:rsidRPr="00A72517">
        <w:rPr>
          <w:rFonts w:eastAsia="Times New Roman"/>
        </w:rPr>
        <w:t>).  The former forms the type (as also seen in the book of Ruth and in numerous other places in Scripture), and the latter forms the antitype (</w:t>
      </w:r>
      <w:hyperlink r:id="rId255" w:history="1">
        <w:r w:rsidRPr="00A72517">
          <w:rPr>
            <w:rFonts w:eastAsia="Times New Roman"/>
            <w:color w:val="0062B5"/>
            <w:u w:val="single"/>
          </w:rPr>
          <w:t>1 Corinthians 10:1-11</w:t>
        </w:r>
      </w:hyperlink>
      <w:r w:rsidRPr="00A72517">
        <w:rPr>
          <w:rFonts w:eastAsia="Times New Roman"/>
        </w:rPr>
        <w:t>).  And the antitype must follow the type in exact detail.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1)  TYPE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Ruth and Orpah are introduced in the opening chapter of the book of Ruth through their becoming members of a Jewish family by marriage, following the death of the head of the family, Naomi’s husband (</w:t>
      </w:r>
      <w:hyperlink r:id="rId256" w:history="1">
        <w:r w:rsidRPr="00A72517">
          <w:rPr>
            <w:rFonts w:eastAsia="Times New Roman"/>
            <w:color w:val="0062B5"/>
            <w:u w:val="single"/>
          </w:rPr>
          <w:t>Ruth 1:3-4</w:t>
        </w:r>
      </w:hyperlink>
      <w:r w:rsidRPr="00A72517">
        <w:rPr>
          <w:rFonts w:eastAsia="Times New Roman"/>
        </w:rPr>
        <w:t xml:space="preserve">).  Then, the next statement in the book has to do with the death of both Ruth’s and </w:t>
      </w:r>
      <w:proofErr w:type="spellStart"/>
      <w:r w:rsidRPr="00A72517">
        <w:rPr>
          <w:rFonts w:eastAsia="Times New Roman"/>
        </w:rPr>
        <w:t>Orpah’s</w:t>
      </w:r>
      <w:proofErr w:type="spellEnd"/>
      <w:r w:rsidRPr="00A72517">
        <w:rPr>
          <w:rFonts w:eastAsia="Times New Roman"/>
        </w:rPr>
        <w:t xml:space="preserve"> husbands (</w:t>
      </w:r>
      <w:hyperlink r:id="rId257" w:history="1">
        <w:r w:rsidRPr="00A72517">
          <w:rPr>
            <w:rFonts w:eastAsia="Times New Roman"/>
            <w:color w:val="0062B5"/>
            <w:u w:val="single"/>
          </w:rPr>
          <w:t>Ruth 1:5</w:t>
        </w:r>
      </w:hyperlink>
      <w:r w:rsidRPr="00A72517">
        <w:rPr>
          <w:rFonts w:eastAsia="Times New Roman"/>
        </w:rPr>
        <w:t>), and the next statement has to do with three widowed ladies (Naomi, Ruth, and Orpah) beginning a journey toward another land (</w:t>
      </w:r>
      <w:hyperlink r:id="rId258" w:history="1">
        <w:r w:rsidRPr="00A72517">
          <w:rPr>
            <w:rFonts w:eastAsia="Times New Roman"/>
            <w:color w:val="0062B5"/>
            <w:u w:val="single"/>
          </w:rPr>
          <w:t>Ruth 1:6-7</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This is the order given in the text.  At the time all three women began the journey together, most of Naomi’s family had died in a Gentile land.  The family itself though had not been destroyed.  Naomi (typifying Israel) remained alive to return to her land.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And, at this time as well, both Ruth and Orpah (typifying Christians) are seen as members of the family after a manner where </w:t>
      </w:r>
      <w:r w:rsidRPr="00A72517">
        <w:rPr>
          <w:rFonts w:eastAsia="Times New Roman"/>
          <w:i/>
          <w:iCs/>
        </w:rPr>
        <w:t xml:space="preserve">death </w:t>
      </w:r>
      <w:r w:rsidRPr="00A72517">
        <w:rPr>
          <w:rFonts w:eastAsia="Times New Roman"/>
        </w:rPr>
        <w:t>was involved.  The marriage relationship had been dissolved through death; and though they were still looked upon as members of the family (still Naomi’s daughters-in-law [</w:t>
      </w:r>
      <w:hyperlink r:id="rId259" w:history="1">
        <w:r w:rsidRPr="00A72517">
          <w:rPr>
            <w:rFonts w:eastAsia="Times New Roman"/>
            <w:color w:val="0062B5"/>
            <w:u w:val="single"/>
          </w:rPr>
          <w:t>Ruth 1:7</w:t>
        </w:r>
      </w:hyperlink>
      <w:r w:rsidRPr="00A72517">
        <w:rPr>
          <w:rFonts w:eastAsia="Times New Roman"/>
        </w:rPr>
        <w:t xml:space="preserve">]), </w:t>
      </w:r>
      <w:r w:rsidRPr="00A72517">
        <w:rPr>
          <w:rFonts w:eastAsia="Times New Roman"/>
          <w:i/>
          <w:iCs/>
        </w:rPr>
        <w:t xml:space="preserve">death </w:t>
      </w:r>
      <w:r w:rsidRPr="00A72517">
        <w:rPr>
          <w:rFonts w:eastAsia="Times New Roman"/>
        </w:rPr>
        <w:t>was now seen as the main issue and remained the main issue (pertaining to the family relationship) as the journey toward another land began.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land toward which all three women journeyed was a land quite familiar to Naomi, but this was not the case with Ruth and Orpah at all.  Their familiarity and interest in this land was one gained through Naomi.  They, previously alienated, had been brought into a position (members of the family, with </w:t>
      </w:r>
      <w:r w:rsidRPr="00A72517">
        <w:rPr>
          <w:rFonts w:eastAsia="Times New Roman"/>
          <w:i/>
          <w:iCs/>
        </w:rPr>
        <w:t xml:space="preserve">death </w:t>
      </w:r>
      <w:r w:rsidRPr="00A72517">
        <w:rPr>
          <w:rFonts w:eastAsia="Times New Roman"/>
        </w:rPr>
        <w:t>now the issue in this relationship) where they too could journey toward this land with Naomi.</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But, as the journey began, both Ruth and Orpah were faced with a decision.  Naomi urged each of her daughters-in-law to return “</w:t>
      </w:r>
      <w:r w:rsidRPr="00A72517">
        <w:rPr>
          <w:rFonts w:eastAsia="Times New Roman"/>
          <w:i/>
          <w:iCs/>
        </w:rPr>
        <w:t>to her mother’s house</w:t>
      </w:r>
      <w:r w:rsidRPr="00A72517">
        <w:rPr>
          <w:rFonts w:eastAsia="Times New Roman"/>
        </w:rPr>
        <w:t>” (</w:t>
      </w:r>
      <w:hyperlink r:id="rId260" w:history="1">
        <w:r w:rsidRPr="00A72517">
          <w:rPr>
            <w:rFonts w:eastAsia="Times New Roman"/>
            <w:color w:val="0062B5"/>
            <w:u w:val="single"/>
          </w:rPr>
          <w:t>Ruth 1:8</w:t>
        </w:r>
      </w:hyperlink>
      <w:r w:rsidRPr="00A72517">
        <w:rPr>
          <w:rFonts w:eastAsia="Times New Roman"/>
        </w:rPr>
        <w:t>).  Naomi even kissed each (in the sense of a departing kiss [</w:t>
      </w:r>
      <w:hyperlink r:id="rId261" w:history="1">
        <w:r w:rsidRPr="00A72517">
          <w:rPr>
            <w:rFonts w:eastAsia="Times New Roman"/>
            <w:color w:val="0062B5"/>
            <w:u w:val="single"/>
          </w:rPr>
          <w:t>Ruth 1:9</w:t>
        </w:r>
      </w:hyperlink>
      <w:r w:rsidRPr="00A72517">
        <w:rPr>
          <w:rFonts w:eastAsia="Times New Roman"/>
        </w:rPr>
        <w:t>]).  But, following this kiss, both rejected that which the kiss portended and said that they would continue the journey with Naomi.</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In the end though, only one did so.  Orpah, sometime after beginning the journey and telling Naomi that she would continue the journey with her, </w:t>
      </w:r>
      <w:r w:rsidRPr="00A72517">
        <w:rPr>
          <w:rFonts w:eastAsia="Times New Roman"/>
          <w:i/>
          <w:iCs/>
        </w:rPr>
        <w:t>changed her mind and turned back</w:t>
      </w:r>
      <w:r w:rsidRPr="00A72517">
        <w:rPr>
          <w:rFonts w:eastAsia="Times New Roman"/>
        </w:rPr>
        <w:t xml:space="preserve">.  But Ruth, unlike Orpah, </w:t>
      </w:r>
      <w:r w:rsidRPr="00A72517">
        <w:rPr>
          <w:rFonts w:eastAsia="Times New Roman"/>
          <w:i/>
          <w:iCs/>
        </w:rPr>
        <w:t>didn’t turn back.</w:t>
      </w:r>
      <w:r w:rsidRPr="00A72517">
        <w:rPr>
          <w:rFonts w:eastAsia="Times New Roman"/>
        </w:rPr>
        <w:t xml:space="preserve">  Rather, </w:t>
      </w:r>
      <w:r w:rsidRPr="00A72517">
        <w:rPr>
          <w:rFonts w:eastAsia="Times New Roman"/>
          <w:i/>
          <w:iCs/>
        </w:rPr>
        <w:t>she continued the journey</w:t>
      </w:r>
      <w:r w:rsidRPr="00A72517">
        <w:rPr>
          <w:rFonts w:eastAsia="Times New Roman"/>
        </w:rPr>
        <w:t xml:space="preserve"> with Naomi, forsaking the land of her birth and traveling with Naomi toward another land.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Orpah kissed her mother-in-law, but Ruth clung to her.</w:t>
      </w:r>
      <w:r w:rsidRPr="00A72517">
        <w:rPr>
          <w:rFonts w:eastAsia="Times New Roman"/>
        </w:rPr>
        <w:t xml:space="preserve"> (</w:t>
      </w:r>
      <w:hyperlink r:id="rId262" w:history="1">
        <w:r w:rsidRPr="00A72517">
          <w:rPr>
            <w:rFonts w:eastAsia="Times New Roman"/>
            <w:color w:val="0062B5"/>
            <w:u w:val="single"/>
          </w:rPr>
          <w:t>Ruth 1:14b</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Naomi then continued to deal with Ruth after the same fashion as before: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And she said, “Look, your sister-in-law has gone back to her people and to her gods; return after your sister-in-law.”</w:t>
      </w:r>
      <w:r w:rsidRPr="00A72517">
        <w:rPr>
          <w:rFonts w:eastAsia="Times New Roman"/>
        </w:rPr>
        <w:t xml:space="preserve"> (</w:t>
      </w:r>
      <w:hyperlink r:id="rId263" w:history="1">
        <w:r w:rsidRPr="00A72517">
          <w:rPr>
            <w:rFonts w:eastAsia="Times New Roman"/>
            <w:color w:val="0062B5"/>
            <w:u w:val="single"/>
          </w:rPr>
          <w:t>Ruth 1:15</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But Ruth </w:t>
      </w:r>
      <w:r w:rsidRPr="00A72517">
        <w:rPr>
          <w:rFonts w:eastAsia="Times New Roman"/>
          <w:i/>
          <w:iCs/>
        </w:rPr>
        <w:t>wouldn’t turn back</w:t>
      </w:r>
      <w:r w:rsidRPr="00A72517">
        <w:rPr>
          <w:rFonts w:eastAsia="Times New Roman"/>
        </w:rPr>
        <w:t xml:space="preserve"> (</w:t>
      </w:r>
      <w:hyperlink r:id="rId264" w:history="1">
        <w:r w:rsidRPr="00A72517">
          <w:rPr>
            <w:rFonts w:eastAsia="Times New Roman"/>
            <w:color w:val="0062B5"/>
            <w:u w:val="single"/>
          </w:rPr>
          <w:t>Ruth 1:16-17</w:t>
        </w:r>
      </w:hyperlink>
      <w:r w:rsidRPr="00A72517">
        <w:rPr>
          <w:rFonts w:eastAsia="Times New Roman"/>
        </w:rPr>
        <w:t>).  And when Naomi finally saw that Ruth was “</w:t>
      </w:r>
      <w:r w:rsidRPr="00A72517">
        <w:rPr>
          <w:rFonts w:eastAsia="Times New Roman"/>
          <w:i/>
          <w:iCs/>
        </w:rPr>
        <w:t>determined</w:t>
      </w:r>
      <w:r w:rsidRPr="00A72517">
        <w:rPr>
          <w:rFonts w:eastAsia="Times New Roman"/>
        </w:rPr>
        <w:t xml:space="preserve">” to continue the journey, she </w:t>
      </w:r>
      <w:r w:rsidRPr="00A72517">
        <w:rPr>
          <w:rFonts w:eastAsia="Times New Roman"/>
          <w:i/>
          <w:iCs/>
        </w:rPr>
        <w:t xml:space="preserve">ceased </w:t>
      </w:r>
      <w:r w:rsidRPr="00A72517">
        <w:rPr>
          <w:rFonts w:eastAsia="Times New Roman"/>
        </w:rPr>
        <w:t>speaking to her about returning to her own people (</w:t>
      </w:r>
      <w:hyperlink r:id="rId265" w:history="1">
        <w:r w:rsidRPr="00A72517">
          <w:rPr>
            <w:rFonts w:eastAsia="Times New Roman"/>
            <w:color w:val="0062B5"/>
            <w:u w:val="single"/>
          </w:rPr>
          <w:t>Ruth 1:18</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And the two of them continued the journey toward the land together, coming to Bethlehem, in the land, “</w:t>
      </w:r>
      <w:r w:rsidRPr="00A72517">
        <w:rPr>
          <w:rFonts w:eastAsia="Times New Roman"/>
          <w:i/>
          <w:iCs/>
        </w:rPr>
        <w:t>in the beginning of barley harvest</w:t>
      </w:r>
      <w:r w:rsidRPr="00A72517">
        <w:rPr>
          <w:rFonts w:eastAsia="Times New Roman"/>
        </w:rPr>
        <w:t>” (</w:t>
      </w:r>
      <w:hyperlink r:id="rId266" w:history="1">
        <w:r w:rsidRPr="00A72517">
          <w:rPr>
            <w:rFonts w:eastAsia="Times New Roman"/>
            <w:color w:val="0062B5"/>
            <w:u w:val="single"/>
          </w:rPr>
          <w:t>Ruth 1:19-22</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2)  ANTITYPE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As Ruth and Orpah were seen at the beginning of a journey toward another land as members of a Jewish family where </w:t>
      </w:r>
      <w:r w:rsidRPr="00A72517">
        <w:rPr>
          <w:rFonts w:eastAsia="Times New Roman"/>
          <w:i/>
          <w:iCs/>
        </w:rPr>
        <w:t>death was involved in their family relationship</w:t>
      </w:r>
      <w:r w:rsidRPr="00A72517">
        <w:rPr>
          <w:rFonts w:eastAsia="Times New Roman"/>
        </w:rPr>
        <w:t xml:space="preserve">, so it is with Christians.  Christians, at the beginning of the journey toward another land, are seen as members of the family through </w:t>
      </w:r>
      <w:r w:rsidRPr="00A72517">
        <w:rPr>
          <w:rFonts w:eastAsia="Times New Roman"/>
          <w:i/>
          <w:iCs/>
        </w:rPr>
        <w:t xml:space="preserve">the death of </w:t>
      </w:r>
      <w:proofErr w:type="gramStart"/>
      <w:r w:rsidRPr="00A72517">
        <w:rPr>
          <w:rFonts w:eastAsia="Times New Roman"/>
          <w:i/>
          <w:iCs/>
        </w:rPr>
        <w:t>Another</w:t>
      </w:r>
      <w:proofErr w:type="gramEnd"/>
      <w:r w:rsidRPr="00A72517">
        <w:rPr>
          <w:rFonts w:eastAsia="Times New Roman"/>
        </w:rPr>
        <w:t>.  And this family, as in the type, is i</w:t>
      </w:r>
      <w:r w:rsidRPr="00A72517">
        <w:rPr>
          <w:rFonts w:eastAsia="Times New Roman"/>
          <w:i/>
          <w:iCs/>
        </w:rPr>
        <w:t>nseparably connected with Israel.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Christians taken from among the Gentiles are pictured as branches from “</w:t>
      </w:r>
      <w:r w:rsidRPr="00A72517">
        <w:rPr>
          <w:rFonts w:eastAsia="Times New Roman"/>
          <w:i/>
          <w:iCs/>
        </w:rPr>
        <w:t>a wild olive tree</w:t>
      </w:r>
      <w:r w:rsidRPr="00A72517">
        <w:rPr>
          <w:rFonts w:eastAsia="Times New Roman"/>
        </w:rPr>
        <w:t>” (representing all the Gentiles) which have been grafted into “</w:t>
      </w:r>
      <w:r w:rsidRPr="00A72517">
        <w:rPr>
          <w:rFonts w:eastAsia="Times New Roman"/>
          <w:i/>
          <w:iCs/>
        </w:rPr>
        <w:t>a good</w:t>
      </w:r>
      <w:r w:rsidRPr="00A72517">
        <w:rPr>
          <w:rFonts w:eastAsia="Times New Roman"/>
        </w:rPr>
        <w:t xml:space="preserve"> [cultivated] </w:t>
      </w:r>
      <w:r w:rsidRPr="00A72517">
        <w:rPr>
          <w:rFonts w:eastAsia="Times New Roman"/>
          <w:i/>
          <w:iCs/>
        </w:rPr>
        <w:t>olive tree</w:t>
      </w:r>
      <w:r w:rsidRPr="00A72517">
        <w:rPr>
          <w:rFonts w:eastAsia="Times New Roman"/>
        </w:rPr>
        <w:t>” (representing Israel); and Jewish believers are pictured as “</w:t>
      </w:r>
      <w:r w:rsidRPr="00A72517">
        <w:rPr>
          <w:rFonts w:eastAsia="Times New Roman"/>
          <w:i/>
          <w:iCs/>
        </w:rPr>
        <w:t>natural branches</w:t>
      </w:r>
      <w:r w:rsidRPr="00A72517">
        <w:rPr>
          <w:rFonts w:eastAsia="Times New Roman"/>
        </w:rPr>
        <w:t>” of the olive tree that have not been broken off — “</w:t>
      </w:r>
      <w:r w:rsidRPr="00A72517">
        <w:rPr>
          <w:rFonts w:eastAsia="Times New Roman"/>
          <w:i/>
          <w:iCs/>
        </w:rPr>
        <w:t>a remnant according to the election of grace</w:t>
      </w:r>
      <w:r w:rsidRPr="00A72517">
        <w:rPr>
          <w:rFonts w:eastAsia="Times New Roman"/>
        </w:rPr>
        <w:t>” (</w:t>
      </w:r>
      <w:hyperlink r:id="rId267" w:history="1">
        <w:r w:rsidRPr="00A72517">
          <w:rPr>
            <w:rFonts w:eastAsia="Times New Roman"/>
            <w:color w:val="0062B5"/>
            <w:u w:val="single"/>
          </w:rPr>
          <w:t>Romans 11:5</w:t>
        </w:r>
      </w:hyperlink>
      <w:r w:rsidRPr="00A72517">
        <w:rPr>
          <w:rFonts w:eastAsia="Times New Roman"/>
        </w:rPr>
        <w:t xml:space="preserve">, </w:t>
      </w:r>
      <w:hyperlink r:id="rId268" w:history="1">
        <w:r w:rsidRPr="00A72517">
          <w:rPr>
            <w:rFonts w:eastAsia="Times New Roman"/>
            <w:color w:val="0062B5"/>
            <w:u w:val="single"/>
          </w:rPr>
          <w:t>17-24</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And the reason for this connection with Israel (whether for Gentile or Jewish believers) is very simple.  Salvation is both “</w:t>
      </w:r>
      <w:r w:rsidRPr="00A72517">
        <w:rPr>
          <w:rFonts w:eastAsia="Times New Roman"/>
          <w:i/>
          <w:iCs/>
        </w:rPr>
        <w:t>of the Lord</w:t>
      </w:r>
      <w:r w:rsidRPr="00A72517">
        <w:rPr>
          <w:rFonts w:eastAsia="Times New Roman"/>
        </w:rPr>
        <w:t>” and “</w:t>
      </w:r>
      <w:r w:rsidRPr="00A72517">
        <w:rPr>
          <w:rFonts w:eastAsia="Times New Roman"/>
          <w:i/>
          <w:iCs/>
        </w:rPr>
        <w:t>of the Jews</w:t>
      </w:r>
      <w:r w:rsidRPr="00A72517">
        <w:rPr>
          <w:rFonts w:eastAsia="Times New Roman"/>
        </w:rPr>
        <w:t>” (</w:t>
      </w:r>
      <w:hyperlink r:id="rId269" w:history="1">
        <w:r w:rsidRPr="00A72517">
          <w:rPr>
            <w:rFonts w:eastAsia="Times New Roman"/>
            <w:color w:val="0062B5"/>
            <w:u w:val="single"/>
          </w:rPr>
          <w:t>Jonah 2:9</w:t>
        </w:r>
      </w:hyperlink>
      <w:r w:rsidRPr="00A72517">
        <w:rPr>
          <w:rFonts w:eastAsia="Times New Roman"/>
        </w:rPr>
        <w:t xml:space="preserve">; </w:t>
      </w:r>
      <w:hyperlink r:id="rId270" w:history="1">
        <w:r w:rsidRPr="00A72517">
          <w:rPr>
            <w:rFonts w:eastAsia="Times New Roman"/>
            <w:color w:val="0062B5"/>
            <w:u w:val="single"/>
          </w:rPr>
          <w:t>John 4:22</w:t>
        </w:r>
      </w:hyperlink>
      <w:r w:rsidRPr="00A72517">
        <w:rPr>
          <w:rFonts w:eastAsia="Times New Roman"/>
        </w:rPr>
        <w:t>).  Only the Lord can bring salvation to pass, for it is a divine work; and the Lord brings it to pass through a Jewish Savior.</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Gentiles, becoming members of the family during the present dispensation, find themselves undergoing an experience at the time of and subsequent to their salvation that is peculiar to the present dispensation.  They, through a work of the Spirit, are immersed in the Spirit, providing them with </w:t>
      </w:r>
      <w:r w:rsidRPr="00A72517">
        <w:rPr>
          <w:rFonts w:eastAsia="Times New Roman"/>
          <w:i/>
          <w:iCs/>
        </w:rPr>
        <w:t>a positional standing “in Christ.”</w:t>
      </w:r>
      <w:r w:rsidRPr="00A72517">
        <w:rPr>
          <w:rFonts w:eastAsia="Times New Roman"/>
        </w:rPr>
        <w:t xml:space="preserve">  Through this means, they become </w:t>
      </w:r>
      <w:r w:rsidRPr="00A72517">
        <w:rPr>
          <w:rFonts w:eastAsia="Times New Roman"/>
          <w:i/>
          <w:iCs/>
        </w:rPr>
        <w:t>new creations “in Christ,”</w:t>
      </w:r>
      <w:r w:rsidRPr="00A72517">
        <w:rPr>
          <w:rFonts w:eastAsia="Times New Roman"/>
        </w:rPr>
        <w:t xml:space="preserve"> part of </w:t>
      </w:r>
      <w:r w:rsidRPr="00A72517">
        <w:rPr>
          <w:rFonts w:eastAsia="Times New Roman"/>
          <w:i/>
          <w:iCs/>
        </w:rPr>
        <w:t>the one new man</w:t>
      </w:r>
      <w:r w:rsidRPr="00A72517">
        <w:rPr>
          <w:rFonts w:eastAsia="Times New Roman"/>
        </w:rPr>
        <w:t xml:space="preserve"> (</w:t>
      </w:r>
      <w:hyperlink r:id="rId271" w:history="1">
        <w:r w:rsidRPr="00A72517">
          <w:rPr>
            <w:rFonts w:eastAsia="Times New Roman"/>
            <w:color w:val="0062B5"/>
            <w:u w:val="single"/>
          </w:rPr>
          <w:t>2 Corinthians 5:17</w:t>
        </w:r>
      </w:hyperlink>
      <w:r w:rsidRPr="00A72517">
        <w:rPr>
          <w:rFonts w:eastAsia="Times New Roman"/>
        </w:rPr>
        <w:t xml:space="preserve">; </w:t>
      </w:r>
      <w:hyperlink r:id="rId272" w:history="1">
        <w:r w:rsidRPr="00A72517">
          <w:rPr>
            <w:rFonts w:eastAsia="Times New Roman"/>
            <w:color w:val="0062B5"/>
            <w:u w:val="single"/>
          </w:rPr>
          <w:t>Ephesians 2:11-15</w:t>
        </w:r>
      </w:hyperlink>
      <w:r w:rsidRPr="00A72517">
        <w:rPr>
          <w:rFonts w:eastAsia="Times New Roman"/>
        </w:rPr>
        <w:t>).  And also, through this means, because Christ is Abraham’s Seed, they become “</w:t>
      </w:r>
      <w:r w:rsidRPr="00A72517">
        <w:rPr>
          <w:rFonts w:eastAsia="Times New Roman"/>
          <w:i/>
          <w:iCs/>
        </w:rPr>
        <w:t>Abraham’s seed and heirs according to the promise</w:t>
      </w:r>
      <w:r w:rsidRPr="00A72517">
        <w:rPr>
          <w:rFonts w:eastAsia="Times New Roman"/>
        </w:rPr>
        <w:t>” (</w:t>
      </w:r>
      <w:hyperlink r:id="rId273" w:history="1">
        <w:r w:rsidRPr="00A72517">
          <w:rPr>
            <w:rFonts w:eastAsia="Times New Roman"/>
            <w:color w:val="0062B5"/>
            <w:u w:val="single"/>
          </w:rPr>
          <w:t>Galatians 3:26-29</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Then, for Jewish believers, the whole process is identical, though they would be viewed as branches from the good olive tree rather than from a wild olive tree.  “</w:t>
      </w:r>
      <w:r w:rsidRPr="00A72517">
        <w:rPr>
          <w:rFonts w:eastAsia="Times New Roman"/>
          <w:i/>
          <w:iCs/>
        </w:rPr>
        <w:t>In Christ</w:t>
      </w:r>
      <w:r w:rsidRPr="00A72517">
        <w:rPr>
          <w:rFonts w:eastAsia="Times New Roman"/>
        </w:rPr>
        <w:t xml:space="preserve">” there is </w:t>
      </w:r>
      <w:r w:rsidRPr="00A72517">
        <w:rPr>
          <w:rFonts w:eastAsia="Times New Roman"/>
          <w:i/>
          <w:iCs/>
        </w:rPr>
        <w:t>no distinction</w:t>
      </w:r>
      <w:r w:rsidRPr="00A72517">
        <w:rPr>
          <w:rFonts w:eastAsia="Times New Roman"/>
        </w:rPr>
        <w:t xml:space="preserve"> between Jewish believers and Gentile believers.  All become </w:t>
      </w:r>
      <w:r w:rsidRPr="00A72517">
        <w:rPr>
          <w:rFonts w:eastAsia="Times New Roman"/>
          <w:i/>
          <w:iCs/>
        </w:rPr>
        <w:t>new creations “in Christ,”</w:t>
      </w:r>
      <w:r w:rsidRPr="00A72517">
        <w:rPr>
          <w:rFonts w:eastAsia="Times New Roman"/>
        </w:rPr>
        <w:t xml:space="preserve"> part of </w:t>
      </w:r>
      <w:r w:rsidRPr="00A72517">
        <w:rPr>
          <w:rFonts w:eastAsia="Times New Roman"/>
          <w:i/>
          <w:iCs/>
        </w:rPr>
        <w:t>the one new man</w:t>
      </w:r>
      <w:r w:rsidRPr="00A72517">
        <w:rPr>
          <w:rFonts w:eastAsia="Times New Roman"/>
        </w:rPr>
        <w:t xml:space="preserve">.  And among those comprising this </w:t>
      </w:r>
      <w:r w:rsidRPr="00A72517">
        <w:rPr>
          <w:rFonts w:eastAsia="Times New Roman"/>
          <w:i/>
          <w:iCs/>
        </w:rPr>
        <w:t>new man, “the middle wall of partition”</w:t>
      </w:r>
      <w:r w:rsidRPr="00A72517">
        <w:rPr>
          <w:rFonts w:eastAsia="Times New Roman"/>
        </w:rPr>
        <w:t xml:space="preserve"> has been “</w:t>
      </w:r>
      <w:r w:rsidRPr="00A72517">
        <w:rPr>
          <w:rFonts w:eastAsia="Times New Roman"/>
          <w:i/>
          <w:iCs/>
        </w:rPr>
        <w:t>broken down</w:t>
      </w:r>
      <w:r w:rsidRPr="00A72517">
        <w:rPr>
          <w:rFonts w:eastAsia="Times New Roman"/>
        </w:rPr>
        <w:t xml:space="preserve">,” rendering it </w:t>
      </w:r>
      <w:r w:rsidRPr="00A72517">
        <w:rPr>
          <w:rFonts w:eastAsia="Times New Roman"/>
          <w:i/>
          <w:iCs/>
        </w:rPr>
        <w:t xml:space="preserve">impossible </w:t>
      </w:r>
      <w:r w:rsidRPr="00A72517">
        <w:rPr>
          <w:rFonts w:eastAsia="Times New Roman"/>
        </w:rPr>
        <w:t>that any type distinction between believing Jews and believing Gentiles could exist (</w:t>
      </w:r>
      <w:hyperlink r:id="rId274" w:history="1">
        <w:r w:rsidRPr="00A72517">
          <w:rPr>
            <w:rFonts w:eastAsia="Times New Roman"/>
            <w:color w:val="0062B5"/>
            <w:u w:val="single"/>
          </w:rPr>
          <w:t>Galatians 3:26-29</w:t>
        </w:r>
      </w:hyperlink>
      <w:r w:rsidRPr="00A72517">
        <w:rPr>
          <w:rFonts w:eastAsia="Times New Roman"/>
        </w:rPr>
        <w:t xml:space="preserve">; </w:t>
      </w:r>
      <w:hyperlink r:id="rId275" w:history="1">
        <w:r w:rsidRPr="00A72517">
          <w:rPr>
            <w:rFonts w:eastAsia="Times New Roman"/>
            <w:color w:val="0062B5"/>
            <w:u w:val="single"/>
          </w:rPr>
          <w:t>Ephesians 2:11-15</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Both Jewish believers and Gentile believers — forming </w:t>
      </w:r>
      <w:r w:rsidRPr="00A72517">
        <w:rPr>
          <w:rFonts w:eastAsia="Times New Roman"/>
          <w:i/>
          <w:iCs/>
        </w:rPr>
        <w:t>the one new man “in Christ,”</w:t>
      </w:r>
      <w:r w:rsidRPr="00A72517">
        <w:rPr>
          <w:rFonts w:eastAsia="Times New Roman"/>
        </w:rPr>
        <w:t xml:space="preserve"> where there can be no distinction as to ethnic background — are “</w:t>
      </w:r>
      <w:r w:rsidRPr="00A72517">
        <w:rPr>
          <w:rFonts w:eastAsia="Times New Roman"/>
          <w:i/>
          <w:iCs/>
        </w:rPr>
        <w:t>fellow heirs, of the same body, and partakers of His promise in Christ through the gospel</w:t>
      </w:r>
      <w:r w:rsidRPr="00A72517">
        <w:rPr>
          <w:rFonts w:eastAsia="Times New Roman"/>
        </w:rPr>
        <w:t>” (</w:t>
      </w:r>
      <w:hyperlink r:id="rId276" w:history="1">
        <w:r w:rsidRPr="00A72517">
          <w:rPr>
            <w:rFonts w:eastAsia="Times New Roman"/>
            <w:color w:val="0062B5"/>
            <w:u w:val="single"/>
          </w:rPr>
          <w:t>Ephesians 3:6</w:t>
        </w:r>
      </w:hyperlink>
      <w:r w:rsidRPr="00A72517">
        <w:rPr>
          <w:rFonts w:eastAsia="Times New Roman"/>
        </w:rPr>
        <w:t xml:space="preserve">).  And </w:t>
      </w:r>
      <w:r w:rsidRPr="00A72517">
        <w:rPr>
          <w:rFonts w:eastAsia="Times New Roman"/>
          <w:i/>
          <w:iCs/>
        </w:rPr>
        <w:t>both together</w:t>
      </w:r>
      <w:r w:rsidRPr="00A72517">
        <w:rPr>
          <w:rFonts w:eastAsia="Times New Roman"/>
        </w:rPr>
        <w:t xml:space="preserve">, in this same body, are pictured as engaged in a race toward </w:t>
      </w:r>
      <w:r w:rsidRPr="00A72517">
        <w:rPr>
          <w:rFonts w:eastAsia="Times New Roman"/>
          <w:i/>
          <w:iCs/>
        </w:rPr>
        <w:t>a goal,</w:t>
      </w:r>
      <w:r w:rsidRPr="00A72517">
        <w:rPr>
          <w:rFonts w:eastAsia="Times New Roman"/>
        </w:rPr>
        <w:t xml:space="preserve"> or a journey toward </w:t>
      </w:r>
      <w:r w:rsidRPr="00A72517">
        <w:rPr>
          <w:rFonts w:eastAsia="Times New Roman"/>
          <w:i/>
          <w:iCs/>
        </w:rPr>
        <w:t>another land</w:t>
      </w:r>
      <w:r w:rsidRPr="00A72517">
        <w:rPr>
          <w:rFonts w:eastAsia="Times New Roman"/>
        </w:rPr>
        <w:t xml:space="preserve"> (two ways that Scripture uses to view the same thing).</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Gentile believers engaged in this race or journey, coming from an alienated position (as Ruth and Orpah in the type), could know nothing about the journey and goal apart from Israel (typified by Naomi).  They could come to an understanding of the things concerning the race or journey only by means of that which God has revealed through the Jewish people — His unchangeable Word.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Jewish believers who are engaged in this race or journey are not really seen in the type per se.  The book of Ruth deals with the Gentile side of matters, and other types would have to be referenced in order to see, more specifically, how God deals with Jewish believers in this same respect.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Suffice it to say though, aside from the thought of an alienated position (branches from the good olive tree as opposed to branches from the wild olive tree), exactly the same thing would apply to Jewish believers as it would to Gentile believers in relation to the race or journey.  Again, “</w:t>
      </w:r>
      <w:r w:rsidRPr="00A72517">
        <w:rPr>
          <w:rFonts w:eastAsia="Times New Roman"/>
          <w:i/>
          <w:iCs/>
        </w:rPr>
        <w:t>in Christ”</w:t>
      </w:r>
      <w:r w:rsidRPr="00A72517">
        <w:rPr>
          <w:rFonts w:eastAsia="Times New Roman"/>
        </w:rPr>
        <w:t xml:space="preserve"> t</w:t>
      </w:r>
      <w:r w:rsidRPr="00A72517">
        <w:rPr>
          <w:rFonts w:eastAsia="Times New Roman"/>
          <w:i/>
          <w:iCs/>
        </w:rPr>
        <w:t>here can be no distinction between the two</w:t>
      </w:r>
      <w:r w:rsidRPr="00A72517">
        <w:rPr>
          <w:rFonts w:eastAsia="Times New Roman"/>
        </w:rPr>
        <w:t xml:space="preserve">; and both have to go to </w:t>
      </w:r>
      <w:r w:rsidRPr="00A72517">
        <w:rPr>
          <w:rFonts w:eastAsia="Times New Roman"/>
          <w:i/>
          <w:iCs/>
        </w:rPr>
        <w:t>exactly the same source — the Word of God</w:t>
      </w:r>
      <w:r w:rsidRPr="00A72517">
        <w:rPr>
          <w:rFonts w:eastAsia="Times New Roman"/>
        </w:rPr>
        <w:t xml:space="preserve"> — in order to find out that which God has revealed about the race or journey.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And all those forming </w:t>
      </w:r>
      <w:r w:rsidRPr="00A72517">
        <w:rPr>
          <w:rFonts w:eastAsia="Times New Roman"/>
          <w:i/>
          <w:iCs/>
        </w:rPr>
        <w:t>the one new man</w:t>
      </w:r>
      <w:r w:rsidRPr="00A72517">
        <w:rPr>
          <w:rFonts w:eastAsia="Times New Roman"/>
        </w:rPr>
        <w:t xml:space="preserve">, exactly as in the type, are to be introduced to the purpose for their salvation — </w:t>
      </w:r>
      <w:r w:rsidRPr="00A72517">
        <w:rPr>
          <w:rFonts w:eastAsia="Times New Roman"/>
          <w:i/>
          <w:iCs/>
        </w:rPr>
        <w:t>a goal out ahead</w:t>
      </w:r>
      <w:r w:rsidRPr="00A72517">
        <w:rPr>
          <w:rFonts w:eastAsia="Times New Roman"/>
        </w:rPr>
        <w:t xml:space="preserve"> — early in their Christian walk.  There must be some type of understanding of </w:t>
      </w:r>
      <w:r w:rsidRPr="00A72517">
        <w:rPr>
          <w:rFonts w:eastAsia="Times New Roman"/>
          <w:i/>
          <w:iCs/>
        </w:rPr>
        <w:t>the goal toward which everything moves</w:t>
      </w:r>
      <w:r w:rsidRPr="00A72517">
        <w:rPr>
          <w:rFonts w:eastAsia="Times New Roman"/>
        </w:rPr>
        <w:t>; else one will find himself laboring in the field aimlessly.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Note how Paul words the matter, with a race in view:</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Do you not know that those who run in a race all run, but one receives the prize? Run in such a way that you may obtain it.</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And everyone who competes for the prize is temperate in all things. Now they do it to obtain a perishable crown, but we for an imperishable crown.</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Therefore I run thus: not with uncertainty. Thus I fight: not as one who beats the air.</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But I discipline my body and bring it into subjection, lest, when I have preached to others, I myself should become disqualified.</w:t>
      </w:r>
      <w:r w:rsidRPr="00A72517">
        <w:rPr>
          <w:rFonts w:eastAsia="Times New Roman"/>
        </w:rPr>
        <w:t xml:space="preserve"> [Greek: </w:t>
      </w:r>
      <w:proofErr w:type="spellStart"/>
      <w:r w:rsidRPr="00A72517">
        <w:rPr>
          <w:rFonts w:eastAsia="Times New Roman"/>
          <w:i/>
          <w:iCs/>
        </w:rPr>
        <w:t>adokimos</w:t>
      </w:r>
      <w:proofErr w:type="spellEnd"/>
      <w:r w:rsidRPr="00A72517">
        <w:rPr>
          <w:rFonts w:eastAsia="Times New Roman"/>
        </w:rPr>
        <w:t xml:space="preserve">, </w:t>
      </w:r>
      <w:r w:rsidRPr="00A72517">
        <w:rPr>
          <w:rFonts w:eastAsia="Times New Roman"/>
          <w:i/>
          <w:iCs/>
        </w:rPr>
        <w:t>lit</w:t>
      </w:r>
      <w:r w:rsidRPr="00A72517">
        <w:rPr>
          <w:rFonts w:eastAsia="Times New Roman"/>
        </w:rPr>
        <w:t>., “should be rejected”]. (</w:t>
      </w:r>
      <w:hyperlink r:id="rId277" w:history="1">
        <w:r w:rsidRPr="00A72517">
          <w:rPr>
            <w:rFonts w:eastAsia="Times New Roman"/>
            <w:color w:val="0062B5"/>
            <w:u w:val="single"/>
          </w:rPr>
          <w:t>1 Corinthians 9:24-27</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It is evident that the runners in the race that Paul pictured knew about </w:t>
      </w:r>
      <w:r w:rsidRPr="00A72517">
        <w:rPr>
          <w:rFonts w:eastAsia="Times New Roman"/>
          <w:i/>
          <w:iCs/>
        </w:rPr>
        <w:t>the prize</w:t>
      </w:r>
      <w:r w:rsidRPr="00A72517">
        <w:rPr>
          <w:rFonts w:eastAsia="Times New Roman"/>
        </w:rPr>
        <w:t xml:space="preserve"> being offered at the end of the race for those finishing in a victorious manner.  And they were exhorted to run the race in a manner that would insure </w:t>
      </w:r>
      <w:r w:rsidRPr="00A72517">
        <w:rPr>
          <w:rFonts w:eastAsia="Times New Roman"/>
          <w:i/>
          <w:iCs/>
        </w:rPr>
        <w:t>victory</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But it is also evident that the race could be run in a manner that would result in </w:t>
      </w:r>
      <w:r w:rsidRPr="00A72517">
        <w:rPr>
          <w:rFonts w:eastAsia="Times New Roman"/>
          <w:i/>
          <w:iCs/>
        </w:rPr>
        <w:t>defeat</w:t>
      </w:r>
      <w:r w:rsidRPr="00A72517">
        <w:rPr>
          <w:rFonts w:eastAsia="Times New Roman"/>
        </w:rPr>
        <w:t>.  It was possible to run this race in a manner described as “</w:t>
      </w:r>
      <w:r w:rsidRPr="00A72517">
        <w:rPr>
          <w:rFonts w:eastAsia="Times New Roman"/>
          <w:i/>
          <w:iCs/>
        </w:rPr>
        <w:t>with uncertainty</w:t>
      </w:r>
      <w:r w:rsidRPr="00A72517">
        <w:rPr>
          <w:rFonts w:eastAsia="Times New Roman"/>
        </w:rPr>
        <w:t>” or “</w:t>
      </w:r>
      <w:r w:rsidRPr="00A72517">
        <w:rPr>
          <w:rFonts w:eastAsia="Times New Roman"/>
          <w:i/>
          <w:iCs/>
        </w:rPr>
        <w:t>as one that beats the air</w:t>
      </w:r>
      <w:r w:rsidRPr="00A72517">
        <w:rPr>
          <w:rFonts w:eastAsia="Times New Roman"/>
        </w:rPr>
        <w:t xml:space="preserve">” (both showing </w:t>
      </w:r>
      <w:r w:rsidRPr="00A72517">
        <w:rPr>
          <w:rFonts w:eastAsia="Times New Roman"/>
          <w:i/>
          <w:iCs/>
        </w:rPr>
        <w:t>an aimless type movement in the race, with no fixed goal</w:t>
      </w:r>
      <w:r w:rsidRPr="00A72517">
        <w:rPr>
          <w:rFonts w:eastAsia="Times New Roman"/>
        </w:rPr>
        <w:t xml:space="preserve">).  And the end result of a race run in this manner is given — </w:t>
      </w:r>
      <w:r w:rsidRPr="00A72517">
        <w:rPr>
          <w:rFonts w:eastAsia="Times New Roman"/>
          <w:i/>
          <w:iCs/>
        </w:rPr>
        <w:t xml:space="preserve">failure </w:t>
      </w:r>
      <w:r w:rsidRPr="00A72517">
        <w:rPr>
          <w:rFonts w:eastAsia="Times New Roman"/>
        </w:rPr>
        <w:t xml:space="preserve">in the race, followed by </w:t>
      </w:r>
      <w:r w:rsidRPr="00A72517">
        <w:rPr>
          <w:rFonts w:eastAsia="Times New Roman"/>
          <w:i/>
          <w:iCs/>
        </w:rPr>
        <w:t>a rejection for the prize</w:t>
      </w:r>
      <w:r w:rsidRPr="00A72517">
        <w:rPr>
          <w:rFonts w:eastAsia="Times New Roman"/>
        </w:rPr>
        <w:t xml:space="preserve"> at the conclusion of the race.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book of Ruth deals with </w:t>
      </w:r>
      <w:r w:rsidRPr="00A72517">
        <w:rPr>
          <w:rFonts w:eastAsia="Times New Roman"/>
          <w:i/>
          <w:iCs/>
        </w:rPr>
        <w:t>two types of Christians</w:t>
      </w:r>
      <w:r w:rsidRPr="00A72517">
        <w:rPr>
          <w:rFonts w:eastAsia="Times New Roman"/>
        </w:rPr>
        <w:t xml:space="preserve"> in this respect — the only two types that really exist in relation to the race or journey.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i/>
          <w:iCs/>
        </w:rPr>
        <w:t>One type</w:t>
      </w:r>
      <w:r w:rsidRPr="00A72517">
        <w:rPr>
          <w:rFonts w:eastAsia="Times New Roman"/>
        </w:rPr>
        <w:t xml:space="preserve"> is pictured through detailing </w:t>
      </w:r>
      <w:proofErr w:type="spellStart"/>
      <w:r w:rsidRPr="00A72517">
        <w:rPr>
          <w:rFonts w:eastAsia="Times New Roman"/>
        </w:rPr>
        <w:t>Orpah’s</w:t>
      </w:r>
      <w:proofErr w:type="spellEnd"/>
      <w:r w:rsidRPr="00A72517">
        <w:rPr>
          <w:rFonts w:eastAsia="Times New Roman"/>
        </w:rPr>
        <w:t xml:space="preserve"> experiences.  Orpah began the journey but shortly thereafter separated herself from Naomi and turned back to the things in Moab.</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i/>
          <w:iCs/>
        </w:rPr>
        <w:t>The other type</w:t>
      </w:r>
      <w:r w:rsidRPr="00A72517">
        <w:rPr>
          <w:rFonts w:eastAsia="Times New Roman"/>
        </w:rPr>
        <w:t xml:space="preserve"> is pictured through detailing Ruth’s experiences.  Ruth began the journey, remained with Naomi, separated herself from Moab, and traveled to another land with Naomi.</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Thus, both women in the type were </w:t>
      </w:r>
      <w:r w:rsidRPr="00A72517">
        <w:rPr>
          <w:rFonts w:eastAsia="Times New Roman"/>
          <w:i/>
          <w:iCs/>
        </w:rPr>
        <w:t xml:space="preserve">introduced </w:t>
      </w:r>
      <w:r w:rsidRPr="00A72517">
        <w:rPr>
          <w:rFonts w:eastAsia="Times New Roman"/>
        </w:rPr>
        <w:t xml:space="preserve">to the journey and then </w:t>
      </w:r>
      <w:r w:rsidRPr="00A72517">
        <w:rPr>
          <w:rFonts w:eastAsia="Times New Roman"/>
          <w:i/>
          <w:iCs/>
        </w:rPr>
        <w:t xml:space="preserve">tested </w:t>
      </w:r>
      <w:r w:rsidRPr="00A72517">
        <w:rPr>
          <w:rFonts w:eastAsia="Times New Roman"/>
        </w:rPr>
        <w:t xml:space="preserve">relative to continuing the journey, with </w:t>
      </w:r>
      <w:r w:rsidRPr="00A72517">
        <w:rPr>
          <w:rFonts w:eastAsia="Times New Roman"/>
          <w:i/>
          <w:iCs/>
        </w:rPr>
        <w:t>a revealed goal</w:t>
      </w:r>
      <w:r w:rsidRPr="00A72517">
        <w:rPr>
          <w:rFonts w:eastAsia="Times New Roman"/>
        </w:rPr>
        <w:t xml:space="preserve"> in view.  And this is exactly as the Christian experience is to exist today — </w:t>
      </w:r>
      <w:r w:rsidRPr="00A72517">
        <w:rPr>
          <w:rFonts w:eastAsia="Times New Roman"/>
          <w:i/>
          <w:iCs/>
        </w:rPr>
        <w:t>an introduction</w:t>
      </w:r>
      <w:r w:rsidRPr="00A72517">
        <w:rPr>
          <w:rFonts w:eastAsia="Times New Roman"/>
        </w:rPr>
        <w:t xml:space="preserve"> to the journey, followed by </w:t>
      </w:r>
      <w:r w:rsidRPr="00A72517">
        <w:rPr>
          <w:rFonts w:eastAsia="Times New Roman"/>
          <w:i/>
          <w:iCs/>
        </w:rPr>
        <w:t>testing</w:t>
      </w:r>
      <w:r w:rsidRPr="00A72517">
        <w:rPr>
          <w:rFonts w:eastAsia="Times New Roman"/>
        </w:rPr>
        <w:t xml:space="preserve">, with </w:t>
      </w:r>
      <w:r w:rsidRPr="00A72517">
        <w:rPr>
          <w:rFonts w:eastAsia="Times New Roman"/>
          <w:i/>
          <w:iCs/>
        </w:rPr>
        <w:t>a revealed goal</w:t>
      </w:r>
      <w:r w:rsidRPr="00A72517">
        <w:rPr>
          <w:rFonts w:eastAsia="Times New Roman"/>
        </w:rPr>
        <w:t xml:space="preserve"> in view.</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Note how James, beginning his epistle, outlines the matter:</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My brethren, count it all joy when you fall into various trials</w:t>
      </w:r>
      <w:r w:rsidRPr="00A72517">
        <w:rPr>
          <w:rFonts w:eastAsia="Times New Roman"/>
        </w:rPr>
        <w:t xml:space="preserve"> [testing],</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proofErr w:type="gramStart"/>
      <w:r w:rsidRPr="00A72517">
        <w:rPr>
          <w:rFonts w:eastAsia="Times New Roman"/>
          <w:i/>
          <w:iCs/>
        </w:rPr>
        <w:t>knowing</w:t>
      </w:r>
      <w:proofErr w:type="gramEnd"/>
      <w:r w:rsidRPr="00A72517">
        <w:rPr>
          <w:rFonts w:eastAsia="Times New Roman"/>
          <w:i/>
          <w:iCs/>
        </w:rPr>
        <w:t xml:space="preserve"> that the testing of your faith </w:t>
      </w:r>
      <w:r w:rsidRPr="00A72517">
        <w:rPr>
          <w:rFonts w:eastAsia="Times New Roman"/>
        </w:rPr>
        <w:t>[</w:t>
      </w:r>
      <w:r w:rsidRPr="00A72517">
        <w:rPr>
          <w:rFonts w:eastAsia="Times New Roman"/>
          <w:i/>
          <w:iCs/>
        </w:rPr>
        <w:t>Lit</w:t>
      </w:r>
      <w:r w:rsidRPr="00A72517">
        <w:rPr>
          <w:rFonts w:eastAsia="Times New Roman"/>
        </w:rPr>
        <w:t>. “</w:t>
      </w:r>
      <w:proofErr w:type="gramStart"/>
      <w:r w:rsidRPr="00A72517">
        <w:rPr>
          <w:rFonts w:eastAsia="Times New Roman"/>
        </w:rPr>
        <w:t>the</w:t>
      </w:r>
      <w:proofErr w:type="gramEnd"/>
      <w:r w:rsidRPr="00A72517">
        <w:rPr>
          <w:rFonts w:eastAsia="Times New Roman"/>
        </w:rPr>
        <w:t xml:space="preserve"> faith,” an expression peculiarly related to the Word of the Kingdom] </w:t>
      </w:r>
      <w:r w:rsidRPr="00A72517">
        <w:rPr>
          <w:rFonts w:eastAsia="Times New Roman"/>
          <w:i/>
          <w:iCs/>
        </w:rPr>
        <w:t>produces patience.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But let patience</w:t>
      </w:r>
      <w:r w:rsidRPr="00A72517">
        <w:rPr>
          <w:rFonts w:eastAsia="Times New Roman"/>
        </w:rPr>
        <w:t xml:space="preserve"> [patient endurance under trials and testing] </w:t>
      </w:r>
      <w:r w:rsidRPr="00A72517">
        <w:rPr>
          <w:rFonts w:eastAsia="Times New Roman"/>
          <w:i/>
          <w:iCs/>
        </w:rPr>
        <w:t>have its perfect work</w:t>
      </w:r>
      <w:r w:rsidRPr="00A72517">
        <w:rPr>
          <w:rFonts w:eastAsia="Times New Roman"/>
        </w:rPr>
        <w:t xml:space="preserve"> [end time work], </w:t>
      </w:r>
      <w:r w:rsidRPr="00A72517">
        <w:rPr>
          <w:rFonts w:eastAsia="Times New Roman"/>
          <w:i/>
          <w:iCs/>
        </w:rPr>
        <w:t>that you may be perfect and complete, lacking nothing</w:t>
      </w:r>
      <w:r w:rsidRPr="00A72517">
        <w:rPr>
          <w:rFonts w:eastAsia="Times New Roman"/>
        </w:rPr>
        <w:t xml:space="preserve"> [“mature and complete, lacking nothing”]. . . .</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Blessed is the man who endures temptation</w:t>
      </w:r>
      <w:r w:rsidRPr="00A72517">
        <w:rPr>
          <w:rFonts w:eastAsia="Times New Roman"/>
        </w:rPr>
        <w:t xml:space="preserve"> [testing]; </w:t>
      </w:r>
      <w:r w:rsidRPr="00A72517">
        <w:rPr>
          <w:rFonts w:eastAsia="Times New Roman"/>
          <w:i/>
          <w:iCs/>
        </w:rPr>
        <w:t>for when he has been approved</w:t>
      </w:r>
      <w:r w:rsidRPr="00A72517">
        <w:rPr>
          <w:rFonts w:eastAsia="Times New Roman"/>
        </w:rPr>
        <w:t xml:space="preserve"> [KJV uses the word “tried,” but lit., should be “approved” (same Greek word used in </w:t>
      </w:r>
      <w:hyperlink r:id="rId278" w:history="1">
        <w:r w:rsidRPr="00A72517">
          <w:rPr>
            <w:rFonts w:eastAsia="Times New Roman"/>
            <w:color w:val="0062B5"/>
            <w:u w:val="single"/>
          </w:rPr>
          <w:t>1 Corinthians 9:27</w:t>
        </w:r>
      </w:hyperlink>
      <w:r w:rsidRPr="00A72517">
        <w:rPr>
          <w:rFonts w:eastAsia="Times New Roman"/>
        </w:rPr>
        <w:t xml:space="preserve"> [</w:t>
      </w:r>
      <w:proofErr w:type="spellStart"/>
      <w:r w:rsidRPr="00A72517">
        <w:rPr>
          <w:rFonts w:eastAsia="Times New Roman"/>
          <w:i/>
          <w:iCs/>
        </w:rPr>
        <w:t>dokimos</w:t>
      </w:r>
      <w:proofErr w:type="spellEnd"/>
      <w:r w:rsidRPr="00A72517">
        <w:rPr>
          <w:rFonts w:eastAsia="Times New Roman"/>
        </w:rPr>
        <w:t>], except without the prefix “</w:t>
      </w:r>
      <w:r w:rsidRPr="00A72517">
        <w:rPr>
          <w:rFonts w:eastAsia="Times New Roman"/>
          <w:i/>
          <w:iCs/>
        </w:rPr>
        <w:t>a</w:t>
      </w:r>
      <w:r w:rsidRPr="00A72517">
        <w:rPr>
          <w:rFonts w:eastAsia="Times New Roman"/>
        </w:rPr>
        <w:t xml:space="preserve">,” which negates the word — rendering it, “disapproved” — in this verse)], </w:t>
      </w:r>
      <w:r w:rsidRPr="00A72517">
        <w:rPr>
          <w:rFonts w:eastAsia="Times New Roman"/>
          <w:i/>
          <w:iCs/>
        </w:rPr>
        <w:t>he will receive the crown of life, which the Lord has promised to them that love Him</w:t>
      </w:r>
      <w:r w:rsidRPr="00A72517">
        <w:rPr>
          <w:rFonts w:eastAsia="Times New Roman"/>
        </w:rPr>
        <w:t>” (</w:t>
      </w:r>
      <w:hyperlink r:id="rId279" w:history="1">
        <w:r w:rsidRPr="00A72517">
          <w:rPr>
            <w:rFonts w:eastAsia="Times New Roman"/>
            <w:color w:val="0062B5"/>
            <w:u w:val="single"/>
          </w:rPr>
          <w:t>James 1:2-4</w:t>
        </w:r>
      </w:hyperlink>
      <w:r w:rsidRPr="00A72517">
        <w:rPr>
          <w:rFonts w:eastAsia="Times New Roman"/>
        </w:rPr>
        <w:t xml:space="preserve">, </w:t>
      </w:r>
      <w:hyperlink r:id="rId280" w:history="1">
        <w:r w:rsidRPr="00A72517">
          <w:rPr>
            <w:rFonts w:eastAsia="Times New Roman"/>
            <w:color w:val="0062B5"/>
            <w:u w:val="single"/>
          </w:rPr>
          <w:t>12</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Orpah </w:t>
      </w:r>
      <w:r w:rsidRPr="00A72517">
        <w:rPr>
          <w:rFonts w:eastAsia="Times New Roman"/>
          <w:i/>
          <w:iCs/>
        </w:rPr>
        <w:t>turned back</w:t>
      </w:r>
      <w:r w:rsidRPr="00A72517">
        <w:rPr>
          <w:rFonts w:eastAsia="Times New Roman"/>
        </w:rPr>
        <w:t xml:space="preserve">, as many Christians do today.  And she is not seen throughout the remainder of the book, for the book of Ruth, beyond </w:t>
      </w:r>
      <w:proofErr w:type="spellStart"/>
      <w:r w:rsidRPr="00A72517">
        <w:rPr>
          <w:rFonts w:eastAsia="Times New Roman"/>
        </w:rPr>
        <w:t>Orpah’s</w:t>
      </w:r>
      <w:proofErr w:type="spellEnd"/>
      <w:r w:rsidRPr="00A72517">
        <w:rPr>
          <w:rFonts w:eastAsia="Times New Roman"/>
        </w:rPr>
        <w:t xml:space="preserve"> turning back, deals with the positive side of the matter alone — that side having to do with </w:t>
      </w:r>
      <w:r w:rsidRPr="00A72517">
        <w:rPr>
          <w:rFonts w:eastAsia="Times New Roman"/>
          <w:i/>
          <w:iCs/>
        </w:rPr>
        <w:t>individuals overcoming in the race of the faith</w:t>
      </w:r>
      <w:r w:rsidRPr="00A72517">
        <w:rPr>
          <w:rFonts w:eastAsia="Times New Roman"/>
        </w:rPr>
        <w:t>, rather than being overcome.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Ruth </w:t>
      </w:r>
      <w:r w:rsidRPr="00A72517">
        <w:rPr>
          <w:rFonts w:eastAsia="Times New Roman"/>
          <w:i/>
          <w:iCs/>
        </w:rPr>
        <w:t xml:space="preserve">alone </w:t>
      </w:r>
      <w:r w:rsidRPr="00A72517">
        <w:rPr>
          <w:rFonts w:eastAsia="Times New Roman"/>
        </w:rPr>
        <w:t>is dealt with in the remainder of chapter one and throughout chapters two and three, in relation to that seen and realized in chapter four.  And Ruth was tested even beyond the time when Orpah turned back.  Only when it had been clearly demonstrated to Naomi that Ruth was “</w:t>
      </w:r>
      <w:r w:rsidRPr="00A72517">
        <w:rPr>
          <w:rFonts w:eastAsia="Times New Roman"/>
          <w:i/>
          <w:iCs/>
        </w:rPr>
        <w:t>determined</w:t>
      </w:r>
      <w:r w:rsidRPr="00A72517">
        <w:rPr>
          <w:rFonts w:eastAsia="Times New Roman"/>
        </w:rPr>
        <w:t>” to complete the journey did the testing cease.</w:t>
      </w:r>
    </w:p>
    <w:p w:rsidR="00A72517" w:rsidRPr="00A72517" w:rsidRDefault="00A72517" w:rsidP="00A72517">
      <w:pPr>
        <w:shd w:val="clear" w:color="auto" w:fill="FFFFFF"/>
        <w:ind w:left="0"/>
        <w:rPr>
          <w:rFonts w:eastAsia="Times New Roman"/>
        </w:rPr>
      </w:pPr>
    </w:p>
    <w:p w:rsidR="00A72517" w:rsidRDefault="00A72517" w:rsidP="00A72517">
      <w:pPr>
        <w:shd w:val="clear" w:color="auto" w:fill="FFFFFF"/>
        <w:ind w:left="0"/>
        <w:rPr>
          <w:rFonts w:eastAsia="Times New Roman"/>
        </w:rPr>
      </w:pPr>
      <w:r w:rsidRPr="00A72517">
        <w:rPr>
          <w:rFonts w:eastAsia="Times New Roman"/>
        </w:rPr>
        <w:t>And so it is with Christians today.  Testing in one’s life is for a revealed purpose, with determination to complete the race only opening the door for additional testing.  And a Christian is to “</w:t>
      </w:r>
      <w:r w:rsidRPr="00A72517">
        <w:rPr>
          <w:rFonts w:eastAsia="Times New Roman"/>
          <w:i/>
          <w:iCs/>
        </w:rPr>
        <w:t>count it all joy</w:t>
      </w:r>
      <w:r w:rsidRPr="00A72517">
        <w:rPr>
          <w:rFonts w:eastAsia="Times New Roman"/>
        </w:rPr>
        <w:t>” when these various testing occur, for, from previous instruction, the Christian is to know that present testing is for a divine purpose, to be realized in that coming day when Christ appears in all His glory.</w:t>
      </w:r>
    </w:p>
    <w:p w:rsidR="000B2B9B" w:rsidRDefault="000B2B9B" w:rsidP="00A72517">
      <w:pPr>
        <w:shd w:val="clear" w:color="auto" w:fill="FFFFFF"/>
        <w:ind w:left="0"/>
        <w:rPr>
          <w:rFonts w:eastAsia="Times New Roman"/>
        </w:rPr>
      </w:pPr>
      <w:r>
        <w:rPr>
          <w:rFonts w:eastAsia="Times New Roman"/>
        </w:rPr>
        <w:t>~~~~~~~~~~~~~~~~~~~~~~~~~~~~~~~~~~~~~~~~~~~~~~~~~~~~~~~~~~~~~~~~~~~~~~~~~~~~~</w:t>
      </w:r>
    </w:p>
    <w:p w:rsidR="000B2B9B" w:rsidRPr="00A72517" w:rsidRDefault="000B2B9B"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bookmarkStart w:id="5" w:name="The_Journey"/>
      <w:bookmarkEnd w:id="5"/>
      <w:r w:rsidRPr="00A72517">
        <w:rPr>
          <w:rFonts w:eastAsia="Times New Roman"/>
        </w:rPr>
        <w:t>Chapter Four</w:t>
      </w:r>
    </w:p>
    <w:p w:rsidR="00A72517" w:rsidRPr="00A72517" w:rsidRDefault="00A72517" w:rsidP="00A72517">
      <w:pPr>
        <w:shd w:val="clear" w:color="auto" w:fill="FFFFFF"/>
        <w:ind w:left="0"/>
        <w:rPr>
          <w:rFonts w:eastAsia="Times New Roman"/>
        </w:rPr>
      </w:pPr>
      <w:r w:rsidRPr="00A72517">
        <w:rPr>
          <w:rFonts w:eastAsia="Times New Roman"/>
          <w:b/>
          <w:bCs/>
        </w:rPr>
        <w:t>The Journey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But Ruth said: “Entreat me not to leave you, or to turn back from following after you; for wherever you go, I will go; and wherever you lodge, I will lodge; your people shall be my people, and your God, my God.</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Where you die, I will die, and there will I be buried. The LORD do so to me, and more also, if anything but death parts you and me."</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When she saw that she was determined to go with her, she stopped speaking to her.</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Now the two of them went until they came to Bethlehem.</w:t>
      </w:r>
      <w:r w:rsidRPr="00A72517">
        <w:rPr>
          <w:rFonts w:eastAsia="Times New Roman"/>
        </w:rPr>
        <w:t xml:space="preserve"> . . . (</w:t>
      </w:r>
      <w:hyperlink r:id="rId281" w:history="1">
        <w:r w:rsidRPr="00A72517">
          <w:rPr>
            <w:rFonts w:eastAsia="Times New Roman"/>
            <w:color w:val="0062B5"/>
            <w:u w:val="single"/>
          </w:rPr>
          <w:t>Ruth 1:16-19a</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Chapter one in the book of Ruth has to do with two main things as the material pertains to Christians in a type-antitype structure:  (1) </w:t>
      </w:r>
      <w:r w:rsidRPr="00A72517">
        <w:rPr>
          <w:rFonts w:eastAsia="Times New Roman"/>
          <w:i/>
          <w:iCs/>
        </w:rPr>
        <w:t>with Gentiles becoming members of a dispersed Jewish family, where death was involved in the family relationship</w:t>
      </w:r>
      <w:r w:rsidRPr="00A72517">
        <w:rPr>
          <w:rFonts w:eastAsia="Times New Roman"/>
        </w:rPr>
        <w:t xml:space="preserve">; and (2) </w:t>
      </w:r>
      <w:r w:rsidRPr="00A72517">
        <w:rPr>
          <w:rFonts w:eastAsia="Times New Roman"/>
          <w:i/>
          <w:iCs/>
        </w:rPr>
        <w:t>with a journey toward another land, following this family relationship being established.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chapter deals sparingly with the former but at length with the latter.  That would be to say, the chapter deals sparingly with salvation by grace but at length with that which follows salvation by grace in the Christian life.  As at any point in Scripture, this chapter, along with the book of Ruth as a whole, deals centrally with </w:t>
      </w:r>
      <w:r w:rsidRPr="00A72517">
        <w:rPr>
          <w:rFonts w:eastAsia="Times New Roman"/>
          <w:i/>
          <w:iCs/>
        </w:rPr>
        <w:t>the purpose for salvation</w:t>
      </w:r>
      <w:r w:rsidRPr="00A72517">
        <w:rPr>
          <w:rFonts w:eastAsia="Times New Roman"/>
        </w:rPr>
        <w:t xml:space="preserve">.  It deals centrally with </w:t>
      </w:r>
      <w:r w:rsidRPr="00A72517">
        <w:rPr>
          <w:rFonts w:eastAsia="Times New Roman"/>
          <w:i/>
          <w:iCs/>
        </w:rPr>
        <w:t>things surrounding that which FOLLOWS individuals passing from death to life</w:t>
      </w:r>
      <w:r w:rsidRPr="00A72517">
        <w:rPr>
          <w:rFonts w:eastAsia="Times New Roman"/>
        </w:rPr>
        <w:t>, not with things surrounding individuals passing from death to life itself.</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Within the structure of the book, as matters pertain to Christians, the things surrounding individuals passing from death to life are seen at the beginning of chapter one.  Then, three main things are seen in revelation that continues through the remainder of chapter one, all of chapter two, and the first part of chapter three; and this precedes revelation having to do with Christians before the judgment seat in the latter part of chapter three, followed by revelation having to do with the redemption of the inheritance and the reign of David’s greater Son (with His co-heirs, forming His wife) in chapter four.</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three main things seen between an individual passing from death to life (</w:t>
      </w:r>
      <w:hyperlink r:id="rId282" w:history="1">
        <w:r w:rsidRPr="00A72517">
          <w:rPr>
            <w:rFonts w:eastAsia="Times New Roman"/>
            <w:color w:val="0062B5"/>
            <w:u w:val="single"/>
          </w:rPr>
          <w:t>Ruth 1</w:t>
        </w:r>
      </w:hyperlink>
      <w:r w:rsidRPr="00A72517">
        <w:rPr>
          <w:rFonts w:eastAsia="Times New Roman"/>
        </w:rPr>
        <w:t>a) and that individual subsequently appearing before the judgment seat (</w:t>
      </w:r>
      <w:hyperlink r:id="rId283" w:history="1">
        <w:r w:rsidRPr="00A72517">
          <w:rPr>
            <w:rFonts w:eastAsia="Times New Roman"/>
            <w:color w:val="0062B5"/>
            <w:u w:val="single"/>
          </w:rPr>
          <w:t>Ruth 3</w:t>
        </w:r>
      </w:hyperlink>
      <w:r w:rsidRPr="00A72517">
        <w:rPr>
          <w:rFonts w:eastAsia="Times New Roman"/>
        </w:rPr>
        <w:t xml:space="preserve">b) are:  (1) </w:t>
      </w:r>
      <w:r w:rsidRPr="00A72517">
        <w:rPr>
          <w:rFonts w:eastAsia="Times New Roman"/>
          <w:i/>
          <w:iCs/>
        </w:rPr>
        <w:t>the journey toward another land</w:t>
      </w:r>
      <w:r w:rsidRPr="00A72517">
        <w:rPr>
          <w:rFonts w:eastAsia="Times New Roman"/>
        </w:rPr>
        <w:t xml:space="preserve"> (Ruth 1b), (2) </w:t>
      </w:r>
      <w:r w:rsidRPr="00A72517">
        <w:rPr>
          <w:rFonts w:eastAsia="Times New Roman"/>
          <w:i/>
          <w:iCs/>
        </w:rPr>
        <w:t>work in the field throughout the present dispensation</w:t>
      </w:r>
      <w:r w:rsidRPr="00A72517">
        <w:rPr>
          <w:rFonts w:eastAsia="Times New Roman"/>
        </w:rPr>
        <w:t xml:space="preserve"> (</w:t>
      </w:r>
      <w:hyperlink r:id="rId284" w:history="1">
        <w:r w:rsidRPr="00A72517">
          <w:rPr>
            <w:rFonts w:eastAsia="Times New Roman"/>
            <w:color w:val="0062B5"/>
            <w:u w:val="single"/>
          </w:rPr>
          <w:t>Ruth 2</w:t>
        </w:r>
      </w:hyperlink>
      <w:r w:rsidRPr="00A72517">
        <w:rPr>
          <w:rFonts w:eastAsia="Times New Roman"/>
        </w:rPr>
        <w:t>), and (3)</w:t>
      </w:r>
      <w:r w:rsidRPr="00A72517">
        <w:rPr>
          <w:rFonts w:eastAsia="Times New Roman"/>
          <w:i/>
          <w:iCs/>
        </w:rPr>
        <w:t xml:space="preserve"> preparation for meeting Christ on His threshing floor, His judgment seat</w:t>
      </w:r>
      <w:r w:rsidRPr="00A72517">
        <w:rPr>
          <w:rFonts w:eastAsia="Times New Roman"/>
        </w:rPr>
        <w:t xml:space="preserve"> (</w:t>
      </w:r>
      <w:hyperlink r:id="rId285" w:history="1">
        <w:r w:rsidRPr="00A72517">
          <w:rPr>
            <w:rFonts w:eastAsia="Times New Roman"/>
            <w:color w:val="0062B5"/>
            <w:u w:val="single"/>
          </w:rPr>
          <w:t>Ruth 3</w:t>
        </w:r>
      </w:hyperlink>
      <w:r w:rsidRPr="00A72517">
        <w:rPr>
          <w:rFonts w:eastAsia="Times New Roman"/>
        </w:rPr>
        <w:t xml:space="preserve"> a).</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All three of these are inseparably related and occur during the same time in the antitype.  That is, during the time that a Christian is laboring in the field (the world [</w:t>
      </w:r>
      <w:hyperlink r:id="rId286" w:history="1">
        <w:r w:rsidRPr="00A72517">
          <w:rPr>
            <w:rFonts w:eastAsia="Times New Roman"/>
            <w:color w:val="0062B5"/>
            <w:u w:val="single"/>
          </w:rPr>
          <w:t>Matthew 13:38</w:t>
        </w:r>
      </w:hyperlink>
      <w:r w:rsidRPr="00A72517">
        <w:rPr>
          <w:rFonts w:eastAsia="Times New Roman"/>
        </w:rPr>
        <w:t xml:space="preserve">]), he is to be laboring in such a manner that the labor is not only a progression toward the goal of his calling (ultimately realizing an inheritance in another land) but also a preparation for meeting Christ before the judgment seat at a time following his labors in the field.  Both </w:t>
      </w:r>
      <w:r w:rsidRPr="00A72517">
        <w:rPr>
          <w:rFonts w:eastAsia="Times New Roman"/>
          <w:i/>
          <w:iCs/>
        </w:rPr>
        <w:t>the journey</w:t>
      </w:r>
      <w:r w:rsidRPr="00A72517">
        <w:rPr>
          <w:rFonts w:eastAsia="Times New Roman"/>
        </w:rPr>
        <w:t xml:space="preserve"> and </w:t>
      </w:r>
      <w:r w:rsidRPr="00A72517">
        <w:rPr>
          <w:rFonts w:eastAsia="Times New Roman"/>
          <w:i/>
          <w:iCs/>
        </w:rPr>
        <w:t>the preparation</w:t>
      </w:r>
      <w:r w:rsidRPr="00A72517">
        <w:rPr>
          <w:rFonts w:eastAsia="Times New Roman"/>
        </w:rPr>
        <w:t xml:space="preserve"> are part and parcel with </w:t>
      </w:r>
      <w:r w:rsidRPr="00A72517">
        <w:rPr>
          <w:rFonts w:eastAsia="Times New Roman"/>
          <w:i/>
          <w:iCs/>
        </w:rPr>
        <w:t>the labor in the field</w:t>
      </w:r>
      <w:r w:rsidRPr="00A72517">
        <w:rPr>
          <w:rFonts w:eastAsia="Times New Roman"/>
        </w:rPr>
        <w:t xml:space="preserve"> in this respect.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Thus, each of the three chapters present different facets of a complete, threefold picture concerning exactly how a Christian is to govern his life during the present dispensation if he is to be found among those revealed as overcomers at the judgment seat and subsequently be allowed to come into a realization of the goal of his calling (to be realized during the coming dispensation, the Messianic Era).  This present study will deal with the first part of the picture, from chapter one (the journey toward another land); and the subsequent two studies will deal with the second and third parts of the picture, from chapters two and three (work in the field throughout the present dispensation, and preparation for events surrounding the judgment seat at the conclusion of the dispensation).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TWO TYPES OF CHRISTIANS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book of Ruth opens by depicting two types of Christians.  One type is shown through the actions of Ruth, and the other type is shown through the actions of Orpah.  Following their becoming members of the family, both Ruth and Orpah found themselves on a journey toward another land, with Naomi; and both exhibited a determination to continue the journey.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Only one though (Ruth) continued the journey to the end.  The other (Orpah) turned back to her own people and land, apparently during the early part of the journey.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Thus, following things surrounding </w:t>
      </w:r>
      <w:r w:rsidRPr="00A72517">
        <w:rPr>
          <w:rFonts w:eastAsia="Times New Roman"/>
          <w:i/>
          <w:iCs/>
        </w:rPr>
        <w:t>the birth from above</w:t>
      </w:r>
      <w:r w:rsidRPr="00A72517">
        <w:rPr>
          <w:rFonts w:eastAsia="Times New Roman"/>
        </w:rPr>
        <w:t xml:space="preserve">, the book immediately deals with things pertaining to both </w:t>
      </w:r>
      <w:r w:rsidRPr="00A72517">
        <w:rPr>
          <w:rFonts w:eastAsia="Times New Roman"/>
          <w:i/>
          <w:iCs/>
        </w:rPr>
        <w:t xml:space="preserve">the spiritual </w:t>
      </w:r>
      <w:r w:rsidRPr="00A72517">
        <w:rPr>
          <w:rFonts w:eastAsia="Times New Roman"/>
        </w:rPr>
        <w:t xml:space="preserve">and </w:t>
      </w:r>
      <w:r w:rsidRPr="00A72517">
        <w:rPr>
          <w:rFonts w:eastAsia="Times New Roman"/>
          <w:i/>
          <w:iCs/>
        </w:rPr>
        <w:t xml:space="preserve">the carnal Christian </w:t>
      </w:r>
      <w:r w:rsidRPr="00A72517">
        <w:rPr>
          <w:rFonts w:eastAsia="Times New Roman"/>
        </w:rPr>
        <w:t xml:space="preserve">— with things pertaining to </w:t>
      </w:r>
      <w:r w:rsidRPr="00A72517">
        <w:rPr>
          <w:rFonts w:eastAsia="Times New Roman"/>
          <w:i/>
          <w:iCs/>
        </w:rPr>
        <w:t>the overcomer</w:t>
      </w:r>
      <w:r w:rsidRPr="00A72517">
        <w:rPr>
          <w:rFonts w:eastAsia="Times New Roman"/>
        </w:rPr>
        <w:t xml:space="preserve"> and </w:t>
      </w:r>
      <w:r w:rsidRPr="00A72517">
        <w:rPr>
          <w:rFonts w:eastAsia="Times New Roman"/>
          <w:i/>
          <w:iCs/>
        </w:rPr>
        <w:t>the one who is overcome</w:t>
      </w:r>
      <w:r w:rsidRPr="00A72517">
        <w:rPr>
          <w:rFonts w:eastAsia="Times New Roman"/>
        </w:rPr>
        <w:t>.  And the book deals with these things in relation to the race of the faith, the journey from the land of one’s birth to the land of one’s calling.</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That’s the way matters are introduced in the book.  It’s not laboring in Boaz’s field (</w:t>
      </w:r>
      <w:hyperlink r:id="rId287" w:history="1">
        <w:r w:rsidRPr="00A72517">
          <w:rPr>
            <w:rFonts w:eastAsia="Times New Roman"/>
            <w:color w:val="0062B5"/>
            <w:u w:val="single"/>
          </w:rPr>
          <w:t>Ruth 2</w:t>
        </w:r>
      </w:hyperlink>
      <w:r w:rsidRPr="00A72517">
        <w:rPr>
          <w:rFonts w:eastAsia="Times New Roman"/>
        </w:rPr>
        <w:t xml:space="preserve">) or preparing for meeting Boaz on his threshing floor at the end of the harvest (Ruth 3a) that is seen first, but </w:t>
      </w:r>
      <w:r w:rsidRPr="00A72517">
        <w:rPr>
          <w:rFonts w:eastAsia="Times New Roman"/>
          <w:i/>
          <w:iCs/>
        </w:rPr>
        <w:t>the journey toward another land</w:t>
      </w:r>
      <w:r w:rsidRPr="00A72517">
        <w:rPr>
          <w:rFonts w:eastAsia="Times New Roman"/>
        </w:rPr>
        <w:t xml:space="preserve">.  And this order is for a reason.  There can be no proper labor in the field or preparation for that which lies ahead apart from possessing some type of understanding of </w:t>
      </w:r>
      <w:r w:rsidRPr="00A72517">
        <w:rPr>
          <w:rFonts w:eastAsia="Times New Roman"/>
          <w:i/>
          <w:iCs/>
        </w:rPr>
        <w:t>the goal</w:t>
      </w:r>
      <w:r w:rsidRPr="00A72517">
        <w:rPr>
          <w:rFonts w:eastAsia="Times New Roman"/>
        </w:rPr>
        <w:t>, knowing something about why these things are being done.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Apart from some type of understanding of </w:t>
      </w:r>
      <w:r w:rsidRPr="00A72517">
        <w:rPr>
          <w:rFonts w:eastAsia="Times New Roman"/>
          <w:i/>
          <w:iCs/>
        </w:rPr>
        <w:t>the goal</w:t>
      </w:r>
      <w:r w:rsidRPr="00A72517">
        <w:rPr>
          <w:rFonts w:eastAsia="Times New Roman"/>
        </w:rPr>
        <w:t xml:space="preserve">, one’s labor in the field, and one’s preparation for that which lies ahead, would be done in </w:t>
      </w:r>
      <w:r w:rsidRPr="00A72517">
        <w:rPr>
          <w:rFonts w:eastAsia="Times New Roman"/>
          <w:i/>
          <w:iCs/>
        </w:rPr>
        <w:t>an aimless manner</w:t>
      </w:r>
      <w:r w:rsidRPr="00A72517">
        <w:rPr>
          <w:rFonts w:eastAsia="Times New Roman"/>
        </w:rPr>
        <w:t xml:space="preserve">.  And laboring in the field in this manner can only open the door for </w:t>
      </w:r>
      <w:r w:rsidRPr="00A72517">
        <w:rPr>
          <w:rFonts w:eastAsia="Times New Roman"/>
          <w:i/>
          <w:iCs/>
        </w:rPr>
        <w:t>tragic consequences</w:t>
      </w:r>
      <w:r w:rsidRPr="00A72517">
        <w:rPr>
          <w:rFonts w:eastAsia="Times New Roman"/>
        </w:rPr>
        <w:t xml:space="preserve"> to follow — something seen throughout Christendom today in its leavened, Laodicean condition.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w:t>
      </w:r>
      <w:r w:rsidRPr="00A72517">
        <w:rPr>
          <w:rFonts w:eastAsia="Times New Roman"/>
          <w:i/>
          <w:iCs/>
        </w:rPr>
        <w:t>The leavened condition of Christendom</w:t>
      </w:r>
      <w:r w:rsidRPr="00A72517">
        <w:rPr>
          <w:rFonts w:eastAsia="Times New Roman"/>
        </w:rPr>
        <w:t xml:space="preserve"> at the end of the dispensation was foreshadowed by that seen in the fourth parable in Matthew chapter thirteen [</w:t>
      </w:r>
      <w:hyperlink r:id="rId288" w:history="1">
        <w:r w:rsidRPr="00A72517">
          <w:rPr>
            <w:rFonts w:eastAsia="Times New Roman"/>
            <w:color w:val="0062B5"/>
            <w:u w:val="single"/>
          </w:rPr>
          <w:t>Matthew 13:33</w:t>
        </w:r>
      </w:hyperlink>
      <w:r w:rsidRPr="00A72517">
        <w:rPr>
          <w:rFonts w:eastAsia="Times New Roman"/>
        </w:rPr>
        <w:t xml:space="preserve">] and the seventh church in </w:t>
      </w:r>
      <w:hyperlink r:id="rId289" w:history="1">
        <w:r w:rsidRPr="00A72517">
          <w:rPr>
            <w:rFonts w:eastAsia="Times New Roman"/>
            <w:color w:val="0062B5"/>
            <w:u w:val="single"/>
          </w:rPr>
          <w:t>Revelation 2</w:t>
        </w:r>
      </w:hyperlink>
      <w:r w:rsidRPr="00A72517">
        <w:rPr>
          <w:rFonts w:eastAsia="Times New Roman"/>
        </w:rPr>
        <w:t xml:space="preserve">; </w:t>
      </w:r>
      <w:hyperlink r:id="rId290" w:history="1">
        <w:r w:rsidRPr="00A72517">
          <w:rPr>
            <w:rFonts w:eastAsia="Times New Roman"/>
            <w:color w:val="0062B5"/>
            <w:u w:val="single"/>
          </w:rPr>
          <w:t>3</w:t>
        </w:r>
      </w:hyperlink>
      <w:r w:rsidRPr="00A72517">
        <w:rPr>
          <w:rFonts w:eastAsia="Times New Roman"/>
        </w:rPr>
        <w:t xml:space="preserve"> [</w:t>
      </w:r>
      <w:hyperlink r:id="rId291" w:history="1">
        <w:r w:rsidRPr="00A72517">
          <w:rPr>
            <w:rFonts w:eastAsia="Times New Roman"/>
            <w:color w:val="0062B5"/>
            <w:u w:val="single"/>
          </w:rPr>
          <w:t>Revelation 3:14-21</w:t>
        </w:r>
      </w:hyperlink>
      <w:r w:rsidRPr="00A72517">
        <w:rPr>
          <w:rFonts w:eastAsia="Times New Roman"/>
        </w:rPr>
        <w:t xml:space="preserve">].  Contextually in these two sections of Scripture, that which is being depicted has to do with </w:t>
      </w:r>
      <w:r w:rsidRPr="00A72517">
        <w:rPr>
          <w:rFonts w:eastAsia="Times New Roman"/>
          <w:i/>
          <w:iCs/>
        </w:rPr>
        <w:t>a corrupted condition in relation to biblical doctrine surrounding the Word of the Kingdom</w:t>
      </w:r>
      <w:r w:rsidRPr="00A72517">
        <w:rPr>
          <w:rFonts w:eastAsia="Times New Roman"/>
        </w:rPr>
        <w:t>, not a corrupted condition in relation to biblical doctrine in general.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And this is the same corrupted condition referred to in a question that Christ asked during His earthly ministry, recorded in </w:t>
      </w:r>
      <w:hyperlink r:id="rId292" w:history="1">
        <w:r w:rsidRPr="00A72517">
          <w:rPr>
            <w:rFonts w:eastAsia="Times New Roman"/>
            <w:color w:val="0062B5"/>
            <w:u w:val="single"/>
          </w:rPr>
          <w:t>Luke 18:8b</w:t>
        </w:r>
      </w:hyperlink>
      <w:r w:rsidRPr="00A72517">
        <w:rPr>
          <w:rFonts w:eastAsia="Times New Roman"/>
        </w:rPr>
        <w:t xml:space="preserve"> — a question that has to do with “the faith” [an expression peculiarly related to </w:t>
      </w:r>
      <w:r w:rsidRPr="00A72517">
        <w:rPr>
          <w:rFonts w:eastAsia="Times New Roman"/>
          <w:i/>
          <w:iCs/>
        </w:rPr>
        <w:t>the Word of the Kingdom</w:t>
      </w:r>
      <w:r w:rsidRPr="00A72517">
        <w:rPr>
          <w:rFonts w:eastAsia="Times New Roman"/>
        </w:rPr>
        <w:t xml:space="preserve"> in Scripture], and a question that, from the wording of the Greek text, expects </w:t>
      </w:r>
      <w:r w:rsidRPr="00A72517">
        <w:rPr>
          <w:rFonts w:eastAsia="Times New Roman"/>
          <w:i/>
          <w:iCs/>
        </w:rPr>
        <w:t>a negative answer</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1200"/>
        <w:rPr>
          <w:rFonts w:eastAsia="Times New Roman"/>
        </w:rPr>
      </w:pPr>
      <w:r w:rsidRPr="00A72517">
        <w:rPr>
          <w:rFonts w:eastAsia="Times New Roman"/>
          <w:i/>
          <w:iCs/>
        </w:rPr>
        <w:t>Nevertheless, when the Son of Man comes, will He really find faith</w:t>
      </w:r>
      <w:r w:rsidRPr="00A72517">
        <w:rPr>
          <w:rFonts w:eastAsia="Times New Roman"/>
        </w:rPr>
        <w:t xml:space="preserve"> [</w:t>
      </w:r>
      <w:r w:rsidRPr="00A72517">
        <w:rPr>
          <w:rFonts w:eastAsia="Times New Roman"/>
          <w:i/>
          <w:iCs/>
        </w:rPr>
        <w:t>lit</w:t>
      </w:r>
      <w:r w:rsidRPr="00A72517">
        <w:rPr>
          <w:rFonts w:eastAsia="Times New Roman"/>
        </w:rPr>
        <w:t xml:space="preserve">., “the faith”] </w:t>
      </w:r>
      <w:r w:rsidRPr="00A72517">
        <w:rPr>
          <w:rFonts w:eastAsia="Times New Roman"/>
          <w:i/>
          <w:iCs/>
        </w:rPr>
        <w:t>on the earth?</w:t>
      </w:r>
      <w:r w:rsidRPr="00A72517">
        <w:rPr>
          <w:rFonts w:eastAsia="Times New Roman"/>
        </w:rPr>
        <w:t xml:space="preserve"> (</w:t>
      </w:r>
      <w:hyperlink r:id="rId293" w:history="1">
        <w:r w:rsidRPr="00A72517">
          <w:rPr>
            <w:rFonts w:eastAsia="Times New Roman"/>
            <w:color w:val="0062B5"/>
            <w:u w:val="single"/>
          </w:rPr>
          <w:t>Luke 18:8b</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In relation to “the faith” — the Word of the Kingdom — part of Christendom will not be fundamental and part liberal when Christ returns.  Rather, </w:t>
      </w:r>
      <w:r w:rsidRPr="00A72517">
        <w:rPr>
          <w:rFonts w:eastAsia="Times New Roman"/>
          <w:i/>
          <w:iCs/>
        </w:rPr>
        <w:t>the whole of Christendom</w:t>
      </w:r>
      <w:r w:rsidRPr="00A72517">
        <w:rPr>
          <w:rFonts w:eastAsia="Times New Roman"/>
        </w:rPr>
        <w:t xml:space="preserve"> [that seen in so-called fundamental and liberal circles alike] will be leavened.  And the command to Christians throughout these churches [so-called fundamental and liberal alike] is </w:t>
      </w:r>
      <w:r w:rsidRPr="00A72517">
        <w:rPr>
          <w:rFonts w:eastAsia="Times New Roman"/>
          <w:i/>
          <w:iCs/>
        </w:rPr>
        <w:t xml:space="preserve">to hear and heed that which the Word of God has to say on the subject </w:t>
      </w:r>
      <w:r w:rsidRPr="00A72517">
        <w:rPr>
          <w:rFonts w:eastAsia="Times New Roman"/>
        </w:rPr>
        <w:t>[</w:t>
      </w:r>
      <w:r w:rsidRPr="00A72517">
        <w:rPr>
          <w:rFonts w:eastAsia="Times New Roman"/>
          <w:i/>
          <w:iCs/>
        </w:rPr>
        <w:t>cf</w:t>
      </w:r>
      <w:r w:rsidRPr="00A72517">
        <w:rPr>
          <w:rFonts w:eastAsia="Times New Roman"/>
        </w:rPr>
        <w:t xml:space="preserve">. </w:t>
      </w:r>
      <w:hyperlink r:id="rId294" w:history="1">
        <w:r w:rsidRPr="00A72517">
          <w:rPr>
            <w:rFonts w:eastAsia="Times New Roman"/>
            <w:color w:val="0062B5"/>
            <w:u w:val="single"/>
          </w:rPr>
          <w:t>Revelation 3:20-22</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Note, for example, how a verse such as </w:t>
      </w:r>
      <w:hyperlink r:id="rId295" w:history="1">
        <w:r w:rsidRPr="00A72517">
          <w:rPr>
            <w:rFonts w:eastAsia="Times New Roman"/>
            <w:color w:val="0062B5"/>
            <w:u w:val="single"/>
          </w:rPr>
          <w:t>1 Corinthians 15:2</w:t>
        </w:r>
      </w:hyperlink>
      <w:r w:rsidRPr="00A72517">
        <w:rPr>
          <w:rFonts w:eastAsia="Times New Roman"/>
        </w:rPr>
        <w:t xml:space="preserve"> is invariable handled in this respect — a verse having to do with </w:t>
      </w:r>
      <w:r w:rsidRPr="00A72517">
        <w:rPr>
          <w:rFonts w:eastAsia="Times New Roman"/>
          <w:i/>
          <w:iCs/>
        </w:rPr>
        <w:t>the goal</w:t>
      </w:r>
      <w:r w:rsidRPr="00A72517">
        <w:rPr>
          <w:rFonts w:eastAsia="Times New Roman"/>
        </w:rPr>
        <w:t xml:space="preserve"> out ahead and a verse almost universally, but erroneously, applied to salvation by grace in Christendom today: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1200"/>
        <w:rPr>
          <w:rFonts w:eastAsia="Times New Roman"/>
        </w:rPr>
      </w:pPr>
      <w:r w:rsidRPr="00A72517">
        <w:rPr>
          <w:rFonts w:eastAsia="Times New Roman"/>
          <w:i/>
          <w:iCs/>
        </w:rPr>
        <w:t>by which</w:t>
      </w:r>
      <w:r w:rsidRPr="00A72517">
        <w:rPr>
          <w:rFonts w:eastAsia="Times New Roman"/>
        </w:rPr>
        <w:t xml:space="preserve"> [the gospel from </w:t>
      </w:r>
      <w:hyperlink r:id="rId296" w:history="1">
        <w:r w:rsidRPr="00A72517">
          <w:rPr>
            <w:rFonts w:eastAsia="Times New Roman"/>
            <w:color w:val="0062B5"/>
            <w:u w:val="single"/>
          </w:rPr>
          <w:t>1 Corinthians 15:1</w:t>
        </w:r>
      </w:hyperlink>
      <w:r w:rsidRPr="00A72517">
        <w:rPr>
          <w:rFonts w:eastAsia="Times New Roman"/>
        </w:rPr>
        <w:t xml:space="preserve">] </w:t>
      </w:r>
      <w:r w:rsidRPr="00A72517">
        <w:rPr>
          <w:rFonts w:eastAsia="Times New Roman"/>
          <w:i/>
          <w:iCs/>
        </w:rPr>
        <w:t>also you are saved</w:t>
      </w:r>
      <w:r w:rsidRPr="00A72517">
        <w:rPr>
          <w:rFonts w:eastAsia="Times New Roman"/>
        </w:rPr>
        <w:t xml:space="preserve"> [</w:t>
      </w:r>
      <w:r w:rsidRPr="00A72517">
        <w:rPr>
          <w:rFonts w:eastAsia="Times New Roman"/>
          <w:i/>
          <w:iCs/>
        </w:rPr>
        <w:t>lit</w:t>
      </w:r>
      <w:r w:rsidRPr="00A72517">
        <w:rPr>
          <w:rFonts w:eastAsia="Times New Roman"/>
        </w:rPr>
        <w:t xml:space="preserve">., “you are being saved”], </w:t>
      </w:r>
      <w:r w:rsidRPr="00A72517">
        <w:rPr>
          <w:rFonts w:eastAsia="Times New Roman"/>
          <w:i/>
          <w:iCs/>
        </w:rPr>
        <w:t xml:space="preserve">if you hold fast </w:t>
      </w:r>
      <w:r w:rsidRPr="00A72517">
        <w:rPr>
          <w:rFonts w:eastAsia="Times New Roman"/>
        </w:rPr>
        <w:t xml:space="preserve"> [same word translated “hold fast” in </w:t>
      </w:r>
      <w:hyperlink r:id="rId297" w:history="1">
        <w:r w:rsidRPr="00A72517">
          <w:rPr>
            <w:rFonts w:eastAsia="Times New Roman"/>
            <w:color w:val="0062B5"/>
            <w:u w:val="single"/>
          </w:rPr>
          <w:t>Hebrews 3:6</w:t>
        </w:r>
      </w:hyperlink>
      <w:r w:rsidRPr="00A72517">
        <w:rPr>
          <w:rFonts w:eastAsia="Times New Roman"/>
        </w:rPr>
        <w:t xml:space="preserve">, </w:t>
      </w:r>
      <w:hyperlink r:id="rId298" w:history="1">
        <w:r w:rsidRPr="00A72517">
          <w:rPr>
            <w:rFonts w:eastAsia="Times New Roman"/>
            <w:color w:val="0062B5"/>
            <w:u w:val="single"/>
          </w:rPr>
          <w:t>14</w:t>
        </w:r>
      </w:hyperlink>
      <w:r w:rsidRPr="00A72517">
        <w:rPr>
          <w:rFonts w:eastAsia="Times New Roman"/>
        </w:rPr>
        <w:t xml:space="preserve">; </w:t>
      </w:r>
      <w:hyperlink r:id="rId299" w:history="1">
        <w:r w:rsidRPr="00A72517">
          <w:rPr>
            <w:rFonts w:eastAsia="Times New Roman"/>
            <w:color w:val="0062B5"/>
            <w:u w:val="single"/>
          </w:rPr>
          <w:t>10:23</w:t>
        </w:r>
      </w:hyperlink>
      <w:r w:rsidRPr="00A72517">
        <w:rPr>
          <w:rFonts w:eastAsia="Times New Roman"/>
        </w:rPr>
        <w:t xml:space="preserve">] </w:t>
      </w:r>
      <w:r w:rsidRPr="00A72517">
        <w:rPr>
          <w:rFonts w:eastAsia="Times New Roman"/>
          <w:i/>
          <w:iCs/>
        </w:rPr>
        <w:t>that word that I preached to you — unless you believed in vain</w:t>
      </w:r>
      <w:r w:rsidRPr="00A72517">
        <w:rPr>
          <w:rFonts w:eastAsia="Times New Roman"/>
        </w:rPr>
        <w:t xml:space="preserve"> [</w:t>
      </w:r>
      <w:r w:rsidRPr="00A72517">
        <w:rPr>
          <w:rFonts w:eastAsia="Times New Roman"/>
          <w:i/>
          <w:iCs/>
        </w:rPr>
        <w:t>i.e.</w:t>
      </w:r>
      <w:r w:rsidRPr="00A72517">
        <w:rPr>
          <w:rFonts w:eastAsia="Times New Roman"/>
        </w:rPr>
        <w:t>, unless you have believed without a purpose, a cause, a goal]. (</w:t>
      </w:r>
      <w:hyperlink r:id="rId300" w:history="1">
        <w:r w:rsidRPr="00A72517">
          <w:rPr>
            <w:rFonts w:eastAsia="Times New Roman"/>
            <w:color w:val="0062B5"/>
            <w:u w:val="single"/>
          </w:rPr>
          <w:t>1 Corinthians 15:2</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It is evident that “the gospel,” introduced in verse one, has to do, not with the gospel of grace, but with the gospel of glory.  The gospel of glory was the good news that Paul proclaimed to </w:t>
      </w:r>
      <w:proofErr w:type="gramStart"/>
      <w:r w:rsidRPr="00A72517">
        <w:rPr>
          <w:rFonts w:eastAsia="Times New Roman"/>
        </w:rPr>
        <w:t>saved</w:t>
      </w:r>
      <w:proofErr w:type="gramEnd"/>
      <w:r w:rsidRPr="00A72517">
        <w:rPr>
          <w:rFonts w:eastAsia="Times New Roman"/>
        </w:rPr>
        <w:t xml:space="preserve"> individuals in the church in Corinth, after they had heard and acted upon his prior message surrounding the gospel of grace.  And </w:t>
      </w:r>
      <w:r w:rsidRPr="00A72517">
        <w:rPr>
          <w:rFonts w:eastAsia="Times New Roman"/>
          <w:i/>
          <w:iCs/>
        </w:rPr>
        <w:t>the complete panorama</w:t>
      </w:r>
      <w:r w:rsidRPr="00A72517">
        <w:rPr>
          <w:rFonts w:eastAsia="Times New Roman"/>
        </w:rPr>
        <w:t xml:space="preserve"> of the matter is seen in </w:t>
      </w:r>
      <w:hyperlink r:id="rId301" w:history="1">
        <w:r w:rsidRPr="00A72517">
          <w:rPr>
            <w:rFonts w:eastAsia="Times New Roman"/>
            <w:color w:val="0062B5"/>
            <w:u w:val="single"/>
          </w:rPr>
          <w:t>1 Corinthians 15:3-4</w:t>
        </w:r>
      </w:hyperlink>
      <w:r w:rsidRPr="00A72517">
        <w:rPr>
          <w:rFonts w:eastAsia="Times New Roman"/>
        </w:rPr>
        <w:t xml:space="preserve"> where Paul deals with </w:t>
      </w:r>
      <w:r w:rsidRPr="00A72517">
        <w:rPr>
          <w:rFonts w:eastAsia="Times New Roman"/>
          <w:i/>
          <w:iCs/>
        </w:rPr>
        <w:t>the whole of the gospel message</w:t>
      </w:r>
      <w:r w:rsidRPr="00A72517">
        <w:rPr>
          <w:rFonts w:eastAsia="Times New Roman"/>
        </w:rPr>
        <w:t>, as also seen in the book of Ruth and numerous other places in Scripture.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Misapplying that which is stated in verse two in this manner not only corrupts the simple message of the gospel of grace (for this, erroneously, makes both verses three and four relate to the gospel of grace) but it does away with teachings that the verse does deal with — the Word of the Kingdom.  And this forms an example of the type misinterpretation of Scripture that is rampant in Christendom today.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Paul, as he clearly stated in </w:t>
      </w:r>
      <w:hyperlink r:id="rId302" w:history="1">
        <w:r w:rsidRPr="00A72517">
          <w:rPr>
            <w:rFonts w:eastAsia="Times New Roman"/>
            <w:color w:val="0062B5"/>
            <w:u w:val="single"/>
          </w:rPr>
          <w:t>1 Corinthians 15:3</w:t>
        </w:r>
      </w:hyperlink>
      <w:r w:rsidRPr="00A72517">
        <w:rPr>
          <w:rFonts w:eastAsia="Times New Roman"/>
        </w:rPr>
        <w:t xml:space="preserve">, </w:t>
      </w:r>
      <w:r w:rsidRPr="00A72517">
        <w:rPr>
          <w:rFonts w:eastAsia="Times New Roman"/>
          <w:i/>
          <w:iCs/>
        </w:rPr>
        <w:t xml:space="preserve">first </w:t>
      </w:r>
      <w:r w:rsidRPr="00A72517">
        <w:rPr>
          <w:rFonts w:eastAsia="Times New Roman"/>
        </w:rPr>
        <w:t xml:space="preserve">delivered a message surrounding </w:t>
      </w:r>
      <w:r w:rsidRPr="00A72517">
        <w:rPr>
          <w:rFonts w:eastAsia="Times New Roman"/>
          <w:i/>
          <w:iCs/>
        </w:rPr>
        <w:t>Christ’s death</w:t>
      </w:r>
      <w:r w:rsidRPr="00A72517">
        <w:rPr>
          <w:rFonts w:eastAsia="Times New Roman"/>
        </w:rPr>
        <w:t xml:space="preserve"> to individuals in Corinth (cf. </w:t>
      </w:r>
      <w:hyperlink r:id="rId303" w:history="1">
        <w:r w:rsidRPr="00A72517">
          <w:rPr>
            <w:rFonts w:eastAsia="Times New Roman"/>
            <w:color w:val="0062B5"/>
            <w:u w:val="single"/>
          </w:rPr>
          <w:t>1 Corinthians 2:1</w:t>
        </w:r>
      </w:hyperlink>
      <w:r w:rsidRPr="00A72517">
        <w:rPr>
          <w:rFonts w:eastAsia="Times New Roman"/>
        </w:rPr>
        <w:t xml:space="preserve">, </w:t>
      </w:r>
      <w:hyperlink r:id="rId304" w:history="1">
        <w:r w:rsidRPr="00A72517">
          <w:rPr>
            <w:rFonts w:eastAsia="Times New Roman"/>
            <w:color w:val="0062B5"/>
            <w:u w:val="single"/>
          </w:rPr>
          <w:t>2</w:t>
        </w:r>
      </w:hyperlink>
      <w:r w:rsidRPr="00A72517">
        <w:rPr>
          <w:rFonts w:eastAsia="Times New Roman"/>
        </w:rPr>
        <w:t xml:space="preserve">).  Then, once these individuals had received this message and had believed on the Lord Jesus Christ — after they had been made alive spiritually and were in a position to grasp spiritual truth — Paul then began proclaiming to them the central message that he had been called to proclaim throughout the Gentile world of that day.  And this message drew from things surrounding </w:t>
      </w:r>
      <w:r w:rsidRPr="00A72517">
        <w:rPr>
          <w:rFonts w:eastAsia="Times New Roman"/>
          <w:i/>
          <w:iCs/>
        </w:rPr>
        <w:t xml:space="preserve">the burial </w:t>
      </w:r>
      <w:r w:rsidRPr="00A72517">
        <w:rPr>
          <w:rFonts w:eastAsia="Times New Roman"/>
        </w:rPr>
        <w:t xml:space="preserve">and </w:t>
      </w:r>
      <w:r w:rsidRPr="00A72517">
        <w:rPr>
          <w:rFonts w:eastAsia="Times New Roman"/>
          <w:i/>
          <w:iCs/>
        </w:rPr>
        <w:t>the resurrection of Christ</w:t>
      </w:r>
      <w:r w:rsidRPr="00A72517">
        <w:rPr>
          <w:rFonts w:eastAsia="Times New Roman"/>
        </w:rPr>
        <w:t xml:space="preserve"> (</w:t>
      </w:r>
      <w:hyperlink r:id="rId305" w:history="1">
        <w:r w:rsidRPr="00A72517">
          <w:rPr>
            <w:rFonts w:eastAsia="Times New Roman"/>
            <w:color w:val="0062B5"/>
            <w:u w:val="single"/>
          </w:rPr>
          <w:t>1 Corinthians 15:4</w:t>
        </w:r>
      </w:hyperlink>
      <w:r w:rsidRPr="00A72517">
        <w:rPr>
          <w:rFonts w:eastAsia="Times New Roman"/>
        </w:rPr>
        <w:t xml:space="preserve">), which had to do with Christians in relation to </w:t>
      </w:r>
      <w:r w:rsidRPr="00A72517">
        <w:rPr>
          <w:rFonts w:eastAsia="Times New Roman"/>
          <w:i/>
          <w:iCs/>
        </w:rPr>
        <w:t>the coming glory of Christ</w:t>
      </w:r>
      <w:r w:rsidRPr="00A72517">
        <w:rPr>
          <w:rFonts w:eastAsia="Times New Roman"/>
        </w:rPr>
        <w:t>, not with the unsaved in relation to the gospel of grace.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(For a more detailed discussion of this complete panorama of the salvation message — in relation to the complete gospel message, shown through </w:t>
      </w:r>
      <w:r w:rsidRPr="00A72517">
        <w:rPr>
          <w:rFonts w:eastAsia="Times New Roman"/>
          <w:i/>
          <w:iCs/>
        </w:rPr>
        <w:t>death, burial</w:t>
      </w:r>
      <w:r w:rsidRPr="00A72517">
        <w:rPr>
          <w:rFonts w:eastAsia="Times New Roman"/>
        </w:rPr>
        <w:t xml:space="preserve">, and </w:t>
      </w:r>
      <w:r w:rsidRPr="00A72517">
        <w:rPr>
          <w:rFonts w:eastAsia="Times New Roman"/>
          <w:i/>
          <w:iCs/>
        </w:rPr>
        <w:t xml:space="preserve">resurrection </w:t>
      </w:r>
      <w:r w:rsidRPr="00A72517">
        <w:rPr>
          <w:rFonts w:eastAsia="Times New Roman"/>
        </w:rPr>
        <w:t xml:space="preserve">— see the author’s book, in this site, </w:t>
      </w:r>
      <w:hyperlink r:id="rId306" w:anchor="Search%20for%20the%20Bride%20BOOK" w:history="1">
        <w:r w:rsidRPr="00A72517">
          <w:rPr>
            <w:rFonts w:eastAsia="Times New Roman"/>
            <w:color w:val="2F5496"/>
            <w:u w:val="single"/>
          </w:rPr>
          <w:t>Search for the Bride BOOK</w:t>
        </w:r>
      </w:hyperlink>
      <w:r w:rsidRPr="00A72517">
        <w:rPr>
          <w:rFonts w:eastAsia="Times New Roman"/>
        </w:rPr>
        <w:t>, chapters 5, 6.)</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And it is within a framework of that seen in </w:t>
      </w:r>
      <w:hyperlink r:id="rId307" w:history="1">
        <w:r w:rsidRPr="00A72517">
          <w:rPr>
            <w:rFonts w:eastAsia="Times New Roman"/>
            <w:color w:val="0062B5"/>
            <w:u w:val="single"/>
          </w:rPr>
          <w:t>1 Corinthians 15:1-4</w:t>
        </w:r>
      </w:hyperlink>
      <w:r w:rsidRPr="00A72517">
        <w:rPr>
          <w:rFonts w:eastAsia="Times New Roman"/>
        </w:rPr>
        <w:t xml:space="preserve"> — the simple message of salvation by grace, followed by the purpose for salvation (referenced first, along with this being the central thrust of the passage) — that two types of Christians are seen through the experiences of Ruth and Orpah in the first chapter of the book of Ruth.  But beyond the time that Orpah turned back, the book deals only with one type of Christian.  And this is seen in the experiences of Ruth, setting forth the proper conduct of the faithful throughout the pilgrim journey, along with that which lies in store for the faithful at the end of the journey.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Carrying matters pertaining to Orpah beyond the point of her turning back, relating to the unfaithful, is dealt with elsewhere in Scripture.  It is another part of the complete picture, which can be seen only through comparing Scripture with Scripture — viewing all of the types on the subject together, along with the antitype.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FROM EGYPT TO CANAAN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type in Ruth chapter one is preceded by two other major Old Testament types dealing with the subject — Abraham, called to travel from Ur of the Chaldees to Canaan (</w:t>
      </w:r>
      <w:hyperlink r:id="rId308" w:history="1">
        <w:r w:rsidRPr="00A72517">
          <w:rPr>
            <w:rFonts w:eastAsia="Times New Roman"/>
            <w:color w:val="0062B5"/>
            <w:u w:val="single"/>
          </w:rPr>
          <w:t>Genesis 12:1-3</w:t>
        </w:r>
      </w:hyperlink>
      <w:r w:rsidRPr="00A72517">
        <w:rPr>
          <w:rFonts w:eastAsia="Times New Roman"/>
        </w:rPr>
        <w:t>); and the Israelites under Moses, called to travel from Egypt to Canaan (</w:t>
      </w:r>
      <w:hyperlink r:id="rId309" w:history="1">
        <w:r w:rsidRPr="00A72517">
          <w:rPr>
            <w:rFonts w:eastAsia="Times New Roman"/>
            <w:color w:val="0062B5"/>
            <w:u w:val="single"/>
          </w:rPr>
          <w:t>Exodus 4:22-23</w:t>
        </w:r>
      </w:hyperlink>
      <w:r w:rsidRPr="00A72517">
        <w:rPr>
          <w:rFonts w:eastAsia="Times New Roman"/>
        </w:rPr>
        <w:t xml:space="preserve">; </w:t>
      </w:r>
      <w:hyperlink r:id="rId310" w:history="1">
        <w:r w:rsidRPr="00A72517">
          <w:rPr>
            <w:rFonts w:eastAsia="Times New Roman"/>
            <w:color w:val="0062B5"/>
            <w:u w:val="single"/>
          </w:rPr>
          <w:t>6:1-8</w:t>
        </w:r>
      </w:hyperlink>
      <w:r w:rsidRPr="00A72517">
        <w:rPr>
          <w:rFonts w:eastAsia="Times New Roman"/>
        </w:rPr>
        <w:t>).  The former had to do with the calling of the father of a nation yet to descend from his loins; and the latter, four hundred thirty years later, had to do with the calling of the nation that had descended from Abraham’s loins (</w:t>
      </w:r>
      <w:hyperlink r:id="rId311" w:history="1">
        <w:r w:rsidRPr="00A72517">
          <w:rPr>
            <w:rFonts w:eastAsia="Times New Roman"/>
            <w:color w:val="0062B5"/>
            <w:u w:val="single"/>
          </w:rPr>
          <w:t>Exodus 12:40-41</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point of departure and goal in both instances was the same — </w:t>
      </w:r>
      <w:r w:rsidRPr="00A72517">
        <w:rPr>
          <w:rFonts w:eastAsia="Times New Roman"/>
          <w:i/>
          <w:iCs/>
        </w:rPr>
        <w:t>from a Gentile land to a land separate from all Gentile lands</w:t>
      </w:r>
      <w:r w:rsidRPr="00A72517">
        <w:rPr>
          <w:rFonts w:eastAsia="Times New Roman"/>
        </w:rPr>
        <w:t xml:space="preserve"> (as the descendants of Abraham were </w:t>
      </w:r>
      <w:r w:rsidRPr="00A72517">
        <w:rPr>
          <w:rFonts w:eastAsia="Times New Roman"/>
          <w:i/>
          <w:iCs/>
        </w:rPr>
        <w:t>separate and distinct</w:t>
      </w:r>
      <w:r w:rsidRPr="00A72517">
        <w:rPr>
          <w:rFonts w:eastAsia="Times New Roman"/>
        </w:rPr>
        <w:t xml:space="preserve"> from those comprising all the Gentile nations).  Abraham departed from one Gentile land (Chaldea, in Mesopotamia, east of the land of Canaan), and the Israelites under Moses departed from another Gentile land (Egypt, west of the land of Canaan).  But </w:t>
      </w:r>
      <w:r w:rsidRPr="00A72517">
        <w:rPr>
          <w:rFonts w:eastAsia="Times New Roman"/>
          <w:i/>
          <w:iCs/>
        </w:rPr>
        <w:t xml:space="preserve">the goal </w:t>
      </w:r>
      <w:r w:rsidRPr="00A72517">
        <w:rPr>
          <w:rFonts w:eastAsia="Times New Roman"/>
        </w:rPr>
        <w:t xml:space="preserve">was the same — </w:t>
      </w:r>
      <w:r w:rsidRPr="00A72517">
        <w:rPr>
          <w:rFonts w:eastAsia="Times New Roman"/>
          <w:i/>
          <w:iCs/>
        </w:rPr>
        <w:t>the land that Abraham and his descendants were to inherit for an everlasting possession.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Thus, </w:t>
      </w:r>
      <w:hyperlink r:id="rId312" w:history="1">
        <w:r w:rsidRPr="00A72517">
          <w:rPr>
            <w:rFonts w:eastAsia="Times New Roman"/>
            <w:color w:val="0062B5"/>
            <w:u w:val="single"/>
          </w:rPr>
          <w:t>Ruth 1</w:t>
        </w:r>
      </w:hyperlink>
      <w:r w:rsidRPr="00A72517">
        <w:rPr>
          <w:rFonts w:eastAsia="Times New Roman"/>
        </w:rPr>
        <w:t xml:space="preserve"> simply forms additional commentary on a matter that had already been dealt with in Scripture.  This chapter, as the preceding two accounts, has to do with</w:t>
      </w:r>
      <w:r w:rsidRPr="00A72517">
        <w:rPr>
          <w:rFonts w:eastAsia="Times New Roman"/>
          <w:i/>
          <w:iCs/>
        </w:rPr>
        <w:t xml:space="preserve"> a journey from one land to another</w:t>
      </w:r>
      <w:r w:rsidRPr="00A72517">
        <w:rPr>
          <w:rFonts w:eastAsia="Times New Roman"/>
        </w:rPr>
        <w:t>.  It has to do with a journey from either the land of one’s dispersion (Naomi) or the land of one’s birth (Ruth and Orpah) to the land of one’s calling.</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And all three of these accounts form types having to do with both Israelites and Christians.  These accounts have to do with </w:t>
      </w:r>
      <w:r w:rsidRPr="00A72517">
        <w:rPr>
          <w:rFonts w:eastAsia="Times New Roman"/>
          <w:i/>
          <w:iCs/>
        </w:rPr>
        <w:t>Abraham and his seed</w:t>
      </w:r>
      <w:r w:rsidRPr="00A72517">
        <w:rPr>
          <w:rFonts w:eastAsia="Times New Roman"/>
        </w:rPr>
        <w:t xml:space="preserve">.  And, in this respect, they can have to do not only with </w:t>
      </w:r>
      <w:r w:rsidRPr="00A72517">
        <w:rPr>
          <w:rFonts w:eastAsia="Times New Roman"/>
          <w:i/>
          <w:iCs/>
        </w:rPr>
        <w:t xml:space="preserve">Israelites </w:t>
      </w:r>
      <w:r w:rsidRPr="00A72517">
        <w:rPr>
          <w:rFonts w:eastAsia="Times New Roman"/>
        </w:rPr>
        <w:t xml:space="preserve">(the lineal descendants of Abraham through Isaac and Jacob) but with </w:t>
      </w:r>
      <w:r w:rsidRPr="00A72517">
        <w:rPr>
          <w:rFonts w:eastAsia="Times New Roman"/>
          <w:i/>
          <w:iCs/>
        </w:rPr>
        <w:t xml:space="preserve">Christians </w:t>
      </w:r>
      <w:r w:rsidRPr="00A72517">
        <w:rPr>
          <w:rFonts w:eastAsia="Times New Roman"/>
        </w:rPr>
        <w:t>(Abraham’s seed as well, because of their positional standing “</w:t>
      </w:r>
      <w:r w:rsidRPr="00A72517">
        <w:rPr>
          <w:rFonts w:eastAsia="Times New Roman"/>
          <w:i/>
          <w:iCs/>
        </w:rPr>
        <w:t>in Christ</w:t>
      </w:r>
      <w:r w:rsidRPr="00A72517">
        <w:rPr>
          <w:rFonts w:eastAsia="Times New Roman"/>
        </w:rPr>
        <w:t>”).  Christians, through their positional standing “</w:t>
      </w:r>
      <w:r w:rsidRPr="00A72517">
        <w:rPr>
          <w:rFonts w:eastAsia="Times New Roman"/>
          <w:i/>
          <w:iCs/>
        </w:rPr>
        <w:t>in Christ</w:t>
      </w:r>
      <w:r w:rsidRPr="00A72517">
        <w:rPr>
          <w:rFonts w:eastAsia="Times New Roman"/>
        </w:rPr>
        <w:t>,” become “</w:t>
      </w:r>
      <w:r w:rsidRPr="00A72517">
        <w:rPr>
          <w:rFonts w:eastAsia="Times New Roman"/>
          <w:i/>
          <w:iCs/>
        </w:rPr>
        <w:t>Abraham’s seed</w:t>
      </w:r>
      <w:r w:rsidRPr="00A72517">
        <w:rPr>
          <w:rFonts w:eastAsia="Times New Roman"/>
        </w:rPr>
        <w:t xml:space="preserve"> [because Christ is Abraham’s Seed], </w:t>
      </w:r>
      <w:r w:rsidRPr="00A72517">
        <w:rPr>
          <w:rFonts w:eastAsia="Times New Roman"/>
          <w:i/>
          <w:iCs/>
        </w:rPr>
        <w:t>and heirs according to the promise</w:t>
      </w:r>
      <w:r w:rsidRPr="00A72517">
        <w:rPr>
          <w:rFonts w:eastAsia="Times New Roman"/>
        </w:rPr>
        <w:t>” (</w:t>
      </w:r>
      <w:hyperlink r:id="rId313" w:history="1">
        <w:r w:rsidRPr="00A72517">
          <w:rPr>
            <w:rFonts w:eastAsia="Times New Roman"/>
            <w:color w:val="0062B5"/>
            <w:u w:val="single"/>
          </w:rPr>
          <w:t>Galatians 3:26-29</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Certain promises were made to</w:t>
      </w:r>
      <w:r w:rsidRPr="00A72517">
        <w:rPr>
          <w:rFonts w:eastAsia="Times New Roman"/>
          <w:i/>
          <w:iCs/>
        </w:rPr>
        <w:t xml:space="preserve"> Abraham and his seed</w:t>
      </w:r>
      <w:r w:rsidRPr="00A72517">
        <w:rPr>
          <w:rFonts w:eastAsia="Times New Roman"/>
        </w:rPr>
        <w:t xml:space="preserve">.  And there can be no realization of these promises </w:t>
      </w:r>
      <w:r w:rsidRPr="00A72517">
        <w:rPr>
          <w:rFonts w:eastAsia="Times New Roman"/>
          <w:i/>
          <w:iCs/>
        </w:rPr>
        <w:t xml:space="preserve">apart from being Abraham’s seed — </w:t>
      </w:r>
      <w:r w:rsidRPr="00A72517">
        <w:rPr>
          <w:rFonts w:eastAsia="Times New Roman"/>
        </w:rPr>
        <w:t xml:space="preserve">whether </w:t>
      </w:r>
      <w:r w:rsidRPr="00A72517">
        <w:rPr>
          <w:rFonts w:eastAsia="Times New Roman"/>
          <w:i/>
          <w:iCs/>
        </w:rPr>
        <w:t>lineal descendants</w:t>
      </w:r>
      <w:r w:rsidRPr="00A72517">
        <w:rPr>
          <w:rFonts w:eastAsia="Times New Roman"/>
        </w:rPr>
        <w:t xml:space="preserve"> of Abraham, or through being “</w:t>
      </w:r>
      <w:r w:rsidRPr="00A72517">
        <w:rPr>
          <w:rFonts w:eastAsia="Times New Roman"/>
          <w:i/>
          <w:iCs/>
        </w:rPr>
        <w:t>in Christ</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In this respect, the three referenced Old Testament accounts pertaining to Abraham and his seed can (and do) foreshadow the experiences of both </w:t>
      </w:r>
      <w:r w:rsidRPr="00A72517">
        <w:rPr>
          <w:rFonts w:eastAsia="Times New Roman"/>
          <w:i/>
          <w:iCs/>
        </w:rPr>
        <w:t xml:space="preserve">Israelites </w:t>
      </w:r>
      <w:r w:rsidRPr="00A72517">
        <w:rPr>
          <w:rFonts w:eastAsia="Times New Roman"/>
        </w:rPr>
        <w:t xml:space="preserve">and </w:t>
      </w:r>
      <w:r w:rsidRPr="00A72517">
        <w:rPr>
          <w:rFonts w:eastAsia="Times New Roman"/>
          <w:i/>
          <w:iCs/>
        </w:rPr>
        <w:t xml:space="preserve">Christians </w:t>
      </w:r>
      <w:r w:rsidRPr="00A72517">
        <w:rPr>
          <w:rFonts w:eastAsia="Times New Roman"/>
        </w:rPr>
        <w:t xml:space="preserve">in the antitype.  Both possess a land to which they have been called (the Israelites, </w:t>
      </w:r>
      <w:r w:rsidRPr="00A72517">
        <w:rPr>
          <w:rFonts w:eastAsia="Times New Roman"/>
          <w:i/>
          <w:iCs/>
        </w:rPr>
        <w:t>an earthly land</w:t>
      </w:r>
      <w:r w:rsidRPr="00A72517">
        <w:rPr>
          <w:rFonts w:eastAsia="Times New Roman"/>
        </w:rPr>
        <w:t xml:space="preserve">; and Christians, </w:t>
      </w:r>
      <w:r w:rsidRPr="00A72517">
        <w:rPr>
          <w:rFonts w:eastAsia="Times New Roman"/>
          <w:i/>
          <w:iCs/>
        </w:rPr>
        <w:t>a heavenly land</w:t>
      </w:r>
      <w:r w:rsidRPr="00A72517">
        <w:rPr>
          <w:rFonts w:eastAsia="Times New Roman"/>
        </w:rPr>
        <w:t>), both are presently removed from their respective lands (the Israelites, dispersed in Gentile lands; and Christians, living in these same lands), and both are to one day be placed in the respective lands to which they have been called.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latter will occur following the completion of God’s dealings with both Israel and the Church during Man’s Day (the completion of the present dispensation and the subsequent completion of the last seven years of the previous dispensation).  And this will be Messianic within the scope of its fulfillment.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(Note that a number of types or statements in Scripture have a dual antitype or fulfillment in this respect.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For example, the experiences of Jonah form a dual type of both </w:t>
      </w:r>
      <w:r w:rsidRPr="00A72517">
        <w:rPr>
          <w:rFonts w:eastAsia="Times New Roman"/>
          <w:i/>
          <w:iCs/>
        </w:rPr>
        <w:t xml:space="preserve">Christ </w:t>
      </w:r>
      <w:r w:rsidRPr="00A72517">
        <w:rPr>
          <w:rFonts w:eastAsia="Times New Roman"/>
        </w:rPr>
        <w:t xml:space="preserve">and </w:t>
      </w:r>
      <w:r w:rsidRPr="00A72517">
        <w:rPr>
          <w:rFonts w:eastAsia="Times New Roman"/>
          <w:i/>
          <w:iCs/>
        </w:rPr>
        <w:t>Israel</w:t>
      </w:r>
      <w:r w:rsidRPr="00A72517">
        <w:rPr>
          <w:rFonts w:eastAsia="Times New Roman"/>
        </w:rPr>
        <w:t xml:space="preserve">.  The type is more particularly about </w:t>
      </w:r>
      <w:r w:rsidRPr="00A72517">
        <w:rPr>
          <w:rFonts w:eastAsia="Times New Roman"/>
          <w:i/>
          <w:iCs/>
        </w:rPr>
        <w:t xml:space="preserve">Israel </w:t>
      </w:r>
      <w:r w:rsidRPr="00A72517">
        <w:rPr>
          <w:rFonts w:eastAsia="Times New Roman"/>
        </w:rPr>
        <w:t>[disobedient, but to one day repent and be raised up to live in God’s sight, on the third day — the third one-thousand-year period (</w:t>
      </w:r>
      <w:r w:rsidRPr="00A72517">
        <w:rPr>
          <w:rFonts w:eastAsia="Times New Roman"/>
          <w:i/>
          <w:iCs/>
        </w:rPr>
        <w:t>cf</w:t>
      </w:r>
      <w:r w:rsidRPr="00A72517">
        <w:rPr>
          <w:rFonts w:eastAsia="Times New Roman"/>
        </w:rPr>
        <w:t xml:space="preserve">. </w:t>
      </w:r>
      <w:hyperlink r:id="rId314" w:history="1">
        <w:r w:rsidRPr="00A72517">
          <w:rPr>
            <w:rFonts w:eastAsia="Times New Roman"/>
            <w:color w:val="0062B5"/>
            <w:u w:val="single"/>
          </w:rPr>
          <w:t>Hosea 5:13-6:2</w:t>
        </w:r>
      </w:hyperlink>
      <w:r w:rsidRPr="00A72517">
        <w:rPr>
          <w:rFonts w:eastAsia="Times New Roman"/>
        </w:rPr>
        <w:t>)].  Christ though applied part of Jonah’s experiences to Himself as well [</w:t>
      </w:r>
      <w:hyperlink r:id="rId315" w:history="1">
        <w:r w:rsidRPr="00A72517">
          <w:rPr>
            <w:rFonts w:eastAsia="Times New Roman"/>
            <w:color w:val="0062B5"/>
            <w:u w:val="single"/>
          </w:rPr>
          <w:t>Matthew 12:38-41</w:t>
        </w:r>
      </w:hyperlink>
      <w:r w:rsidRPr="00A72517">
        <w:rPr>
          <w:rFonts w:eastAsia="Times New Roman"/>
        </w:rPr>
        <w:t>]; and Christ was not only raised from the dead on the third day, but He will be raised up to rule and reign on the third day as well — the third one-thousand-year period.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The third day, the third one-thousand-year period, is the time when all of God’s firstborn Sons will be raised up [</w:t>
      </w:r>
      <w:r w:rsidRPr="00A72517">
        <w:rPr>
          <w:rFonts w:eastAsia="Times New Roman"/>
          <w:i/>
          <w:iCs/>
        </w:rPr>
        <w:t>Christ, Israel</w:t>
      </w:r>
      <w:r w:rsidRPr="00A72517">
        <w:rPr>
          <w:rFonts w:eastAsia="Times New Roman"/>
        </w:rPr>
        <w:t xml:space="preserve">, and </w:t>
      </w:r>
      <w:r w:rsidRPr="00A72517">
        <w:rPr>
          <w:rFonts w:eastAsia="Times New Roman"/>
          <w:i/>
          <w:iCs/>
        </w:rPr>
        <w:t>the Church</w:t>
      </w:r>
      <w:r w:rsidRPr="00A72517">
        <w:rPr>
          <w:rFonts w:eastAsia="Times New Roman"/>
        </w:rPr>
        <w:t xml:space="preserve"> (following the adoption)].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Then note the statement about Christ in </w:t>
      </w:r>
      <w:hyperlink r:id="rId316" w:history="1">
        <w:r w:rsidRPr="00A72517">
          <w:rPr>
            <w:rFonts w:eastAsia="Times New Roman"/>
            <w:color w:val="0062B5"/>
            <w:u w:val="single"/>
          </w:rPr>
          <w:t>Matthew 2:15</w:t>
        </w:r>
      </w:hyperlink>
      <w:r w:rsidRPr="00A72517">
        <w:rPr>
          <w:rFonts w:eastAsia="Times New Roman"/>
        </w:rPr>
        <w:t>:  “</w:t>
      </w:r>
      <w:r w:rsidRPr="00A72517">
        <w:rPr>
          <w:rFonts w:eastAsia="Times New Roman"/>
          <w:i/>
          <w:iCs/>
        </w:rPr>
        <w:t>Out of Egypt I called My Son</w:t>
      </w:r>
      <w:r w:rsidRPr="00A72517">
        <w:rPr>
          <w:rFonts w:eastAsia="Times New Roman"/>
        </w:rPr>
        <w:t xml:space="preserve">.”  This is a quotation from </w:t>
      </w:r>
      <w:hyperlink r:id="rId317" w:history="1">
        <w:r w:rsidRPr="00A72517">
          <w:rPr>
            <w:rFonts w:eastAsia="Times New Roman"/>
            <w:color w:val="0062B5"/>
            <w:u w:val="single"/>
          </w:rPr>
          <w:t>Hosea 11:1</w:t>
        </w:r>
      </w:hyperlink>
      <w:r w:rsidRPr="00A72517">
        <w:rPr>
          <w:rFonts w:eastAsia="Times New Roman"/>
        </w:rPr>
        <w:t>, pertaining to Israel.  Yet, as in the book of Jonah, Christ — the very Author of the Scriptures — applied the statement to Himself as well.)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1)  IN RELATION TO ISRAEL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One part of the type seen in the book of Ruth has to do with Israel, though an account of God’s dealings with Israel is not the central thrust of the book.  The book has to do more particularly with an account of God’s dealings with Christians during the present dispensation, during that time when Israel remains in disobedience, scattered among the nations.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But, though the central thrust of the book has to do with Christians, Israel </w:t>
      </w:r>
      <w:r w:rsidRPr="00A72517">
        <w:rPr>
          <w:rFonts w:eastAsia="Times New Roman"/>
          <w:i/>
          <w:iCs/>
        </w:rPr>
        <w:t xml:space="preserve">must </w:t>
      </w:r>
      <w:r w:rsidRPr="00A72517">
        <w:rPr>
          <w:rFonts w:eastAsia="Times New Roman"/>
        </w:rPr>
        <w:t>be seen in the picture of developing events.  And the reason for this, as seen in previous chapters in this book, is evident.  Apart from a connection with Israel, the things relating to the Church could not exist.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And, since the book has to do with things pertaining primarily to the Church, Israel appears in the background in the book, not in the forefront.  But, even with the nation in the background, the Spirit of God has revealed events relating to the Church in such a manner (as He moved the human writer to pen this account [</w:t>
      </w:r>
      <w:r w:rsidRPr="00A72517">
        <w:rPr>
          <w:rFonts w:eastAsia="Times New Roman"/>
          <w:i/>
          <w:iCs/>
        </w:rPr>
        <w:t>cf</w:t>
      </w:r>
      <w:r w:rsidRPr="00A72517">
        <w:rPr>
          <w:rFonts w:eastAsia="Times New Roman"/>
        </w:rPr>
        <w:t xml:space="preserve">. </w:t>
      </w:r>
      <w:hyperlink r:id="rId318" w:history="1">
        <w:r w:rsidRPr="00A72517">
          <w:rPr>
            <w:rFonts w:eastAsia="Times New Roman"/>
            <w:color w:val="0062B5"/>
            <w:u w:val="single"/>
          </w:rPr>
          <w:t>2 Peter 1:21</w:t>
        </w:r>
      </w:hyperlink>
      <w:r w:rsidRPr="00A72517">
        <w:rPr>
          <w:rFonts w:eastAsia="Times New Roman"/>
        </w:rPr>
        <w:t>]) that the things pertaining to the journey of God’s people from one land to another are revealed in relation to Israel as well as Christians.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  AN EARTHLY LAND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God called Abraham out from Ur of the Chaldees and made an everlasting, unconditional covenant with him concerning </w:t>
      </w:r>
      <w:r w:rsidRPr="00A72517">
        <w:rPr>
          <w:rFonts w:eastAsia="Times New Roman"/>
          <w:i/>
          <w:iCs/>
        </w:rPr>
        <w:t>a seed</w:t>
      </w:r>
      <w:r w:rsidRPr="00A72517">
        <w:rPr>
          <w:rFonts w:eastAsia="Times New Roman"/>
        </w:rPr>
        <w:t xml:space="preserve"> and </w:t>
      </w:r>
      <w:r w:rsidRPr="00A72517">
        <w:rPr>
          <w:rFonts w:eastAsia="Times New Roman"/>
          <w:i/>
          <w:iCs/>
        </w:rPr>
        <w:t>a land</w:t>
      </w:r>
      <w:r w:rsidRPr="00A72517">
        <w:rPr>
          <w:rFonts w:eastAsia="Times New Roman"/>
        </w:rPr>
        <w:t>.  Abraham’s seed had to do with his progeny, with a nation emanating from his loins through Isaac and Jacob;  and the land had to do with a designated earthly land with certain specified boundaries, located in the Middle East (</w:t>
      </w:r>
      <w:hyperlink r:id="rId319" w:history="1">
        <w:r w:rsidRPr="00A72517">
          <w:rPr>
            <w:rFonts w:eastAsia="Times New Roman"/>
            <w:color w:val="0062B5"/>
            <w:u w:val="single"/>
          </w:rPr>
          <w:t>Genesis 12:1-3</w:t>
        </w:r>
      </w:hyperlink>
      <w:r w:rsidRPr="00A72517">
        <w:rPr>
          <w:rFonts w:eastAsia="Times New Roman"/>
        </w:rPr>
        <w:t xml:space="preserve">; </w:t>
      </w:r>
      <w:hyperlink r:id="rId320" w:history="1">
        <w:r w:rsidRPr="00A72517">
          <w:rPr>
            <w:rFonts w:eastAsia="Times New Roman"/>
            <w:color w:val="0062B5"/>
            <w:u w:val="single"/>
          </w:rPr>
          <w:t>13:14-18</w:t>
        </w:r>
      </w:hyperlink>
      <w:r w:rsidRPr="00A72517">
        <w:rPr>
          <w:rFonts w:eastAsia="Times New Roman"/>
        </w:rPr>
        <w:t xml:space="preserve">; </w:t>
      </w:r>
      <w:hyperlink r:id="rId321" w:history="1">
        <w:r w:rsidRPr="00A72517">
          <w:rPr>
            <w:rFonts w:eastAsia="Times New Roman"/>
            <w:color w:val="0062B5"/>
            <w:u w:val="single"/>
          </w:rPr>
          <w:t>15:18-21</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Confusion sometimes arises concerning the unconditional nature of the covenant and the fact that there are specified conditions for blessings to be realized within the framework of the covenant.  That is, there are no conditions relating to God’s promise concerning the land belonging to Abraham and his progeny through Isaac and Jacob (which would render the future existence of Abraham’s seed as unconditional as well [evident from God’s promise concerning Isaac’s birth at a time when Abraham sought to have God recognize Ishmael as the promised seed — </w:t>
      </w:r>
      <w:hyperlink r:id="rId322" w:history="1">
        <w:r w:rsidRPr="00A72517">
          <w:rPr>
            <w:rFonts w:eastAsia="Times New Roman"/>
            <w:color w:val="0062B5"/>
            <w:u w:val="single"/>
          </w:rPr>
          <w:t>Genesis 17:15-21</w:t>
        </w:r>
      </w:hyperlink>
      <w:r w:rsidRPr="00A72517">
        <w:rPr>
          <w:rFonts w:eastAsia="Times New Roman"/>
        </w:rPr>
        <w:t xml:space="preserve">]).  But </w:t>
      </w:r>
      <w:r w:rsidRPr="00A72517">
        <w:rPr>
          <w:rFonts w:eastAsia="Times New Roman"/>
          <w:i/>
          <w:iCs/>
        </w:rPr>
        <w:t xml:space="preserve">blessings </w:t>
      </w:r>
      <w:r w:rsidRPr="00A72517">
        <w:rPr>
          <w:rFonts w:eastAsia="Times New Roman"/>
        </w:rPr>
        <w:t xml:space="preserve">within the scope of this unconditional covenant for Abraham and his seed were another matter.  </w:t>
      </w:r>
      <w:r w:rsidRPr="00A72517">
        <w:rPr>
          <w:rFonts w:eastAsia="Times New Roman"/>
          <w:i/>
          <w:iCs/>
        </w:rPr>
        <w:t>Conditions were involved if blessings were to be realized</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This can be seen within the scope of the Abrahamic covenant itself, though it is more evident by viewing the succeeding Mosaic covenant (which had, for its basis, the Abrahamic covenant).  In </w:t>
      </w:r>
      <w:hyperlink r:id="rId323" w:history="1">
        <w:r w:rsidRPr="00A72517">
          <w:rPr>
            <w:rFonts w:eastAsia="Times New Roman"/>
            <w:color w:val="0062B5"/>
            <w:u w:val="single"/>
          </w:rPr>
          <w:t>Genesis 22:16-18</w:t>
        </w:r>
      </w:hyperlink>
      <w:r w:rsidRPr="00A72517">
        <w:rPr>
          <w:rFonts w:eastAsia="Times New Roman"/>
        </w:rPr>
        <w:t>, following Abraham’s obedience to God’s command concerning the offering of Isaac, God called to Abraham out of heaven a second time and said: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 . . </w:t>
      </w:r>
      <w:r w:rsidRPr="00A72517">
        <w:rPr>
          <w:rFonts w:eastAsia="Times New Roman"/>
          <w:i/>
          <w:iCs/>
        </w:rPr>
        <w:t xml:space="preserve">“By Myself I have sworn,” says the LORD, “because you have done this thing, and have not withheld your son, your only son — </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proofErr w:type="gramStart"/>
      <w:r w:rsidRPr="00A72517">
        <w:rPr>
          <w:rFonts w:eastAsia="Times New Roman"/>
          <w:i/>
          <w:iCs/>
        </w:rPr>
        <w:t>blessing</w:t>
      </w:r>
      <w:proofErr w:type="gramEnd"/>
      <w:r w:rsidRPr="00A72517">
        <w:rPr>
          <w:rFonts w:eastAsia="Times New Roman"/>
          <w:i/>
          <w:iCs/>
        </w:rPr>
        <w:t xml:space="preserve"> I will bless you, and multiplying I will multiply your descendants as the stars of the heaven and as the sand which is on the seashore; and your descendants shall possess the gate of their enemies.</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 xml:space="preserve">In your seed all the nations of the earth shall be blessed, because you have obeyed </w:t>
      </w:r>
      <w:proofErr w:type="gramStart"/>
      <w:r w:rsidRPr="00A72517">
        <w:rPr>
          <w:rFonts w:eastAsia="Times New Roman"/>
          <w:i/>
          <w:iCs/>
        </w:rPr>
        <w:t>My</w:t>
      </w:r>
      <w:proofErr w:type="gramEnd"/>
      <w:r w:rsidRPr="00A72517">
        <w:rPr>
          <w:rFonts w:eastAsia="Times New Roman"/>
          <w:i/>
          <w:iCs/>
        </w:rPr>
        <w:t xml:space="preserve"> voice.” </w:t>
      </w:r>
      <w:r w:rsidRPr="00A72517">
        <w:rPr>
          <w:rFonts w:eastAsia="Times New Roman"/>
        </w:rPr>
        <w:t xml:space="preserve"> (</w:t>
      </w:r>
      <w:hyperlink r:id="rId324" w:history="1">
        <w:r w:rsidRPr="00A72517">
          <w:rPr>
            <w:rFonts w:eastAsia="Times New Roman"/>
            <w:color w:val="0062B5"/>
            <w:u w:val="single"/>
          </w:rPr>
          <w:t>Genesis 22:16-18</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These verses have to do with the realization of blessings within that which God had previously promised to Abraham, not with the ownership of the land that had previously been stated through the unconditional nature of the covenant itself.  And this is what is specifically dealt with in the Mosaic covenant (</w:t>
      </w:r>
      <w:r w:rsidRPr="00A72517">
        <w:rPr>
          <w:rFonts w:eastAsia="Times New Roman"/>
          <w:i/>
          <w:iCs/>
        </w:rPr>
        <w:t>cf</w:t>
      </w:r>
      <w:r w:rsidRPr="00A72517">
        <w:rPr>
          <w:rFonts w:eastAsia="Times New Roman"/>
        </w:rPr>
        <w:t xml:space="preserve">. </w:t>
      </w:r>
      <w:hyperlink r:id="rId325" w:history="1">
        <w:r w:rsidRPr="00A72517">
          <w:rPr>
            <w:rFonts w:eastAsia="Times New Roman"/>
            <w:color w:val="0062B5"/>
            <w:u w:val="single"/>
          </w:rPr>
          <w:t>Leviticus 26</w:t>
        </w:r>
      </w:hyperlink>
      <w:r w:rsidRPr="00A72517">
        <w:rPr>
          <w:rFonts w:eastAsia="Times New Roman"/>
        </w:rPr>
        <w:t xml:space="preserve">; </w:t>
      </w:r>
      <w:hyperlink r:id="rId326" w:history="1">
        <w:r w:rsidRPr="00A72517">
          <w:rPr>
            <w:rFonts w:eastAsia="Times New Roman"/>
            <w:color w:val="0062B5"/>
            <w:u w:val="single"/>
          </w:rPr>
          <w:t>Deuteronomy 28</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Israelites today, because of past disobedience, find themselves scattered among the Gentile nations (as </w:t>
      </w:r>
      <w:proofErr w:type="spellStart"/>
      <w:r w:rsidRPr="00A72517">
        <w:rPr>
          <w:rFonts w:eastAsia="Times New Roman"/>
        </w:rPr>
        <w:t>Elimelech’s</w:t>
      </w:r>
      <w:proofErr w:type="spellEnd"/>
      <w:r w:rsidRPr="00A72517">
        <w:rPr>
          <w:rFonts w:eastAsia="Times New Roman"/>
        </w:rPr>
        <w:t xml:space="preserve"> family found itself at the beginning of the book of Ruth).  And the Jewish people will remain scattered among the nations, removed from their land, until God’s purpose for this scattering has been fulfilled (ultimately resulting in their national repentance [</w:t>
      </w:r>
      <w:r w:rsidRPr="00A72517">
        <w:rPr>
          <w:rFonts w:eastAsia="Times New Roman"/>
          <w:i/>
          <w:iCs/>
        </w:rPr>
        <w:t>cf</w:t>
      </w:r>
      <w:r w:rsidRPr="00A72517">
        <w:rPr>
          <w:rFonts w:eastAsia="Times New Roman"/>
        </w:rPr>
        <w:t xml:space="preserve">. </w:t>
      </w:r>
      <w:hyperlink r:id="rId327" w:history="1">
        <w:r w:rsidRPr="00A72517">
          <w:rPr>
            <w:rFonts w:eastAsia="Times New Roman"/>
            <w:color w:val="0062B5"/>
            <w:u w:val="single"/>
          </w:rPr>
          <w:t>Leviticus 26:40-42</w:t>
        </w:r>
      </w:hyperlink>
      <w:r w:rsidRPr="00A72517">
        <w:rPr>
          <w:rFonts w:eastAsia="Times New Roman"/>
        </w:rPr>
        <w:t xml:space="preserve">; </w:t>
      </w:r>
      <w:hyperlink r:id="rId328" w:history="1">
        <w:r w:rsidRPr="00A72517">
          <w:rPr>
            <w:rFonts w:eastAsia="Times New Roman"/>
            <w:color w:val="0062B5"/>
            <w:u w:val="single"/>
          </w:rPr>
          <w:t>2 Chronicles 7:14</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Only then will God re-gather His people to a land that He, </w:t>
      </w:r>
      <w:r w:rsidRPr="00A72517">
        <w:rPr>
          <w:rFonts w:eastAsia="Times New Roman"/>
          <w:i/>
          <w:iCs/>
        </w:rPr>
        <w:t>unconditionally</w:t>
      </w:r>
      <w:r w:rsidRPr="00A72517">
        <w:rPr>
          <w:rFonts w:eastAsia="Times New Roman"/>
        </w:rPr>
        <w:t xml:space="preserve">, gave to Abraham and his progeny though Isaac and Jacob.  Only then, because of </w:t>
      </w:r>
      <w:r w:rsidRPr="00A72517">
        <w:rPr>
          <w:rFonts w:eastAsia="Times New Roman"/>
          <w:i/>
          <w:iCs/>
        </w:rPr>
        <w:t>Israel’s obedience</w:t>
      </w:r>
      <w:r w:rsidRPr="00A72517">
        <w:rPr>
          <w:rFonts w:eastAsia="Times New Roman"/>
        </w:rPr>
        <w:t>, will blessings follow.</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And these things will occur only after a nation that cannot be destroyed (</w:t>
      </w:r>
      <w:r w:rsidRPr="00A72517">
        <w:rPr>
          <w:rFonts w:eastAsia="Times New Roman"/>
          <w:i/>
          <w:iCs/>
        </w:rPr>
        <w:t>cf</w:t>
      </w:r>
      <w:r w:rsidRPr="00A72517">
        <w:rPr>
          <w:rFonts w:eastAsia="Times New Roman"/>
        </w:rPr>
        <w:t xml:space="preserve">. </w:t>
      </w:r>
      <w:hyperlink r:id="rId329" w:history="1">
        <w:r w:rsidRPr="00A72517">
          <w:rPr>
            <w:rFonts w:eastAsia="Times New Roman"/>
            <w:color w:val="0062B5"/>
            <w:u w:val="single"/>
          </w:rPr>
          <w:t>Jeremiah 31:35-37</w:t>
        </w:r>
      </w:hyperlink>
      <w:r w:rsidRPr="00A72517">
        <w:rPr>
          <w:rFonts w:eastAsia="Times New Roman"/>
        </w:rPr>
        <w:t xml:space="preserve">) has been decimated (seen in the type, as </w:t>
      </w:r>
      <w:proofErr w:type="spellStart"/>
      <w:r w:rsidRPr="00A72517">
        <w:rPr>
          <w:rFonts w:eastAsia="Times New Roman"/>
        </w:rPr>
        <w:t>Elimelech’s</w:t>
      </w:r>
      <w:proofErr w:type="spellEnd"/>
      <w:r w:rsidRPr="00A72517">
        <w:rPr>
          <w:rFonts w:eastAsia="Times New Roman"/>
        </w:rPr>
        <w:t xml:space="preserve"> family was </w:t>
      </w:r>
      <w:r w:rsidRPr="00A72517">
        <w:rPr>
          <w:rFonts w:eastAsia="Times New Roman"/>
          <w:i/>
          <w:iCs/>
        </w:rPr>
        <w:t>decimated</w:t>
      </w:r>
      <w:r w:rsidRPr="00A72517">
        <w:rPr>
          <w:rFonts w:eastAsia="Times New Roman"/>
        </w:rPr>
        <w:t xml:space="preserve">, </w:t>
      </w:r>
      <w:r w:rsidRPr="00A72517">
        <w:rPr>
          <w:rFonts w:eastAsia="Times New Roman"/>
          <w:i/>
          <w:iCs/>
        </w:rPr>
        <w:t>but not destroyed</w:t>
      </w:r>
      <w:r w:rsidRPr="00A72517">
        <w:rPr>
          <w:rFonts w:eastAsia="Times New Roman"/>
        </w:rPr>
        <w:t xml:space="preserve"> [Naomi remained and was allowed to return back to the land]).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B)  AN OVERTHROW OF EARTHLY POWERS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Israelites, called out of Egypt under Moses, were to enter into the land at Kadesh-Barnea and drive out or destroy all of the Gentile nations in the land.  And this was not to be done within their own strength, but within </w:t>
      </w:r>
      <w:r w:rsidRPr="00A72517">
        <w:rPr>
          <w:rFonts w:eastAsia="Times New Roman"/>
          <w:i/>
          <w:iCs/>
        </w:rPr>
        <w:t>the Lord’s strength and power</w:t>
      </w:r>
      <w:r w:rsidRPr="00A72517">
        <w:rPr>
          <w:rFonts w:eastAsia="Times New Roman"/>
        </w:rPr>
        <w:t>.  The Lord was to go before them and battle the enemy on their behalf (</w:t>
      </w:r>
      <w:hyperlink r:id="rId330" w:history="1">
        <w:r w:rsidRPr="00A72517">
          <w:rPr>
            <w:rFonts w:eastAsia="Times New Roman"/>
            <w:color w:val="0062B5"/>
            <w:u w:val="single"/>
          </w:rPr>
          <w:t>Deuteronomy 6:17-23</w:t>
        </w:r>
      </w:hyperlink>
      <w:r w:rsidRPr="00A72517">
        <w:rPr>
          <w:rFonts w:eastAsia="Times New Roman"/>
        </w:rPr>
        <w:t xml:space="preserve">; </w:t>
      </w:r>
      <w:hyperlink r:id="rId331" w:history="1">
        <w:r w:rsidRPr="00A72517">
          <w:rPr>
            <w:rFonts w:eastAsia="Times New Roman"/>
            <w:color w:val="0062B5"/>
            <w:u w:val="single"/>
          </w:rPr>
          <w:t>7:12-24</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Moses though, prior to fulfilling his calling to lead the Israelites into the land, because of a specific sin, was disqualified (</w:t>
      </w:r>
      <w:hyperlink r:id="rId332" w:history="1">
        <w:r w:rsidRPr="00A72517">
          <w:rPr>
            <w:rFonts w:eastAsia="Times New Roman"/>
            <w:color w:val="0062B5"/>
            <w:u w:val="single"/>
          </w:rPr>
          <w:t>Numbers 20:7-12</w:t>
        </w:r>
      </w:hyperlink>
      <w:r w:rsidRPr="00A72517">
        <w:rPr>
          <w:rFonts w:eastAsia="Times New Roman"/>
        </w:rPr>
        <w:t xml:space="preserve">; </w:t>
      </w:r>
      <w:hyperlink r:id="rId333" w:history="1">
        <w:r w:rsidRPr="00A72517">
          <w:rPr>
            <w:rFonts w:eastAsia="Times New Roman"/>
            <w:color w:val="0062B5"/>
            <w:u w:val="single"/>
          </w:rPr>
          <w:t>Deuteronomy 32:48-52</w:t>
        </w:r>
      </w:hyperlink>
      <w:r w:rsidRPr="00A72517">
        <w:rPr>
          <w:rFonts w:eastAsia="Times New Roman"/>
        </w:rPr>
        <w:t>); and the lord later instructed Moses to charge Joshua with the task that he had forfeited and left unfinished (</w:t>
      </w:r>
      <w:hyperlink r:id="rId334" w:history="1">
        <w:r w:rsidRPr="00A72517">
          <w:rPr>
            <w:rFonts w:eastAsia="Times New Roman"/>
            <w:color w:val="0062B5"/>
            <w:u w:val="single"/>
          </w:rPr>
          <w:t>Deuteronomy 31:14-23</w:t>
        </w:r>
      </w:hyperlink>
      <w:r w:rsidRPr="00A72517">
        <w:rPr>
          <w:rFonts w:eastAsia="Times New Roman"/>
        </w:rPr>
        <w:t xml:space="preserve">; </w:t>
      </w:r>
      <w:hyperlink r:id="rId335" w:history="1">
        <w:r w:rsidRPr="00A72517">
          <w:rPr>
            <w:rFonts w:eastAsia="Times New Roman"/>
            <w:color w:val="0062B5"/>
            <w:u w:val="single"/>
          </w:rPr>
          <w:t>34:9-12</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Joshua, following the death of Moses (along with the prior death of an unbelieving generation of Israelites [</w:t>
      </w:r>
      <w:hyperlink r:id="rId336" w:history="1">
        <w:r w:rsidRPr="00A72517">
          <w:rPr>
            <w:rFonts w:eastAsia="Times New Roman"/>
            <w:color w:val="0062B5"/>
            <w:u w:val="single"/>
          </w:rPr>
          <w:t>Numbers 13</w:t>
        </w:r>
      </w:hyperlink>
      <w:r w:rsidRPr="00A72517">
        <w:rPr>
          <w:rFonts w:eastAsia="Times New Roman"/>
        </w:rPr>
        <w:t xml:space="preserve">, </w:t>
      </w:r>
      <w:hyperlink r:id="rId337" w:history="1">
        <w:r w:rsidRPr="00A72517">
          <w:rPr>
            <w:rFonts w:eastAsia="Times New Roman"/>
            <w:color w:val="0062B5"/>
            <w:u w:val="single"/>
          </w:rPr>
          <w:t>14</w:t>
        </w:r>
      </w:hyperlink>
      <w:r w:rsidRPr="00A72517">
        <w:rPr>
          <w:rFonts w:eastAsia="Times New Roman"/>
        </w:rPr>
        <w:t xml:space="preserve">; </w:t>
      </w:r>
      <w:hyperlink r:id="rId338" w:history="1">
        <w:r w:rsidRPr="00A72517">
          <w:rPr>
            <w:rFonts w:eastAsia="Times New Roman"/>
            <w:color w:val="0062B5"/>
            <w:u w:val="single"/>
          </w:rPr>
          <w:t>Deuteronomy 1:28-2:14</w:t>
        </w:r>
      </w:hyperlink>
      <w:r w:rsidRPr="00A72517">
        <w:rPr>
          <w:rFonts w:eastAsia="Times New Roman"/>
        </w:rPr>
        <w:t>]), led the succeeding generation of Israelites across Jordan into the land.  And under Joshua’s leadership (covering about twenty-five years), beginning with the destruction and conquest of Jericho, the Lord’s command concerning the inhabitants of the land began to be carried out.  The inhabitants of the land began to be progressively slain and/or driven out, and the Israelites subsequently began to inhabit different parts of the land (</w:t>
      </w:r>
      <w:hyperlink r:id="rId339" w:history="1">
        <w:r w:rsidRPr="00A72517">
          <w:rPr>
            <w:rFonts w:eastAsia="Times New Roman"/>
            <w:color w:val="0062B5"/>
            <w:u w:val="single"/>
          </w:rPr>
          <w:t>Joshua 1</w:t>
        </w:r>
      </w:hyperlink>
      <w:r w:rsidRPr="00A72517">
        <w:rPr>
          <w:rFonts w:eastAsia="Times New Roman"/>
        </w:rPr>
        <w:t xml:space="preserve"> </w:t>
      </w:r>
      <w:proofErr w:type="spellStart"/>
      <w:r w:rsidRPr="00A72517">
        <w:rPr>
          <w:rFonts w:eastAsia="Times New Roman"/>
        </w:rPr>
        <w:t>ff</w:t>
      </w:r>
      <w:proofErr w:type="spellEnd"/>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But not long after Joshua’s death, matters began to go awry in this respect.  The Israelites began to turn from God’s command, failing to drive out the inhabitants;  and, </w:t>
      </w:r>
      <w:r w:rsidRPr="00A72517">
        <w:rPr>
          <w:rFonts w:eastAsia="Times New Roman"/>
          <w:i/>
          <w:iCs/>
        </w:rPr>
        <w:t>in complete accord with God’s previous warning</w:t>
      </w:r>
      <w:r w:rsidRPr="00A72517">
        <w:rPr>
          <w:rFonts w:eastAsia="Times New Roman"/>
        </w:rPr>
        <w:t>, trouble then ensued (</w:t>
      </w:r>
      <w:hyperlink r:id="rId340" w:history="1">
        <w:r w:rsidRPr="00A72517">
          <w:rPr>
            <w:rFonts w:eastAsia="Times New Roman"/>
            <w:color w:val="0062B5"/>
            <w:u w:val="single"/>
          </w:rPr>
          <w:t>Judges 1</w:t>
        </w:r>
      </w:hyperlink>
      <w:r w:rsidRPr="00A72517">
        <w:rPr>
          <w:rFonts w:eastAsia="Times New Roman"/>
        </w:rPr>
        <w:t xml:space="preserve">ff; </w:t>
      </w:r>
      <w:r w:rsidRPr="00A72517">
        <w:rPr>
          <w:rFonts w:eastAsia="Times New Roman"/>
          <w:i/>
          <w:iCs/>
        </w:rPr>
        <w:t>ref</w:t>
      </w:r>
      <w:r w:rsidRPr="00A72517">
        <w:rPr>
          <w:rFonts w:eastAsia="Times New Roman"/>
        </w:rPr>
        <w:t>. chapter 1 of this book).</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This continued throughout the time of the Judges (about 300 years) and the succeeding time of the kings (about 450 years), until God finally allowed outside Gentile powers to come into the land, uproot His people, and carry them captive into other lands.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God allowed the Assyrians to come down about 722 B.C. and take the northern ten tribes into captivity, and the Babylonians to come over about 605 B.C. and take the southern two tribes into captivity.  This, in turn, brought </w:t>
      </w:r>
      <w:r w:rsidRPr="00A72517">
        <w:rPr>
          <w:rFonts w:eastAsia="Times New Roman"/>
          <w:i/>
          <w:iCs/>
        </w:rPr>
        <w:t>an end to the Old Testament theocracy and a beginning to the Times of the Gentiles.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And now, 2,600 years later, the Times of the Gentiles still continues, for conditions remain unchanged, with Israel still scattered among the nations.  But the time is not far removed when the Israelites, following the nation’s repentance, will be allowed to return to the land (in the antitype of Naomi returning in Ruth chapter one).  And following that time, Israel will dwell </w:t>
      </w:r>
      <w:r w:rsidRPr="00A72517">
        <w:rPr>
          <w:rFonts w:eastAsia="Times New Roman"/>
          <w:i/>
          <w:iCs/>
        </w:rPr>
        <w:t>in the land</w:t>
      </w:r>
      <w:r w:rsidRPr="00A72517">
        <w:rPr>
          <w:rFonts w:eastAsia="Times New Roman"/>
        </w:rPr>
        <w:t xml:space="preserve"> covenanted to Abraham, Isaac, and Jacob, with the Gentile nations dwelling </w:t>
      </w:r>
      <w:r w:rsidRPr="00A72517">
        <w:rPr>
          <w:rFonts w:eastAsia="Times New Roman"/>
          <w:i/>
          <w:iCs/>
        </w:rPr>
        <w:t>outside the land</w:t>
      </w:r>
      <w:r w:rsidRPr="00A72517">
        <w:rPr>
          <w:rFonts w:eastAsia="Times New Roman"/>
        </w:rPr>
        <w:t xml:space="preserve"> and being blessed through Israel.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(Note what is at the heart of the Middle East problem concerning Israel and the surrounding nations today.  A remnant of Jews has returned to the land, under a Zionistic movement that began over one hundred years ago.  And the central problem has to do with both the Jews and the Gentiles dwelling in the land together and contending for rights to the same land.</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Though this is occurring during the Times of the Gentiles, with the existence of a remnant in the land having nothing to do with God’s promise concerning Israel’s restoration from a worldwide dispersion, principles concerning the land and problems resulting from Jews and Gentiles trying to co-exist in the land together remain the same.  And man’s efforts to resolve the present conflict through an attempted peaceful co-existence of Jew and Gentile in the land, </w:t>
      </w:r>
      <w:r w:rsidRPr="00A72517">
        <w:rPr>
          <w:rFonts w:eastAsia="Times New Roman"/>
          <w:i/>
          <w:iCs/>
        </w:rPr>
        <w:t>will never result in anything but trouble</w:t>
      </w:r>
      <w:r w:rsidRPr="00A72517">
        <w:rPr>
          <w:rFonts w:eastAsia="Times New Roman"/>
        </w:rPr>
        <w:t>.</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The man of sin, during the Tribulation, will make </w:t>
      </w:r>
      <w:r w:rsidRPr="00A72517">
        <w:rPr>
          <w:rFonts w:eastAsia="Times New Roman"/>
          <w:i/>
          <w:iCs/>
        </w:rPr>
        <w:t>the ultimate mistake</w:t>
      </w:r>
      <w:r w:rsidRPr="00A72517">
        <w:rPr>
          <w:rFonts w:eastAsia="Times New Roman"/>
        </w:rPr>
        <w:t xml:space="preserve"> in this respect.  He will “</w:t>
      </w:r>
      <w:r w:rsidRPr="00A72517">
        <w:rPr>
          <w:rFonts w:eastAsia="Times New Roman"/>
          <w:i/>
          <w:iCs/>
        </w:rPr>
        <w:t>divide the land for gain</w:t>
      </w:r>
      <w:r w:rsidRPr="00A72517">
        <w:rPr>
          <w:rFonts w:eastAsia="Times New Roman"/>
        </w:rPr>
        <w:t>,” something that will enter into his subsequent judgment at the end of the Tribulation [</w:t>
      </w:r>
      <w:hyperlink r:id="rId341" w:history="1">
        <w:r w:rsidRPr="00A72517">
          <w:rPr>
            <w:rFonts w:eastAsia="Times New Roman"/>
            <w:color w:val="0062B5"/>
            <w:u w:val="single"/>
          </w:rPr>
          <w:t>Daniel 11:39-45</w:t>
        </w:r>
      </w:hyperlink>
      <w:r w:rsidRPr="00A72517">
        <w:rPr>
          <w:rFonts w:eastAsia="Times New Roman"/>
        </w:rPr>
        <w:t xml:space="preserve">; </w:t>
      </w:r>
      <w:r w:rsidRPr="00A72517">
        <w:rPr>
          <w:rFonts w:eastAsia="Times New Roman"/>
          <w:i/>
          <w:iCs/>
        </w:rPr>
        <w:t>cf</w:t>
      </w:r>
      <w:r w:rsidRPr="00A72517">
        <w:rPr>
          <w:rFonts w:eastAsia="Times New Roman"/>
        </w:rPr>
        <w:t xml:space="preserve">. </w:t>
      </w:r>
      <w:hyperlink r:id="rId342" w:history="1">
        <w:r w:rsidRPr="00A72517">
          <w:rPr>
            <w:rFonts w:eastAsia="Times New Roman"/>
            <w:color w:val="0062B5"/>
            <w:u w:val="single"/>
          </w:rPr>
          <w:t>Joel 3:2</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2)  IN RELATION TO CHRISTIANS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other part of the type seen in the book of Ruth, the central thrust of the book, has to do with God’s dealings with Christians.  God has set Israel aside for a dispensation, and He has called </w:t>
      </w:r>
      <w:r w:rsidRPr="00A72517">
        <w:rPr>
          <w:rFonts w:eastAsia="Times New Roman"/>
          <w:i/>
          <w:iCs/>
        </w:rPr>
        <w:t>the one new man “in Christ”</w:t>
      </w:r>
      <w:r w:rsidRPr="00A72517">
        <w:rPr>
          <w:rFonts w:eastAsia="Times New Roman"/>
        </w:rPr>
        <w:t xml:space="preserve"> into existence </w:t>
      </w:r>
      <w:r w:rsidRPr="00A72517">
        <w:rPr>
          <w:rFonts w:eastAsia="Times New Roman"/>
          <w:i/>
          <w:iCs/>
        </w:rPr>
        <w:t>for particular, specific purposes, clearly revealed in Scripture.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First, </w:t>
      </w:r>
      <w:r w:rsidRPr="00A72517">
        <w:rPr>
          <w:rFonts w:eastAsia="Times New Roman"/>
          <w:i/>
          <w:iCs/>
        </w:rPr>
        <w:t>this new man</w:t>
      </w:r>
      <w:r w:rsidRPr="00A72517">
        <w:rPr>
          <w:rFonts w:eastAsia="Times New Roman"/>
        </w:rPr>
        <w:t xml:space="preserve"> was called into existence to be the recipient of that which was offered to and spurned by Israel at Christ’s first coming — </w:t>
      </w:r>
      <w:r w:rsidRPr="00A72517">
        <w:rPr>
          <w:rFonts w:eastAsia="Times New Roman"/>
          <w:i/>
          <w:iCs/>
        </w:rPr>
        <w:t>the kingdom of the heavens, the heavenly sphere of the kingdom</w:t>
      </w:r>
      <w:r w:rsidRPr="00A72517">
        <w:rPr>
          <w:rFonts w:eastAsia="Times New Roman"/>
        </w:rPr>
        <w:t xml:space="preserve"> (</w:t>
      </w:r>
      <w:r w:rsidRPr="00A72517">
        <w:rPr>
          <w:rFonts w:eastAsia="Times New Roman"/>
          <w:i/>
          <w:iCs/>
        </w:rPr>
        <w:t>cf</w:t>
      </w:r>
      <w:r w:rsidRPr="00A72517">
        <w:rPr>
          <w:rFonts w:eastAsia="Times New Roman"/>
        </w:rPr>
        <w:t xml:space="preserve">. </w:t>
      </w:r>
      <w:hyperlink r:id="rId343" w:history="1">
        <w:r w:rsidRPr="00A72517">
          <w:rPr>
            <w:rFonts w:eastAsia="Times New Roman"/>
            <w:color w:val="0062B5"/>
            <w:u w:val="single"/>
          </w:rPr>
          <w:t>Matthew 3:2</w:t>
        </w:r>
      </w:hyperlink>
      <w:r w:rsidRPr="00A72517">
        <w:rPr>
          <w:rFonts w:eastAsia="Times New Roman"/>
        </w:rPr>
        <w:t xml:space="preserve">; </w:t>
      </w:r>
      <w:hyperlink r:id="rId344" w:history="1">
        <w:r w:rsidRPr="00A72517">
          <w:rPr>
            <w:rFonts w:eastAsia="Times New Roman"/>
            <w:color w:val="0062B5"/>
            <w:u w:val="single"/>
          </w:rPr>
          <w:t>4:17</w:t>
        </w:r>
      </w:hyperlink>
      <w:r w:rsidRPr="00A72517">
        <w:rPr>
          <w:rFonts w:eastAsia="Times New Roman"/>
        </w:rPr>
        <w:t xml:space="preserve">; </w:t>
      </w:r>
      <w:hyperlink r:id="rId345" w:history="1">
        <w:r w:rsidRPr="00A72517">
          <w:rPr>
            <w:rFonts w:eastAsia="Times New Roman"/>
            <w:color w:val="0062B5"/>
            <w:u w:val="single"/>
          </w:rPr>
          <w:t>10:5-8</w:t>
        </w:r>
      </w:hyperlink>
      <w:r w:rsidRPr="00A72517">
        <w:rPr>
          <w:rFonts w:eastAsia="Times New Roman"/>
        </w:rPr>
        <w:t xml:space="preserve">; </w:t>
      </w:r>
      <w:hyperlink r:id="rId346" w:history="1">
        <w:r w:rsidRPr="00A72517">
          <w:rPr>
            <w:rFonts w:eastAsia="Times New Roman"/>
            <w:color w:val="0062B5"/>
            <w:u w:val="single"/>
          </w:rPr>
          <w:t>12:14ff</w:t>
        </w:r>
      </w:hyperlink>
      <w:r w:rsidRPr="00A72517">
        <w:rPr>
          <w:rFonts w:eastAsia="Times New Roman"/>
        </w:rPr>
        <w:t>).  The rejection of the proffered kingdom resulted in the kingdom being taken from Israel, with a new nation then being called into existence, to which the kingdom was offered (</w:t>
      </w:r>
      <w:r w:rsidRPr="00A72517">
        <w:rPr>
          <w:rFonts w:eastAsia="Times New Roman"/>
          <w:i/>
          <w:iCs/>
        </w:rPr>
        <w:t>cf</w:t>
      </w:r>
      <w:r w:rsidRPr="00A72517">
        <w:rPr>
          <w:rFonts w:eastAsia="Times New Roman"/>
        </w:rPr>
        <w:t xml:space="preserve">. </w:t>
      </w:r>
      <w:hyperlink r:id="rId347" w:history="1">
        <w:r w:rsidRPr="00A72517">
          <w:rPr>
            <w:rFonts w:eastAsia="Times New Roman"/>
            <w:color w:val="0062B5"/>
            <w:u w:val="single"/>
          </w:rPr>
          <w:t>Matthew 21:33-43</w:t>
        </w:r>
      </w:hyperlink>
      <w:r w:rsidRPr="00A72517">
        <w:rPr>
          <w:rFonts w:eastAsia="Times New Roman"/>
        </w:rPr>
        <w:t xml:space="preserve">; </w:t>
      </w:r>
      <w:hyperlink r:id="rId348" w:history="1">
        <w:r w:rsidRPr="00A72517">
          <w:rPr>
            <w:rFonts w:eastAsia="Times New Roman"/>
            <w:color w:val="0062B5"/>
            <w:u w:val="single"/>
          </w:rPr>
          <w:t>1 Peter 2:9-10</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Then, </w:t>
      </w:r>
      <w:r w:rsidRPr="00A72517">
        <w:rPr>
          <w:rFonts w:eastAsia="Times New Roman"/>
          <w:i/>
          <w:iCs/>
        </w:rPr>
        <w:t>this new nation, the one new man “in Christ,”</w:t>
      </w:r>
      <w:r w:rsidRPr="00A72517">
        <w:rPr>
          <w:rFonts w:eastAsia="Times New Roman"/>
        </w:rPr>
        <w:t xml:space="preserve"> was called into existence to be the entity from which Christ’s bride would be taken.  It is those Christians </w:t>
      </w:r>
      <w:r w:rsidRPr="00A72517">
        <w:rPr>
          <w:rFonts w:eastAsia="Times New Roman"/>
          <w:i/>
          <w:iCs/>
        </w:rPr>
        <w:t>bringing forth fruit for the kingdom during the present dispensation</w:t>
      </w:r>
      <w:r w:rsidRPr="00A72517">
        <w:rPr>
          <w:rFonts w:eastAsia="Times New Roman"/>
        </w:rPr>
        <w:t xml:space="preserve"> — the overcomers — who are destined to comprise Christ’s bride; and it will be </w:t>
      </w:r>
      <w:r w:rsidRPr="00A72517">
        <w:rPr>
          <w:rFonts w:eastAsia="Times New Roman"/>
          <w:i/>
          <w:iCs/>
        </w:rPr>
        <w:t>the revealed bride</w:t>
      </w:r>
      <w:r w:rsidRPr="00A72517">
        <w:rPr>
          <w:rFonts w:eastAsia="Times New Roman"/>
        </w:rPr>
        <w:t xml:space="preserve"> (revealed at the judgment seat) who </w:t>
      </w:r>
      <w:r w:rsidRPr="00A72517">
        <w:rPr>
          <w:rFonts w:eastAsia="Times New Roman"/>
          <w:i/>
          <w:iCs/>
        </w:rPr>
        <w:t>will reign as consort queen with the Son during the coming dispensation.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  A HEAVENLY LAND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Within the scope of God’s promises to and dealings with Abraham, Isaac, and Jacob in the book of Genesis, both heavenly and earthly aspects of the kingdom are seen (</w:t>
      </w:r>
      <w:r w:rsidRPr="00A72517">
        <w:rPr>
          <w:rFonts w:eastAsia="Times New Roman"/>
          <w:i/>
          <w:iCs/>
        </w:rPr>
        <w:t>cf</w:t>
      </w:r>
      <w:r w:rsidRPr="00A72517">
        <w:rPr>
          <w:rFonts w:eastAsia="Times New Roman"/>
        </w:rPr>
        <w:t xml:space="preserve">. </w:t>
      </w:r>
      <w:hyperlink r:id="rId349" w:history="1">
        <w:r w:rsidRPr="00A72517">
          <w:rPr>
            <w:rFonts w:eastAsia="Times New Roman"/>
            <w:color w:val="0062B5"/>
            <w:u w:val="single"/>
          </w:rPr>
          <w:t>Genesis 14:18-22</w:t>
        </w:r>
      </w:hyperlink>
      <w:r w:rsidRPr="00A72517">
        <w:rPr>
          <w:rFonts w:eastAsia="Times New Roman"/>
        </w:rPr>
        <w:t xml:space="preserve">; </w:t>
      </w:r>
      <w:hyperlink r:id="rId350" w:history="1">
        <w:r w:rsidRPr="00A72517">
          <w:rPr>
            <w:rFonts w:eastAsia="Times New Roman"/>
            <w:color w:val="0062B5"/>
            <w:u w:val="single"/>
          </w:rPr>
          <w:t>22:17-18</w:t>
        </w:r>
      </w:hyperlink>
      <w:r w:rsidRPr="00A72517">
        <w:rPr>
          <w:rFonts w:eastAsia="Times New Roman"/>
        </w:rPr>
        <w:t xml:space="preserve">; </w:t>
      </w:r>
      <w:hyperlink r:id="rId351" w:history="1">
        <w:r w:rsidRPr="00A72517">
          <w:rPr>
            <w:rFonts w:eastAsia="Times New Roman"/>
            <w:color w:val="0062B5"/>
            <w:u w:val="single"/>
          </w:rPr>
          <w:t>26:3-4</w:t>
        </w:r>
      </w:hyperlink>
      <w:r w:rsidRPr="00A72517">
        <w:rPr>
          <w:rFonts w:eastAsia="Times New Roman"/>
        </w:rPr>
        <w:t xml:space="preserve">; </w:t>
      </w:r>
      <w:hyperlink r:id="rId352" w:history="1">
        <w:r w:rsidRPr="00A72517">
          <w:rPr>
            <w:rFonts w:eastAsia="Times New Roman"/>
            <w:color w:val="0062B5"/>
            <w:u w:val="single"/>
          </w:rPr>
          <w:t>28:12-14</w:t>
        </w:r>
      </w:hyperlink>
      <w:r w:rsidRPr="00A72517">
        <w:rPr>
          <w:rFonts w:eastAsia="Times New Roman"/>
        </w:rPr>
        <w:t xml:space="preserve">).  Rulership in the kingdom </w:t>
      </w:r>
      <w:r w:rsidRPr="00A72517">
        <w:rPr>
          <w:rFonts w:eastAsia="Times New Roman"/>
          <w:i/>
          <w:iCs/>
        </w:rPr>
        <w:t xml:space="preserve">begins </w:t>
      </w:r>
      <w:r w:rsidRPr="00A72517">
        <w:rPr>
          <w:rFonts w:eastAsia="Times New Roman"/>
        </w:rPr>
        <w:t xml:space="preserve">in the heavens and </w:t>
      </w:r>
      <w:r w:rsidRPr="00A72517">
        <w:rPr>
          <w:rFonts w:eastAsia="Times New Roman"/>
          <w:i/>
          <w:iCs/>
        </w:rPr>
        <w:t xml:space="preserve">progresses </w:t>
      </w:r>
      <w:r w:rsidRPr="00A72517">
        <w:rPr>
          <w:rFonts w:eastAsia="Times New Roman"/>
        </w:rPr>
        <w:t xml:space="preserve">to the earth.  This rule </w:t>
      </w:r>
      <w:r w:rsidRPr="00A72517">
        <w:rPr>
          <w:rFonts w:eastAsia="Times New Roman"/>
          <w:i/>
          <w:iCs/>
        </w:rPr>
        <w:t xml:space="preserve">begins </w:t>
      </w:r>
      <w:r w:rsidRPr="00A72517">
        <w:rPr>
          <w:rFonts w:eastAsia="Times New Roman"/>
        </w:rPr>
        <w:t xml:space="preserve">with God, </w:t>
      </w:r>
      <w:r w:rsidRPr="00A72517">
        <w:rPr>
          <w:rFonts w:eastAsia="Times New Roman"/>
          <w:i/>
          <w:iCs/>
        </w:rPr>
        <w:t xml:space="preserve">progresses </w:t>
      </w:r>
      <w:r w:rsidRPr="00A72517">
        <w:rPr>
          <w:rFonts w:eastAsia="Times New Roman"/>
        </w:rPr>
        <w:t xml:space="preserve">through the earth’s incumbent ruler (Satan, with his angels [though ruling in a rebel capacity]), and </w:t>
      </w:r>
      <w:r w:rsidRPr="00A72517">
        <w:rPr>
          <w:rFonts w:eastAsia="Times New Roman"/>
          <w:i/>
          <w:iCs/>
        </w:rPr>
        <w:t xml:space="preserve">continues </w:t>
      </w:r>
      <w:r w:rsidRPr="00A72517">
        <w:rPr>
          <w:rFonts w:eastAsia="Times New Roman"/>
        </w:rPr>
        <w:t>into the kingdom of men (</w:t>
      </w:r>
      <w:r w:rsidRPr="00A72517">
        <w:rPr>
          <w:rFonts w:eastAsia="Times New Roman"/>
          <w:i/>
          <w:iCs/>
        </w:rPr>
        <w:t>cf</w:t>
      </w:r>
      <w:r w:rsidRPr="00A72517">
        <w:rPr>
          <w:rFonts w:eastAsia="Times New Roman"/>
        </w:rPr>
        <w:t xml:space="preserve">. </w:t>
      </w:r>
      <w:hyperlink r:id="rId353" w:history="1">
        <w:r w:rsidRPr="00A72517">
          <w:rPr>
            <w:rFonts w:eastAsia="Times New Roman"/>
            <w:color w:val="0062B5"/>
            <w:u w:val="single"/>
          </w:rPr>
          <w:t>Psalm 103:19</w:t>
        </w:r>
      </w:hyperlink>
      <w:r w:rsidRPr="00A72517">
        <w:rPr>
          <w:rFonts w:eastAsia="Times New Roman"/>
        </w:rPr>
        <w:t xml:space="preserve">; </w:t>
      </w:r>
      <w:hyperlink r:id="rId354" w:history="1">
        <w:r w:rsidRPr="00A72517">
          <w:rPr>
            <w:rFonts w:eastAsia="Times New Roman"/>
            <w:color w:val="0062B5"/>
            <w:u w:val="single"/>
          </w:rPr>
          <w:t>Ezekiel 28:14</w:t>
        </w:r>
      </w:hyperlink>
      <w:r w:rsidRPr="00A72517">
        <w:rPr>
          <w:rFonts w:eastAsia="Times New Roman"/>
        </w:rPr>
        <w:t xml:space="preserve">; </w:t>
      </w:r>
      <w:hyperlink r:id="rId355" w:history="1">
        <w:r w:rsidRPr="00A72517">
          <w:rPr>
            <w:rFonts w:eastAsia="Times New Roman"/>
            <w:color w:val="0062B5"/>
            <w:u w:val="single"/>
          </w:rPr>
          <w:t>Daniel 10:13-21</w:t>
        </w:r>
      </w:hyperlink>
      <w:r w:rsidRPr="00A72517">
        <w:rPr>
          <w:rFonts w:eastAsia="Times New Roman"/>
        </w:rPr>
        <w:t xml:space="preserve">; </w:t>
      </w:r>
      <w:hyperlink r:id="rId356" w:history="1">
        <w:r w:rsidRPr="00A72517">
          <w:rPr>
            <w:rFonts w:eastAsia="Times New Roman"/>
            <w:color w:val="0062B5"/>
            <w:u w:val="single"/>
          </w:rPr>
          <w:t>Luke 4:5-6</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Satan and his angels rule from a place in the heavens above the earth, and they rule through men on the earth.  This rule extends throughout all of the Gentile nations, but not Israel (for Israel is “</w:t>
      </w:r>
      <w:r w:rsidRPr="00A72517">
        <w:rPr>
          <w:rFonts w:eastAsia="Times New Roman"/>
          <w:i/>
          <w:iCs/>
        </w:rPr>
        <w:t xml:space="preserve">not </w:t>
      </w:r>
      <w:r w:rsidRPr="00A72517">
        <w:rPr>
          <w:rFonts w:eastAsia="Times New Roman"/>
        </w:rPr>
        <w:t xml:space="preserve">[to be] </w:t>
      </w:r>
      <w:r w:rsidRPr="00A72517">
        <w:rPr>
          <w:rFonts w:eastAsia="Times New Roman"/>
          <w:i/>
          <w:iCs/>
        </w:rPr>
        <w:t>reckoning itself among the nations</w:t>
      </w:r>
      <w:r w:rsidRPr="00A72517">
        <w:rPr>
          <w:rFonts w:eastAsia="Times New Roman"/>
        </w:rPr>
        <w:t>” [</w:t>
      </w:r>
      <w:hyperlink r:id="rId357" w:history="1">
        <w:r w:rsidRPr="00A72517">
          <w:rPr>
            <w:rFonts w:eastAsia="Times New Roman"/>
            <w:color w:val="0062B5"/>
            <w:u w:val="single"/>
          </w:rPr>
          <w:t>Numbers 23:9b</w:t>
        </w:r>
      </w:hyperlink>
      <w:r w:rsidRPr="00A72517">
        <w:rPr>
          <w:rFonts w:eastAsia="Times New Roman"/>
        </w:rPr>
        <w:t>]).  Michael is Israel’s heavenly prince; and Michael rules, in this respect, separate from the kingdom of Satan (</w:t>
      </w:r>
      <w:r w:rsidRPr="00A72517">
        <w:rPr>
          <w:rFonts w:eastAsia="Times New Roman"/>
          <w:i/>
          <w:iCs/>
        </w:rPr>
        <w:t>cf</w:t>
      </w:r>
      <w:r w:rsidRPr="00A72517">
        <w:rPr>
          <w:rFonts w:eastAsia="Times New Roman"/>
        </w:rPr>
        <w:t xml:space="preserve">. </w:t>
      </w:r>
      <w:hyperlink r:id="rId358" w:history="1">
        <w:r w:rsidRPr="00A72517">
          <w:rPr>
            <w:rFonts w:eastAsia="Times New Roman"/>
            <w:color w:val="0062B5"/>
            <w:u w:val="single"/>
          </w:rPr>
          <w:t>Daniel 10:13-21</w:t>
        </w:r>
      </w:hyperlink>
      <w:r w:rsidRPr="00A72517">
        <w:rPr>
          <w:rFonts w:eastAsia="Times New Roman"/>
        </w:rPr>
        <w:t xml:space="preserve">; </w:t>
      </w:r>
      <w:hyperlink r:id="rId359" w:history="1">
        <w:r w:rsidRPr="00A72517">
          <w:rPr>
            <w:rFonts w:eastAsia="Times New Roman"/>
            <w:color w:val="0062B5"/>
            <w:u w:val="single"/>
          </w:rPr>
          <w:t>Ephesians 3:10</w:t>
        </w:r>
      </w:hyperlink>
      <w:r w:rsidRPr="00A72517">
        <w:rPr>
          <w:rFonts w:eastAsia="Times New Roman"/>
        </w:rPr>
        <w:t xml:space="preserve">; </w:t>
      </w:r>
      <w:hyperlink r:id="rId360" w:history="1">
        <w:r w:rsidRPr="00A72517">
          <w:rPr>
            <w:rFonts w:eastAsia="Times New Roman"/>
            <w:color w:val="0062B5"/>
            <w:u w:val="single"/>
          </w:rPr>
          <w:t>6:11-12</w:t>
        </w:r>
      </w:hyperlink>
      <w:r w:rsidRPr="00A72517">
        <w:rPr>
          <w:rFonts w:eastAsia="Times New Roman"/>
        </w:rPr>
        <w:t xml:space="preserve">; </w:t>
      </w:r>
      <w:hyperlink r:id="rId361" w:history="1">
        <w:r w:rsidRPr="00A72517">
          <w:rPr>
            <w:rFonts w:eastAsia="Times New Roman"/>
            <w:color w:val="0062B5"/>
            <w:u w:val="single"/>
          </w:rPr>
          <w:t>Revelation 12:7-9</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Israel, in the Old Testament, was made the repository for both spheres of the kingdom, both </w:t>
      </w:r>
      <w:r w:rsidRPr="00A72517">
        <w:rPr>
          <w:rFonts w:eastAsia="Times New Roman"/>
          <w:i/>
          <w:iCs/>
        </w:rPr>
        <w:t xml:space="preserve">heavenly </w:t>
      </w:r>
      <w:r w:rsidRPr="00A72517">
        <w:rPr>
          <w:rFonts w:eastAsia="Times New Roman"/>
        </w:rPr>
        <w:t xml:space="preserve">and </w:t>
      </w:r>
      <w:r w:rsidRPr="00A72517">
        <w:rPr>
          <w:rFonts w:eastAsia="Times New Roman"/>
          <w:i/>
          <w:iCs/>
        </w:rPr>
        <w:t>earthly</w:t>
      </w:r>
      <w:r w:rsidRPr="00A72517">
        <w:rPr>
          <w:rFonts w:eastAsia="Times New Roman"/>
        </w:rPr>
        <w:t xml:space="preserve">.  Under Moses, Israel was offered </w:t>
      </w:r>
      <w:r w:rsidRPr="00A72517">
        <w:rPr>
          <w:rFonts w:eastAsia="Times New Roman"/>
          <w:i/>
          <w:iCs/>
        </w:rPr>
        <w:t>the earthly sphere</w:t>
      </w:r>
      <w:r w:rsidRPr="00A72517">
        <w:rPr>
          <w:rFonts w:eastAsia="Times New Roman"/>
        </w:rPr>
        <w:t xml:space="preserve">; and under the One greater than Moses, Israel was offered </w:t>
      </w:r>
      <w:r w:rsidRPr="00A72517">
        <w:rPr>
          <w:rFonts w:eastAsia="Times New Roman"/>
          <w:i/>
          <w:iCs/>
        </w:rPr>
        <w:t>the heavenly sphere</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Disobedience eventually separated Israel from </w:t>
      </w:r>
      <w:r w:rsidRPr="00A72517">
        <w:rPr>
          <w:rFonts w:eastAsia="Times New Roman"/>
          <w:i/>
          <w:iCs/>
        </w:rPr>
        <w:t>the earthly sphere</w:t>
      </w:r>
      <w:r w:rsidRPr="00A72517">
        <w:rPr>
          <w:rFonts w:eastAsia="Times New Roman"/>
        </w:rPr>
        <w:t>, though, following repentance, the nation will one day be restored.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Rejection of </w:t>
      </w:r>
      <w:r w:rsidRPr="00A72517">
        <w:rPr>
          <w:rFonts w:eastAsia="Times New Roman"/>
          <w:i/>
          <w:iCs/>
        </w:rPr>
        <w:t>the heavenly sphere</w:t>
      </w:r>
      <w:r w:rsidRPr="00A72517">
        <w:rPr>
          <w:rFonts w:eastAsia="Times New Roman"/>
        </w:rPr>
        <w:t xml:space="preserve"> though was a different matter.  This sphere of the kingdom was taken from Israel following the Israelites spurning the offer, and a new nation was called into existence to be the recipient of these heavenly promises and blessings (</w:t>
      </w:r>
      <w:r w:rsidRPr="00A72517">
        <w:rPr>
          <w:rFonts w:eastAsia="Times New Roman"/>
          <w:i/>
          <w:iCs/>
        </w:rPr>
        <w:t>cf</w:t>
      </w:r>
      <w:r w:rsidRPr="00A72517">
        <w:rPr>
          <w:rFonts w:eastAsia="Times New Roman"/>
        </w:rPr>
        <w:t xml:space="preserve">. </w:t>
      </w:r>
      <w:hyperlink r:id="rId362" w:history="1">
        <w:r w:rsidRPr="00A72517">
          <w:rPr>
            <w:rFonts w:eastAsia="Times New Roman"/>
            <w:color w:val="0062B5"/>
            <w:u w:val="single"/>
          </w:rPr>
          <w:t>Matthew 12:31-32</w:t>
        </w:r>
      </w:hyperlink>
      <w:r w:rsidRPr="00A72517">
        <w:rPr>
          <w:rFonts w:eastAsia="Times New Roman"/>
        </w:rPr>
        <w:t xml:space="preserve">; </w:t>
      </w:r>
      <w:hyperlink r:id="rId363" w:history="1">
        <w:r w:rsidRPr="00A72517">
          <w:rPr>
            <w:rFonts w:eastAsia="Times New Roman"/>
            <w:color w:val="0062B5"/>
            <w:u w:val="single"/>
          </w:rPr>
          <w:t>21:43</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And it is </w:t>
      </w:r>
      <w:r w:rsidRPr="00A72517">
        <w:rPr>
          <w:rFonts w:eastAsia="Times New Roman"/>
          <w:i/>
          <w:iCs/>
        </w:rPr>
        <w:t>this heavenly sphere of the kingdom</w:t>
      </w:r>
      <w:r w:rsidRPr="00A72517">
        <w:rPr>
          <w:rFonts w:eastAsia="Times New Roman"/>
        </w:rPr>
        <w:t xml:space="preserve"> that is being offered to Christians today.  Note the passage </w:t>
      </w:r>
      <w:hyperlink r:id="rId364" w:history="1">
        <w:r w:rsidRPr="00A72517">
          <w:rPr>
            <w:rFonts w:eastAsia="Times New Roman"/>
            <w:color w:val="0062B5"/>
            <w:u w:val="single"/>
          </w:rPr>
          <w:t>1 Peter 2:9-10a</w:t>
        </w:r>
      </w:hyperlink>
      <w:r w:rsidRPr="00A72517">
        <w:rPr>
          <w:rFonts w:eastAsia="Times New Roman"/>
        </w:rPr>
        <w:t xml:space="preserve"> in this respect: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 xml:space="preserve">But you are a chosen generation, a royal priesthood, a holy nation, </w:t>
      </w:r>
      <w:proofErr w:type="gramStart"/>
      <w:r w:rsidRPr="00A72517">
        <w:rPr>
          <w:rFonts w:eastAsia="Times New Roman"/>
          <w:i/>
          <w:iCs/>
        </w:rPr>
        <w:t>His</w:t>
      </w:r>
      <w:proofErr w:type="gramEnd"/>
      <w:r w:rsidRPr="00A72517">
        <w:rPr>
          <w:rFonts w:eastAsia="Times New Roman"/>
          <w:i/>
          <w:iCs/>
        </w:rPr>
        <w:t xml:space="preserve"> own special people, that you may proclaim the praises of Him who called you out of darkness into His marvelous light;</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proofErr w:type="gramStart"/>
      <w:r w:rsidRPr="00A72517">
        <w:rPr>
          <w:rFonts w:eastAsia="Times New Roman"/>
          <w:i/>
          <w:iCs/>
        </w:rPr>
        <w:t>who</w:t>
      </w:r>
      <w:proofErr w:type="gramEnd"/>
      <w:r w:rsidRPr="00A72517">
        <w:rPr>
          <w:rFonts w:eastAsia="Times New Roman"/>
          <w:i/>
          <w:iCs/>
        </w:rPr>
        <w:t xml:space="preserve"> once were not a people but are now the people of God . . . .</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word “</w:t>
      </w:r>
      <w:r w:rsidRPr="00A72517">
        <w:rPr>
          <w:rFonts w:eastAsia="Times New Roman"/>
          <w:i/>
          <w:iCs/>
        </w:rPr>
        <w:t>royal</w:t>
      </w:r>
      <w:r w:rsidRPr="00A72517">
        <w:rPr>
          <w:rFonts w:eastAsia="Times New Roman"/>
        </w:rPr>
        <w:t xml:space="preserve">” in verse nine is the translation of the Greek word </w:t>
      </w:r>
      <w:proofErr w:type="spellStart"/>
      <w:r w:rsidRPr="00A72517">
        <w:rPr>
          <w:rFonts w:eastAsia="Times New Roman"/>
          <w:i/>
          <w:iCs/>
        </w:rPr>
        <w:t>basileios</w:t>
      </w:r>
      <w:proofErr w:type="spellEnd"/>
      <w:r w:rsidRPr="00A72517">
        <w:rPr>
          <w:rFonts w:eastAsia="Times New Roman"/>
        </w:rPr>
        <w:t xml:space="preserve">, which is a derivative of the Greek word </w:t>
      </w:r>
      <w:proofErr w:type="spellStart"/>
      <w:r w:rsidRPr="00A72517">
        <w:rPr>
          <w:rFonts w:eastAsia="Times New Roman"/>
          <w:i/>
          <w:iCs/>
        </w:rPr>
        <w:t>basileus</w:t>
      </w:r>
      <w:proofErr w:type="spellEnd"/>
      <w:r w:rsidRPr="00A72517">
        <w:rPr>
          <w:rFonts w:eastAsia="Times New Roman"/>
          <w:i/>
          <w:iCs/>
        </w:rPr>
        <w:t xml:space="preserve"> </w:t>
      </w:r>
      <w:r w:rsidRPr="00A72517">
        <w:rPr>
          <w:rFonts w:eastAsia="Times New Roman"/>
        </w:rPr>
        <w:t xml:space="preserve">(meaning “king”).  Thus, </w:t>
      </w:r>
      <w:proofErr w:type="spellStart"/>
      <w:r w:rsidRPr="00A72517">
        <w:rPr>
          <w:rFonts w:eastAsia="Times New Roman"/>
          <w:i/>
          <w:iCs/>
        </w:rPr>
        <w:t>basileios</w:t>
      </w:r>
      <w:proofErr w:type="spellEnd"/>
      <w:r w:rsidRPr="00A72517">
        <w:rPr>
          <w:rFonts w:eastAsia="Times New Roman"/>
          <w:i/>
          <w:iCs/>
        </w:rPr>
        <w:t xml:space="preserve"> </w:t>
      </w:r>
      <w:r w:rsidRPr="00A72517">
        <w:rPr>
          <w:rFonts w:eastAsia="Times New Roman"/>
        </w:rPr>
        <w:t>in this verse, translated “</w:t>
      </w:r>
      <w:r w:rsidRPr="00A72517">
        <w:rPr>
          <w:rFonts w:eastAsia="Times New Roman"/>
          <w:i/>
          <w:iCs/>
        </w:rPr>
        <w:t>royal</w:t>
      </w:r>
      <w:r w:rsidRPr="00A72517">
        <w:rPr>
          <w:rFonts w:eastAsia="Times New Roman"/>
        </w:rPr>
        <w:t xml:space="preserve">,” should be understood in the sense of “regal” or “kingly,” </w:t>
      </w:r>
      <w:r w:rsidRPr="00A72517">
        <w:rPr>
          <w:rFonts w:eastAsia="Times New Roman"/>
          <w:i/>
          <w:iCs/>
        </w:rPr>
        <w:t>i.e.</w:t>
      </w:r>
      <w:r w:rsidRPr="00A72517">
        <w:rPr>
          <w:rFonts w:eastAsia="Times New Roman"/>
        </w:rPr>
        <w:t>, “a kingly priesthood.”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And this corresponds perfectly with the Israelites in the type being called forth to be</w:t>
      </w:r>
      <w:r w:rsidRPr="00A72517">
        <w:rPr>
          <w:rFonts w:eastAsia="Times New Roman"/>
          <w:i/>
          <w:iCs/>
        </w:rPr>
        <w:t xml:space="preserve"> “a kingdom of priests” in the earthly sphere of the kingdom</w:t>
      </w:r>
      <w:r w:rsidRPr="00A72517">
        <w:rPr>
          <w:rFonts w:eastAsia="Times New Roman"/>
        </w:rPr>
        <w:t xml:space="preserve"> (</w:t>
      </w:r>
      <w:hyperlink r:id="rId365" w:history="1">
        <w:r w:rsidRPr="00A72517">
          <w:rPr>
            <w:rFonts w:eastAsia="Times New Roman"/>
            <w:color w:val="0062B5"/>
            <w:u w:val="single"/>
          </w:rPr>
          <w:t>Exodus 19:5-6</w:t>
        </w:r>
      </w:hyperlink>
      <w:r w:rsidRPr="00A72517">
        <w:rPr>
          <w:rFonts w:eastAsia="Times New Roman"/>
        </w:rPr>
        <w:t xml:space="preserve">), for Christians in the antitype are being called forth to be “a kingly priesthood” </w:t>
      </w:r>
      <w:r w:rsidRPr="00A72517">
        <w:rPr>
          <w:rFonts w:eastAsia="Times New Roman"/>
          <w:i/>
          <w:iCs/>
        </w:rPr>
        <w:t>in the heavenly sphere of the kingdom</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(The Septuagint [Greek translation of the Old Testament] rendering of </w:t>
      </w:r>
      <w:hyperlink r:id="rId366" w:history="1">
        <w:r w:rsidRPr="00A72517">
          <w:rPr>
            <w:rFonts w:eastAsia="Times New Roman"/>
            <w:color w:val="0062B5"/>
            <w:u w:val="single"/>
          </w:rPr>
          <w:t>Exodus 19:6</w:t>
        </w:r>
      </w:hyperlink>
      <w:r w:rsidRPr="00A72517">
        <w:rPr>
          <w:rFonts w:eastAsia="Times New Roman"/>
        </w:rPr>
        <w:t xml:space="preserve"> [trans., “a kingdom of priests”] is identical to the Greek New Testament rendering in </w:t>
      </w:r>
      <w:hyperlink r:id="rId367" w:history="1">
        <w:r w:rsidRPr="00A72517">
          <w:rPr>
            <w:rFonts w:eastAsia="Times New Roman"/>
            <w:color w:val="0062B5"/>
            <w:u w:val="single"/>
          </w:rPr>
          <w:t>1 Peter 2:9</w:t>
        </w:r>
      </w:hyperlink>
      <w:r w:rsidRPr="00A72517">
        <w:rPr>
          <w:rFonts w:eastAsia="Times New Roman"/>
        </w:rPr>
        <w:t xml:space="preserve"> [trans., “a royal (‘kingly’) priesthood”].  Note also the expression, “</w:t>
      </w:r>
      <w:r w:rsidRPr="00A72517">
        <w:rPr>
          <w:rFonts w:eastAsia="Times New Roman"/>
          <w:i/>
          <w:iCs/>
        </w:rPr>
        <w:t>kings and priests</w:t>
      </w:r>
      <w:r w:rsidRPr="00A72517">
        <w:rPr>
          <w:rFonts w:eastAsia="Times New Roman"/>
        </w:rPr>
        <w:t xml:space="preserve">,” in </w:t>
      </w:r>
      <w:hyperlink r:id="rId368" w:history="1">
        <w:r w:rsidRPr="00A72517">
          <w:rPr>
            <w:rFonts w:eastAsia="Times New Roman"/>
            <w:color w:val="0062B5"/>
            <w:u w:val="single"/>
          </w:rPr>
          <w:t>Revelation 1:6</w:t>
        </w:r>
      </w:hyperlink>
      <w:r w:rsidRPr="00A72517">
        <w:rPr>
          <w:rFonts w:eastAsia="Times New Roman"/>
        </w:rPr>
        <w:t xml:space="preserve">; </w:t>
      </w:r>
      <w:hyperlink r:id="rId369" w:history="1">
        <w:r w:rsidRPr="00A72517">
          <w:rPr>
            <w:rFonts w:eastAsia="Times New Roman"/>
            <w:color w:val="0062B5"/>
            <w:u w:val="single"/>
          </w:rPr>
          <w:t>5:10</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B)  AN OVERTHROW OF HEAVENLY POWERS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As an overthrow of </w:t>
      </w:r>
      <w:r w:rsidRPr="00A72517">
        <w:rPr>
          <w:rFonts w:eastAsia="Times New Roman"/>
          <w:i/>
          <w:iCs/>
        </w:rPr>
        <w:t>earthly powers</w:t>
      </w:r>
      <w:r w:rsidRPr="00A72517">
        <w:rPr>
          <w:rFonts w:eastAsia="Times New Roman"/>
        </w:rPr>
        <w:t xml:space="preserve"> is seen in the type (Gentile nations inhabiting the earthly land), an overthrow of </w:t>
      </w:r>
      <w:r w:rsidRPr="00A72517">
        <w:rPr>
          <w:rFonts w:eastAsia="Times New Roman"/>
          <w:i/>
          <w:iCs/>
        </w:rPr>
        <w:t>heavenly powers</w:t>
      </w:r>
      <w:r w:rsidRPr="00A72517">
        <w:rPr>
          <w:rFonts w:eastAsia="Times New Roman"/>
        </w:rPr>
        <w:t xml:space="preserve"> is seen in the antitype (Satan and his angels inhabiting the heavenly land).  As the Israelites were to dwell in </w:t>
      </w:r>
      <w:r w:rsidRPr="00A72517">
        <w:rPr>
          <w:rFonts w:eastAsia="Times New Roman"/>
          <w:i/>
          <w:iCs/>
        </w:rPr>
        <w:t>this earthly land</w:t>
      </w:r>
      <w:r w:rsidRPr="00A72517">
        <w:rPr>
          <w:rFonts w:eastAsia="Times New Roman"/>
        </w:rPr>
        <w:t>, as “</w:t>
      </w:r>
      <w:r w:rsidRPr="00A72517">
        <w:rPr>
          <w:rFonts w:eastAsia="Times New Roman"/>
          <w:i/>
          <w:iCs/>
        </w:rPr>
        <w:t>a kingdom of priests</w:t>
      </w:r>
      <w:r w:rsidRPr="00A72517">
        <w:rPr>
          <w:rFonts w:eastAsia="Times New Roman"/>
        </w:rPr>
        <w:t xml:space="preserve">,” following the overthrow of the Gentile powers in the land (powers ruling under Satan and his angels), so it is with Christians relative to </w:t>
      </w:r>
      <w:r w:rsidRPr="00A72517">
        <w:rPr>
          <w:rFonts w:eastAsia="Times New Roman"/>
          <w:i/>
          <w:iCs/>
        </w:rPr>
        <w:t>the heavenly sphere</w:t>
      </w:r>
      <w:r w:rsidRPr="00A72517">
        <w:rPr>
          <w:rFonts w:eastAsia="Times New Roman"/>
        </w:rPr>
        <w:t xml:space="preserve"> of the kingdom.  They are being called to dwell in </w:t>
      </w:r>
      <w:r w:rsidRPr="00A72517">
        <w:rPr>
          <w:rFonts w:eastAsia="Times New Roman"/>
          <w:i/>
          <w:iCs/>
        </w:rPr>
        <w:t>this heavenly land</w:t>
      </w:r>
      <w:r w:rsidRPr="00A72517">
        <w:rPr>
          <w:rFonts w:eastAsia="Times New Roman"/>
        </w:rPr>
        <w:t xml:space="preserve"> as “</w:t>
      </w:r>
      <w:r w:rsidRPr="00A72517">
        <w:rPr>
          <w:rFonts w:eastAsia="Times New Roman"/>
          <w:i/>
          <w:iCs/>
        </w:rPr>
        <w:t>kings and priests</w:t>
      </w:r>
      <w:r w:rsidRPr="00A72517">
        <w:rPr>
          <w:rFonts w:eastAsia="Times New Roman"/>
        </w:rPr>
        <w:t>,” following the overthrow of Satan and his angels (ruling through the Gentile powers on earth).</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And as the Israelites were to rule within a theocracy, so will it be with Christians.  There was </w:t>
      </w:r>
      <w:r w:rsidRPr="00A72517">
        <w:rPr>
          <w:rFonts w:eastAsia="Times New Roman"/>
          <w:i/>
          <w:iCs/>
        </w:rPr>
        <w:t>a warfare</w:t>
      </w:r>
      <w:r w:rsidRPr="00A72517">
        <w:rPr>
          <w:rFonts w:eastAsia="Times New Roman"/>
        </w:rPr>
        <w:t xml:space="preserve"> relative to the land and </w:t>
      </w:r>
      <w:r w:rsidRPr="00A72517">
        <w:rPr>
          <w:rFonts w:eastAsia="Times New Roman"/>
          <w:i/>
          <w:iCs/>
        </w:rPr>
        <w:t>an existing theocracy</w:t>
      </w:r>
      <w:r w:rsidRPr="00A72517">
        <w:rPr>
          <w:rFonts w:eastAsia="Times New Roman"/>
        </w:rPr>
        <w:t xml:space="preserve"> in the camp of Israel; and there is likewise </w:t>
      </w:r>
      <w:r w:rsidRPr="00A72517">
        <w:rPr>
          <w:rFonts w:eastAsia="Times New Roman"/>
          <w:i/>
          <w:iCs/>
        </w:rPr>
        <w:t>a warfare</w:t>
      </w:r>
      <w:r w:rsidRPr="00A72517">
        <w:rPr>
          <w:rFonts w:eastAsia="Times New Roman"/>
        </w:rPr>
        <w:t xml:space="preserve"> relative to the land, with </w:t>
      </w:r>
      <w:r w:rsidRPr="00A72517">
        <w:rPr>
          <w:rFonts w:eastAsia="Times New Roman"/>
          <w:i/>
          <w:iCs/>
        </w:rPr>
        <w:t>a theocracy in view</w:t>
      </w:r>
      <w:r w:rsidRPr="00A72517">
        <w:rPr>
          <w:rFonts w:eastAsia="Times New Roman"/>
        </w:rPr>
        <w:t>, in Christendom today.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Note </w:t>
      </w:r>
      <w:hyperlink r:id="rId370" w:history="1">
        <w:r w:rsidRPr="00A72517">
          <w:rPr>
            <w:rFonts w:eastAsia="Times New Roman"/>
            <w:color w:val="0062B5"/>
            <w:u w:val="single"/>
          </w:rPr>
          <w:t>Ephesians 6:12</w:t>
        </w:r>
      </w:hyperlink>
      <w:r w:rsidRPr="00A72517">
        <w:rPr>
          <w:rFonts w:eastAsia="Times New Roman"/>
        </w:rPr>
        <w:t xml:space="preserve"> relative to </w:t>
      </w:r>
      <w:r w:rsidRPr="00A72517">
        <w:rPr>
          <w:rFonts w:eastAsia="Times New Roman"/>
          <w:i/>
          <w:iCs/>
        </w:rPr>
        <w:t>the present warfare, with a theocracy in view</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For we do not wrestle against flesh and blood</w:t>
      </w:r>
      <w:r w:rsidRPr="00A72517">
        <w:rPr>
          <w:rFonts w:eastAsia="Times New Roman"/>
        </w:rPr>
        <w:t xml:space="preserve"> [powers on earth in the kingdom of men], </w:t>
      </w:r>
      <w:r w:rsidRPr="00A72517">
        <w:rPr>
          <w:rFonts w:eastAsia="Times New Roman"/>
          <w:i/>
          <w:iCs/>
        </w:rPr>
        <w:t>but against principalities, against powers, against the rulers of the darkness of this age, against spiritual hosts of wickedness in the heavenly places</w:t>
      </w:r>
      <w:r w:rsidRPr="00A72517">
        <w:rPr>
          <w:rFonts w:eastAsia="Times New Roman"/>
        </w:rPr>
        <w:t xml:space="preserve"> [</w:t>
      </w:r>
      <w:r w:rsidRPr="00A72517">
        <w:rPr>
          <w:rFonts w:eastAsia="Times New Roman"/>
          <w:i/>
          <w:iCs/>
        </w:rPr>
        <w:t>lit</w:t>
      </w:r>
      <w:r w:rsidRPr="00A72517">
        <w:rPr>
          <w:rFonts w:eastAsia="Times New Roman"/>
        </w:rPr>
        <w:t>., “against the spiritual things of the evil one in the heavens”].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journey for Christians is toward </w:t>
      </w:r>
      <w:r w:rsidRPr="00A72517">
        <w:rPr>
          <w:rFonts w:eastAsia="Times New Roman"/>
          <w:i/>
          <w:iCs/>
        </w:rPr>
        <w:t>that heavenly land</w:t>
      </w:r>
      <w:r w:rsidRPr="00A72517">
        <w:rPr>
          <w:rFonts w:eastAsia="Times New Roman"/>
        </w:rPr>
        <w:t xml:space="preserve">, and the warfare for Christians emanates from </w:t>
      </w:r>
      <w:r w:rsidRPr="00A72517">
        <w:rPr>
          <w:rFonts w:eastAsia="Times New Roman"/>
          <w:i/>
          <w:iCs/>
        </w:rPr>
        <w:t>this same land</w:t>
      </w:r>
      <w:r w:rsidRPr="00A72517">
        <w:rPr>
          <w:rFonts w:eastAsia="Times New Roman"/>
        </w:rPr>
        <w:t>.  Christ, in that coming day, is to replace Satan; and Christians, ruling with Christ, are to replace angels presently ruling under Satan.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Satan knows this, and he presently vents his wrath toward Christians who aspire to occupy one of these positions after he and his angels have been put down.</w:t>
      </w:r>
    </w:p>
    <w:p w:rsidR="00A72517" w:rsidRPr="00A72517" w:rsidRDefault="00A72517" w:rsidP="00A72517">
      <w:pPr>
        <w:shd w:val="clear" w:color="auto" w:fill="FFFFFF"/>
        <w:ind w:left="0"/>
        <w:rPr>
          <w:rFonts w:eastAsia="Times New Roman"/>
        </w:rPr>
      </w:pPr>
    </w:p>
    <w:p w:rsidR="00A72517" w:rsidRDefault="00A72517" w:rsidP="00A72517">
      <w:pPr>
        <w:shd w:val="clear" w:color="auto" w:fill="FFFFFF"/>
        <w:ind w:left="0"/>
        <w:rPr>
          <w:rFonts w:eastAsia="Times New Roman"/>
          <w:iCs/>
        </w:rPr>
      </w:pPr>
      <w:r w:rsidRPr="00A72517">
        <w:rPr>
          <w:rFonts w:eastAsia="Times New Roman"/>
        </w:rPr>
        <w:t xml:space="preserve">Thus, the warfare rages; and it will continue to rage throughout the present dispensation as long </w:t>
      </w:r>
      <w:r w:rsidRPr="00A72517">
        <w:rPr>
          <w:rFonts w:eastAsia="Times New Roman"/>
          <w:i/>
          <w:iCs/>
        </w:rPr>
        <w:t>as there are Christians on hand who look toward the proper goal as they run the race of the faith.</w:t>
      </w:r>
    </w:p>
    <w:p w:rsidR="000B2B9B" w:rsidRDefault="000B2B9B" w:rsidP="00A72517">
      <w:pPr>
        <w:shd w:val="clear" w:color="auto" w:fill="FFFFFF"/>
        <w:ind w:left="0"/>
        <w:rPr>
          <w:rFonts w:eastAsia="Times New Roman"/>
          <w:iCs/>
        </w:rPr>
      </w:pPr>
      <w:r>
        <w:rPr>
          <w:rFonts w:eastAsia="Times New Roman"/>
          <w:iCs/>
        </w:rPr>
        <w:t>~~~~~~~~~~~~~~~~~~~~~~~~~~~~~~~~~~~~~~~~~~~~~~~~~~~~~~~~~~~~~~~~~~~~~~~~~~~~~</w:t>
      </w:r>
    </w:p>
    <w:p w:rsidR="000B2B9B" w:rsidRPr="000B2B9B" w:rsidRDefault="000B2B9B"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bookmarkStart w:id="6" w:name="Gleaning_in_Boaz’s_Field_(1)"/>
      <w:bookmarkEnd w:id="6"/>
      <w:r w:rsidRPr="00A72517">
        <w:rPr>
          <w:rFonts w:eastAsia="Times New Roman"/>
        </w:rPr>
        <w:t>Chapter Five</w:t>
      </w:r>
    </w:p>
    <w:p w:rsidR="00A72517" w:rsidRPr="00A72517" w:rsidRDefault="00A72517" w:rsidP="00A72517">
      <w:pPr>
        <w:shd w:val="clear" w:color="auto" w:fill="FFFFFF"/>
        <w:ind w:left="0"/>
        <w:rPr>
          <w:rFonts w:eastAsia="Times New Roman"/>
        </w:rPr>
      </w:pPr>
      <w:r w:rsidRPr="00A72517">
        <w:rPr>
          <w:rFonts w:eastAsia="Times New Roman"/>
          <w:b/>
          <w:bCs/>
        </w:rPr>
        <w:t>Gleaning in Boaz’s Field (1)</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 xml:space="preserve">So Naomi returned, and Ruth the </w:t>
      </w:r>
      <w:proofErr w:type="spellStart"/>
      <w:r w:rsidRPr="00A72517">
        <w:rPr>
          <w:rFonts w:eastAsia="Times New Roman"/>
          <w:i/>
          <w:iCs/>
        </w:rPr>
        <w:t>Moabitess</w:t>
      </w:r>
      <w:proofErr w:type="spellEnd"/>
      <w:r w:rsidRPr="00A72517">
        <w:rPr>
          <w:rFonts w:eastAsia="Times New Roman"/>
          <w:i/>
          <w:iCs/>
        </w:rPr>
        <w:t xml:space="preserve"> her daughter-in-law with her, who returned from the country of Moab. Now they came to Bethlehem at the beginning of barley harvest.</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 xml:space="preserve">There was a relative of Naomi’s husband, a man of great wealth, of the family of </w:t>
      </w:r>
      <w:proofErr w:type="spellStart"/>
      <w:r w:rsidRPr="00A72517">
        <w:rPr>
          <w:rFonts w:eastAsia="Times New Roman"/>
          <w:i/>
          <w:iCs/>
        </w:rPr>
        <w:t>Elimelech</w:t>
      </w:r>
      <w:proofErr w:type="spellEnd"/>
      <w:r w:rsidRPr="00A72517">
        <w:rPr>
          <w:rFonts w:eastAsia="Times New Roman"/>
          <w:i/>
          <w:iCs/>
        </w:rPr>
        <w:t>. His name was Boaz.</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 xml:space="preserve">So Ruth the </w:t>
      </w:r>
      <w:proofErr w:type="spellStart"/>
      <w:r w:rsidRPr="00A72517">
        <w:rPr>
          <w:rFonts w:eastAsia="Times New Roman"/>
          <w:i/>
          <w:iCs/>
        </w:rPr>
        <w:t>Moabitess</w:t>
      </w:r>
      <w:proofErr w:type="spellEnd"/>
      <w:r w:rsidRPr="00A72517">
        <w:rPr>
          <w:rFonts w:eastAsia="Times New Roman"/>
          <w:i/>
          <w:iCs/>
        </w:rPr>
        <w:t xml:space="preserve"> said to Naomi, “Please let me go to the field, and glean heads of grain after him in whose sight I may find favor.” And she said to her, “Go, my daughter.”</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 xml:space="preserve">Then she left, and went and gleaned in the field after the reapers. And she happened to come to the part of the field belonging to Boaz, who was of the family of </w:t>
      </w:r>
      <w:proofErr w:type="spellStart"/>
      <w:proofErr w:type="gramStart"/>
      <w:r w:rsidRPr="00A72517">
        <w:rPr>
          <w:rFonts w:eastAsia="Times New Roman"/>
          <w:i/>
          <w:iCs/>
        </w:rPr>
        <w:t>Elimelech</w:t>
      </w:r>
      <w:proofErr w:type="spellEnd"/>
      <w:r w:rsidRPr="00A72517">
        <w:rPr>
          <w:rFonts w:eastAsia="Times New Roman"/>
          <w:i/>
          <w:iCs/>
        </w:rPr>
        <w:t>. . . .</w:t>
      </w:r>
      <w:proofErr w:type="gramEnd"/>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So she gleaned in the field until evening . . .</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So she stayed close by the young women of Boaz, to glean until the end of barley harvest and wheat harvest; and she dwelt with her mother-in-law.</w:t>
      </w:r>
      <w:r w:rsidRPr="00A72517">
        <w:rPr>
          <w:rFonts w:eastAsia="Times New Roman"/>
        </w:rPr>
        <w:t xml:space="preserve"> (</w:t>
      </w:r>
      <w:hyperlink r:id="rId371" w:history="1">
        <w:r w:rsidRPr="00A72517">
          <w:rPr>
            <w:rFonts w:eastAsia="Times New Roman"/>
            <w:color w:val="0062B5"/>
            <w:u w:val="single"/>
          </w:rPr>
          <w:t>Ruth 1:22</w:t>
        </w:r>
      </w:hyperlink>
      <w:r w:rsidRPr="00A72517">
        <w:rPr>
          <w:rFonts w:eastAsia="Times New Roman"/>
        </w:rPr>
        <w:t xml:space="preserve"> and </w:t>
      </w:r>
      <w:hyperlink r:id="rId372" w:history="1">
        <w:r w:rsidRPr="00A72517">
          <w:rPr>
            <w:rFonts w:eastAsia="Times New Roman"/>
            <w:color w:val="0062B5"/>
            <w:u w:val="single"/>
          </w:rPr>
          <w:t>Ruth 2:3</w:t>
        </w:r>
      </w:hyperlink>
      <w:r w:rsidRPr="00A72517">
        <w:rPr>
          <w:rFonts w:eastAsia="Times New Roman"/>
        </w:rPr>
        <w:t xml:space="preserve">, </w:t>
      </w:r>
      <w:hyperlink r:id="rId373" w:history="1">
        <w:r w:rsidRPr="00A72517">
          <w:rPr>
            <w:rFonts w:eastAsia="Times New Roman"/>
            <w:color w:val="0062B5"/>
            <w:u w:val="single"/>
          </w:rPr>
          <w:t>17</w:t>
        </w:r>
      </w:hyperlink>
      <w:r w:rsidRPr="00A72517">
        <w:rPr>
          <w:rFonts w:eastAsia="Times New Roman"/>
        </w:rPr>
        <w:t xml:space="preserve">, </w:t>
      </w:r>
      <w:hyperlink r:id="rId374" w:history="1">
        <w:r w:rsidRPr="00A72517">
          <w:rPr>
            <w:rFonts w:eastAsia="Times New Roman"/>
            <w:color w:val="0062B5"/>
            <w:u w:val="single"/>
          </w:rPr>
          <w:t>23</w:t>
        </w:r>
      </w:hyperlink>
      <w:r w:rsidRPr="00A72517">
        <w:rPr>
          <w:rFonts w:eastAsia="Times New Roman"/>
        </w:rPr>
        <w:t xml:space="preserve"> [17a])</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Ruth chapter one, as it pertains to Christians in a type-antitype structure introduces not only salvation by grace but that which is to follow in the Christian life as well.  And the emphasis in the chapter is upon </w:t>
      </w:r>
      <w:r w:rsidRPr="00A72517">
        <w:rPr>
          <w:rFonts w:eastAsia="Times New Roman"/>
          <w:i/>
          <w:iCs/>
        </w:rPr>
        <w:t>the things subsequent to salvation by grace</w:t>
      </w:r>
      <w:r w:rsidRPr="00A72517">
        <w:rPr>
          <w:rFonts w:eastAsia="Times New Roman"/>
        </w:rPr>
        <w:t>, not upon salvation by grace itself.</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This is the ordered structure seen anywhere in Scripture.  Salvation by grace is dealt with numerous places throughout Scripture, beginning in the opening verses of Genesis; but salvation by grace is </w:t>
      </w:r>
      <w:r w:rsidRPr="00A72517">
        <w:rPr>
          <w:rFonts w:eastAsia="Times New Roman"/>
          <w:i/>
          <w:iCs/>
        </w:rPr>
        <w:t xml:space="preserve">never </w:t>
      </w:r>
      <w:r w:rsidRPr="00A72517">
        <w:rPr>
          <w:rFonts w:eastAsia="Times New Roman"/>
        </w:rPr>
        <w:t xml:space="preserve">seen as the main subject or thrust of Scripture.  Rather, Scripture dwells </w:t>
      </w:r>
      <w:r w:rsidRPr="00A72517">
        <w:rPr>
          <w:rFonts w:eastAsia="Times New Roman"/>
          <w:i/>
          <w:iCs/>
        </w:rPr>
        <w:t xml:space="preserve">centrally </w:t>
      </w:r>
      <w:r w:rsidRPr="00A72517">
        <w:rPr>
          <w:rFonts w:eastAsia="Times New Roman"/>
        </w:rPr>
        <w:t>upon the things in the Christian life subsequent to salvation by grace, presenting matters surrounding the reason that the one formerly “</w:t>
      </w:r>
      <w:r w:rsidRPr="00A72517">
        <w:rPr>
          <w:rFonts w:eastAsia="Times New Roman"/>
          <w:i/>
          <w:iCs/>
        </w:rPr>
        <w:t>dead in trespasses and sins</w:t>
      </w:r>
      <w:r w:rsidRPr="00A72517">
        <w:rPr>
          <w:rFonts w:eastAsia="Times New Roman"/>
        </w:rPr>
        <w:t>” has “</w:t>
      </w:r>
      <w:r w:rsidRPr="00A72517">
        <w:rPr>
          <w:rFonts w:eastAsia="Times New Roman"/>
          <w:i/>
          <w:iCs/>
        </w:rPr>
        <w:t>passed from death to life</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Revelation in the book of Ruth, structured in the preceding manner, is fraught with significance and meaning.  Teachings surrounding salvation by grace occupy only a small part of the book and are seen </w:t>
      </w:r>
      <w:r w:rsidRPr="00A72517">
        <w:rPr>
          <w:rFonts w:eastAsia="Times New Roman"/>
          <w:i/>
          <w:iCs/>
        </w:rPr>
        <w:t>at the beginning of the book</w:t>
      </w:r>
      <w:r w:rsidRPr="00A72517">
        <w:rPr>
          <w:rFonts w:eastAsia="Times New Roman"/>
        </w:rPr>
        <w:t>, in chapter one (</w:t>
      </w:r>
      <w:hyperlink r:id="rId375" w:history="1">
        <w:r w:rsidRPr="00A72517">
          <w:rPr>
            <w:rFonts w:eastAsia="Times New Roman"/>
            <w:color w:val="0062B5"/>
            <w:u w:val="single"/>
          </w:rPr>
          <w:t>Ruth 1:3-5</w:t>
        </w:r>
      </w:hyperlink>
      <w:r w:rsidRPr="00A72517">
        <w:rPr>
          <w:rFonts w:eastAsia="Times New Roman"/>
        </w:rPr>
        <w:t xml:space="preserve"> [as seen occupying only a small part of </w:t>
      </w:r>
      <w:r w:rsidRPr="00A72517">
        <w:rPr>
          <w:rFonts w:eastAsia="Times New Roman"/>
          <w:i/>
          <w:iCs/>
        </w:rPr>
        <w:t>the opening section beginning Scripture</w:t>
      </w:r>
      <w:r w:rsidRPr="00A72517">
        <w:rPr>
          <w:rFonts w:eastAsia="Times New Roman"/>
        </w:rPr>
        <w:t xml:space="preserve"> — </w:t>
      </w:r>
      <w:hyperlink r:id="rId376" w:history="1">
        <w:r w:rsidRPr="00A72517">
          <w:rPr>
            <w:rFonts w:eastAsia="Times New Roman"/>
            <w:color w:val="0062B5"/>
            <w:u w:val="single"/>
          </w:rPr>
          <w:t>Genesis. 1:1-5</w:t>
        </w:r>
      </w:hyperlink>
      <w:r w:rsidRPr="00A72517">
        <w:rPr>
          <w:rFonts w:eastAsia="Times New Roman"/>
        </w:rPr>
        <w:t>]).  Then the remainder of the book deals with that which follows salvation by grace, taking the Christian on a spiritual journey that carries him from the point in his spiritual life immediately following the birth from above forward into the Messianic Kingdom (</w:t>
      </w:r>
      <w:hyperlink r:id="rId377" w:history="1">
        <w:r w:rsidRPr="00A72517">
          <w:rPr>
            <w:rFonts w:eastAsia="Times New Roman"/>
            <w:color w:val="0062B5"/>
            <w:u w:val="single"/>
          </w:rPr>
          <w:t>Genesis. 1:6ff</w:t>
        </w:r>
      </w:hyperlink>
      <w:r w:rsidRPr="00A72517">
        <w:rPr>
          <w:rFonts w:eastAsia="Times New Roman"/>
        </w:rPr>
        <w:t xml:space="preserve"> [as also seen at the beginning of Scripture, </w:t>
      </w:r>
      <w:r w:rsidRPr="00A72517">
        <w:rPr>
          <w:rFonts w:eastAsia="Times New Roman"/>
          <w:i/>
          <w:iCs/>
        </w:rPr>
        <w:t xml:space="preserve">in the remainder of the opening section </w:t>
      </w:r>
      <w:r w:rsidRPr="00A72517">
        <w:rPr>
          <w:rFonts w:eastAsia="Times New Roman"/>
        </w:rPr>
        <w:t xml:space="preserve">— </w:t>
      </w:r>
      <w:hyperlink r:id="rId378" w:history="1">
        <w:r w:rsidRPr="00A72517">
          <w:rPr>
            <w:rFonts w:eastAsia="Times New Roman"/>
            <w:color w:val="0062B5"/>
            <w:u w:val="single"/>
          </w:rPr>
          <w:t>Genesis. 1:6-2:3</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Do you want to know how to be saved?  Go to the book of Ruth.  Do you want to know the things that God singles out and deals with as matters of special and particular importance in the Christian life?  Go to the book of Ruth.  Do you want to know how to be a fruitful Christian during the present day and time?  Go to the book of Ruth.  Do you want to know how to prepare for the inevitable future appearance before Christ at His judgment seat?  Go to the book of Ruth.  Do you want to know about that which will occur at the judgment seat?  Go to the book of Ruth.  Do you want to know about that which will occur following the judgment seat, leading into the Messianic Kingdom?  Go to the book of Ruth.</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It is all there in this small book of four chapters.  The Spirit of God, moving an unknown human author to pen this account, has placed more in this book than it would ever be possible for any student of the Word to even begin to exhaust in a lifetime of study.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PURPOSE, GOAL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Note the importance, seen in chapter one, of Christians being introduced to </w:t>
      </w:r>
      <w:r w:rsidRPr="00A72517">
        <w:rPr>
          <w:rFonts w:eastAsia="Times New Roman"/>
          <w:i/>
          <w:iCs/>
        </w:rPr>
        <w:t>the purpose and goal of the race of the faith</w:t>
      </w:r>
      <w:r w:rsidRPr="00A72517">
        <w:rPr>
          <w:rFonts w:eastAsia="Times New Roman"/>
        </w:rPr>
        <w:t xml:space="preserve"> near the very beginning of their spiritual journey.  It is vitally important that Christians, shortly following the birth from above, be told </w:t>
      </w:r>
      <w:r w:rsidRPr="00A72517">
        <w:rPr>
          <w:rFonts w:eastAsia="Times New Roman"/>
          <w:i/>
          <w:iCs/>
        </w:rPr>
        <w:t xml:space="preserve">WHY </w:t>
      </w:r>
      <w:r w:rsidRPr="00A72517">
        <w:rPr>
          <w:rFonts w:eastAsia="Times New Roman"/>
        </w:rPr>
        <w:t xml:space="preserve">they have been saved and be provided with </w:t>
      </w:r>
      <w:r w:rsidRPr="00A72517">
        <w:rPr>
          <w:rFonts w:eastAsia="Times New Roman"/>
          <w:i/>
          <w:iCs/>
        </w:rPr>
        <w:t xml:space="preserve">instruction </w:t>
      </w:r>
      <w:r w:rsidRPr="00A72517">
        <w:rPr>
          <w:rFonts w:eastAsia="Times New Roman"/>
        </w:rPr>
        <w:t>concerning the spiritual journey in which they now find themselves engaged.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If not, how can Christians properly make the decision that Ruth made in chapter one — to cleave unto Naomi and travel with her toward another land (which has to do with the Christians’ connection with Israel, the Word given through Jewish prophets, and travel toward another land as well)?  Or, if not, how can Christians on this journey to another land understand the reason for the inevitable spiritual warfare that awaits them and the need to properly prepare themselves for this warfare (against Satan and his angels dwelling in the land of the Christians’ inheritance and seeking at every turn to prevent Christians from one day realizing their inheritance, as co-heirs with Christ, in this land [</w:t>
      </w:r>
      <w:hyperlink r:id="rId379" w:history="1">
        <w:r w:rsidRPr="00A72517">
          <w:rPr>
            <w:rFonts w:eastAsia="Times New Roman"/>
            <w:color w:val="0062B5"/>
            <w:u w:val="single"/>
          </w:rPr>
          <w:t>Ephesians 6:10-18</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Then, relative to this spiritual warfare, note that the first piece of armor that Christians are commanded to put on in </w:t>
      </w:r>
      <w:hyperlink r:id="rId380" w:history="1">
        <w:r w:rsidRPr="00A72517">
          <w:rPr>
            <w:rFonts w:eastAsia="Times New Roman"/>
            <w:color w:val="0062B5"/>
            <w:u w:val="single"/>
          </w:rPr>
          <w:t>Ephesians 6:14</w:t>
        </w:r>
      </w:hyperlink>
      <w:r w:rsidRPr="00A72517">
        <w:rPr>
          <w:rFonts w:eastAsia="Times New Roman"/>
        </w:rPr>
        <w:t xml:space="preserve"> has to do with being girt about the loins with “truth.”  The word “</w:t>
      </w:r>
      <w:r w:rsidRPr="00A72517">
        <w:rPr>
          <w:rFonts w:eastAsia="Times New Roman"/>
          <w:i/>
          <w:iCs/>
        </w:rPr>
        <w:t>truth</w:t>
      </w:r>
      <w:r w:rsidRPr="00A72517">
        <w:rPr>
          <w:rFonts w:eastAsia="Times New Roman"/>
        </w:rPr>
        <w:t>” in this passage is not a reference to the Word of God.  That’s seen later in the arrayal process (</w:t>
      </w:r>
      <w:hyperlink r:id="rId381" w:history="1">
        <w:r w:rsidRPr="00A72517">
          <w:rPr>
            <w:rFonts w:eastAsia="Times New Roman"/>
            <w:color w:val="0062B5"/>
            <w:u w:val="single"/>
          </w:rPr>
          <w:t>Ephesians 6:17</w:t>
        </w:r>
      </w:hyperlink>
      <w:r w:rsidRPr="00A72517">
        <w:rPr>
          <w:rFonts w:eastAsia="Times New Roman"/>
        </w:rPr>
        <w:t xml:space="preserve">), as Christians move from an immature (Greek: </w:t>
      </w:r>
      <w:r w:rsidRPr="00A72517">
        <w:rPr>
          <w:rFonts w:eastAsia="Times New Roman"/>
          <w:i/>
          <w:iCs/>
        </w:rPr>
        <w:t>gnosis</w:t>
      </w:r>
      <w:r w:rsidRPr="00A72517">
        <w:rPr>
          <w:rFonts w:eastAsia="Times New Roman"/>
        </w:rPr>
        <w:t xml:space="preserve">) understanding of the Word to a mature (Greek: </w:t>
      </w:r>
      <w:r w:rsidRPr="00A72517">
        <w:rPr>
          <w:rFonts w:eastAsia="Times New Roman"/>
          <w:i/>
          <w:iCs/>
        </w:rPr>
        <w:t>epignosis</w:t>
      </w:r>
      <w:r w:rsidRPr="00A72517">
        <w:rPr>
          <w:rFonts w:eastAsia="Times New Roman"/>
        </w:rPr>
        <w:t>) understanding of the Word.  Rather, “</w:t>
      </w:r>
      <w:r w:rsidRPr="00A72517">
        <w:rPr>
          <w:rFonts w:eastAsia="Times New Roman"/>
          <w:i/>
          <w:iCs/>
        </w:rPr>
        <w:t>truth</w:t>
      </w:r>
      <w:r w:rsidRPr="00A72517">
        <w:rPr>
          <w:rFonts w:eastAsia="Times New Roman"/>
        </w:rPr>
        <w:t xml:space="preserve">” in verse fourteen has to do with </w:t>
      </w:r>
      <w:r w:rsidRPr="00A72517">
        <w:rPr>
          <w:rFonts w:eastAsia="Times New Roman"/>
          <w:i/>
          <w:iCs/>
        </w:rPr>
        <w:t>the manner</w:t>
      </w:r>
      <w:r w:rsidRPr="00A72517">
        <w:rPr>
          <w:rFonts w:eastAsia="Times New Roman"/>
        </w:rPr>
        <w:t xml:space="preserve"> in which one embarks upon the conflict at hand —</w:t>
      </w:r>
      <w:r w:rsidRPr="00A72517">
        <w:rPr>
          <w:rFonts w:eastAsia="Times New Roman"/>
          <w:i/>
          <w:iCs/>
        </w:rPr>
        <w:t xml:space="preserve"> in an earnest and sincere manner, seen in the steadfast manner in which Ruth acted</w:t>
      </w:r>
      <w:r w:rsidRPr="00A72517">
        <w:rPr>
          <w:rFonts w:eastAsia="Times New Roman"/>
        </w:rPr>
        <w:t xml:space="preserve"> (as opposed to Orpah turning away from Naomi, the journey, and going back to her own land and people).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An early introduction to the purpose and goal of the journey set before Christians could only be considered a vital, natural, and necessary course of events.  Note two previous central types in this respect: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In one type, God told Abraham about the purpose and goal for the journey set before him prior to his leaving Ur (</w:t>
      </w:r>
      <w:hyperlink r:id="rId382" w:history="1">
        <w:r w:rsidRPr="00A72517">
          <w:rPr>
            <w:rFonts w:eastAsia="Times New Roman"/>
            <w:color w:val="0062B5"/>
            <w:u w:val="single"/>
          </w:rPr>
          <w:t>Genesis. 12:1-3</w:t>
        </w:r>
      </w:hyperlink>
      <w:r w:rsidRPr="00A72517">
        <w:rPr>
          <w:rFonts w:eastAsia="Times New Roman"/>
        </w:rPr>
        <w:t xml:space="preserve">).  And, in another type, Moses was commanded to instruct the Israelites concerning the purpose and goal of the journey set before them </w:t>
      </w:r>
      <w:r w:rsidRPr="00A72517">
        <w:rPr>
          <w:rFonts w:eastAsia="Times New Roman"/>
          <w:i/>
          <w:iCs/>
        </w:rPr>
        <w:t xml:space="preserve">prior </w:t>
      </w:r>
      <w:r w:rsidRPr="00A72517">
        <w:rPr>
          <w:rFonts w:eastAsia="Times New Roman"/>
        </w:rPr>
        <w:t>to their leaving Egypt (</w:t>
      </w:r>
      <w:hyperlink r:id="rId383" w:history="1">
        <w:r w:rsidRPr="00A72517">
          <w:rPr>
            <w:rFonts w:eastAsia="Times New Roman"/>
            <w:color w:val="0062B5"/>
            <w:u w:val="single"/>
          </w:rPr>
          <w:t>Exodus 6:6-8</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This is the way matters are laid out in the types, which is really the only logical way in which they could be laid out.  And this is the way matters </w:t>
      </w:r>
      <w:r w:rsidRPr="00A72517">
        <w:rPr>
          <w:rFonts w:eastAsia="Times New Roman"/>
          <w:i/>
          <w:iCs/>
        </w:rPr>
        <w:t xml:space="preserve">must </w:t>
      </w:r>
      <w:r w:rsidRPr="00A72517">
        <w:rPr>
          <w:rFonts w:eastAsia="Times New Roman"/>
        </w:rPr>
        <w:t xml:space="preserve">occur in the antitype as well.  Shortly after the birth from above, if there is to be ensuing victory in the spiritual life, Christians </w:t>
      </w:r>
      <w:r w:rsidRPr="00A72517">
        <w:rPr>
          <w:rFonts w:eastAsia="Times New Roman"/>
          <w:i/>
          <w:iCs/>
        </w:rPr>
        <w:t xml:space="preserve">must </w:t>
      </w:r>
      <w:r w:rsidRPr="00A72517">
        <w:rPr>
          <w:rFonts w:eastAsia="Times New Roman"/>
        </w:rPr>
        <w:t>begin receiving instruction concerning the journey set before them, the land lying out ahead, the inevitable battle for the land, etc.</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(In one of the previous central types, note the parallel between the testing of the Israelites under Moses at Kadesh-Barnea in </w:t>
      </w:r>
      <w:hyperlink r:id="rId384" w:history="1">
        <w:r w:rsidRPr="00A72517">
          <w:rPr>
            <w:rFonts w:eastAsia="Times New Roman"/>
            <w:color w:val="0062B5"/>
            <w:u w:val="single"/>
          </w:rPr>
          <w:t>Numbers 13</w:t>
        </w:r>
      </w:hyperlink>
      <w:r w:rsidRPr="00A72517">
        <w:rPr>
          <w:rFonts w:eastAsia="Times New Roman"/>
        </w:rPr>
        <w:t xml:space="preserve">; </w:t>
      </w:r>
      <w:hyperlink r:id="rId385" w:history="1">
        <w:r w:rsidRPr="00A72517">
          <w:rPr>
            <w:rFonts w:eastAsia="Times New Roman"/>
            <w:color w:val="0062B5"/>
            <w:u w:val="single"/>
          </w:rPr>
          <w:t>14</w:t>
        </w:r>
      </w:hyperlink>
      <w:r w:rsidRPr="00A72517">
        <w:rPr>
          <w:rFonts w:eastAsia="Times New Roman"/>
        </w:rPr>
        <w:t xml:space="preserve"> and the testing of Ruth and Orpah in Ruth chapter one.  A testing of this nature can occur </w:t>
      </w:r>
      <w:r w:rsidRPr="00A72517">
        <w:rPr>
          <w:rFonts w:eastAsia="Times New Roman"/>
          <w:i/>
          <w:iCs/>
        </w:rPr>
        <w:t>only following certain things having been made known</w:t>
      </w:r>
      <w:r w:rsidRPr="00A72517">
        <w:rPr>
          <w:rFonts w:eastAsia="Times New Roman"/>
        </w:rPr>
        <w:t xml:space="preserve"> [evident in the type of the Israelites under Moses]; and at the time of testing in the types, </w:t>
      </w:r>
      <w:r w:rsidRPr="00A72517">
        <w:rPr>
          <w:rFonts w:eastAsia="Times New Roman"/>
          <w:i/>
          <w:iCs/>
        </w:rPr>
        <w:t>two kinds of individuals</w:t>
      </w:r>
      <w:r w:rsidRPr="00A72517">
        <w:rPr>
          <w:rFonts w:eastAsia="Times New Roman"/>
        </w:rPr>
        <w:t xml:space="preserve"> are seen in each instance.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In the account of the Israelites under Moses, the twelve spies, who had traversed the land set before them for forty days and nights, brought back a report concerning the land, along with fruits from the land.  These spies told the people about the land, displayed the fruits of the land before them, and told them about the strength of the inhabitants dwelling in different parts of the land.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Then, </w:t>
      </w:r>
      <w:r w:rsidRPr="00A72517">
        <w:rPr>
          <w:rFonts w:eastAsia="Times New Roman"/>
          <w:i/>
          <w:iCs/>
        </w:rPr>
        <w:t>two of the spies</w:t>
      </w:r>
      <w:r w:rsidRPr="00A72517">
        <w:rPr>
          <w:rFonts w:eastAsia="Times New Roman"/>
        </w:rPr>
        <w:t xml:space="preserve"> [Caleb and Joshua] voiced a proper and true exhortation with the report, urging the people to move forward, defeat the enemy, and take the land.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1200"/>
        <w:rPr>
          <w:rFonts w:eastAsia="Times New Roman"/>
        </w:rPr>
      </w:pPr>
      <w:r w:rsidRPr="00A72517">
        <w:rPr>
          <w:rFonts w:eastAsia="Times New Roman"/>
        </w:rPr>
        <w:t>. . .</w:t>
      </w:r>
      <w:r w:rsidRPr="00A72517">
        <w:rPr>
          <w:rFonts w:eastAsia="Times New Roman"/>
          <w:i/>
          <w:iCs/>
        </w:rPr>
        <w:t xml:space="preserve"> Let us go up at once and take possession, for we are well able to overcome it</w:t>
      </w:r>
      <w:r w:rsidRPr="00A72517">
        <w:rPr>
          <w:rFonts w:eastAsia="Times New Roman"/>
        </w:rPr>
        <w:t>. [</w:t>
      </w:r>
      <w:hyperlink r:id="rId386" w:history="1">
        <w:r w:rsidRPr="00A72517">
          <w:rPr>
            <w:rFonts w:eastAsia="Times New Roman"/>
            <w:color w:val="0062B5"/>
            <w:u w:val="single"/>
          </w:rPr>
          <w:t>Numbers13:30b</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But, </w:t>
      </w:r>
      <w:r w:rsidRPr="00A72517">
        <w:rPr>
          <w:rFonts w:eastAsia="Times New Roman"/>
          <w:i/>
          <w:iCs/>
        </w:rPr>
        <w:t>the other ten spies</w:t>
      </w:r>
      <w:r w:rsidRPr="00A72517">
        <w:rPr>
          <w:rFonts w:eastAsia="Times New Roman"/>
        </w:rPr>
        <w:t xml:space="preserve"> voiced an improper and evil exhortation with the report, which caused the Israelites to fear, desire to appoint a new leader, and return to Egypt.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1200"/>
        <w:rPr>
          <w:rFonts w:eastAsia="Times New Roman"/>
        </w:rPr>
      </w:pPr>
      <w:r w:rsidRPr="00A72517">
        <w:rPr>
          <w:rFonts w:eastAsia="Times New Roman"/>
          <w:i/>
          <w:iCs/>
        </w:rPr>
        <w:t>We are not able to go up against the people, for they are stronger than we</w:t>
      </w:r>
      <w:r w:rsidRPr="00A72517">
        <w:rPr>
          <w:rFonts w:eastAsia="Times New Roman"/>
        </w:rPr>
        <w:t>. [</w:t>
      </w:r>
      <w:hyperlink r:id="rId387" w:history="1">
        <w:r w:rsidRPr="00A72517">
          <w:rPr>
            <w:rFonts w:eastAsia="Times New Roman"/>
            <w:color w:val="0062B5"/>
            <w:u w:val="single"/>
          </w:rPr>
          <w:t>Numbers 13:31b</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Then, the end of the matter has to do with </w:t>
      </w:r>
      <w:r w:rsidRPr="00A72517">
        <w:rPr>
          <w:rFonts w:eastAsia="Times New Roman"/>
          <w:i/>
          <w:iCs/>
        </w:rPr>
        <w:t>two kinds of individuals</w:t>
      </w:r>
      <w:r w:rsidRPr="00A72517">
        <w:rPr>
          <w:rFonts w:eastAsia="Times New Roman"/>
        </w:rPr>
        <w:t xml:space="preserve"> relative to the inheritance set before them:  (1)  </w:t>
      </w:r>
      <w:r w:rsidRPr="00A72517">
        <w:rPr>
          <w:rFonts w:eastAsia="Times New Roman"/>
          <w:i/>
          <w:iCs/>
        </w:rPr>
        <w:t>those who overcame and ultimately realized their inheritance</w:t>
      </w:r>
      <w:r w:rsidRPr="00A72517">
        <w:rPr>
          <w:rFonts w:eastAsia="Times New Roman"/>
        </w:rPr>
        <w:t xml:space="preserve"> [Caleb and Joshua (</w:t>
      </w:r>
      <w:hyperlink r:id="rId388" w:history="1">
        <w:r w:rsidRPr="00A72517">
          <w:rPr>
            <w:rFonts w:eastAsia="Times New Roman"/>
            <w:color w:val="0062B5"/>
            <w:u w:val="single"/>
          </w:rPr>
          <w:t>Joshua 14:6-14</w:t>
        </w:r>
      </w:hyperlink>
      <w:r w:rsidRPr="00A72517">
        <w:rPr>
          <w:rFonts w:eastAsia="Times New Roman"/>
        </w:rPr>
        <w:t xml:space="preserve">; </w:t>
      </w:r>
      <w:hyperlink r:id="rId389" w:history="1">
        <w:r w:rsidRPr="00A72517">
          <w:rPr>
            <w:rFonts w:eastAsia="Times New Roman"/>
            <w:color w:val="0062B5"/>
            <w:u w:val="single"/>
          </w:rPr>
          <w:t>19:49-50</w:t>
        </w:r>
      </w:hyperlink>
      <w:r w:rsidRPr="00A72517">
        <w:rPr>
          <w:rFonts w:eastAsia="Times New Roman"/>
        </w:rPr>
        <w:t xml:space="preserve">; </w:t>
      </w:r>
      <w:r w:rsidRPr="00A72517">
        <w:rPr>
          <w:rFonts w:eastAsia="Times New Roman"/>
          <w:i/>
          <w:iCs/>
        </w:rPr>
        <w:t>cf</w:t>
      </w:r>
      <w:r w:rsidRPr="00A72517">
        <w:rPr>
          <w:rFonts w:eastAsia="Times New Roman"/>
        </w:rPr>
        <w:t xml:space="preserve">. </w:t>
      </w:r>
      <w:hyperlink r:id="rId390" w:history="1">
        <w:r w:rsidRPr="00A72517">
          <w:rPr>
            <w:rFonts w:eastAsia="Times New Roman"/>
            <w:color w:val="0062B5"/>
            <w:u w:val="single"/>
          </w:rPr>
          <w:t>Numbers 14:24</w:t>
        </w:r>
      </w:hyperlink>
      <w:r w:rsidRPr="00A72517">
        <w:rPr>
          <w:rFonts w:eastAsia="Times New Roman"/>
        </w:rPr>
        <w:t xml:space="preserve">, </w:t>
      </w:r>
      <w:hyperlink r:id="rId391" w:history="1">
        <w:r w:rsidRPr="00A72517">
          <w:rPr>
            <w:rFonts w:eastAsia="Times New Roman"/>
            <w:color w:val="0062B5"/>
            <w:u w:val="single"/>
          </w:rPr>
          <w:t>30</w:t>
        </w:r>
      </w:hyperlink>
      <w:r w:rsidRPr="00A72517">
        <w:rPr>
          <w:rFonts w:eastAsia="Times New Roman"/>
        </w:rPr>
        <w:t>)];  and (2)</w:t>
      </w:r>
      <w:r w:rsidRPr="00A72517">
        <w:rPr>
          <w:rFonts w:eastAsia="Times New Roman"/>
          <w:i/>
          <w:iCs/>
        </w:rPr>
        <w:t xml:space="preserve"> those who were overcome and were overthrown in the wilderness, short of realizing the goal of the death of the firstborn in Egypt and their deliverance from Egypt</w:t>
      </w:r>
      <w:r w:rsidRPr="00A72517">
        <w:rPr>
          <w:rFonts w:eastAsia="Times New Roman"/>
        </w:rPr>
        <w:t xml:space="preserve"> [the remaining ten spies, plus an entire generation of Israelites that they had misled (</w:t>
      </w:r>
      <w:hyperlink r:id="rId392" w:history="1">
        <w:r w:rsidRPr="00A72517">
          <w:rPr>
            <w:rFonts w:eastAsia="Times New Roman"/>
            <w:color w:val="0062B5"/>
            <w:u w:val="single"/>
          </w:rPr>
          <w:t>Joshua 5:6</w:t>
        </w:r>
      </w:hyperlink>
      <w:r w:rsidRPr="00A72517">
        <w:rPr>
          <w:rFonts w:eastAsia="Times New Roman"/>
        </w:rPr>
        <w:t xml:space="preserve">; </w:t>
      </w:r>
      <w:r w:rsidRPr="00A72517">
        <w:rPr>
          <w:rFonts w:eastAsia="Times New Roman"/>
          <w:i/>
          <w:iCs/>
        </w:rPr>
        <w:t>cf</w:t>
      </w:r>
      <w:r w:rsidRPr="00A72517">
        <w:rPr>
          <w:rFonts w:eastAsia="Times New Roman"/>
        </w:rPr>
        <w:t xml:space="preserve">. </w:t>
      </w:r>
      <w:hyperlink r:id="rId393" w:history="1">
        <w:r w:rsidRPr="00A72517">
          <w:rPr>
            <w:rFonts w:eastAsia="Times New Roman"/>
            <w:color w:val="0062B5"/>
            <w:u w:val="single"/>
          </w:rPr>
          <w:t>Numbers 14:23-37</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In the book of Ruth, exactly the same thing can be seen in Ruth’s and </w:t>
      </w:r>
      <w:proofErr w:type="spellStart"/>
      <w:r w:rsidRPr="00A72517">
        <w:rPr>
          <w:rFonts w:eastAsia="Times New Roman"/>
        </w:rPr>
        <w:t>Orpah’s</w:t>
      </w:r>
      <w:proofErr w:type="spellEnd"/>
      <w:r w:rsidRPr="00A72517">
        <w:rPr>
          <w:rFonts w:eastAsia="Times New Roman"/>
        </w:rPr>
        <w:t xml:space="preserve"> actions, though details are not given.  It is simply stated that one [Ruth] moved forward with Naomi, but the other [Orpah] turned back.</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This is why all of the various types on a subject must be compared with one another and viewed in the light of the antitype.  Only through this means does Scripture bring all of the details together and present the complete picture in all its fullness.)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It is evident that Satan and his angels carry out their attack against Christians in a systematic and well-planned manner, for they would know that an onslaught of this nature is </w:t>
      </w:r>
      <w:r w:rsidRPr="00A72517">
        <w:rPr>
          <w:rFonts w:eastAsia="Times New Roman"/>
          <w:i/>
          <w:iCs/>
        </w:rPr>
        <w:t>their only hope for victory in the battle</w:t>
      </w:r>
      <w:r w:rsidRPr="00A72517">
        <w:rPr>
          <w:rFonts w:eastAsia="Times New Roman"/>
        </w:rPr>
        <w:t>.  And Christians need to understand that the only way in which they can overcome such an attack is</w:t>
      </w:r>
      <w:r w:rsidRPr="00A72517">
        <w:rPr>
          <w:rFonts w:eastAsia="Times New Roman"/>
          <w:i/>
          <w:iCs/>
        </w:rPr>
        <w:t xml:space="preserve"> through following God’s instructions, as these instructions relate to all things in the spiritual life.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If Christians follow the Lord’s instructions in His Word, </w:t>
      </w:r>
      <w:r w:rsidRPr="00A72517">
        <w:rPr>
          <w:rFonts w:eastAsia="Times New Roman"/>
          <w:i/>
          <w:iCs/>
        </w:rPr>
        <w:t>victory will ensue</w:t>
      </w:r>
      <w:r w:rsidRPr="00A72517">
        <w:rPr>
          <w:rFonts w:eastAsia="Times New Roman"/>
        </w:rPr>
        <w:t xml:space="preserve">.  If Christians do not follow these instructions, </w:t>
      </w:r>
      <w:r w:rsidRPr="00A72517">
        <w:rPr>
          <w:rFonts w:eastAsia="Times New Roman"/>
          <w:i/>
          <w:iCs/>
        </w:rPr>
        <w:t>defeat will be inevitable</w:t>
      </w:r>
      <w:r w:rsidRPr="00A72517">
        <w:rPr>
          <w:rFonts w:eastAsia="Times New Roman"/>
        </w:rPr>
        <w:t>.  The whole of the spiritual life, taking one from the point of the birth from above (</w:t>
      </w:r>
      <w:hyperlink r:id="rId394" w:history="1">
        <w:r w:rsidRPr="00A72517">
          <w:rPr>
            <w:rFonts w:eastAsia="Times New Roman"/>
            <w:color w:val="0062B5"/>
            <w:u w:val="single"/>
          </w:rPr>
          <w:t>Ruth 1</w:t>
        </w:r>
      </w:hyperlink>
      <w:r w:rsidRPr="00A72517">
        <w:rPr>
          <w:rFonts w:eastAsia="Times New Roman"/>
        </w:rPr>
        <w:t>) to an inheritance in the Messianic Kingdom (</w:t>
      </w:r>
      <w:hyperlink r:id="rId395" w:history="1">
        <w:r w:rsidRPr="00A72517">
          <w:rPr>
            <w:rFonts w:eastAsia="Times New Roman"/>
            <w:color w:val="0062B5"/>
            <w:u w:val="single"/>
          </w:rPr>
          <w:t>Ruth 4</w:t>
        </w:r>
      </w:hyperlink>
      <w:r w:rsidRPr="00A72517">
        <w:rPr>
          <w:rFonts w:eastAsia="Times New Roman"/>
        </w:rPr>
        <w:t>) is really that simple to grasp in its whole overall scope.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HARVEST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Then, in connection with instructions surrounding the spiritual journey is a harvest, which involves the entirety of the Christian life during the present dispensation.  This is the point to which one is taken in the book of Ruth immediately following things revealed about the journey toward another land (which one must grasp and understand first in order to become involved in the harvest in a proper manner).  And this book devotes an entire chapter to the harvest, revealing numerous details concerning the proper conduct of Christians throughout their pilgrim journey.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1)  BARLEY AND WHEAT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Naomi and Ruth arrived in Bethlehem together at “</w:t>
      </w:r>
      <w:r w:rsidRPr="00A72517">
        <w:rPr>
          <w:rFonts w:eastAsia="Times New Roman"/>
          <w:i/>
          <w:iCs/>
        </w:rPr>
        <w:t>the beginning of barley harvest</w:t>
      </w:r>
      <w:r w:rsidRPr="00A72517">
        <w:rPr>
          <w:rFonts w:eastAsia="Times New Roman"/>
        </w:rPr>
        <w:t>”; and Ruth is seen working in a field from shortly after their arrival until “</w:t>
      </w:r>
      <w:r w:rsidRPr="00A72517">
        <w:rPr>
          <w:rFonts w:eastAsia="Times New Roman"/>
          <w:i/>
          <w:iCs/>
        </w:rPr>
        <w:t>the end of barley harvest and wheat harvest</w:t>
      </w:r>
      <w:r w:rsidRPr="00A72517">
        <w:rPr>
          <w:rFonts w:eastAsia="Times New Roman"/>
        </w:rPr>
        <w:t>” (</w:t>
      </w:r>
      <w:hyperlink r:id="rId396" w:history="1">
        <w:r w:rsidRPr="00A72517">
          <w:rPr>
            <w:rFonts w:eastAsia="Times New Roman"/>
            <w:color w:val="0062B5"/>
            <w:u w:val="single"/>
          </w:rPr>
          <w:t>Ruth 1:22-2:23</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Barley and wheat were normally planted at different times in the fall.  Barley was usually planted early in the fall and wheat later in the fall.  Thus, during the spring of the following year, barley would normally ripen first and would form the type sheaf of grain that the priest waved before the Lord at the time of the feast of First Fruits (</w:t>
      </w:r>
      <w:hyperlink r:id="rId397" w:history="1">
        <w:r w:rsidRPr="00A72517">
          <w:rPr>
            <w:rFonts w:eastAsia="Times New Roman"/>
            <w:color w:val="0062B5"/>
            <w:u w:val="single"/>
          </w:rPr>
          <w:t>Leviticus 23:9-11</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feast of First Fruits was the third of seven Jewish festivals, outlining </w:t>
      </w:r>
      <w:r w:rsidRPr="00A72517">
        <w:rPr>
          <w:rFonts w:eastAsia="Times New Roman"/>
          <w:i/>
          <w:iCs/>
        </w:rPr>
        <w:t>the prophetic calendar of Israel.</w:t>
      </w:r>
      <w:r w:rsidRPr="00A72517">
        <w:rPr>
          <w:rFonts w:eastAsia="Times New Roman"/>
        </w:rPr>
        <w:t xml:space="preserve">  The Passover was the first festival, occurring on the fourteenth day of the first month of the year.  This was followed immediately by the feast of Unleavened Bread (beginning on the fifteenth day), which lasted for seven days.  Then, the feast of First Fruits occurred on the day immediately following the next weekly Sabbath after the beginning of the feast of Unleavened Bread (which would be on the first day of the following week).</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w:t>
      </w:r>
      <w:r w:rsidRPr="00A72517">
        <w:rPr>
          <w:rFonts w:eastAsia="Times New Roman"/>
          <w:i/>
          <w:iCs/>
        </w:rPr>
        <w:t>E.g.</w:t>
      </w:r>
      <w:r w:rsidRPr="00A72517">
        <w:rPr>
          <w:rFonts w:eastAsia="Times New Roman"/>
        </w:rPr>
        <w:t>, the year Christ was crucified, the fourteenth day of the first month of the year, the day that the Passover was observed, fell on a Friday.  Then, the seven days when the feast of Unleavened Bread was observed began immediately following the Passover, on the fifteenth day of the month;  and, since the Passover this year fell on a Friday, the regular weekly Sabbath was also observed on the first day of the feast of Unleavened Bread, the day immediately following the Passover.</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This is why Scripture refers to this particular Sabbath as “</w:t>
      </w:r>
      <w:r w:rsidRPr="00A72517">
        <w:rPr>
          <w:rFonts w:eastAsia="Times New Roman"/>
          <w:i/>
          <w:iCs/>
        </w:rPr>
        <w:t>a high day</w:t>
      </w:r>
      <w:r w:rsidRPr="00A72517">
        <w:rPr>
          <w:rFonts w:eastAsia="Times New Roman"/>
        </w:rPr>
        <w:t>” [</w:t>
      </w:r>
      <w:hyperlink r:id="rId398" w:history="1">
        <w:r w:rsidRPr="00A72517">
          <w:rPr>
            <w:rFonts w:eastAsia="Times New Roman"/>
            <w:color w:val="0062B5"/>
            <w:u w:val="single"/>
          </w:rPr>
          <w:t>John 19:31</w:t>
        </w:r>
      </w:hyperlink>
      <w:r w:rsidRPr="00A72517">
        <w:rPr>
          <w:rFonts w:eastAsia="Times New Roman"/>
        </w:rPr>
        <w:t xml:space="preserve">], for one of the feast days from </w:t>
      </w:r>
      <w:hyperlink r:id="rId399" w:history="1">
        <w:r w:rsidRPr="00A72517">
          <w:rPr>
            <w:rFonts w:eastAsia="Times New Roman"/>
            <w:color w:val="0062B5"/>
            <w:u w:val="single"/>
          </w:rPr>
          <w:t>Leviticus 23</w:t>
        </w:r>
      </w:hyperlink>
      <w:r w:rsidRPr="00A72517">
        <w:rPr>
          <w:rFonts w:eastAsia="Times New Roman"/>
        </w:rPr>
        <w:t xml:space="preserve"> fell on the regular weekly Sabbath — the first day of the feast of Unleavened Bread.  Then, the feast of First Fruits was observed on the day immediately following the Sabbath [on a day when the feast of Unleavened Bread continued to be observed].)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Christ died as the Paschal Lamb on the Passover, at the time of day when the paschal lambs were to be slain in Israel; and He was raised on the feast of First Fruits [on the third day, dating from the Passover].  Thus, the priest waving a sheaf of grain before the Lord on the feast of First Fruits speaks of </w:t>
      </w:r>
      <w:r w:rsidRPr="00A72517">
        <w:rPr>
          <w:rFonts w:eastAsia="Times New Roman"/>
          <w:i/>
          <w:iCs/>
        </w:rPr>
        <w:t>resurrection</w:t>
      </w:r>
      <w:r w:rsidRPr="00A72517">
        <w:rPr>
          <w:rFonts w:eastAsia="Times New Roman"/>
        </w:rPr>
        <w:t xml:space="preserve">, following death.  And “barley” ripening first and being seen as the type of sheaf that the priest waved before the Lord on this day would speak of </w:t>
      </w:r>
      <w:r w:rsidRPr="00A72517">
        <w:rPr>
          <w:rFonts w:eastAsia="Times New Roman"/>
          <w:i/>
          <w:iCs/>
        </w:rPr>
        <w:t xml:space="preserve">resurrection </w:t>
      </w:r>
      <w:r w:rsidRPr="00A72517">
        <w:rPr>
          <w:rFonts w:eastAsia="Times New Roman"/>
        </w:rPr>
        <w:t>as well.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“Barley” would, to an extent, be contrasted with “wheat,” which would speak of both </w:t>
      </w:r>
      <w:r w:rsidRPr="00A72517">
        <w:rPr>
          <w:rFonts w:eastAsia="Times New Roman"/>
          <w:i/>
          <w:iCs/>
        </w:rPr>
        <w:t xml:space="preserve">death </w:t>
      </w:r>
      <w:r w:rsidRPr="00A72517">
        <w:rPr>
          <w:rFonts w:eastAsia="Times New Roman"/>
        </w:rPr>
        <w:t xml:space="preserve">and </w:t>
      </w:r>
      <w:r w:rsidRPr="00A72517">
        <w:rPr>
          <w:rFonts w:eastAsia="Times New Roman"/>
          <w:i/>
          <w:iCs/>
        </w:rPr>
        <w:t>resurrection</w:t>
      </w:r>
      <w:r w:rsidRPr="00A72517">
        <w:rPr>
          <w:rFonts w:eastAsia="Times New Roman"/>
        </w:rPr>
        <w:t xml:space="preserve">.  Note Jesus’ words in </w:t>
      </w:r>
      <w:hyperlink r:id="rId400" w:history="1">
        <w:r w:rsidRPr="00A72517">
          <w:rPr>
            <w:rFonts w:eastAsia="Times New Roman"/>
            <w:color w:val="0062B5"/>
            <w:u w:val="single"/>
          </w:rPr>
          <w:t>John 12:24</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 xml:space="preserve">Most assuredly, I say to you, unless a grain of wheat falls into the ground and dies, it remains alone; but if it dies, it produces much grain. </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“Death” must occur first, but “fruit-bearing” can only be associated with resurrection.  Thus, that symbolized by “wheat” would really encompass both — </w:t>
      </w:r>
      <w:r w:rsidRPr="00A72517">
        <w:rPr>
          <w:rFonts w:eastAsia="Times New Roman"/>
          <w:i/>
          <w:iCs/>
        </w:rPr>
        <w:t>death, followed by resurrection.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In this respect, beginning with the barley harvest and continuing with the wheat harvest in the book of Ruth depicts a beginning and a continuing associated with </w:t>
      </w:r>
      <w:r w:rsidRPr="00A72517">
        <w:rPr>
          <w:rFonts w:eastAsia="Times New Roman"/>
          <w:i/>
          <w:iCs/>
        </w:rPr>
        <w:t>resurrection</w:t>
      </w:r>
      <w:r w:rsidRPr="00A72517">
        <w:rPr>
          <w:rFonts w:eastAsia="Times New Roman"/>
        </w:rPr>
        <w:t xml:space="preserve">.  But the introduction of wheat into the complete harvest depicts </w:t>
      </w:r>
      <w:r w:rsidRPr="00A72517">
        <w:rPr>
          <w:rFonts w:eastAsia="Times New Roman"/>
          <w:i/>
          <w:iCs/>
        </w:rPr>
        <w:t>death in connection with and following resurrection</w:t>
      </w:r>
      <w:r w:rsidRPr="00A72517">
        <w:rPr>
          <w:rFonts w:eastAsia="Times New Roman"/>
        </w:rPr>
        <w:t>, if fruit-bearing is to occur.</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This whole overall thought sets forth vital and indispensable truths in the Christian life, seen centrally in two realms in the New Testament:  </w:t>
      </w:r>
      <w:r w:rsidRPr="00A72517">
        <w:rPr>
          <w:rFonts w:eastAsia="Times New Roman"/>
          <w:i/>
          <w:iCs/>
        </w:rPr>
        <w:t>baptism</w:t>
      </w:r>
      <w:r w:rsidRPr="00A72517">
        <w:rPr>
          <w:rFonts w:eastAsia="Times New Roman"/>
        </w:rPr>
        <w:t xml:space="preserve">, and </w:t>
      </w:r>
      <w:r w:rsidRPr="00A72517">
        <w:rPr>
          <w:rFonts w:eastAsia="Times New Roman"/>
          <w:i/>
          <w:iCs/>
        </w:rPr>
        <w:t>the saving of the soul</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  BAPTISM</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God rejects first things and establishes second things among that which He has rejected.  This is a truth seen throughout Scripture, beginning in Genesis.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For example, God rejected the first heavens and the first earth, and He will one day destroy the rejected (present) heavens and earth and bring into existence a new heavens and a new earth; God rejected the earth’s first ruler (Satan), and He will one day remove this first ruler and give the kingdom to a second Ruler (Christ); God rejected the first man (Adam), and He has brought forth and accepted a second Man (Christ); God rejected the works of the first man (works of the flesh), and He has accepted the works of the second Man (works of the Spirit); God rejected Abraham’s firstborn (Ishmael, “born after the flesh”), and He accepted Abraham’s second born (Isaac, “born after the Spirit”).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And on and on one could go showing examples of the preceding, which all center on the same central subject — the things of Satan on the one hand, having to do with </w:t>
      </w:r>
      <w:r w:rsidRPr="00A72517">
        <w:rPr>
          <w:rFonts w:eastAsia="Times New Roman"/>
          <w:i/>
          <w:iCs/>
        </w:rPr>
        <w:t>sin and death</w:t>
      </w:r>
      <w:r w:rsidRPr="00A72517">
        <w:rPr>
          <w:rFonts w:eastAsia="Times New Roman"/>
        </w:rPr>
        <w:t xml:space="preserve">; and the things of God on the other hand, having to do with </w:t>
      </w:r>
      <w:r w:rsidRPr="00A72517">
        <w:rPr>
          <w:rFonts w:eastAsia="Times New Roman"/>
          <w:i/>
          <w:iCs/>
        </w:rPr>
        <w:t>spirit and life</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In man’s life today, God has rejected the first birth, for it is associated with the fall, sin, and death.  This is why man </w:t>
      </w:r>
      <w:r w:rsidRPr="00A72517">
        <w:rPr>
          <w:rFonts w:eastAsia="Times New Roman"/>
          <w:i/>
          <w:iCs/>
        </w:rPr>
        <w:t xml:space="preserve">must </w:t>
      </w:r>
      <w:r w:rsidRPr="00A72517">
        <w:rPr>
          <w:rFonts w:eastAsia="Times New Roman"/>
        </w:rPr>
        <w:t xml:space="preserve">be born from above.  He </w:t>
      </w:r>
      <w:r w:rsidRPr="00A72517">
        <w:rPr>
          <w:rFonts w:eastAsia="Times New Roman"/>
          <w:i/>
          <w:iCs/>
        </w:rPr>
        <w:t xml:space="preserve">must </w:t>
      </w:r>
      <w:r w:rsidRPr="00A72517">
        <w:rPr>
          <w:rFonts w:eastAsia="Times New Roman"/>
        </w:rPr>
        <w:t>come into possession of a spiritual birth, a birth associated with God’s Spirit and with life — the Spirit breathing life into the one having no life, effecting a spiritual birth from above.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Then, the different places that God has assigned for the first birth and the birth from above are graphically seen in the act of baptism, which is to occur immediately following the birth from above.  </w:t>
      </w:r>
      <w:r w:rsidRPr="00A72517">
        <w:rPr>
          <w:rFonts w:eastAsia="Times New Roman"/>
          <w:i/>
          <w:iCs/>
        </w:rPr>
        <w:t>A burial and resurrection</w:t>
      </w:r>
      <w:r w:rsidRPr="00A72517">
        <w:rPr>
          <w:rFonts w:eastAsia="Times New Roman"/>
        </w:rPr>
        <w:t xml:space="preserve"> are to be shown through this act.  The old man is </w:t>
      </w:r>
      <w:r w:rsidRPr="00A72517">
        <w:rPr>
          <w:rFonts w:eastAsia="Times New Roman"/>
          <w:i/>
          <w:iCs/>
        </w:rPr>
        <w:t>to be buried in the waters</w:t>
      </w:r>
      <w:r w:rsidRPr="00A72517">
        <w:rPr>
          <w:rFonts w:eastAsia="Times New Roman"/>
        </w:rPr>
        <w:t xml:space="preserve">; and he is to be left there, </w:t>
      </w:r>
      <w:r w:rsidRPr="00A72517">
        <w:rPr>
          <w:rFonts w:eastAsia="Times New Roman"/>
          <w:i/>
          <w:iCs/>
        </w:rPr>
        <w:t>in a state of death</w:t>
      </w:r>
      <w:r w:rsidRPr="00A72517">
        <w:rPr>
          <w:rFonts w:eastAsia="Times New Roman"/>
        </w:rPr>
        <w:t xml:space="preserve">.  But the new man is </w:t>
      </w:r>
      <w:r w:rsidRPr="00A72517">
        <w:rPr>
          <w:rFonts w:eastAsia="Times New Roman"/>
          <w:i/>
          <w:iCs/>
        </w:rPr>
        <w:t>to rise up from the waters</w:t>
      </w:r>
      <w:r w:rsidRPr="00A72517">
        <w:rPr>
          <w:rFonts w:eastAsia="Times New Roman"/>
        </w:rPr>
        <w:t xml:space="preserve">, and the person is </w:t>
      </w:r>
      <w:r w:rsidRPr="00A72517">
        <w:rPr>
          <w:rFonts w:eastAsia="Times New Roman"/>
          <w:i/>
          <w:iCs/>
        </w:rPr>
        <w:t>to walk in newness of life</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That is the picture shown through baptism, with </w:t>
      </w:r>
      <w:r w:rsidRPr="00A72517">
        <w:rPr>
          <w:rFonts w:eastAsia="Times New Roman"/>
          <w:i/>
          <w:iCs/>
        </w:rPr>
        <w:t xml:space="preserve">resurrection </w:t>
      </w:r>
      <w:r w:rsidRPr="00A72517">
        <w:rPr>
          <w:rFonts w:eastAsia="Times New Roman"/>
        </w:rPr>
        <w:t xml:space="preserve">and </w:t>
      </w:r>
      <w:r w:rsidRPr="00A72517">
        <w:rPr>
          <w:rFonts w:eastAsia="Times New Roman"/>
          <w:i/>
          <w:iCs/>
        </w:rPr>
        <w:t>walking in newness of life</w:t>
      </w:r>
      <w:r w:rsidRPr="00A72517">
        <w:rPr>
          <w:rFonts w:eastAsia="Times New Roman"/>
        </w:rPr>
        <w:t xml:space="preserve"> applying to the new man alone.  Nothing associated with the old man is to be seen rising up from the waters.  God has rejected the old man, who can only bring the new man down spiritually if allowed to live and co-exist with the new man in any form or fashion.  Beyond that seen through baptism, </w:t>
      </w:r>
      <w:r w:rsidRPr="00A72517">
        <w:rPr>
          <w:rFonts w:eastAsia="Times New Roman"/>
          <w:i/>
          <w:iCs/>
        </w:rPr>
        <w:t>the new man alone</w:t>
      </w:r>
      <w:r w:rsidRPr="00A72517">
        <w:rPr>
          <w:rFonts w:eastAsia="Times New Roman"/>
        </w:rPr>
        <w:t xml:space="preserve"> possesses an association with the goal out ahead.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man of flesh has no inheritance with the man of spirit, graphically shown in the type of Ishmael and Isaac.  Ishmael, typifying the man of flesh, was rejected; </w:t>
      </w:r>
      <w:r w:rsidRPr="00A72517">
        <w:rPr>
          <w:rFonts w:eastAsia="Times New Roman"/>
          <w:i/>
          <w:iCs/>
        </w:rPr>
        <w:t>Isaac alone</w:t>
      </w:r>
      <w:r w:rsidRPr="00A72517">
        <w:rPr>
          <w:rFonts w:eastAsia="Times New Roman"/>
        </w:rPr>
        <w:t>, typifying the man of spirit, was accepted.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God’s command to Abraham through Sarah was very clear in this respect: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 . </w:t>
      </w:r>
      <w:r w:rsidRPr="00A72517">
        <w:rPr>
          <w:rFonts w:eastAsia="Times New Roman"/>
          <w:i/>
          <w:iCs/>
        </w:rPr>
        <w:t>Cast out this bondwoman and her son; for the son of this bondwoman shall not be heir with my son, namely with Isaac.</w:t>
      </w:r>
      <w:r w:rsidRPr="00A72517">
        <w:rPr>
          <w:rFonts w:eastAsia="Times New Roman"/>
        </w:rPr>
        <w:t xml:space="preserve"> (</w:t>
      </w:r>
      <w:hyperlink r:id="rId401" w:history="1">
        <w:r w:rsidRPr="00A72517">
          <w:rPr>
            <w:rFonts w:eastAsia="Times New Roman"/>
            <w:color w:val="0062B5"/>
            <w:u w:val="single"/>
          </w:rPr>
          <w:t>Genesis. 21:10b</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And this whole overall thought, set forth much earlier in Genesis (</w:t>
      </w:r>
      <w:r w:rsidRPr="00A72517">
        <w:rPr>
          <w:rFonts w:eastAsia="Times New Roman"/>
          <w:i/>
          <w:iCs/>
        </w:rPr>
        <w:t>e.g.</w:t>
      </w:r>
      <w:r w:rsidRPr="00A72517">
        <w:rPr>
          <w:rFonts w:eastAsia="Times New Roman"/>
        </w:rPr>
        <w:t xml:space="preserve">, </w:t>
      </w:r>
      <w:hyperlink r:id="rId402" w:history="1">
        <w:r w:rsidRPr="00A72517">
          <w:rPr>
            <w:rFonts w:eastAsia="Times New Roman"/>
            <w:color w:val="0062B5"/>
            <w:u w:val="single"/>
          </w:rPr>
          <w:t>Genesis 3</w:t>
        </w:r>
      </w:hyperlink>
      <w:r w:rsidRPr="00A72517">
        <w:rPr>
          <w:rFonts w:eastAsia="Times New Roman"/>
        </w:rPr>
        <w:t xml:space="preserve">), </w:t>
      </w:r>
      <w:proofErr w:type="gramStart"/>
      <w:r w:rsidRPr="00A72517">
        <w:rPr>
          <w:rFonts w:eastAsia="Times New Roman"/>
          <w:i/>
          <w:iCs/>
        </w:rPr>
        <w:t>never</w:t>
      </w:r>
      <w:proofErr w:type="gramEnd"/>
      <w:r w:rsidRPr="00A72517">
        <w:rPr>
          <w:rFonts w:eastAsia="Times New Roman"/>
          <w:i/>
          <w:iCs/>
        </w:rPr>
        <w:t xml:space="preserve"> </w:t>
      </w:r>
      <w:r w:rsidRPr="00A72517">
        <w:rPr>
          <w:rFonts w:eastAsia="Times New Roman"/>
        </w:rPr>
        <w:t xml:space="preserve">changes in Scripture.  The man of flesh (man lacking the pristine covering of glory, which Adam lost at the time of the fall, resulting from sin and a consequent severed relationship with God) is simply not acceptable to God.  Fallen man, separated from God, must be born from above (a divine work — </w:t>
      </w:r>
      <w:r w:rsidRPr="00A72517">
        <w:rPr>
          <w:rFonts w:eastAsia="Times New Roman"/>
          <w:i/>
          <w:iCs/>
        </w:rPr>
        <w:t>a work of the Spirit, based on the Son’s finished work at Calvary</w:t>
      </w:r>
      <w:r w:rsidRPr="00A72517">
        <w:rPr>
          <w:rFonts w:eastAsia="Times New Roman"/>
        </w:rPr>
        <w:t xml:space="preserve"> — resulting in a spiritual birth, bringing man back into a correct relationship with God [though not in exactly the same manner seen prior to the fall, with man’s flesh covered by God’s Glory]).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That which is depicted by baptism in the Christian life today was depicted by the Red Sea passage of the Israelites during Moses’ Day.  One is the type and the other the antitype, both are seen occurring immediately following the birth from above, and both set forth exactly the same biblical truths.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In the type, the Israelites, experiencing the death of the firstborn in Egypt, first passed through the Red Sea on their journey toward </w:t>
      </w:r>
      <w:r w:rsidRPr="00A72517">
        <w:rPr>
          <w:rFonts w:eastAsia="Times New Roman"/>
          <w:i/>
          <w:iCs/>
        </w:rPr>
        <w:t>an earthly land</w:t>
      </w:r>
      <w:r w:rsidRPr="00A72517">
        <w:rPr>
          <w:rFonts w:eastAsia="Times New Roman"/>
        </w:rPr>
        <w:t xml:space="preserve"> (in which they were to realize an inheritance).  That reckoned as dead was to be buried, and it was to remain in the place of death.  That associated with the spiritual birth alone was to be seen in the lives of the Israelites as they came up out of the Sea on the eastern banks, sang the victor’s song, traveled toward Sinai, and then traveled toward the land of their inheritance.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In the antitype, exactly the same thing is seen, though relative to </w:t>
      </w:r>
      <w:r w:rsidRPr="00A72517">
        <w:rPr>
          <w:rFonts w:eastAsia="Times New Roman"/>
          <w:i/>
          <w:iCs/>
        </w:rPr>
        <w:t>a heavenly land</w:t>
      </w:r>
      <w:r w:rsidRPr="00A72517">
        <w:rPr>
          <w:rFonts w:eastAsia="Times New Roman"/>
        </w:rPr>
        <w:t>.  In connection with the new birth, there is a death as well.  That connected with the first birth remains unchanged, in the place of sin and death, rejected by God.  And that reckoned as dead is to be buried and left in the place of death.  The new man alone is to be seen associated with resurrection, life, a reception of the Word of God, and the journey toward the land of one’s inheritance.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(Note that there is no power in the act of baptism </w:t>
      </w:r>
      <w:r w:rsidRPr="00A72517">
        <w:rPr>
          <w:rFonts w:eastAsia="Times New Roman"/>
          <w:i/>
          <w:iCs/>
        </w:rPr>
        <w:t>per se</w:t>
      </w:r>
      <w:r w:rsidRPr="00A72517">
        <w:rPr>
          <w:rFonts w:eastAsia="Times New Roman"/>
        </w:rPr>
        <w:t xml:space="preserve">, as there was no power in the Red Sea crossing of the Israelites under Moses </w:t>
      </w:r>
      <w:r w:rsidRPr="00A72517">
        <w:rPr>
          <w:rFonts w:eastAsia="Times New Roman"/>
          <w:i/>
          <w:iCs/>
        </w:rPr>
        <w:t>per se</w:t>
      </w:r>
      <w:r w:rsidRPr="00A72517">
        <w:rPr>
          <w:rFonts w:eastAsia="Times New Roman"/>
        </w:rPr>
        <w:t xml:space="preserve">.  The power lies in that which was depicted by the Red Sea crossing, by baptism — </w:t>
      </w:r>
      <w:r w:rsidRPr="00A72517">
        <w:rPr>
          <w:rFonts w:eastAsia="Times New Roman"/>
          <w:i/>
          <w:iCs/>
        </w:rPr>
        <w:t>a burial</w:t>
      </w:r>
      <w:r w:rsidRPr="00A72517">
        <w:rPr>
          <w:rFonts w:eastAsia="Times New Roman"/>
        </w:rPr>
        <w:t xml:space="preserve"> [having to do with the old man], and </w:t>
      </w:r>
      <w:r w:rsidRPr="00A72517">
        <w:rPr>
          <w:rFonts w:eastAsia="Times New Roman"/>
          <w:i/>
          <w:iCs/>
        </w:rPr>
        <w:t>a resurrection</w:t>
      </w:r>
      <w:r w:rsidRPr="00A72517">
        <w:rPr>
          <w:rFonts w:eastAsia="Times New Roman"/>
        </w:rPr>
        <w:t xml:space="preserve"> [having to do with the new man].)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Note how the things surrounding baptism, as they relate to Christians, are depicted in two sections of Scripture in the New Testament: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Therefore we were buried with Him through baptism into death, that just as Christ was raised from the dead by the glory of the Father, even so we also should walk in newness of life.</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For if we have been united together in the likeness of His death, certainly we also shall be in the likeness of His resurrection,</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proofErr w:type="gramStart"/>
      <w:r w:rsidRPr="00A72517">
        <w:rPr>
          <w:rFonts w:eastAsia="Times New Roman"/>
          <w:i/>
          <w:iCs/>
        </w:rPr>
        <w:t>knowing</w:t>
      </w:r>
      <w:proofErr w:type="gramEnd"/>
      <w:r w:rsidRPr="00A72517">
        <w:rPr>
          <w:rFonts w:eastAsia="Times New Roman"/>
          <w:i/>
          <w:iCs/>
        </w:rPr>
        <w:t xml:space="preserve"> this, that our old man was crucified with Him, that the body of sin might be done away with, that we should no longer be slaves of sin. . . .</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Likewise you also, reckon yourselves to be dead indeed to sin, but alive to God in Christ Jesus our Lord.</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Therefore do not let sin reign in your mortal body, that you should obey it in its lusts.</w:t>
      </w:r>
      <w:r w:rsidRPr="00A72517">
        <w:rPr>
          <w:rFonts w:eastAsia="Times New Roman"/>
        </w:rPr>
        <w:t xml:space="preserve"> (</w:t>
      </w:r>
      <w:hyperlink r:id="rId403" w:history="1">
        <w:r w:rsidRPr="00A72517">
          <w:rPr>
            <w:rFonts w:eastAsia="Times New Roman"/>
            <w:color w:val="0062B5"/>
            <w:u w:val="single"/>
          </w:rPr>
          <w:t>Romans 6:4-6</w:t>
        </w:r>
      </w:hyperlink>
      <w:r w:rsidRPr="00A72517">
        <w:rPr>
          <w:rFonts w:eastAsia="Times New Roman"/>
        </w:rPr>
        <w:t xml:space="preserve">, </w:t>
      </w:r>
      <w:hyperlink r:id="rId404" w:history="1">
        <w:r w:rsidRPr="00A72517">
          <w:rPr>
            <w:rFonts w:eastAsia="Times New Roman"/>
            <w:color w:val="0062B5"/>
            <w:u w:val="single"/>
          </w:rPr>
          <w:t>11-12</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proofErr w:type="gramStart"/>
      <w:r w:rsidRPr="00A72517">
        <w:rPr>
          <w:rFonts w:eastAsia="Times New Roman"/>
          <w:i/>
          <w:iCs/>
        </w:rPr>
        <w:t>buried</w:t>
      </w:r>
      <w:proofErr w:type="gramEnd"/>
      <w:r w:rsidRPr="00A72517">
        <w:rPr>
          <w:rFonts w:eastAsia="Times New Roman"/>
          <w:i/>
          <w:iCs/>
        </w:rPr>
        <w:t xml:space="preserve"> with Him in baptism, in which you also were raised with Him through faith in the working of God, who raised Him from the dead. . . .</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If then you were raised with Christ, seek those things which are above, where Christ is, sitting at the right hand of God.</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Set your mind on things above, not on things on the earth.</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For you died, and your life is hidden with Christ in God.</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When Christ who is our life appears, then you also will appear with Him in glory.</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Therefore put to death your members which are on the earth . . . .”</w:t>
      </w:r>
      <w:r w:rsidRPr="00A72517">
        <w:rPr>
          <w:rFonts w:eastAsia="Times New Roman"/>
        </w:rPr>
        <w:t xml:space="preserve">  (</w:t>
      </w:r>
      <w:hyperlink r:id="rId405" w:history="1">
        <w:r w:rsidRPr="00A72517">
          <w:rPr>
            <w:rFonts w:eastAsia="Times New Roman"/>
            <w:color w:val="0062B5"/>
            <w:u w:val="single"/>
          </w:rPr>
          <w:t>Colossians 2:12</w:t>
        </w:r>
      </w:hyperlink>
      <w:r w:rsidRPr="00A72517">
        <w:rPr>
          <w:rFonts w:eastAsia="Times New Roman"/>
        </w:rPr>
        <w:t xml:space="preserve">; </w:t>
      </w:r>
      <w:hyperlink r:id="rId406" w:history="1">
        <w:r w:rsidRPr="00A72517">
          <w:rPr>
            <w:rFonts w:eastAsia="Times New Roman"/>
            <w:color w:val="0062B5"/>
            <w:u w:val="single"/>
          </w:rPr>
          <w:t>3:1-5</w:t>
        </w:r>
      </w:hyperlink>
      <w:r w:rsidRPr="00A72517">
        <w:rPr>
          <w:rFonts w:eastAsia="Times New Roman"/>
        </w:rPr>
        <w:t>a).</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To avoid any misconception concerning that which had previously been stated about </w:t>
      </w:r>
      <w:r w:rsidRPr="00A72517">
        <w:rPr>
          <w:rFonts w:eastAsia="Times New Roman"/>
          <w:i/>
          <w:iCs/>
        </w:rPr>
        <w:t xml:space="preserve">the old man </w:t>
      </w:r>
      <w:r w:rsidRPr="00A72517">
        <w:rPr>
          <w:rFonts w:eastAsia="Times New Roman"/>
        </w:rPr>
        <w:t xml:space="preserve">and </w:t>
      </w:r>
      <w:r w:rsidRPr="00A72517">
        <w:rPr>
          <w:rFonts w:eastAsia="Times New Roman"/>
          <w:i/>
          <w:iCs/>
        </w:rPr>
        <w:t>death</w:t>
      </w:r>
      <w:r w:rsidRPr="00A72517">
        <w:rPr>
          <w:rFonts w:eastAsia="Times New Roman"/>
        </w:rPr>
        <w:t>, note how Paul words matters at the end of each of these sections.  In Romans, the command is given to not allow sin to “</w:t>
      </w:r>
      <w:r w:rsidRPr="00A72517">
        <w:rPr>
          <w:rFonts w:eastAsia="Times New Roman"/>
          <w:i/>
          <w:iCs/>
        </w:rPr>
        <w:t>reign</w:t>
      </w:r>
      <w:r w:rsidRPr="00A72517">
        <w:rPr>
          <w:rFonts w:eastAsia="Times New Roman"/>
        </w:rPr>
        <w:t>” in one’s life; and in Colossians, the command is given to “</w:t>
      </w:r>
      <w:r w:rsidRPr="00A72517">
        <w:rPr>
          <w:rFonts w:eastAsia="Times New Roman"/>
          <w:i/>
          <w:iCs/>
        </w:rPr>
        <w:t>put to death</w:t>
      </w:r>
      <w:r w:rsidRPr="00A72517">
        <w:rPr>
          <w:rFonts w:eastAsia="Times New Roman"/>
        </w:rPr>
        <w:t>” the things associated with the old man, the man of flesh.</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That is, remaining within the symbolism shown by baptism, the Christian is not to allow the old man to rise above the waters with the new man.  Rather, the old man is to be kept below the waters, in the place of death.  But, though the old man is to be reckoned as </w:t>
      </w:r>
      <w:r w:rsidRPr="00A72517">
        <w:rPr>
          <w:rFonts w:eastAsia="Times New Roman"/>
          <w:i/>
          <w:iCs/>
        </w:rPr>
        <w:t xml:space="preserve">dead </w:t>
      </w:r>
      <w:r w:rsidRPr="00A72517">
        <w:rPr>
          <w:rFonts w:eastAsia="Times New Roman"/>
        </w:rPr>
        <w:t xml:space="preserve">and left beneath the waters in the place of death, in actuality, he is very much </w:t>
      </w:r>
      <w:r w:rsidRPr="00A72517">
        <w:rPr>
          <w:rFonts w:eastAsia="Times New Roman"/>
          <w:i/>
          <w:iCs/>
        </w:rPr>
        <w:t>alive</w:t>
      </w:r>
      <w:r w:rsidRPr="00A72517">
        <w:rPr>
          <w:rFonts w:eastAsia="Times New Roman"/>
        </w:rPr>
        <w:t xml:space="preserve">.  </w:t>
      </w:r>
      <w:r w:rsidRPr="00A72517">
        <w:rPr>
          <w:rFonts w:eastAsia="Times New Roman"/>
          <w:i/>
          <w:iCs/>
        </w:rPr>
        <w:t>And Christians must recognize this fact, governing their lives accordingly</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 major tragedy in Christian circles today — one with deadly consequences — has to do with the fact that numerous Christians have been misled by the same thinking that pervades that of the world.  They have been misled into thinking that Ishmael (typifying the man of flesh) and Isaac (typifying the man of spirit) can co-exist in the same tent together, in peace.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But that, according to the clear teaching of Scripture, is </w:t>
      </w:r>
      <w:r w:rsidRPr="00A72517">
        <w:rPr>
          <w:rFonts w:eastAsia="Times New Roman"/>
          <w:i/>
          <w:iCs/>
        </w:rPr>
        <w:t>impossible</w:t>
      </w:r>
      <w:r w:rsidRPr="00A72517">
        <w:rPr>
          <w:rFonts w:eastAsia="Times New Roman"/>
        </w:rPr>
        <w:t xml:space="preserve">.  Details surrounding the matter have forever been clearly laid out in Genesis, and </w:t>
      </w:r>
      <w:r w:rsidRPr="00A72517">
        <w:rPr>
          <w:rFonts w:eastAsia="Times New Roman"/>
          <w:i/>
          <w:iCs/>
        </w:rPr>
        <w:t>the principles within these details can never change</w:t>
      </w:r>
      <w:r w:rsidRPr="00A72517">
        <w:rPr>
          <w:rFonts w:eastAsia="Times New Roman"/>
        </w:rPr>
        <w:t xml:space="preserve">.  The son of the bondwoman is to be cast out, for </w:t>
      </w:r>
      <w:r w:rsidRPr="00A72517">
        <w:rPr>
          <w:rFonts w:eastAsia="Times New Roman"/>
          <w:i/>
          <w:iCs/>
        </w:rPr>
        <w:t>he has no inheritance</w:t>
      </w:r>
      <w:r w:rsidRPr="00A72517">
        <w:rPr>
          <w:rFonts w:eastAsia="Times New Roman"/>
        </w:rPr>
        <w:t xml:space="preserve"> with the son of the freewoman (</w:t>
      </w:r>
      <w:hyperlink r:id="rId407" w:history="1">
        <w:r w:rsidRPr="00A72517">
          <w:rPr>
            <w:rFonts w:eastAsia="Times New Roman"/>
            <w:color w:val="0062B5"/>
            <w:u w:val="single"/>
          </w:rPr>
          <w:t>Galatians 4:22-31</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(Note that the same thing causing major problems in Christian circles today, typified by the account of Ishmael and Isaac in Genesis, is causing major problems in the world because of the descendants of these same two individuals [with the problem centered in the Middle East].  And an inheritance is in view in both instances — </w:t>
      </w:r>
      <w:r w:rsidRPr="00A72517">
        <w:rPr>
          <w:rFonts w:eastAsia="Times New Roman"/>
          <w:i/>
          <w:iCs/>
        </w:rPr>
        <w:t>a heavenly</w:t>
      </w:r>
      <w:r w:rsidRPr="00A72517">
        <w:rPr>
          <w:rFonts w:eastAsia="Times New Roman"/>
        </w:rPr>
        <w:t xml:space="preserve"> among Christians, and </w:t>
      </w:r>
      <w:r w:rsidRPr="00A72517">
        <w:rPr>
          <w:rFonts w:eastAsia="Times New Roman"/>
          <w:i/>
          <w:iCs/>
        </w:rPr>
        <w:t>an earthly</w:t>
      </w:r>
      <w:r w:rsidRPr="00A72517">
        <w:rPr>
          <w:rFonts w:eastAsia="Times New Roman"/>
        </w:rPr>
        <w:t xml:space="preserve"> in the Middle East.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A cry relative to a holy war is being echoed today by numerous descendants of Ishmael — </w:t>
      </w:r>
      <w:r w:rsidRPr="00A72517">
        <w:rPr>
          <w:rFonts w:eastAsia="Times New Roman"/>
          <w:i/>
          <w:iCs/>
        </w:rPr>
        <w:t>Death to the descendants of Isaac!</w:t>
      </w:r>
      <w:r w:rsidRPr="00A72517">
        <w:rPr>
          <w:rFonts w:eastAsia="Times New Roman"/>
        </w:rPr>
        <w:t xml:space="preserve"> [</w:t>
      </w:r>
      <w:r w:rsidRPr="00A72517">
        <w:rPr>
          <w:rFonts w:eastAsia="Times New Roman"/>
          <w:i/>
          <w:iCs/>
        </w:rPr>
        <w:t>i.e.</w:t>
      </w:r>
      <w:r w:rsidRPr="00A72517">
        <w:rPr>
          <w:rFonts w:eastAsia="Times New Roman"/>
        </w:rPr>
        <w:t xml:space="preserve">, </w:t>
      </w:r>
      <w:r w:rsidRPr="00A72517">
        <w:rPr>
          <w:rFonts w:eastAsia="Times New Roman"/>
          <w:i/>
          <w:iCs/>
        </w:rPr>
        <w:t>Death to Israel!</w:t>
      </w:r>
      <w:r w:rsidRPr="00A72517">
        <w:rPr>
          <w:rFonts w:eastAsia="Times New Roman"/>
        </w:rPr>
        <w:t>].  And the whole of the matter has to do with the rights to occupy a particular portion of land in the Middle East.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Exactly the same cry would be echoed in the spiritual realm in the lives of Christians today by the old man, if allowed to live and move about.  It would be voiced against the man of spirit, seeking to bring him down to </w:t>
      </w:r>
      <w:r w:rsidRPr="00A72517">
        <w:rPr>
          <w:rFonts w:eastAsia="Times New Roman"/>
          <w:i/>
          <w:iCs/>
        </w:rPr>
        <w:t>the place of death</w:t>
      </w:r>
      <w:r w:rsidRPr="00A72517">
        <w:rPr>
          <w:rFonts w:eastAsia="Times New Roman"/>
        </w:rPr>
        <w:t xml:space="preserve"> [</w:t>
      </w:r>
      <w:r w:rsidRPr="00A72517">
        <w:rPr>
          <w:rFonts w:eastAsia="Times New Roman"/>
          <w:i/>
          <w:iCs/>
        </w:rPr>
        <w:t>cf</w:t>
      </w:r>
      <w:r w:rsidRPr="00A72517">
        <w:rPr>
          <w:rFonts w:eastAsia="Times New Roman"/>
        </w:rPr>
        <w:t xml:space="preserve">. </w:t>
      </w:r>
      <w:hyperlink r:id="rId408" w:history="1">
        <w:r w:rsidRPr="00A72517">
          <w:rPr>
            <w:rFonts w:eastAsia="Times New Roman"/>
            <w:color w:val="0062B5"/>
            <w:u w:val="single"/>
          </w:rPr>
          <w:t>Romans 8:13</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And the whole of the matter is the same as that which is seen through the actions of the descendants of Ishmael in the Middle East.  It has to do with rights to occupy a particularly portion of land [in this case, land in </w:t>
      </w:r>
      <w:r w:rsidRPr="00A72517">
        <w:rPr>
          <w:rFonts w:eastAsia="Times New Roman"/>
          <w:i/>
          <w:iCs/>
        </w:rPr>
        <w:t>a heavenly realm</w:t>
      </w:r>
      <w:r w:rsidRPr="00A72517">
        <w:rPr>
          <w:rFonts w:eastAsia="Times New Roman"/>
        </w:rPr>
        <w:t xml:space="preserve">;  </w:t>
      </w:r>
      <w:r w:rsidRPr="00A72517">
        <w:rPr>
          <w:rFonts w:eastAsia="Times New Roman"/>
          <w:i/>
          <w:iCs/>
        </w:rPr>
        <w:t>i.e.</w:t>
      </w:r>
      <w:r w:rsidRPr="00A72517">
        <w:rPr>
          <w:rFonts w:eastAsia="Times New Roman"/>
        </w:rPr>
        <w:t xml:space="preserve">, it has to do with Satan and his angels presently occupying and contending for the rights to </w:t>
      </w:r>
      <w:r w:rsidRPr="00A72517">
        <w:rPr>
          <w:rFonts w:eastAsia="Times New Roman"/>
          <w:i/>
          <w:iCs/>
        </w:rPr>
        <w:t>that heavenly realm from whence a rule over the earth ensues</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man of flesh has been rejected, he is to be kept in the place of death, and the spiritual man </w:t>
      </w:r>
      <w:r w:rsidRPr="00A72517">
        <w:rPr>
          <w:rFonts w:eastAsia="Times New Roman"/>
          <w:i/>
          <w:iCs/>
        </w:rPr>
        <w:t xml:space="preserve">alone </w:t>
      </w:r>
      <w:r w:rsidRPr="00A72517">
        <w:rPr>
          <w:rFonts w:eastAsia="Times New Roman"/>
        </w:rPr>
        <w:t xml:space="preserve">is to be operative in all activities in the Christian life.  Resurrection for the old man or any thought of his having a part in the future inheritance is </w:t>
      </w:r>
      <w:r w:rsidRPr="00A72517">
        <w:rPr>
          <w:rFonts w:eastAsia="Times New Roman"/>
          <w:i/>
          <w:iCs/>
        </w:rPr>
        <w:t>completely out of the question</w:t>
      </w:r>
      <w:r w:rsidRPr="00A72517">
        <w:rPr>
          <w:rFonts w:eastAsia="Times New Roman"/>
        </w:rPr>
        <w:t xml:space="preserve">.  All of the basics for these things were set forth very early in Scripture, in Genesis, and </w:t>
      </w:r>
      <w:r w:rsidRPr="00A72517">
        <w:rPr>
          <w:rFonts w:eastAsia="Times New Roman"/>
          <w:i/>
          <w:iCs/>
        </w:rPr>
        <w:t>they can never change</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overall thought has to do with governing one’s life accordingly, with a future inheritance in view.  If a Christian keeps the old man under subjection, leaving him in the place of death, matters will progress as God intended.  However, if a Christian allows the old man to gain the upper hand, allowing him to leave the place of death, matters will, instead, go in a direction that God did not intend.  </w:t>
      </w:r>
      <w:r w:rsidRPr="00A72517">
        <w:rPr>
          <w:rFonts w:eastAsia="Times New Roman"/>
          <w:i/>
          <w:iCs/>
        </w:rPr>
        <w:t>Victory marks one realm and defeat marks the other</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B)  THE SAVING OF THE SOUL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salvation of the soul simply presents another facet of the same thing seen through that portrayed by baptism.  The birth from above is </w:t>
      </w:r>
      <w:r w:rsidRPr="00A72517">
        <w:rPr>
          <w:rFonts w:eastAsia="Times New Roman"/>
          <w:i/>
          <w:iCs/>
        </w:rPr>
        <w:t>a spiritual birth</w:t>
      </w:r>
      <w:r w:rsidRPr="00A72517">
        <w:rPr>
          <w:rFonts w:eastAsia="Times New Roman"/>
        </w:rPr>
        <w:t xml:space="preserve"> and has to do with man’s </w:t>
      </w:r>
      <w:r w:rsidRPr="00A72517">
        <w:rPr>
          <w:rFonts w:eastAsia="Times New Roman"/>
          <w:i/>
          <w:iCs/>
        </w:rPr>
        <w:t>spirit</w:t>
      </w:r>
      <w:r w:rsidRPr="00A72517">
        <w:rPr>
          <w:rFonts w:eastAsia="Times New Roman"/>
        </w:rPr>
        <w:t>, not with his soul (</w:t>
      </w:r>
      <w:hyperlink r:id="rId409" w:history="1">
        <w:r w:rsidRPr="00A72517">
          <w:rPr>
            <w:rFonts w:eastAsia="Times New Roman"/>
            <w:color w:val="0062B5"/>
            <w:u w:val="single"/>
          </w:rPr>
          <w:t>John 3:3-6</w:t>
        </w:r>
      </w:hyperlink>
      <w:r w:rsidRPr="00A72517">
        <w:rPr>
          <w:rFonts w:eastAsia="Times New Roman"/>
        </w:rPr>
        <w:t>).  This birth places him in a position where he can then come into a realization of the salvation of his soul.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soul is associated with that pertaining to the natural man — a person’s emotions, feelings, desires, etc. as they pertain to his man-conscious existence, to his natural life.  “Soul” and “life” would be used interchangeably in this respect; and all of the things associated with the natural man, the old man, are to be brought under subjection.  These things, as the grain of wheat in </w:t>
      </w:r>
      <w:hyperlink r:id="rId410" w:history="1">
        <w:r w:rsidRPr="00A72517">
          <w:rPr>
            <w:rFonts w:eastAsia="Times New Roman"/>
            <w:color w:val="0062B5"/>
            <w:u w:val="single"/>
          </w:rPr>
          <w:t>John 12:24</w:t>
        </w:r>
      </w:hyperlink>
      <w:r w:rsidRPr="00A72517">
        <w:rPr>
          <w:rFonts w:eastAsia="Times New Roman"/>
        </w:rPr>
        <w:t xml:space="preserve">, must </w:t>
      </w:r>
      <w:r w:rsidRPr="00A72517">
        <w:rPr>
          <w:rFonts w:eastAsia="Times New Roman"/>
          <w:i/>
          <w:iCs/>
        </w:rPr>
        <w:t xml:space="preserve">die </w:t>
      </w:r>
      <w:r w:rsidRPr="00A72517">
        <w:rPr>
          <w:rFonts w:eastAsia="Times New Roman"/>
        </w:rPr>
        <w:t>if there is to be fruit-bearing in a resurrection life (</w:t>
      </w:r>
      <w:hyperlink r:id="rId411" w:history="1">
        <w:r w:rsidRPr="00A72517">
          <w:rPr>
            <w:rFonts w:eastAsia="Times New Roman"/>
            <w:color w:val="0062B5"/>
            <w:u w:val="single"/>
          </w:rPr>
          <w:t>John 12:25</w:t>
        </w:r>
      </w:hyperlink>
      <w:r w:rsidRPr="00A72517">
        <w:rPr>
          <w:rFonts w:eastAsia="Times New Roman"/>
        </w:rPr>
        <w:t xml:space="preserve">; </w:t>
      </w:r>
      <w:r w:rsidRPr="00A72517">
        <w:rPr>
          <w:rFonts w:eastAsia="Times New Roman"/>
          <w:i/>
          <w:iCs/>
        </w:rPr>
        <w:t>cf</w:t>
      </w:r>
      <w:r w:rsidRPr="00A72517">
        <w:rPr>
          <w:rFonts w:eastAsia="Times New Roman"/>
        </w:rPr>
        <w:t xml:space="preserve">. </w:t>
      </w:r>
      <w:hyperlink r:id="rId412" w:history="1">
        <w:r w:rsidRPr="00A72517">
          <w:rPr>
            <w:rFonts w:eastAsia="Times New Roman"/>
            <w:color w:val="0062B5"/>
            <w:u w:val="single"/>
          </w:rPr>
          <w:t>Romans 8:13</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Thus, the saving of the soul has nothing to do with transforming the old life, changing the old man.  The things associated with the first birth cannot be transformed or changed.  </w:t>
      </w:r>
      <w:r w:rsidRPr="00A72517">
        <w:rPr>
          <w:rFonts w:eastAsia="Times New Roman"/>
          <w:i/>
          <w:iCs/>
        </w:rPr>
        <w:t>There is nothing good about the old man to transform or change.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Rather, the saving of the soul has to do with living a life — completely within “</w:t>
      </w:r>
      <w:r w:rsidRPr="00A72517">
        <w:rPr>
          <w:rFonts w:eastAsia="Times New Roman"/>
          <w:i/>
          <w:iCs/>
        </w:rPr>
        <w:t>the power of His resurrection, and the fellowship of His sufferings, being conformed to His death</w:t>
      </w:r>
      <w:r w:rsidRPr="00A72517">
        <w:rPr>
          <w:rFonts w:eastAsia="Times New Roman"/>
        </w:rPr>
        <w:t>” (</w:t>
      </w:r>
      <w:hyperlink r:id="rId413" w:history="1">
        <w:r w:rsidRPr="00A72517">
          <w:rPr>
            <w:rFonts w:eastAsia="Times New Roman"/>
            <w:color w:val="0062B5"/>
            <w:u w:val="single"/>
          </w:rPr>
          <w:t>Philippians 3:10</w:t>
        </w:r>
      </w:hyperlink>
      <w:r w:rsidRPr="00A72517">
        <w:rPr>
          <w:rFonts w:eastAsia="Times New Roman"/>
        </w:rPr>
        <w:t>) — which will result in the old man being kept in subjection, kept in the place of death (beneath the waters — the Red Sea in the type, baptism in the antitype).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i/>
          <w:iCs/>
        </w:rPr>
        <w:t>It is losing one’s soul/life</w:t>
      </w:r>
      <w:r w:rsidRPr="00A72517">
        <w:rPr>
          <w:rFonts w:eastAsia="Times New Roman"/>
        </w:rPr>
        <w:t xml:space="preserve"> (present) </w:t>
      </w:r>
      <w:r w:rsidRPr="00A72517">
        <w:rPr>
          <w:rFonts w:eastAsia="Times New Roman"/>
          <w:i/>
          <w:iCs/>
        </w:rPr>
        <w:t>in order to realize one’s soul/life</w:t>
      </w:r>
      <w:r w:rsidRPr="00A72517">
        <w:rPr>
          <w:rFonts w:eastAsia="Times New Roman"/>
        </w:rPr>
        <w:t xml:space="preserve"> (future).  The inverse of that which is true in this respect concerning Christians during the present dispensation (losing one’s soul/life) will be true during the Messianic Era (realizing the salvation of one’s soul/life).  Note </w:t>
      </w:r>
      <w:hyperlink r:id="rId414" w:history="1">
        <w:r w:rsidRPr="00A72517">
          <w:rPr>
            <w:rFonts w:eastAsia="Times New Roman"/>
            <w:color w:val="0062B5"/>
            <w:u w:val="single"/>
          </w:rPr>
          <w:t>Matthew 16:24-26</w:t>
        </w:r>
      </w:hyperlink>
      <w:r w:rsidRPr="00A72517">
        <w:rPr>
          <w:rFonts w:eastAsia="Times New Roman"/>
        </w:rPr>
        <w:t xml:space="preserve"> in this respect: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 xml:space="preserve">Then Jesus said to His disciples, “If anyone desires to come after </w:t>
      </w:r>
      <w:proofErr w:type="gramStart"/>
      <w:r w:rsidRPr="00A72517">
        <w:rPr>
          <w:rFonts w:eastAsia="Times New Roman"/>
          <w:i/>
          <w:iCs/>
        </w:rPr>
        <w:t>Me</w:t>
      </w:r>
      <w:proofErr w:type="gramEnd"/>
      <w:r w:rsidRPr="00A72517">
        <w:rPr>
          <w:rFonts w:eastAsia="Times New Roman"/>
          <w:i/>
          <w:iCs/>
        </w:rPr>
        <w:t>, let him deny himself, and take up his cross, and follow Me.</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 xml:space="preserve">For whoever desires to save his life </w:t>
      </w:r>
      <w:r w:rsidRPr="00A72517">
        <w:rPr>
          <w:rFonts w:eastAsia="Times New Roman"/>
        </w:rPr>
        <w:t xml:space="preserve">[Greek: </w:t>
      </w:r>
      <w:r w:rsidRPr="00A72517">
        <w:rPr>
          <w:rFonts w:eastAsia="Times New Roman"/>
          <w:i/>
          <w:iCs/>
        </w:rPr>
        <w:t>psuche</w:t>
      </w:r>
      <w:r w:rsidRPr="00A72517">
        <w:rPr>
          <w:rFonts w:eastAsia="Times New Roman"/>
        </w:rPr>
        <w:t>, ‘soul’ or ‘life’]</w:t>
      </w:r>
      <w:r w:rsidRPr="00A72517">
        <w:rPr>
          <w:rFonts w:eastAsia="Times New Roman"/>
          <w:i/>
          <w:iCs/>
        </w:rPr>
        <w:t xml:space="preserve"> will lose it, but whoever loses his life</w:t>
      </w:r>
      <w:r w:rsidRPr="00A72517">
        <w:rPr>
          <w:rFonts w:eastAsia="Times New Roman"/>
        </w:rPr>
        <w:t xml:space="preserve"> [Greek: </w:t>
      </w:r>
      <w:r w:rsidRPr="00A72517">
        <w:rPr>
          <w:rFonts w:eastAsia="Times New Roman"/>
          <w:i/>
          <w:iCs/>
        </w:rPr>
        <w:t>psuche</w:t>
      </w:r>
      <w:r w:rsidRPr="00A72517">
        <w:rPr>
          <w:rFonts w:eastAsia="Times New Roman"/>
        </w:rPr>
        <w:t xml:space="preserve">, ‘soul’ or ‘life’] </w:t>
      </w:r>
      <w:r w:rsidRPr="00A72517">
        <w:rPr>
          <w:rFonts w:eastAsia="Times New Roman"/>
          <w:i/>
          <w:iCs/>
        </w:rPr>
        <w:t xml:space="preserve">for </w:t>
      </w:r>
      <w:proofErr w:type="gramStart"/>
      <w:r w:rsidRPr="00A72517">
        <w:rPr>
          <w:rFonts w:eastAsia="Times New Roman"/>
          <w:i/>
          <w:iCs/>
        </w:rPr>
        <w:t>My</w:t>
      </w:r>
      <w:proofErr w:type="gramEnd"/>
      <w:r w:rsidRPr="00A72517">
        <w:rPr>
          <w:rFonts w:eastAsia="Times New Roman"/>
          <w:i/>
          <w:iCs/>
        </w:rPr>
        <w:t xml:space="preserve"> sake will find it.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For what profit is it to a man if he gains the whole world, and loses his own soul</w:t>
      </w:r>
      <w:r w:rsidRPr="00A72517">
        <w:rPr>
          <w:rFonts w:eastAsia="Times New Roman"/>
        </w:rPr>
        <w:t xml:space="preserve"> [Greek: psuche, ‘soul’ or ‘life’]</w:t>
      </w:r>
      <w:r w:rsidRPr="00A72517">
        <w:rPr>
          <w:rFonts w:eastAsia="Times New Roman"/>
          <w:i/>
          <w:iCs/>
        </w:rPr>
        <w:t>?</w:t>
      </w:r>
      <w:r w:rsidRPr="00A72517">
        <w:rPr>
          <w:rFonts w:eastAsia="Times New Roman"/>
        </w:rPr>
        <w:t xml:space="preserve">  </w:t>
      </w:r>
      <w:r w:rsidRPr="00A72517">
        <w:rPr>
          <w:rFonts w:eastAsia="Times New Roman"/>
          <w:i/>
          <w:iCs/>
        </w:rPr>
        <w:t xml:space="preserve">Or what will a man give in exchange for his soul </w:t>
      </w:r>
      <w:r w:rsidRPr="00A72517">
        <w:rPr>
          <w:rFonts w:eastAsia="Times New Roman"/>
        </w:rPr>
        <w:t xml:space="preserve">[Greek: </w:t>
      </w:r>
      <w:r w:rsidRPr="00A72517">
        <w:rPr>
          <w:rFonts w:eastAsia="Times New Roman"/>
          <w:i/>
          <w:iCs/>
        </w:rPr>
        <w:t>psuche</w:t>
      </w:r>
      <w:r w:rsidRPr="00A72517">
        <w:rPr>
          <w:rFonts w:eastAsia="Times New Roman"/>
        </w:rPr>
        <w:t>, ‘soul’ or ‘life’]?”  (</w:t>
      </w:r>
      <w:hyperlink r:id="rId415" w:history="1">
        <w:r w:rsidRPr="00A72517">
          <w:rPr>
            <w:rFonts w:eastAsia="Times New Roman"/>
            <w:color w:val="0062B5"/>
            <w:u w:val="single"/>
          </w:rPr>
          <w:t>Matthew 16:24-26</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If any Christian wishes to “</w:t>
      </w:r>
      <w:r w:rsidRPr="00A72517">
        <w:rPr>
          <w:rFonts w:eastAsia="Times New Roman"/>
          <w:i/>
          <w:iCs/>
        </w:rPr>
        <w:t>come after</w:t>
      </w:r>
      <w:r w:rsidRPr="00A72517">
        <w:rPr>
          <w:rFonts w:eastAsia="Times New Roman"/>
        </w:rPr>
        <w:t>” Christ — have a part in His sufferings, to be followed by having a part in His Glory (</w:t>
      </w:r>
      <w:r w:rsidRPr="00A72517">
        <w:rPr>
          <w:rFonts w:eastAsia="Times New Roman"/>
          <w:i/>
          <w:iCs/>
        </w:rPr>
        <w:t>cf</w:t>
      </w:r>
      <w:r w:rsidRPr="00A72517">
        <w:rPr>
          <w:rFonts w:eastAsia="Times New Roman"/>
        </w:rPr>
        <w:t xml:space="preserve">. </w:t>
      </w:r>
      <w:hyperlink r:id="rId416" w:history="1">
        <w:r w:rsidRPr="00A72517">
          <w:rPr>
            <w:rFonts w:eastAsia="Times New Roman"/>
            <w:color w:val="0062B5"/>
            <w:u w:val="single"/>
          </w:rPr>
          <w:t>Matthew 16:21-23</w:t>
        </w:r>
      </w:hyperlink>
      <w:r w:rsidRPr="00A72517">
        <w:rPr>
          <w:rFonts w:eastAsia="Times New Roman"/>
        </w:rPr>
        <w:t xml:space="preserve">; </w:t>
      </w:r>
      <w:hyperlink r:id="rId417" w:history="1">
        <w:r w:rsidRPr="00A72517">
          <w:rPr>
            <w:rFonts w:eastAsia="Times New Roman"/>
            <w:color w:val="0062B5"/>
            <w:u w:val="single"/>
          </w:rPr>
          <w:t>1 Peter 1:9-11</w:t>
        </w:r>
      </w:hyperlink>
      <w:r w:rsidRPr="00A72517">
        <w:rPr>
          <w:rFonts w:eastAsia="Times New Roman"/>
        </w:rPr>
        <w:t xml:space="preserve">; </w:t>
      </w:r>
      <w:hyperlink r:id="rId418" w:history="1">
        <w:r w:rsidRPr="00A72517">
          <w:rPr>
            <w:rFonts w:eastAsia="Times New Roman"/>
            <w:color w:val="0062B5"/>
            <w:u w:val="single"/>
          </w:rPr>
          <w:t>4:12-13</w:t>
        </w:r>
      </w:hyperlink>
      <w:r w:rsidRPr="00A72517">
        <w:rPr>
          <w:rFonts w:eastAsia="Times New Roman"/>
        </w:rPr>
        <w:t>) — he must do that which is stated in verse twenty-four.  He must “</w:t>
      </w:r>
      <w:r w:rsidRPr="00A72517">
        <w:rPr>
          <w:rFonts w:eastAsia="Times New Roman"/>
          <w:i/>
          <w:iCs/>
        </w:rPr>
        <w:t>deny himself</w:t>
      </w:r>
      <w:r w:rsidRPr="00A72517">
        <w:rPr>
          <w:rFonts w:eastAsia="Times New Roman"/>
        </w:rPr>
        <w:t>” (deny the fleshly impulses of the soul, associated with the natural man, the old man), “</w:t>
      </w:r>
      <w:r w:rsidRPr="00A72517">
        <w:rPr>
          <w:rFonts w:eastAsia="Times New Roman"/>
          <w:i/>
          <w:iCs/>
        </w:rPr>
        <w:t>take up his cross</w:t>
      </w:r>
      <w:r w:rsidRPr="00A72517">
        <w:rPr>
          <w:rFonts w:eastAsia="Times New Roman"/>
        </w:rPr>
        <w:t>” (enter into the place of suffering and death), and “</w:t>
      </w:r>
      <w:r w:rsidRPr="00A72517">
        <w:rPr>
          <w:rFonts w:eastAsia="Times New Roman"/>
          <w:i/>
          <w:iCs/>
        </w:rPr>
        <w:t>follow</w:t>
      </w:r>
      <w:r w:rsidRPr="00A72517">
        <w:rPr>
          <w:rFonts w:eastAsia="Times New Roman"/>
        </w:rPr>
        <w:t>” Christ.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And note that the saving of the soul is connected with “</w:t>
      </w:r>
      <w:r w:rsidRPr="00A72517">
        <w:rPr>
          <w:rFonts w:eastAsia="Times New Roman"/>
          <w:i/>
          <w:iCs/>
        </w:rPr>
        <w:t>the Son of Man coming in His kingdom</w:t>
      </w:r>
      <w:r w:rsidRPr="00A72517">
        <w:rPr>
          <w:rFonts w:eastAsia="Times New Roman"/>
        </w:rPr>
        <w:t>” (</w:t>
      </w:r>
      <w:hyperlink r:id="rId419" w:history="1">
        <w:r w:rsidRPr="00A72517">
          <w:rPr>
            <w:rFonts w:eastAsia="Times New Roman"/>
            <w:color w:val="0062B5"/>
            <w:u w:val="single"/>
          </w:rPr>
          <w:t>Matthew 16:27-17:5</w:t>
        </w:r>
      </w:hyperlink>
      <w:r w:rsidRPr="00A72517">
        <w:rPr>
          <w:rFonts w:eastAsia="Times New Roman"/>
        </w:rPr>
        <w:t xml:space="preserve">).  It has to do with Christ </w:t>
      </w:r>
      <w:r w:rsidRPr="00A72517">
        <w:rPr>
          <w:rFonts w:eastAsia="Times New Roman"/>
          <w:i/>
          <w:iCs/>
        </w:rPr>
        <w:t>appearing in all His Glory on the seventh day</w:t>
      </w:r>
      <w:r w:rsidRPr="00A72517">
        <w:rPr>
          <w:rFonts w:eastAsia="Times New Roman"/>
        </w:rPr>
        <w:t xml:space="preserve"> (</w:t>
      </w:r>
      <w:hyperlink r:id="rId420" w:history="1">
        <w:r w:rsidRPr="00A72517">
          <w:rPr>
            <w:rFonts w:eastAsia="Times New Roman"/>
            <w:color w:val="0062B5"/>
            <w:u w:val="single"/>
          </w:rPr>
          <w:t>Matthew 17:1</w:t>
        </w:r>
      </w:hyperlink>
      <w:r w:rsidRPr="00A72517">
        <w:rPr>
          <w:rFonts w:eastAsia="Times New Roman"/>
        </w:rPr>
        <w:t xml:space="preserve">) — the seventh millennium, the Sabbath foreshadowed in </w:t>
      </w:r>
      <w:hyperlink r:id="rId421" w:history="1">
        <w:r w:rsidRPr="00A72517">
          <w:rPr>
            <w:rFonts w:eastAsia="Times New Roman"/>
            <w:color w:val="0062B5"/>
            <w:u w:val="single"/>
          </w:rPr>
          <w:t>Genesis. 2:2-3</w:t>
        </w:r>
      </w:hyperlink>
      <w:r w:rsidRPr="00A72517">
        <w:rPr>
          <w:rFonts w:eastAsia="Times New Roman"/>
        </w:rPr>
        <w:t xml:space="preserve"> (cf. </w:t>
      </w:r>
      <w:hyperlink r:id="rId422" w:history="1">
        <w:r w:rsidRPr="00A72517">
          <w:rPr>
            <w:rFonts w:eastAsia="Times New Roman"/>
            <w:color w:val="0062B5"/>
            <w:u w:val="single"/>
          </w:rPr>
          <w:t>Exodus 31:13-17</w:t>
        </w:r>
      </w:hyperlink>
      <w:r w:rsidRPr="00A72517">
        <w:rPr>
          <w:rFonts w:eastAsia="Times New Roman"/>
        </w:rPr>
        <w:t xml:space="preserve">; </w:t>
      </w:r>
      <w:hyperlink r:id="rId423" w:history="1">
        <w:r w:rsidRPr="00A72517">
          <w:rPr>
            <w:rFonts w:eastAsia="Times New Roman"/>
            <w:color w:val="0062B5"/>
            <w:u w:val="single"/>
          </w:rPr>
          <w:t>Hebrews 4:4-9</w:t>
        </w:r>
      </w:hyperlink>
      <w:r w:rsidRPr="00A72517">
        <w:rPr>
          <w:rFonts w:eastAsia="Times New Roman"/>
        </w:rPr>
        <w:t xml:space="preserve">) — and </w:t>
      </w:r>
      <w:r w:rsidRPr="00A72517">
        <w:rPr>
          <w:rFonts w:eastAsia="Times New Roman"/>
          <w:i/>
          <w:iCs/>
        </w:rPr>
        <w:t>rewarding “every man according to his works.”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Thus, the saving of the soul has to do with </w:t>
      </w:r>
      <w:r w:rsidRPr="00A72517">
        <w:rPr>
          <w:rFonts w:eastAsia="Times New Roman"/>
          <w:i/>
          <w:iCs/>
        </w:rPr>
        <w:t>present sufferings and death</w:t>
      </w:r>
      <w:r w:rsidRPr="00A72517">
        <w:rPr>
          <w:rFonts w:eastAsia="Times New Roman"/>
        </w:rPr>
        <w:t xml:space="preserve">, with a view to </w:t>
      </w:r>
      <w:r w:rsidRPr="00A72517">
        <w:rPr>
          <w:rFonts w:eastAsia="Times New Roman"/>
          <w:i/>
          <w:iCs/>
        </w:rPr>
        <w:t>future glory and life</w:t>
      </w:r>
      <w:r w:rsidRPr="00A72517">
        <w:rPr>
          <w:rFonts w:eastAsia="Times New Roman"/>
        </w:rPr>
        <w:t xml:space="preserve">, to be realized in </w:t>
      </w:r>
      <w:r w:rsidRPr="00A72517">
        <w:rPr>
          <w:rFonts w:eastAsia="Times New Roman"/>
          <w:i/>
          <w:iCs/>
        </w:rPr>
        <w:t>the coming kingdom of Christ.</w:t>
      </w:r>
      <w:r w:rsidRPr="00A72517">
        <w:rPr>
          <w:rFonts w:eastAsia="Times New Roman"/>
        </w:rPr>
        <w:t xml:space="preserve">  It has to do with losing one’s life during the present dispensation in order to gain it during the coming dispensation (something that only a person who has been born from above, possessing spiritual life, can do).</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2)  BEGINNING, CONTINUING, ENDING</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“Barley” is seen as the grain being harvested at the beginning of the harvest in the book of Ruth, and both “barley” and “wheat” are seen as grains having been harvested at the end of the harvest in this book.  And all that lies between — proper work during the time of harvest — must be seen in connection with the symbolism set forth by these two forms of grain.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If there is to be fruit-bearing during the time of harvest, </w:t>
      </w:r>
      <w:r w:rsidRPr="00A72517">
        <w:rPr>
          <w:rFonts w:eastAsia="Times New Roman"/>
          <w:i/>
          <w:iCs/>
        </w:rPr>
        <w:t>it must be accomplished by the spiritual man through the power of the Spirit</w:t>
      </w:r>
      <w:r w:rsidRPr="00A72517">
        <w:rPr>
          <w:rFonts w:eastAsia="Times New Roman"/>
        </w:rPr>
        <w:t xml:space="preserve">.  And to bring this to pass, </w:t>
      </w:r>
      <w:r w:rsidRPr="00A72517">
        <w:rPr>
          <w:rFonts w:eastAsia="Times New Roman"/>
          <w:i/>
          <w:iCs/>
        </w:rPr>
        <w:t>there must be death</w:t>
      </w:r>
      <w:r w:rsidRPr="00A72517">
        <w:rPr>
          <w:rFonts w:eastAsia="Times New Roman"/>
        </w:rPr>
        <w:t xml:space="preserve">.  The grain of wheat </w:t>
      </w:r>
      <w:r w:rsidRPr="00A72517">
        <w:rPr>
          <w:rFonts w:eastAsia="Times New Roman"/>
          <w:i/>
          <w:iCs/>
        </w:rPr>
        <w:t xml:space="preserve">must fall into the ground and die.  </w:t>
      </w:r>
      <w:r w:rsidRPr="00A72517">
        <w:rPr>
          <w:rFonts w:eastAsia="Times New Roman"/>
        </w:rPr>
        <w:t xml:space="preserve">Only then can fruit-bearing, in its true biblical sense, occur within </w:t>
      </w:r>
      <w:r w:rsidRPr="00A72517">
        <w:rPr>
          <w:rFonts w:eastAsia="Times New Roman"/>
          <w:i/>
          <w:iCs/>
        </w:rPr>
        <w:t>the resulting resurrection life</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In the type, Ruth reaped the harvest in Boaz’s field.  “The field” is a reference to </w:t>
      </w:r>
      <w:r w:rsidRPr="00A72517">
        <w:rPr>
          <w:rFonts w:eastAsia="Times New Roman"/>
          <w:i/>
          <w:iCs/>
        </w:rPr>
        <w:t>the world</w:t>
      </w:r>
      <w:r w:rsidRPr="00A72517">
        <w:rPr>
          <w:rFonts w:eastAsia="Times New Roman"/>
        </w:rPr>
        <w:t xml:space="preserve"> (</w:t>
      </w:r>
      <w:hyperlink r:id="rId424" w:history="1">
        <w:r w:rsidRPr="00A72517">
          <w:rPr>
            <w:rFonts w:eastAsia="Times New Roman"/>
            <w:color w:val="0062B5"/>
            <w:u w:val="single"/>
          </w:rPr>
          <w:t>Matthew 13:38</w:t>
        </w:r>
      </w:hyperlink>
      <w:r w:rsidRPr="00A72517">
        <w:rPr>
          <w:rFonts w:eastAsia="Times New Roman"/>
        </w:rPr>
        <w:t>).  Thus, in the antitype, Christians are to reap in a world presently under the control of Satan and his angels, but a world that will one day be under the control of Christ and His co-heirs.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However, they are to reap only after </w:t>
      </w:r>
      <w:r w:rsidRPr="00A72517">
        <w:rPr>
          <w:rFonts w:eastAsia="Times New Roman"/>
          <w:i/>
          <w:iCs/>
        </w:rPr>
        <w:t>a certain revealed fashion</w:t>
      </w:r>
      <w:r w:rsidRPr="00A72517">
        <w:rPr>
          <w:rFonts w:eastAsia="Times New Roman"/>
        </w:rPr>
        <w:t xml:space="preserve">, set forth in type in the book of Ruth.  And this </w:t>
      </w:r>
      <w:r w:rsidRPr="00A72517">
        <w:rPr>
          <w:rFonts w:eastAsia="Times New Roman"/>
          <w:i/>
          <w:iCs/>
        </w:rPr>
        <w:t xml:space="preserve">must </w:t>
      </w:r>
      <w:r w:rsidRPr="00A72517">
        <w:rPr>
          <w:rFonts w:eastAsia="Times New Roman"/>
        </w:rPr>
        <w:t>be recognized and heeded.</w:t>
      </w:r>
    </w:p>
    <w:p w:rsidR="00A72517" w:rsidRPr="00A72517" w:rsidRDefault="00A72517" w:rsidP="00A72517">
      <w:pPr>
        <w:shd w:val="clear" w:color="auto" w:fill="FFFFFF"/>
        <w:ind w:left="0"/>
        <w:rPr>
          <w:rFonts w:eastAsia="Times New Roman"/>
        </w:rPr>
      </w:pPr>
    </w:p>
    <w:p w:rsidR="00A72517" w:rsidRDefault="00A72517" w:rsidP="00A72517">
      <w:pPr>
        <w:shd w:val="clear" w:color="auto" w:fill="FFFFFF"/>
        <w:ind w:left="0"/>
        <w:rPr>
          <w:rFonts w:eastAsia="Times New Roman"/>
        </w:rPr>
      </w:pPr>
      <w:r w:rsidRPr="00A72517">
        <w:rPr>
          <w:rFonts w:eastAsia="Times New Roman"/>
        </w:rPr>
        <w:t xml:space="preserve">There </w:t>
      </w:r>
      <w:r w:rsidRPr="00A72517">
        <w:rPr>
          <w:rFonts w:eastAsia="Times New Roman"/>
          <w:i/>
          <w:iCs/>
        </w:rPr>
        <w:t xml:space="preserve">must </w:t>
      </w:r>
      <w:r w:rsidRPr="00A72517">
        <w:rPr>
          <w:rFonts w:eastAsia="Times New Roman"/>
        </w:rPr>
        <w:t xml:space="preserve">be a clear understanding of the goal out ahead, there </w:t>
      </w:r>
      <w:r w:rsidRPr="00A72517">
        <w:rPr>
          <w:rFonts w:eastAsia="Times New Roman"/>
          <w:i/>
          <w:iCs/>
        </w:rPr>
        <w:t xml:space="preserve">must </w:t>
      </w:r>
      <w:r w:rsidRPr="00A72517">
        <w:rPr>
          <w:rFonts w:eastAsia="Times New Roman"/>
        </w:rPr>
        <w:t xml:space="preserve">be a steadfast determination to move toward that goal, and there </w:t>
      </w:r>
      <w:r w:rsidRPr="00A72517">
        <w:rPr>
          <w:rFonts w:eastAsia="Times New Roman"/>
          <w:i/>
          <w:iCs/>
        </w:rPr>
        <w:t xml:space="preserve">must </w:t>
      </w:r>
      <w:r w:rsidRPr="00A72517">
        <w:rPr>
          <w:rFonts w:eastAsia="Times New Roman"/>
        </w:rPr>
        <w:t>be a proper governing of the spiritual life if victory is to be achieved.</w:t>
      </w:r>
    </w:p>
    <w:p w:rsidR="00434914" w:rsidRDefault="00434914" w:rsidP="00A72517">
      <w:pPr>
        <w:shd w:val="clear" w:color="auto" w:fill="FFFFFF"/>
        <w:ind w:left="0"/>
        <w:rPr>
          <w:rFonts w:eastAsia="Times New Roman"/>
        </w:rPr>
      </w:pPr>
      <w:r>
        <w:rPr>
          <w:rFonts w:eastAsia="Times New Roman"/>
        </w:rPr>
        <w:t>~~~~~~~~~~~~~~~~~~~~~~~~~~~~~~~~~~~~~~~~~~~~~~~~~~~~~~~~~~~~~~~~~~~~~~~~~~~~~</w:t>
      </w:r>
    </w:p>
    <w:p w:rsidR="00434914" w:rsidRPr="00A72517" w:rsidRDefault="00434914"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bookmarkStart w:id="7" w:name="Gleaning_in_Boaz’s_Field_(2)"/>
      <w:bookmarkEnd w:id="7"/>
      <w:r w:rsidRPr="00A72517">
        <w:rPr>
          <w:rFonts w:eastAsia="Times New Roman"/>
        </w:rPr>
        <w:t>Chapter Six</w:t>
      </w:r>
    </w:p>
    <w:p w:rsidR="00A72517" w:rsidRPr="00A72517" w:rsidRDefault="00A72517" w:rsidP="00A72517">
      <w:pPr>
        <w:shd w:val="clear" w:color="auto" w:fill="FFFFFF"/>
        <w:ind w:left="0"/>
        <w:rPr>
          <w:rFonts w:eastAsia="Times New Roman"/>
        </w:rPr>
      </w:pPr>
      <w:r w:rsidRPr="00A72517">
        <w:rPr>
          <w:rFonts w:eastAsia="Times New Roman"/>
          <w:b/>
          <w:bCs/>
        </w:rPr>
        <w:t>Gleaning in Boaz’s Field (2)</w:t>
      </w:r>
    </w:p>
    <w:p w:rsidR="00A72517" w:rsidRPr="00A72517" w:rsidRDefault="00A72517" w:rsidP="00A72517">
      <w:pPr>
        <w:shd w:val="clear" w:color="auto" w:fill="FFFFFF"/>
        <w:ind w:left="0"/>
        <w:rPr>
          <w:rFonts w:eastAsia="Times New Roman"/>
        </w:rPr>
      </w:pPr>
    </w:p>
    <w:p w:rsidR="00A72517" w:rsidRDefault="00A72517" w:rsidP="00A72517">
      <w:pPr>
        <w:shd w:val="clear" w:color="auto" w:fill="FFFFFF"/>
        <w:ind w:left="600"/>
        <w:rPr>
          <w:rFonts w:eastAsia="Times New Roman"/>
        </w:rPr>
      </w:pPr>
      <w:r w:rsidRPr="00A72517">
        <w:rPr>
          <w:rFonts w:eastAsia="Times New Roman"/>
          <w:i/>
          <w:iCs/>
        </w:rPr>
        <w:t xml:space="preserve">So Ruth the </w:t>
      </w:r>
      <w:proofErr w:type="spellStart"/>
      <w:r w:rsidRPr="00A72517">
        <w:rPr>
          <w:rFonts w:eastAsia="Times New Roman"/>
          <w:i/>
          <w:iCs/>
        </w:rPr>
        <w:t>Moabitess</w:t>
      </w:r>
      <w:proofErr w:type="spellEnd"/>
      <w:r w:rsidRPr="00A72517">
        <w:rPr>
          <w:rFonts w:eastAsia="Times New Roman"/>
          <w:i/>
          <w:iCs/>
        </w:rPr>
        <w:t xml:space="preserve"> said to Naomi, “Please let me go to the field, and glean heads of grain</w:t>
      </w:r>
      <w:proofErr w:type="gramStart"/>
      <w:r w:rsidRPr="00A72517">
        <w:rPr>
          <w:rFonts w:eastAsia="Times New Roman"/>
          <w:i/>
          <w:iCs/>
        </w:rPr>
        <w:t>” .</w:t>
      </w:r>
      <w:proofErr w:type="gramEnd"/>
      <w:r w:rsidR="00434914" w:rsidRPr="00A72517">
        <w:rPr>
          <w:rFonts w:eastAsia="Times New Roman"/>
        </w:rPr>
        <w:t xml:space="preserve"> </w:t>
      </w:r>
    </w:p>
    <w:p w:rsidR="00434914" w:rsidRPr="00A72517" w:rsidRDefault="00434914"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Then she left, and went and gleaned in the field after the reapers . . .</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So she gleaned in the field until evening, and beat out what she had gleaned . . .</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So she stayed close by the young women of Boaz, to glean until the end of barley harvest and wheat harvest; and she dwelt with her mother-in-law</w:t>
      </w:r>
      <w:r w:rsidRPr="00A72517">
        <w:rPr>
          <w:rFonts w:eastAsia="Times New Roman"/>
        </w:rPr>
        <w:t>. (</w:t>
      </w:r>
      <w:hyperlink r:id="rId425" w:history="1">
        <w:r w:rsidRPr="00A72517">
          <w:rPr>
            <w:rFonts w:eastAsia="Times New Roman"/>
            <w:color w:val="0062B5"/>
            <w:u w:val="single"/>
          </w:rPr>
          <w:t>Ruth 2:2-3</w:t>
        </w:r>
      </w:hyperlink>
      <w:r w:rsidRPr="00A72517">
        <w:rPr>
          <w:rFonts w:eastAsia="Times New Roman"/>
        </w:rPr>
        <w:t xml:space="preserve">, </w:t>
      </w:r>
      <w:hyperlink r:id="rId426" w:history="1">
        <w:r w:rsidRPr="00A72517">
          <w:rPr>
            <w:rFonts w:eastAsia="Times New Roman"/>
            <w:color w:val="0062B5"/>
            <w:u w:val="single"/>
          </w:rPr>
          <w:t>17</w:t>
        </w:r>
      </w:hyperlink>
      <w:r w:rsidRPr="00A72517">
        <w:rPr>
          <w:rFonts w:eastAsia="Times New Roman"/>
        </w:rPr>
        <w:t xml:space="preserve">, </w:t>
      </w:r>
      <w:hyperlink r:id="rId427" w:history="1">
        <w:r w:rsidRPr="00A72517">
          <w:rPr>
            <w:rFonts w:eastAsia="Times New Roman"/>
            <w:color w:val="0062B5"/>
            <w:u w:val="single"/>
          </w:rPr>
          <w:t>23</w:t>
        </w:r>
      </w:hyperlink>
      <w:r w:rsidRPr="00A72517">
        <w:rPr>
          <w:rFonts w:eastAsia="Times New Roman"/>
        </w:rPr>
        <w:t xml:space="preserve"> [2a, 3a, 17a])</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Naomi and Ruth arrived in Bethlehem at the beginning of barley harvest, with the wheat harvest to follow.  In Israel during those days, barley would normally have been planted first during the previous fall and harvested first during the spring, with wheat planted and harvested later than barley.  And, as previously seen (</w:t>
      </w:r>
      <w:r w:rsidRPr="00A72517">
        <w:rPr>
          <w:rFonts w:eastAsia="Times New Roman"/>
          <w:i/>
          <w:iCs/>
        </w:rPr>
        <w:t>ref</w:t>
      </w:r>
      <w:r w:rsidRPr="00A72517">
        <w:rPr>
          <w:rFonts w:eastAsia="Times New Roman"/>
        </w:rPr>
        <w:t xml:space="preserve">. chapter 5 of this book), this entire sequence from the book of Ruth provides deep spiritual lessons relative </w:t>
      </w:r>
      <w:r w:rsidRPr="00A72517">
        <w:rPr>
          <w:rFonts w:eastAsia="Times New Roman"/>
          <w:i/>
          <w:iCs/>
        </w:rPr>
        <w:t>to Christians and the harvest in which they presently find themselves engaged.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Barley,” normally ripening and being harvested first in Israel, would form the type of sheaf of grain that the priest waved before the Lord on the feast of First Fruits.  And, as the previous Passover was associated with </w:t>
      </w:r>
      <w:r w:rsidRPr="00A72517">
        <w:rPr>
          <w:rFonts w:eastAsia="Times New Roman"/>
          <w:i/>
          <w:iCs/>
        </w:rPr>
        <w:t xml:space="preserve">death </w:t>
      </w:r>
      <w:r w:rsidRPr="00A72517">
        <w:rPr>
          <w:rFonts w:eastAsia="Times New Roman"/>
        </w:rPr>
        <w:t xml:space="preserve">(Christ died as the Paschal Lamb on this day), the feast of First Fruits was associated with </w:t>
      </w:r>
      <w:r w:rsidRPr="00A72517">
        <w:rPr>
          <w:rFonts w:eastAsia="Times New Roman"/>
          <w:i/>
          <w:iCs/>
        </w:rPr>
        <w:t xml:space="preserve">resurrection </w:t>
      </w:r>
      <w:r w:rsidRPr="00A72517">
        <w:rPr>
          <w:rFonts w:eastAsia="Times New Roman"/>
        </w:rPr>
        <w:t>(Christ was raised from the dead on this day).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Then, “wheat,” within this overall thought surrounding </w:t>
      </w:r>
      <w:r w:rsidRPr="00A72517">
        <w:rPr>
          <w:rFonts w:eastAsia="Times New Roman"/>
          <w:i/>
          <w:iCs/>
        </w:rPr>
        <w:t>death and resurrection</w:t>
      </w:r>
      <w:r w:rsidRPr="00A72517">
        <w:rPr>
          <w:rFonts w:eastAsia="Times New Roman"/>
        </w:rPr>
        <w:t>, would be associated with both, for a grain of wheat planted in the ground — dying (</w:t>
      </w:r>
      <w:hyperlink r:id="rId428" w:history="1">
        <w:r w:rsidRPr="00A72517">
          <w:rPr>
            <w:rFonts w:eastAsia="Times New Roman"/>
            <w:color w:val="0062B5"/>
            <w:u w:val="single"/>
          </w:rPr>
          <w:t>John 12:24</w:t>
        </w:r>
      </w:hyperlink>
      <w:r w:rsidRPr="00A72517">
        <w:rPr>
          <w:rFonts w:eastAsia="Times New Roman"/>
        </w:rPr>
        <w:t>) — cannot bear fruit unless there is subsequently a springing forth from the ground of that which is living.</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That is, beginning with the barley harvest, the one working in the field is to labor during the time of harvest in connection with that associated with </w:t>
      </w:r>
      <w:r w:rsidRPr="00A72517">
        <w:rPr>
          <w:rFonts w:eastAsia="Times New Roman"/>
          <w:i/>
          <w:iCs/>
        </w:rPr>
        <w:t>resurrection alone</w:t>
      </w:r>
      <w:r w:rsidRPr="00A72517">
        <w:rPr>
          <w:rFonts w:eastAsia="Times New Roman"/>
        </w:rPr>
        <w:t xml:space="preserve">.  He is to conduct his labors within the scope of the activities of </w:t>
      </w:r>
      <w:r w:rsidRPr="00A72517">
        <w:rPr>
          <w:rFonts w:eastAsia="Times New Roman"/>
          <w:i/>
          <w:iCs/>
        </w:rPr>
        <w:t>the new man alone</w:t>
      </w:r>
      <w:r w:rsidRPr="00A72517">
        <w:rPr>
          <w:rFonts w:eastAsia="Times New Roman"/>
        </w:rPr>
        <w:t>, reckoning the old man to be dead and in the place of death (shown through the Red Sea passage in the type, and baptism in the antitype).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Then, </w:t>
      </w:r>
      <w:r w:rsidRPr="00A72517">
        <w:rPr>
          <w:rFonts w:eastAsia="Times New Roman"/>
          <w:i/>
          <w:iCs/>
        </w:rPr>
        <w:t>this continuance of death</w:t>
      </w:r>
      <w:r w:rsidRPr="00A72517">
        <w:rPr>
          <w:rFonts w:eastAsia="Times New Roman"/>
        </w:rPr>
        <w:t xml:space="preserve"> during the harvest is dealt with in the subsequent wheat harvest.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old man, as Ishmael, is, in reality, very much </w:t>
      </w:r>
      <w:r w:rsidRPr="00A72517">
        <w:rPr>
          <w:rFonts w:eastAsia="Times New Roman"/>
          <w:i/>
          <w:iCs/>
        </w:rPr>
        <w:t>alive</w:t>
      </w:r>
      <w:r w:rsidRPr="00A72517">
        <w:rPr>
          <w:rFonts w:eastAsia="Times New Roman"/>
        </w:rPr>
        <w:t xml:space="preserve">, though he is to be reckoned as </w:t>
      </w:r>
      <w:r w:rsidRPr="00A72517">
        <w:rPr>
          <w:rFonts w:eastAsia="Times New Roman"/>
          <w:i/>
          <w:iCs/>
        </w:rPr>
        <w:t xml:space="preserve">dead </w:t>
      </w:r>
      <w:r w:rsidRPr="00A72517">
        <w:rPr>
          <w:rFonts w:eastAsia="Times New Roman"/>
        </w:rPr>
        <w:t xml:space="preserve">and kept in </w:t>
      </w:r>
      <w:r w:rsidRPr="00A72517">
        <w:rPr>
          <w:rFonts w:eastAsia="Times New Roman"/>
          <w:i/>
          <w:iCs/>
        </w:rPr>
        <w:t>the place of death</w:t>
      </w:r>
      <w:r w:rsidRPr="00A72517">
        <w:rPr>
          <w:rFonts w:eastAsia="Times New Roman"/>
        </w:rPr>
        <w:t>.  And, for this reason, “wheat” is seen as part of the harvest as well.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There must be </w:t>
      </w:r>
      <w:r w:rsidRPr="00A72517">
        <w:rPr>
          <w:rFonts w:eastAsia="Times New Roman"/>
          <w:i/>
          <w:iCs/>
        </w:rPr>
        <w:t xml:space="preserve">death </w:t>
      </w:r>
      <w:r w:rsidRPr="00A72517">
        <w:rPr>
          <w:rFonts w:eastAsia="Times New Roman"/>
        </w:rPr>
        <w:t>following resurrection (shown by the wheat harvest following the beginning of barley harvest).  But, though death must occur (a person must lose his life to save it [</w:t>
      </w:r>
      <w:hyperlink r:id="rId429" w:history="1">
        <w:r w:rsidRPr="00A72517">
          <w:rPr>
            <w:rFonts w:eastAsia="Times New Roman"/>
            <w:color w:val="0062B5"/>
            <w:u w:val="single"/>
          </w:rPr>
          <w:t>John 12:25</w:t>
        </w:r>
      </w:hyperlink>
      <w:r w:rsidRPr="00A72517">
        <w:rPr>
          <w:rFonts w:eastAsia="Times New Roman"/>
        </w:rPr>
        <w:t xml:space="preserve">; </w:t>
      </w:r>
      <w:r w:rsidRPr="00A72517">
        <w:rPr>
          <w:rFonts w:eastAsia="Times New Roman"/>
          <w:i/>
          <w:iCs/>
        </w:rPr>
        <w:t>cf</w:t>
      </w:r>
      <w:r w:rsidRPr="00A72517">
        <w:rPr>
          <w:rFonts w:eastAsia="Times New Roman"/>
        </w:rPr>
        <w:t xml:space="preserve">. </w:t>
      </w:r>
      <w:hyperlink r:id="rId430" w:history="1">
        <w:r w:rsidRPr="00A72517">
          <w:rPr>
            <w:rFonts w:eastAsia="Times New Roman"/>
            <w:color w:val="0062B5"/>
            <w:u w:val="single"/>
          </w:rPr>
          <w:t>Matthew 16:24-26</w:t>
        </w:r>
      </w:hyperlink>
      <w:r w:rsidRPr="00A72517">
        <w:rPr>
          <w:rFonts w:eastAsia="Times New Roman"/>
        </w:rPr>
        <w:t xml:space="preserve">]), the thought of resurrection must continue within this picture of the harvest (shown by the continuing barley harvest, as well as the wheat harvest itself [as previously seen, if fruit is to be borne, a springing forth — a resurrection — must follow the death referred to in </w:t>
      </w:r>
      <w:hyperlink r:id="rId431" w:history="1">
        <w:r w:rsidRPr="00A72517">
          <w:rPr>
            <w:rFonts w:eastAsia="Times New Roman"/>
            <w:color w:val="0062B5"/>
            <w:u w:val="single"/>
          </w:rPr>
          <w:t>John 12:24</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 springing forth, a resurrection, in connection with the new man in this respect is a truth established very early in Scripture — established within God’s restorative work in the first chapter of Genesis.  In this opening chapter, </w:t>
      </w:r>
      <w:r w:rsidRPr="00A72517">
        <w:rPr>
          <w:rFonts w:eastAsia="Times New Roman"/>
          <w:i/>
          <w:iCs/>
        </w:rPr>
        <w:t>a bringing forth</w:t>
      </w:r>
      <w:r w:rsidRPr="00A72517">
        <w:rPr>
          <w:rFonts w:eastAsia="Times New Roman"/>
        </w:rPr>
        <w:t xml:space="preserve">, in the manner seen in </w:t>
      </w:r>
      <w:hyperlink r:id="rId432" w:history="1">
        <w:r w:rsidRPr="00A72517">
          <w:rPr>
            <w:rFonts w:eastAsia="Times New Roman"/>
            <w:color w:val="0062B5"/>
            <w:u w:val="single"/>
          </w:rPr>
          <w:t>John 12:24</w:t>
        </w:r>
      </w:hyperlink>
      <w:r w:rsidRPr="00A72517">
        <w:rPr>
          <w:rFonts w:eastAsia="Times New Roman"/>
        </w:rPr>
        <w:t xml:space="preserve">, is connected with God’s work on </w:t>
      </w:r>
      <w:r w:rsidRPr="00A72517">
        <w:rPr>
          <w:rFonts w:eastAsia="Times New Roman"/>
          <w:i/>
          <w:iCs/>
        </w:rPr>
        <w:t xml:space="preserve">the third day </w:t>
      </w:r>
      <w:r w:rsidRPr="00A72517">
        <w:rPr>
          <w:rFonts w:eastAsia="Times New Roman"/>
        </w:rPr>
        <w:t xml:space="preserve">— the earth, which was being restored, </w:t>
      </w:r>
      <w:r w:rsidRPr="00A72517">
        <w:rPr>
          <w:rFonts w:eastAsia="Times New Roman"/>
          <w:i/>
          <w:iCs/>
        </w:rPr>
        <w:t>bringing forth on this day</w:t>
      </w:r>
      <w:r w:rsidRPr="00A72517">
        <w:rPr>
          <w:rFonts w:eastAsia="Times New Roman"/>
        </w:rPr>
        <w:t xml:space="preserve"> (</w:t>
      </w:r>
      <w:hyperlink r:id="rId433" w:history="1">
        <w:r w:rsidRPr="00A72517">
          <w:rPr>
            <w:rFonts w:eastAsia="Times New Roman"/>
            <w:color w:val="0062B5"/>
            <w:u w:val="single"/>
          </w:rPr>
          <w:t>Genesis 1:9-13</w:t>
        </w:r>
      </w:hyperlink>
      <w:r w:rsidRPr="00A72517">
        <w:rPr>
          <w:rFonts w:eastAsia="Times New Roman"/>
        </w:rPr>
        <w:t xml:space="preserve">).  And, occurring on </w:t>
      </w:r>
      <w:r w:rsidRPr="00A72517">
        <w:rPr>
          <w:rFonts w:eastAsia="Times New Roman"/>
          <w:i/>
          <w:iCs/>
        </w:rPr>
        <w:t>the third day</w:t>
      </w:r>
      <w:r w:rsidRPr="00A72517">
        <w:rPr>
          <w:rFonts w:eastAsia="Times New Roman"/>
        </w:rPr>
        <w:t xml:space="preserve">, the thought of </w:t>
      </w:r>
      <w:r w:rsidRPr="00A72517">
        <w:rPr>
          <w:rFonts w:eastAsia="Times New Roman"/>
          <w:i/>
          <w:iCs/>
        </w:rPr>
        <w:t xml:space="preserve">life </w:t>
      </w:r>
      <w:r w:rsidRPr="00A72517">
        <w:rPr>
          <w:rFonts w:eastAsia="Times New Roman"/>
        </w:rPr>
        <w:t xml:space="preserve">or </w:t>
      </w:r>
      <w:r w:rsidRPr="00A72517">
        <w:rPr>
          <w:rFonts w:eastAsia="Times New Roman"/>
          <w:i/>
          <w:iCs/>
        </w:rPr>
        <w:t xml:space="preserve">resurrection </w:t>
      </w:r>
      <w:r w:rsidRPr="00A72517">
        <w:rPr>
          <w:rFonts w:eastAsia="Times New Roman"/>
        </w:rPr>
        <w:t>is connected with this day, establishing a first-mention principle.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(Note that Christ was raised on </w:t>
      </w:r>
      <w:r w:rsidRPr="00A72517">
        <w:rPr>
          <w:rFonts w:eastAsia="Times New Roman"/>
          <w:i/>
          <w:iCs/>
        </w:rPr>
        <w:t>the third day</w:t>
      </w:r>
      <w:r w:rsidRPr="00A72517">
        <w:rPr>
          <w:rFonts w:eastAsia="Times New Roman"/>
        </w:rPr>
        <w:t>, as Jonah in the type [</w:t>
      </w:r>
      <w:r w:rsidRPr="00A72517">
        <w:rPr>
          <w:rFonts w:eastAsia="Times New Roman"/>
          <w:i/>
          <w:iCs/>
        </w:rPr>
        <w:t>cf</w:t>
      </w:r>
      <w:r w:rsidRPr="00A72517">
        <w:rPr>
          <w:rFonts w:eastAsia="Times New Roman"/>
        </w:rPr>
        <w:t xml:space="preserve">. </w:t>
      </w:r>
      <w:hyperlink r:id="rId434" w:history="1">
        <w:r w:rsidRPr="00A72517">
          <w:rPr>
            <w:rFonts w:eastAsia="Times New Roman"/>
            <w:color w:val="0062B5"/>
            <w:u w:val="single"/>
          </w:rPr>
          <w:t>Matthew 12:39-40</w:t>
        </w:r>
      </w:hyperlink>
      <w:r w:rsidRPr="00A72517">
        <w:rPr>
          <w:rFonts w:eastAsia="Times New Roman"/>
        </w:rPr>
        <w:t xml:space="preserve">; </w:t>
      </w:r>
      <w:hyperlink r:id="rId435" w:history="1">
        <w:r w:rsidRPr="00A72517">
          <w:rPr>
            <w:rFonts w:eastAsia="Times New Roman"/>
            <w:color w:val="0062B5"/>
            <w:u w:val="single"/>
          </w:rPr>
          <w:t>Luke 24:21</w:t>
        </w:r>
      </w:hyperlink>
      <w:r w:rsidRPr="00A72517">
        <w:rPr>
          <w:rFonts w:eastAsia="Times New Roman"/>
        </w:rPr>
        <w:t xml:space="preserve">]; and all of God’s firstborn Sons [Christ, Israel, and the Church (following the adoption into a firstborn status)] will be raised up to live in God’s sight yet future on </w:t>
      </w:r>
      <w:r w:rsidRPr="00A72517">
        <w:rPr>
          <w:rFonts w:eastAsia="Times New Roman"/>
          <w:i/>
          <w:iCs/>
        </w:rPr>
        <w:t>the third day</w:t>
      </w:r>
      <w:r w:rsidRPr="00A72517">
        <w:rPr>
          <w:rFonts w:eastAsia="Times New Roman"/>
        </w:rPr>
        <w:t xml:space="preserve"> [the third millennium, dating from the same time as Christ’s resurrection — from the time of the crucifixion; </w:t>
      </w:r>
      <w:r w:rsidRPr="00A72517">
        <w:rPr>
          <w:rFonts w:eastAsia="Times New Roman"/>
          <w:i/>
          <w:iCs/>
        </w:rPr>
        <w:t>e.g.</w:t>
      </w:r>
      <w:r w:rsidRPr="00A72517">
        <w:rPr>
          <w:rFonts w:eastAsia="Times New Roman"/>
        </w:rPr>
        <w:t xml:space="preserve">, </w:t>
      </w:r>
      <w:hyperlink r:id="rId436" w:history="1">
        <w:r w:rsidRPr="00A72517">
          <w:rPr>
            <w:rFonts w:eastAsia="Times New Roman"/>
            <w:color w:val="0062B5"/>
            <w:u w:val="single"/>
          </w:rPr>
          <w:t>Hosea 5:13-6:2</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Thus, </w:t>
      </w:r>
      <w:r w:rsidRPr="00A72517">
        <w:rPr>
          <w:rFonts w:eastAsia="Times New Roman"/>
          <w:i/>
          <w:iCs/>
        </w:rPr>
        <w:t xml:space="preserve">resurrection </w:t>
      </w:r>
      <w:r w:rsidRPr="00A72517">
        <w:rPr>
          <w:rFonts w:eastAsia="Times New Roman"/>
        </w:rPr>
        <w:t xml:space="preserve">is seen connected with </w:t>
      </w:r>
      <w:r w:rsidRPr="00A72517">
        <w:rPr>
          <w:rFonts w:eastAsia="Times New Roman"/>
          <w:i/>
          <w:iCs/>
        </w:rPr>
        <w:t>the third day</w:t>
      </w:r>
      <w:r w:rsidRPr="00A72517">
        <w:rPr>
          <w:rFonts w:eastAsia="Times New Roman"/>
        </w:rPr>
        <w:t xml:space="preserve"> in Scripture, beginning in the opening chapter of Genesis; and </w:t>
      </w:r>
      <w:r w:rsidRPr="00A72517">
        <w:rPr>
          <w:rFonts w:eastAsia="Times New Roman"/>
          <w:i/>
          <w:iCs/>
        </w:rPr>
        <w:t xml:space="preserve">resurrection </w:t>
      </w:r>
      <w:r w:rsidRPr="00A72517">
        <w:rPr>
          <w:rFonts w:eastAsia="Times New Roman"/>
        </w:rPr>
        <w:t xml:space="preserve">is later seen connected with </w:t>
      </w:r>
      <w:r w:rsidRPr="00A72517">
        <w:rPr>
          <w:rFonts w:eastAsia="Times New Roman"/>
          <w:i/>
          <w:iCs/>
        </w:rPr>
        <w:t>the feast of First Fruits</w:t>
      </w:r>
      <w:r w:rsidRPr="00A72517">
        <w:rPr>
          <w:rFonts w:eastAsia="Times New Roman"/>
        </w:rPr>
        <w:t>, the third of seven festivals forming the prophetic calendar of Israel.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significance of the third day in Scripture is why Joseph is seen dealing with his brethren in connection with </w:t>
      </w:r>
      <w:r w:rsidRPr="00A72517">
        <w:rPr>
          <w:rFonts w:eastAsia="Times New Roman"/>
          <w:i/>
          <w:iCs/>
        </w:rPr>
        <w:t>life</w:t>
      </w:r>
      <w:r w:rsidRPr="00A72517">
        <w:rPr>
          <w:rFonts w:eastAsia="Times New Roman"/>
        </w:rPr>
        <w:t xml:space="preserve"> on “</w:t>
      </w:r>
      <w:r w:rsidRPr="00A72517">
        <w:rPr>
          <w:rFonts w:eastAsia="Times New Roman"/>
          <w:i/>
          <w:iCs/>
        </w:rPr>
        <w:t>the third day</w:t>
      </w:r>
      <w:r w:rsidRPr="00A72517">
        <w:rPr>
          <w:rFonts w:eastAsia="Times New Roman"/>
        </w:rPr>
        <w:t xml:space="preserve">” in </w:t>
      </w:r>
      <w:hyperlink r:id="rId437" w:history="1">
        <w:r w:rsidRPr="00A72517">
          <w:rPr>
            <w:rFonts w:eastAsia="Times New Roman"/>
            <w:color w:val="0062B5"/>
            <w:u w:val="single"/>
          </w:rPr>
          <w:t>Genesis 42:17-18</w:t>
        </w:r>
      </w:hyperlink>
      <w:r w:rsidRPr="00A72517">
        <w:rPr>
          <w:rFonts w:eastAsia="Times New Roman"/>
        </w:rPr>
        <w:t>, why Moses wanted to take the Israelites “</w:t>
      </w:r>
      <w:r w:rsidRPr="00A72517">
        <w:rPr>
          <w:rFonts w:eastAsia="Times New Roman"/>
          <w:i/>
          <w:iCs/>
        </w:rPr>
        <w:t>three days journey</w:t>
      </w:r>
      <w:r w:rsidRPr="00A72517">
        <w:rPr>
          <w:rFonts w:eastAsia="Times New Roman"/>
        </w:rPr>
        <w:t xml:space="preserve">” into the desert before he offered sacrifices to the Lord in </w:t>
      </w:r>
      <w:hyperlink r:id="rId438" w:history="1">
        <w:r w:rsidRPr="00A72517">
          <w:rPr>
            <w:rFonts w:eastAsia="Times New Roman"/>
            <w:color w:val="0062B5"/>
            <w:u w:val="single"/>
          </w:rPr>
          <w:t>Exodus 5:2-3</w:t>
        </w:r>
      </w:hyperlink>
      <w:r w:rsidRPr="00A72517">
        <w:rPr>
          <w:rFonts w:eastAsia="Times New Roman"/>
        </w:rPr>
        <w:t xml:space="preserve">, why both “the </w:t>
      </w:r>
      <w:r w:rsidRPr="00A72517">
        <w:rPr>
          <w:rFonts w:eastAsia="Times New Roman"/>
          <w:i/>
          <w:iCs/>
        </w:rPr>
        <w:t>third day</w:t>
      </w:r>
      <w:r w:rsidRPr="00A72517">
        <w:rPr>
          <w:rFonts w:eastAsia="Times New Roman"/>
        </w:rPr>
        <w:t>” and “</w:t>
      </w:r>
      <w:r w:rsidRPr="00A72517">
        <w:rPr>
          <w:rFonts w:eastAsia="Times New Roman"/>
          <w:i/>
          <w:iCs/>
        </w:rPr>
        <w:t>the seventh day</w:t>
      </w:r>
      <w:r w:rsidRPr="00A72517">
        <w:rPr>
          <w:rFonts w:eastAsia="Times New Roman"/>
        </w:rPr>
        <w:t xml:space="preserve">” are used in </w:t>
      </w:r>
      <w:hyperlink r:id="rId439" w:history="1">
        <w:r w:rsidRPr="00A72517">
          <w:rPr>
            <w:rFonts w:eastAsia="Times New Roman"/>
            <w:color w:val="0062B5"/>
            <w:u w:val="single"/>
          </w:rPr>
          <w:t>Numbers 19:11-12</w:t>
        </w:r>
      </w:hyperlink>
      <w:r w:rsidRPr="00A72517">
        <w:rPr>
          <w:rFonts w:eastAsia="Times New Roman"/>
        </w:rPr>
        <w:t xml:space="preserve"> relative to a person being </w:t>
      </w:r>
      <w:r w:rsidRPr="00A72517">
        <w:rPr>
          <w:rFonts w:eastAsia="Times New Roman"/>
          <w:i/>
          <w:iCs/>
        </w:rPr>
        <w:t xml:space="preserve">cleansed </w:t>
      </w:r>
      <w:r w:rsidRPr="00A72517">
        <w:rPr>
          <w:rFonts w:eastAsia="Times New Roman"/>
        </w:rPr>
        <w:t>from defilement brought about through contact with a dead body (</w:t>
      </w:r>
      <w:r w:rsidRPr="00A72517">
        <w:rPr>
          <w:rFonts w:eastAsia="Times New Roman"/>
          <w:i/>
          <w:iCs/>
        </w:rPr>
        <w:t>the third day</w:t>
      </w:r>
      <w:r w:rsidRPr="00A72517">
        <w:rPr>
          <w:rFonts w:eastAsia="Times New Roman"/>
        </w:rPr>
        <w:t xml:space="preserve"> would date back to the time of the crucifixion, and </w:t>
      </w:r>
      <w:r w:rsidRPr="00A72517">
        <w:rPr>
          <w:rFonts w:eastAsia="Times New Roman"/>
          <w:i/>
          <w:iCs/>
        </w:rPr>
        <w:t>the seventh day</w:t>
      </w:r>
      <w:r w:rsidRPr="00A72517">
        <w:rPr>
          <w:rFonts w:eastAsia="Times New Roman"/>
        </w:rPr>
        <w:t xml:space="preserve"> would cover the whole spectrum of time, as seen in </w:t>
      </w:r>
      <w:hyperlink r:id="rId440" w:history="1">
        <w:r w:rsidRPr="00A72517">
          <w:rPr>
            <w:rFonts w:eastAsia="Times New Roman"/>
            <w:color w:val="0062B5"/>
            <w:u w:val="single"/>
          </w:rPr>
          <w:t>Genesis 1:1-2:3</w:t>
        </w:r>
      </w:hyperlink>
      <w:r w:rsidRPr="00A72517">
        <w:rPr>
          <w:rFonts w:eastAsia="Times New Roman"/>
        </w:rPr>
        <w:t xml:space="preserve">), and why Esther stood in the king’s presence relative to </w:t>
      </w:r>
      <w:r w:rsidRPr="00A72517">
        <w:rPr>
          <w:rFonts w:eastAsia="Times New Roman"/>
          <w:i/>
          <w:iCs/>
        </w:rPr>
        <w:t>the deliverance</w:t>
      </w:r>
      <w:r w:rsidRPr="00A72517">
        <w:rPr>
          <w:rFonts w:eastAsia="Times New Roman"/>
        </w:rPr>
        <w:t xml:space="preserve"> of the Jews on “</w:t>
      </w:r>
      <w:r w:rsidRPr="00A72517">
        <w:rPr>
          <w:rFonts w:eastAsia="Times New Roman"/>
          <w:i/>
          <w:iCs/>
        </w:rPr>
        <w:t>the third day</w:t>
      </w:r>
      <w:r w:rsidRPr="00A72517">
        <w:rPr>
          <w:rFonts w:eastAsia="Times New Roman"/>
        </w:rPr>
        <w:t xml:space="preserve">” in </w:t>
      </w:r>
      <w:hyperlink r:id="rId441" w:history="1">
        <w:r w:rsidRPr="00A72517">
          <w:rPr>
            <w:rFonts w:eastAsia="Times New Roman"/>
            <w:color w:val="0062B5"/>
            <w:u w:val="single"/>
          </w:rPr>
          <w:t>Esther 5:1</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(In Moses’ deliverance of the Israelites from Egypt, the things connected with Israel’s calling [as God’s firstborn son, who was to realize the rights of primogeniture in another land, within a theocracy (</w:t>
      </w:r>
      <w:hyperlink r:id="rId442" w:history="1">
        <w:r w:rsidRPr="00A72517">
          <w:rPr>
            <w:rFonts w:eastAsia="Times New Roman"/>
            <w:color w:val="0062B5"/>
            <w:u w:val="single"/>
          </w:rPr>
          <w:t>Exodus 4:22-23</w:t>
        </w:r>
      </w:hyperlink>
      <w:r w:rsidRPr="00A72517">
        <w:rPr>
          <w:rFonts w:eastAsia="Times New Roman"/>
        </w:rPr>
        <w:t xml:space="preserve">; </w:t>
      </w:r>
      <w:hyperlink r:id="rId443" w:history="1">
        <w:r w:rsidRPr="00A72517">
          <w:rPr>
            <w:rFonts w:eastAsia="Times New Roman"/>
            <w:color w:val="0062B5"/>
            <w:u w:val="single"/>
          </w:rPr>
          <w:t>19:5-6</w:t>
        </w:r>
      </w:hyperlink>
      <w:r w:rsidRPr="00A72517">
        <w:rPr>
          <w:rFonts w:eastAsia="Times New Roman"/>
        </w:rPr>
        <w:t xml:space="preserve">)], were associated with </w:t>
      </w:r>
      <w:r w:rsidRPr="00A72517">
        <w:rPr>
          <w:rFonts w:eastAsia="Times New Roman"/>
          <w:i/>
          <w:iCs/>
        </w:rPr>
        <w:t>a three-day journey, sacrifices to the Lord, and a rest</w:t>
      </w:r>
      <w:r w:rsidRPr="00A72517">
        <w:rPr>
          <w:rFonts w:eastAsia="Times New Roman"/>
        </w:rPr>
        <w:t>.  Only through a separation from Egypt, shown by the three-day journey, could the Israelites properly offer sacrifices unto the Lord and realize the rest set before them, a “</w:t>
      </w:r>
      <w:r w:rsidRPr="00A72517">
        <w:rPr>
          <w:rFonts w:eastAsia="Times New Roman"/>
          <w:i/>
          <w:iCs/>
        </w:rPr>
        <w:t>rest from their burdens</w:t>
      </w:r>
      <w:r w:rsidRPr="00A72517">
        <w:rPr>
          <w:rFonts w:eastAsia="Times New Roman"/>
        </w:rPr>
        <w:t>” [</w:t>
      </w:r>
      <w:r w:rsidRPr="00A72517">
        <w:rPr>
          <w:rFonts w:eastAsia="Times New Roman"/>
          <w:i/>
          <w:iCs/>
        </w:rPr>
        <w:t>cf</w:t>
      </w:r>
      <w:r w:rsidRPr="00A72517">
        <w:rPr>
          <w:rFonts w:eastAsia="Times New Roman"/>
        </w:rPr>
        <w:t xml:space="preserve">. </w:t>
      </w:r>
      <w:hyperlink r:id="rId444" w:history="1">
        <w:r w:rsidRPr="00A72517">
          <w:rPr>
            <w:rFonts w:eastAsia="Times New Roman"/>
            <w:color w:val="0062B5"/>
            <w:u w:val="single"/>
          </w:rPr>
          <w:t>Exodus 5:2-5</w:t>
        </w:r>
      </w:hyperlink>
      <w:r w:rsidRPr="00A72517">
        <w:rPr>
          <w:rFonts w:eastAsia="Times New Roman"/>
        </w:rPr>
        <w:t xml:space="preserve">; </w:t>
      </w:r>
      <w:hyperlink r:id="rId445" w:history="1">
        <w:r w:rsidRPr="00A72517">
          <w:rPr>
            <w:rFonts w:eastAsia="Times New Roman"/>
            <w:color w:val="0062B5"/>
            <w:u w:val="single"/>
          </w:rPr>
          <w:t>Ruth 3:1</w:t>
        </w:r>
      </w:hyperlink>
      <w:r w:rsidRPr="00A72517">
        <w:rPr>
          <w:rFonts w:eastAsia="Times New Roman"/>
        </w:rPr>
        <w:t xml:space="preserve">, </w:t>
      </w:r>
      <w:hyperlink r:id="rId446" w:history="1">
        <w:r w:rsidRPr="00A72517">
          <w:rPr>
            <w:rFonts w:eastAsia="Times New Roman"/>
            <w:color w:val="0062B5"/>
            <w:u w:val="single"/>
          </w:rPr>
          <w:t>18</w:t>
        </w:r>
      </w:hyperlink>
      <w:r w:rsidRPr="00A72517">
        <w:rPr>
          <w:rFonts w:eastAsia="Times New Roman"/>
        </w:rPr>
        <w:t xml:space="preserve">; </w:t>
      </w:r>
      <w:hyperlink r:id="rId447" w:history="1">
        <w:r w:rsidRPr="00A72517">
          <w:rPr>
            <w:rFonts w:eastAsia="Times New Roman"/>
            <w:color w:val="0062B5"/>
            <w:u w:val="single"/>
          </w:rPr>
          <w:t>Hebrews 4:1-9</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And </w:t>
      </w:r>
      <w:r w:rsidRPr="00A72517">
        <w:rPr>
          <w:rFonts w:eastAsia="Times New Roman"/>
          <w:i/>
          <w:iCs/>
        </w:rPr>
        <w:t>the rest</w:t>
      </w:r>
      <w:r w:rsidRPr="00A72517">
        <w:rPr>
          <w:rFonts w:eastAsia="Times New Roman"/>
        </w:rPr>
        <w:t xml:space="preserve"> in view [as the significance of</w:t>
      </w:r>
      <w:r w:rsidRPr="00A72517">
        <w:rPr>
          <w:rFonts w:eastAsia="Times New Roman"/>
          <w:i/>
          <w:iCs/>
        </w:rPr>
        <w:t xml:space="preserve"> the third day</w:t>
      </w:r>
      <w:r w:rsidRPr="00A72517">
        <w:rPr>
          <w:rFonts w:eastAsia="Times New Roman"/>
        </w:rPr>
        <w:t xml:space="preserve">] was also originally set forth in the opening chapters of Genesis, establishing another first-mention principle in these chapters.  </w:t>
      </w:r>
      <w:r w:rsidRPr="00A72517">
        <w:rPr>
          <w:rFonts w:eastAsia="Times New Roman"/>
          <w:i/>
          <w:iCs/>
        </w:rPr>
        <w:t>The rest</w:t>
      </w:r>
      <w:r w:rsidRPr="00A72517">
        <w:rPr>
          <w:rFonts w:eastAsia="Times New Roman"/>
        </w:rPr>
        <w:t xml:space="preserve"> in these opening chapters occurred on the seventh day — </w:t>
      </w:r>
      <w:r w:rsidRPr="00A72517">
        <w:rPr>
          <w:rFonts w:eastAsia="Times New Roman"/>
          <w:i/>
          <w:iCs/>
        </w:rPr>
        <w:t>the Sabbath</w:t>
      </w:r>
      <w:r w:rsidRPr="00A72517">
        <w:rPr>
          <w:rFonts w:eastAsia="Times New Roman"/>
        </w:rPr>
        <w:t xml:space="preserve">.  This foreshadowed </w:t>
      </w:r>
      <w:r w:rsidRPr="00A72517">
        <w:rPr>
          <w:rFonts w:eastAsia="Times New Roman"/>
          <w:i/>
          <w:iCs/>
        </w:rPr>
        <w:t>the earth’s coming Sabbath</w:t>
      </w:r>
      <w:r w:rsidRPr="00A72517">
        <w:rPr>
          <w:rFonts w:eastAsia="Times New Roman"/>
        </w:rPr>
        <w:t xml:space="preserve">, which would occur </w:t>
      </w:r>
      <w:r w:rsidRPr="00A72517">
        <w:rPr>
          <w:rFonts w:eastAsia="Times New Roman"/>
          <w:i/>
          <w:iCs/>
        </w:rPr>
        <w:t>at the full end of six days</w:t>
      </w:r>
      <w:r w:rsidRPr="00A72517">
        <w:rPr>
          <w:rFonts w:eastAsia="Times New Roman"/>
        </w:rPr>
        <w:t xml:space="preserve"> [6,000 years] of restorative work, or </w:t>
      </w:r>
      <w:r w:rsidRPr="00A72517">
        <w:rPr>
          <w:rFonts w:eastAsia="Times New Roman"/>
          <w:i/>
          <w:iCs/>
        </w:rPr>
        <w:t>on the third day</w:t>
      </w:r>
      <w:r w:rsidRPr="00A72517">
        <w:rPr>
          <w:rFonts w:eastAsia="Times New Roman"/>
        </w:rPr>
        <w:t xml:space="preserve"> [the third 1,000-year period] dating from the time of Christ’s crucifixion.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The Pharaoh of Egypt during Moses’ day had other thoughts about the Israelites’ </w:t>
      </w:r>
      <w:r w:rsidRPr="00A72517">
        <w:rPr>
          <w:rFonts w:eastAsia="Times New Roman"/>
          <w:i/>
          <w:iCs/>
        </w:rPr>
        <w:t>three-day journey</w:t>
      </w:r>
      <w:r w:rsidRPr="00A72517">
        <w:rPr>
          <w:rFonts w:eastAsia="Times New Roman"/>
        </w:rPr>
        <w:t>,</w:t>
      </w:r>
      <w:r w:rsidRPr="00A72517">
        <w:rPr>
          <w:rFonts w:eastAsia="Times New Roman"/>
          <w:i/>
          <w:iCs/>
        </w:rPr>
        <w:t xml:space="preserve"> their sacrifices to the Lord, and the rest that they were to enter into</w:t>
      </w:r>
      <w:r w:rsidRPr="00A72517">
        <w:rPr>
          <w:rFonts w:eastAsia="Times New Roman"/>
        </w:rPr>
        <w:t xml:space="preserve">.  The Pharaoh wasn’t against their offering sacrifices to their God, but </w:t>
      </w:r>
      <w:r w:rsidRPr="00A72517">
        <w:rPr>
          <w:rFonts w:eastAsia="Times New Roman"/>
          <w:i/>
          <w:iCs/>
        </w:rPr>
        <w:t>he wanted them to do it in the land of Egypt, among the Egyptians, short of a three-day journey.  And the Pharaoh wanted them to continue serving him rather than seeking rest</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So it is with the Lord’s servants today.  Either they find themselves laboring in the field in connection with things surrounding both </w:t>
      </w:r>
      <w:r w:rsidRPr="00A72517">
        <w:rPr>
          <w:rFonts w:eastAsia="Times New Roman"/>
          <w:i/>
          <w:iCs/>
        </w:rPr>
        <w:t>a three-day journey</w:t>
      </w:r>
      <w:r w:rsidRPr="00A72517">
        <w:rPr>
          <w:rFonts w:eastAsia="Times New Roman"/>
        </w:rPr>
        <w:t xml:space="preserve"> [pointing to </w:t>
      </w:r>
      <w:r w:rsidRPr="00A72517">
        <w:rPr>
          <w:rFonts w:eastAsia="Times New Roman"/>
          <w:i/>
          <w:iCs/>
        </w:rPr>
        <w:t>resurrection</w:t>
      </w:r>
      <w:r w:rsidRPr="00A72517">
        <w:rPr>
          <w:rFonts w:eastAsia="Times New Roman"/>
        </w:rPr>
        <w:t xml:space="preserve">] and </w:t>
      </w:r>
      <w:r w:rsidRPr="00A72517">
        <w:rPr>
          <w:rFonts w:eastAsia="Times New Roman"/>
          <w:i/>
          <w:iCs/>
        </w:rPr>
        <w:t>a rest</w:t>
      </w:r>
      <w:r w:rsidRPr="00A72517">
        <w:rPr>
          <w:rFonts w:eastAsia="Times New Roman"/>
        </w:rPr>
        <w:t xml:space="preserve"> [pointing to the earth’s coming </w:t>
      </w:r>
      <w:r w:rsidRPr="00A72517">
        <w:rPr>
          <w:rFonts w:eastAsia="Times New Roman"/>
          <w:i/>
          <w:iCs/>
        </w:rPr>
        <w:t>Sabbath</w:t>
      </w:r>
      <w:r w:rsidRPr="00A72517">
        <w:rPr>
          <w:rFonts w:eastAsia="Times New Roman"/>
        </w:rPr>
        <w:t xml:space="preserve">], or they find themselves laboring in the field in an opposite fashion [in a manner separate from the things surrounding both a three-day journey and a rest].  </w:t>
      </w:r>
      <w:r w:rsidRPr="00A72517">
        <w:rPr>
          <w:rFonts w:eastAsia="Times New Roman"/>
          <w:i/>
          <w:iCs/>
        </w:rPr>
        <w:t>The former will result in fruit-bearing, but not so with the latter.</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The man of flesh — as the world and the demonic powers presently ruling this world [Satan and his angels] — can be </w:t>
      </w:r>
      <w:r w:rsidRPr="00A72517">
        <w:rPr>
          <w:rFonts w:eastAsia="Times New Roman"/>
          <w:i/>
          <w:iCs/>
        </w:rPr>
        <w:t>very religious</w:t>
      </w:r>
      <w:r w:rsidRPr="00A72517">
        <w:rPr>
          <w:rFonts w:eastAsia="Times New Roman"/>
        </w:rPr>
        <w:t xml:space="preserve"> [</w:t>
      </w:r>
      <w:r w:rsidRPr="00A72517">
        <w:rPr>
          <w:rFonts w:eastAsia="Times New Roman"/>
          <w:i/>
          <w:iCs/>
        </w:rPr>
        <w:t>cf</w:t>
      </w:r>
      <w:r w:rsidRPr="00A72517">
        <w:rPr>
          <w:rFonts w:eastAsia="Times New Roman"/>
        </w:rPr>
        <w:t xml:space="preserve">. </w:t>
      </w:r>
      <w:hyperlink r:id="rId448" w:history="1">
        <w:r w:rsidRPr="00A72517">
          <w:rPr>
            <w:rFonts w:eastAsia="Times New Roman"/>
            <w:color w:val="0062B5"/>
            <w:u w:val="single"/>
          </w:rPr>
          <w:t>Acts 17:22-23</w:t>
        </w:r>
      </w:hyperlink>
      <w:r w:rsidRPr="00A72517">
        <w:rPr>
          <w:rFonts w:eastAsia="Times New Roman"/>
        </w:rPr>
        <w:t xml:space="preserve">; </w:t>
      </w:r>
      <w:hyperlink r:id="rId449" w:history="1">
        <w:r w:rsidRPr="00A72517">
          <w:rPr>
            <w:rFonts w:eastAsia="Times New Roman"/>
            <w:color w:val="0062B5"/>
            <w:u w:val="single"/>
          </w:rPr>
          <w:t>2 Corinthians 11:13-15</w:t>
        </w:r>
      </w:hyperlink>
      <w:r w:rsidRPr="00A72517">
        <w:rPr>
          <w:rFonts w:eastAsia="Times New Roman"/>
        </w:rPr>
        <w:t xml:space="preserve">].  And they don’t mind a Christian being </w:t>
      </w:r>
      <w:r w:rsidRPr="00A72517">
        <w:rPr>
          <w:rFonts w:eastAsia="Times New Roman"/>
          <w:i/>
          <w:iCs/>
        </w:rPr>
        <w:t>very religious</w:t>
      </w:r>
      <w:r w:rsidRPr="00A72517">
        <w:rPr>
          <w:rFonts w:eastAsia="Times New Roman"/>
        </w:rPr>
        <w:t xml:space="preserve"> as well, as long as he doesn’t go “</w:t>
      </w:r>
      <w:r w:rsidRPr="00A72517">
        <w:rPr>
          <w:rFonts w:eastAsia="Times New Roman"/>
          <w:i/>
          <w:iCs/>
        </w:rPr>
        <w:t>very far away</w:t>
      </w:r>
      <w:r w:rsidRPr="00A72517">
        <w:rPr>
          <w:rFonts w:eastAsia="Times New Roman"/>
        </w:rPr>
        <w:t>” and carries out his worship among those of the world, through whom Satan and his angels presently rule [</w:t>
      </w:r>
      <w:hyperlink r:id="rId450" w:history="1">
        <w:r w:rsidRPr="00A72517">
          <w:rPr>
            <w:rFonts w:eastAsia="Times New Roman"/>
            <w:color w:val="0062B5"/>
            <w:u w:val="single"/>
          </w:rPr>
          <w:t>Exodus 8:25</w:t>
        </w:r>
      </w:hyperlink>
      <w:r w:rsidRPr="00A72517">
        <w:rPr>
          <w:rFonts w:eastAsia="Times New Roman"/>
        </w:rPr>
        <w:t xml:space="preserve">, </w:t>
      </w:r>
      <w:hyperlink r:id="rId451" w:history="1">
        <w:r w:rsidRPr="00A72517">
          <w:rPr>
            <w:rFonts w:eastAsia="Times New Roman"/>
            <w:color w:val="0062B5"/>
            <w:u w:val="single"/>
          </w:rPr>
          <w:t>28</w:t>
        </w:r>
      </w:hyperlink>
      <w:r w:rsidRPr="00A72517">
        <w:rPr>
          <w:rFonts w:eastAsia="Times New Roman"/>
        </w:rPr>
        <w:t xml:space="preserve">; </w:t>
      </w:r>
      <w:r w:rsidRPr="00A72517">
        <w:rPr>
          <w:rFonts w:eastAsia="Times New Roman"/>
          <w:i/>
          <w:iCs/>
        </w:rPr>
        <w:t>cf</w:t>
      </w:r>
      <w:r w:rsidRPr="00A72517">
        <w:rPr>
          <w:rFonts w:eastAsia="Times New Roman"/>
        </w:rPr>
        <w:t xml:space="preserve">. </w:t>
      </w:r>
      <w:hyperlink r:id="rId452" w:history="1">
        <w:r w:rsidRPr="00A72517">
          <w:rPr>
            <w:rFonts w:eastAsia="Times New Roman"/>
            <w:color w:val="0062B5"/>
            <w:u w:val="single"/>
          </w:rPr>
          <w:t>Daniel 10:13-20</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The line though is drawn when the Christian desires to go t</w:t>
      </w:r>
      <w:r w:rsidRPr="00A72517">
        <w:rPr>
          <w:rFonts w:eastAsia="Times New Roman"/>
          <w:i/>
          <w:iCs/>
        </w:rPr>
        <w:t>he full three-day journey</w:t>
      </w:r>
      <w:r w:rsidRPr="00A72517">
        <w:rPr>
          <w:rFonts w:eastAsia="Times New Roman"/>
        </w:rPr>
        <w:t xml:space="preserve"> [away from the things of the world, walking in resurrection life] and look toward </w:t>
      </w:r>
      <w:r w:rsidRPr="00A72517">
        <w:rPr>
          <w:rFonts w:eastAsia="Times New Roman"/>
          <w:i/>
          <w:iCs/>
        </w:rPr>
        <w:t>the rest out ahead</w:t>
      </w:r>
      <w:r w:rsidRPr="00A72517">
        <w:rPr>
          <w:rFonts w:eastAsia="Times New Roman"/>
        </w:rPr>
        <w:t xml:space="preserve">.  This is the time when the attack will come </w:t>
      </w:r>
      <w:r w:rsidRPr="00A72517">
        <w:rPr>
          <w:rFonts w:eastAsia="Times New Roman"/>
          <w:i/>
          <w:iCs/>
        </w:rPr>
        <w:t>from all directions, in different ways</w:t>
      </w:r>
      <w:r w:rsidRPr="00A72517">
        <w:rPr>
          <w:rFonts w:eastAsia="Times New Roman"/>
        </w:rPr>
        <w:t xml:space="preserve"> — not only from those in the spirit world but from among many in the vast number of worldly-minded Christians who haven’t gone “</w:t>
      </w:r>
      <w:r w:rsidRPr="00A72517">
        <w:rPr>
          <w:rFonts w:eastAsia="Times New Roman"/>
          <w:i/>
          <w:iCs/>
        </w:rPr>
        <w:t>very far away</w:t>
      </w:r>
      <w:r w:rsidRPr="00A72517">
        <w:rPr>
          <w:rFonts w:eastAsia="Times New Roman"/>
        </w:rPr>
        <w:t>” and are quite content to intermingle with those in the world in this respect.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Those in the demonic world understand the three-day journey and the rest, and that’s why they attack Christians who seek to follow Scriptural guidelines.  They know that Christians aspiring to realize the inheritance and rest set before them are, in effect, seeking to one day occupy regal positions in the kingdom of Christ that they presently hold in the kingdom under Satan.  And, as Satan, they will do everything within their power to retain their present positions and prevent this from happening.  Thus, the spiritual warfare rages for those Christians who have experienced the full three-day journey and look toward the rest out ahead.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But Christians who haven’t gone “</w:t>
      </w:r>
      <w:r w:rsidRPr="00A72517">
        <w:rPr>
          <w:rFonts w:eastAsia="Times New Roman"/>
          <w:i/>
          <w:iCs/>
        </w:rPr>
        <w:t>very far away</w:t>
      </w:r>
      <w:r w:rsidRPr="00A72517">
        <w:rPr>
          <w:rFonts w:eastAsia="Times New Roman"/>
        </w:rPr>
        <w:t>,” and are often very religious, invariably don’t understand the three-day journey and the rest; and, in reality, that is why they join the attack.  The mind-set of Christians seeking to follow the Spirit’s leadership in this overall matter is foreign to their way of thinking, for it is opposed to the ways and practices of the world, which they follow.  And, as a consequence, they find themselves opposing that which is being taught and practiced.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In short, if Christians want to be attacked from all sides by everyone concerned, all they have to do is follow Scriptural guidelines in the matter of Christian living, the harvest at hand, etc.  But if they desire, on the other hand, to live in harmony among all concerned, then all they have to do is the opposite.</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It is losing one’s life [soul] or saving one’s life [soul] during the present time, with the inverse of that being true during that coming day.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And the whole of that which occurs in this respect is why </w:t>
      </w:r>
      <w:r w:rsidRPr="00A72517">
        <w:rPr>
          <w:rFonts w:eastAsia="Times New Roman"/>
          <w:i/>
          <w:iCs/>
        </w:rPr>
        <w:t>suffering always precedes glory</w:t>
      </w:r>
      <w:r w:rsidRPr="00A72517">
        <w:rPr>
          <w:rFonts w:eastAsia="Times New Roman"/>
        </w:rPr>
        <w:t xml:space="preserve"> in Scripture.  Suffering will result from obedience in the Christian life.  Christians following Scriptural guidelines in their lives will invariably experience suffering; but that will not necessarily be the case for Christians who choose not to follow these Scriptural guidelines.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Note how the matter surrounding </w:t>
      </w:r>
      <w:r w:rsidRPr="00A72517">
        <w:rPr>
          <w:rFonts w:eastAsia="Times New Roman"/>
          <w:i/>
          <w:iCs/>
        </w:rPr>
        <w:t xml:space="preserve">suffering </w:t>
      </w:r>
      <w:r w:rsidRPr="00A72517">
        <w:rPr>
          <w:rFonts w:eastAsia="Times New Roman"/>
        </w:rPr>
        <w:t>is succinctly handled in two New Testament epistles: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1200"/>
        <w:rPr>
          <w:rFonts w:eastAsia="Times New Roman"/>
        </w:rPr>
      </w:pPr>
      <w:r w:rsidRPr="00A72517">
        <w:rPr>
          <w:rFonts w:eastAsia="Times New Roman"/>
          <w:i/>
          <w:iCs/>
        </w:rPr>
        <w:t>Yes, and all who desire to live godly in Christ Jesus will suffer persecution</w:t>
      </w:r>
      <w:r w:rsidRPr="00A72517">
        <w:rPr>
          <w:rFonts w:eastAsia="Times New Roman"/>
        </w:rPr>
        <w:t>. [</w:t>
      </w:r>
      <w:hyperlink r:id="rId453" w:history="1">
        <w:r w:rsidRPr="00A72517">
          <w:rPr>
            <w:rFonts w:eastAsia="Times New Roman"/>
            <w:color w:val="0062B5"/>
            <w:u w:val="single"/>
          </w:rPr>
          <w:t>2 Timothy 3:12</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1200"/>
        <w:rPr>
          <w:rFonts w:eastAsia="Times New Roman"/>
        </w:rPr>
      </w:pPr>
      <w:r w:rsidRPr="00A72517">
        <w:rPr>
          <w:rFonts w:eastAsia="Times New Roman"/>
          <w:i/>
          <w:iCs/>
        </w:rPr>
        <w:t>Beloved, do not think it strange concerning the fiery trial which is to try you, as though some strange thing happened to you;</w:t>
      </w:r>
    </w:p>
    <w:p w:rsidR="00A72517" w:rsidRPr="00A72517" w:rsidRDefault="00A72517" w:rsidP="00A72517">
      <w:pPr>
        <w:shd w:val="clear" w:color="auto" w:fill="FFFFFF"/>
        <w:ind w:left="1200"/>
        <w:rPr>
          <w:rFonts w:eastAsia="Times New Roman"/>
        </w:rPr>
      </w:pPr>
    </w:p>
    <w:p w:rsidR="00A72517" w:rsidRPr="00A72517" w:rsidRDefault="00A72517" w:rsidP="00A72517">
      <w:pPr>
        <w:shd w:val="clear" w:color="auto" w:fill="FFFFFF"/>
        <w:ind w:left="1200"/>
        <w:rPr>
          <w:rFonts w:eastAsia="Times New Roman"/>
        </w:rPr>
      </w:pPr>
      <w:proofErr w:type="gramStart"/>
      <w:r w:rsidRPr="00A72517">
        <w:rPr>
          <w:rFonts w:eastAsia="Times New Roman"/>
          <w:i/>
          <w:iCs/>
        </w:rPr>
        <w:t>but</w:t>
      </w:r>
      <w:proofErr w:type="gramEnd"/>
      <w:r w:rsidRPr="00A72517">
        <w:rPr>
          <w:rFonts w:eastAsia="Times New Roman"/>
          <w:i/>
          <w:iCs/>
        </w:rPr>
        <w:t xml:space="preserve"> rejoice to the extent that you partake of Christ's sufferings, that when His glory is revealed, you may also be glad with exceeding joy</w:t>
      </w:r>
      <w:r w:rsidRPr="00A72517">
        <w:rPr>
          <w:rFonts w:eastAsia="Times New Roman"/>
        </w:rPr>
        <w:t>. [</w:t>
      </w:r>
      <w:hyperlink r:id="rId454" w:history="1">
        <w:r w:rsidRPr="00A72517">
          <w:rPr>
            <w:rFonts w:eastAsia="Times New Roman"/>
            <w:color w:val="0062B5"/>
            <w:u w:val="single"/>
          </w:rPr>
          <w:t>1 Peter 4:12-13</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PRESENT ACTIVITY IN THE FIELD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time covered by the barley harvest and the wheat harvest in </w:t>
      </w:r>
      <w:hyperlink r:id="rId455" w:history="1">
        <w:r w:rsidRPr="00A72517">
          <w:rPr>
            <w:rFonts w:eastAsia="Times New Roman"/>
            <w:color w:val="0062B5"/>
            <w:u w:val="single"/>
          </w:rPr>
          <w:t>Ruth 2</w:t>
        </w:r>
      </w:hyperlink>
      <w:r w:rsidRPr="00A72517">
        <w:rPr>
          <w:rFonts w:eastAsia="Times New Roman"/>
        </w:rPr>
        <w:t xml:space="preserve"> presents a picture of the Christian in the race of “the faith” during the present dispensation. The Christian is seen gleaning in the field belonging to the One whom Boaz typifies.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 “field” is used in Scripture to typify </w:t>
      </w:r>
      <w:r w:rsidRPr="00A72517">
        <w:rPr>
          <w:rFonts w:eastAsia="Times New Roman"/>
          <w:i/>
          <w:iCs/>
        </w:rPr>
        <w:t>the world</w:t>
      </w:r>
      <w:r w:rsidRPr="00A72517">
        <w:rPr>
          <w:rFonts w:eastAsia="Times New Roman"/>
        </w:rPr>
        <w:t xml:space="preserve"> (</w:t>
      </w:r>
      <w:hyperlink r:id="rId456" w:history="1">
        <w:r w:rsidRPr="00A72517">
          <w:rPr>
            <w:rFonts w:eastAsia="Times New Roman"/>
            <w:color w:val="0062B5"/>
            <w:u w:val="single"/>
          </w:rPr>
          <w:t>Matthew 13:38</w:t>
        </w:r>
      </w:hyperlink>
      <w:r w:rsidRPr="00A72517">
        <w:rPr>
          <w:rFonts w:eastAsia="Times New Roman"/>
        </w:rPr>
        <w:t xml:space="preserve">; </w:t>
      </w:r>
      <w:r w:rsidRPr="00A72517">
        <w:rPr>
          <w:rFonts w:eastAsia="Times New Roman"/>
          <w:i/>
          <w:iCs/>
        </w:rPr>
        <w:t>cf</w:t>
      </w:r>
      <w:r w:rsidRPr="00A72517">
        <w:rPr>
          <w:rFonts w:eastAsia="Times New Roman"/>
        </w:rPr>
        <w:t xml:space="preserve">. </w:t>
      </w:r>
      <w:hyperlink r:id="rId457" w:history="1">
        <w:r w:rsidRPr="00A72517">
          <w:rPr>
            <w:rFonts w:eastAsia="Times New Roman"/>
            <w:color w:val="0062B5"/>
            <w:u w:val="single"/>
          </w:rPr>
          <w:t>Genesis 37:15</w:t>
        </w:r>
      </w:hyperlink>
      <w:r w:rsidRPr="00A72517">
        <w:rPr>
          <w:rFonts w:eastAsia="Times New Roman"/>
        </w:rPr>
        <w:t xml:space="preserve">), “gleaning” in the field has to do with </w:t>
      </w:r>
      <w:r w:rsidRPr="00A72517">
        <w:rPr>
          <w:rFonts w:eastAsia="Times New Roman"/>
          <w:i/>
          <w:iCs/>
        </w:rPr>
        <w:t>bringing forth fruit</w:t>
      </w:r>
      <w:r w:rsidRPr="00A72517">
        <w:rPr>
          <w:rFonts w:eastAsia="Times New Roman"/>
        </w:rPr>
        <w:t xml:space="preserve"> while in the world, and “the length” of the gleaning (from morning until evening, from the beginning to the end of the harvest) has to do with </w:t>
      </w:r>
      <w:r w:rsidRPr="00A72517">
        <w:rPr>
          <w:rFonts w:eastAsia="Times New Roman"/>
          <w:i/>
          <w:iCs/>
        </w:rPr>
        <w:t>a never-ending work, extending throughout the dispensation.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 Christian is to set his sights on </w:t>
      </w:r>
      <w:r w:rsidRPr="00A72517">
        <w:rPr>
          <w:rFonts w:eastAsia="Times New Roman"/>
          <w:i/>
          <w:iCs/>
        </w:rPr>
        <w:t>the goal out ahead</w:t>
      </w:r>
      <w:r w:rsidRPr="00A72517">
        <w:rPr>
          <w:rFonts w:eastAsia="Times New Roman"/>
        </w:rPr>
        <w:t xml:space="preserve">, and he is to be busy throughout the course of the dispensation, </w:t>
      </w:r>
      <w:r w:rsidRPr="00A72517">
        <w:rPr>
          <w:rFonts w:eastAsia="Times New Roman"/>
          <w:i/>
          <w:iCs/>
        </w:rPr>
        <w:t>in his Master’s field</w:t>
      </w:r>
      <w:r w:rsidRPr="00A72517">
        <w:rPr>
          <w:rFonts w:eastAsia="Times New Roman"/>
        </w:rPr>
        <w:t xml:space="preserve">.  And, relative to the harvest, he is to concern himself with </w:t>
      </w:r>
      <w:r w:rsidRPr="00A72517">
        <w:rPr>
          <w:rFonts w:eastAsia="Times New Roman"/>
          <w:i/>
          <w:iCs/>
        </w:rPr>
        <w:t>one thing</w:t>
      </w:r>
      <w:r w:rsidRPr="00A72517">
        <w:rPr>
          <w:rFonts w:eastAsia="Times New Roman"/>
        </w:rPr>
        <w:t xml:space="preserve">.  He is to concern himself with </w:t>
      </w:r>
      <w:r w:rsidRPr="00A72517">
        <w:rPr>
          <w:rFonts w:eastAsia="Times New Roman"/>
          <w:i/>
          <w:iCs/>
        </w:rPr>
        <w:t>that which is provided for him to glean</w:t>
      </w:r>
      <w:r w:rsidRPr="00A72517">
        <w:rPr>
          <w:rFonts w:eastAsia="Times New Roman"/>
        </w:rPr>
        <w:t>, not with that which is provided for another to glean.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Boaz, “</w:t>
      </w:r>
      <w:r w:rsidRPr="00A72517">
        <w:rPr>
          <w:rFonts w:eastAsia="Times New Roman"/>
          <w:i/>
          <w:iCs/>
        </w:rPr>
        <w:t>a mighty man of wealth</w:t>
      </w:r>
      <w:r w:rsidRPr="00A72517">
        <w:rPr>
          <w:rFonts w:eastAsia="Times New Roman"/>
        </w:rPr>
        <w:t xml:space="preserve">,” took note of Ruth gleaning in his field, inquired of her, instructed her to not glean in any other field, and then instructed his workers in the field to purposefully leave sheaves of grain for her to glean.  In this respect, Boaz </w:t>
      </w:r>
      <w:r w:rsidRPr="00A72517">
        <w:rPr>
          <w:rFonts w:eastAsia="Times New Roman"/>
          <w:i/>
          <w:iCs/>
        </w:rPr>
        <w:t>provided that which Ruth was to glean</w:t>
      </w:r>
      <w:r w:rsidRPr="00A72517">
        <w:rPr>
          <w:rFonts w:eastAsia="Times New Roman"/>
        </w:rPr>
        <w:t xml:space="preserve">, giving his workers instructions that it was to be left </w:t>
      </w:r>
      <w:r w:rsidRPr="00A72517">
        <w:rPr>
          <w:rFonts w:eastAsia="Times New Roman"/>
          <w:i/>
          <w:iCs/>
        </w:rPr>
        <w:t>specifically for her</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All Ruth had to do was glean that which the workers, at Boaz’s instructions, had left for her to glean.  And Ruth gleaned in Boaz’s field after this fashion </w:t>
      </w:r>
      <w:r w:rsidRPr="00A72517">
        <w:rPr>
          <w:rFonts w:eastAsia="Times New Roman"/>
          <w:i/>
          <w:iCs/>
        </w:rPr>
        <w:t>from morning until evening, from the beginning to the end of the harvest</w:t>
      </w:r>
      <w:r w:rsidRPr="00A72517">
        <w:rPr>
          <w:rFonts w:eastAsia="Times New Roman"/>
        </w:rPr>
        <w:t xml:space="preserve"> (</w:t>
      </w:r>
      <w:hyperlink r:id="rId458" w:history="1">
        <w:r w:rsidRPr="00A72517">
          <w:rPr>
            <w:rFonts w:eastAsia="Times New Roman"/>
            <w:color w:val="0062B5"/>
            <w:u w:val="single"/>
          </w:rPr>
          <w:t>Ruth 2:4-23</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And so it is with Christians bringing forth fruit today.  The Lord of the harvest has </w:t>
      </w:r>
      <w:r w:rsidRPr="00A72517">
        <w:rPr>
          <w:rFonts w:eastAsia="Times New Roman"/>
          <w:i/>
          <w:iCs/>
        </w:rPr>
        <w:t>provided for each and every Christian</w:t>
      </w:r>
      <w:r w:rsidRPr="00A72517">
        <w:rPr>
          <w:rFonts w:eastAsia="Times New Roman"/>
        </w:rPr>
        <w:t xml:space="preserve">.  Christians are to simply </w:t>
      </w:r>
      <w:r w:rsidRPr="00A72517">
        <w:rPr>
          <w:rFonts w:eastAsia="Times New Roman"/>
          <w:i/>
          <w:iCs/>
        </w:rPr>
        <w:t>wait upon the Lord</w:t>
      </w:r>
      <w:r w:rsidRPr="00A72517">
        <w:rPr>
          <w:rFonts w:eastAsia="Times New Roman"/>
        </w:rPr>
        <w:t xml:space="preserve"> to provide and they are then to </w:t>
      </w:r>
      <w:r w:rsidRPr="00A72517">
        <w:rPr>
          <w:rFonts w:eastAsia="Times New Roman"/>
          <w:i/>
          <w:iCs/>
        </w:rPr>
        <w:t>glean that which has been provided for them to glean</w:t>
      </w:r>
      <w:r w:rsidRPr="00A72517">
        <w:rPr>
          <w:rFonts w:eastAsia="Times New Roman"/>
        </w:rPr>
        <w:t>.  It is through this process — waiting upon and looking to the Lord — that fruit is to be borne in a Christian’s life.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(But, again, note that it is the new man alone — the man of spirit alone — who has any connection with </w:t>
      </w:r>
      <w:r w:rsidRPr="00A72517">
        <w:rPr>
          <w:rFonts w:eastAsia="Times New Roman"/>
          <w:i/>
          <w:iCs/>
        </w:rPr>
        <w:t>this gleaning process</w:t>
      </w:r>
      <w:r w:rsidRPr="00A72517">
        <w:rPr>
          <w:rFonts w:eastAsia="Times New Roman"/>
        </w:rPr>
        <w:t xml:space="preserve">, looking forward to </w:t>
      </w:r>
      <w:r w:rsidRPr="00A72517">
        <w:rPr>
          <w:rFonts w:eastAsia="Times New Roman"/>
          <w:i/>
          <w:iCs/>
        </w:rPr>
        <w:t>an inheritance and rest out ahead</w:t>
      </w:r>
      <w:r w:rsidRPr="00A72517">
        <w:rPr>
          <w:rFonts w:eastAsia="Times New Roman"/>
        </w:rPr>
        <w:t>.  The old man — the man of flesh — must be reckoned as dead and left in the place of death.  He has nothing to do with the harvest, the inheritance, and the rest.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The importance of this cannot be overemphasized — a truth set forth in the book of Ruth that must occur at the beginning of the harvest, apart from which proper work cannot be performed in the field during the time of harvest.)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1)  THE ONE GLEANING</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Ruth described herself as </w:t>
      </w:r>
      <w:r w:rsidRPr="00A72517">
        <w:rPr>
          <w:rFonts w:eastAsia="Times New Roman"/>
          <w:i/>
          <w:iCs/>
        </w:rPr>
        <w:t>a stranger,</w:t>
      </w:r>
      <w:r w:rsidRPr="00A72517">
        <w:rPr>
          <w:rFonts w:eastAsia="Times New Roman"/>
        </w:rPr>
        <w:t xml:space="preserve"> whom Boaz had singled out as one in whom he had taken particular interest.  And Ruth further described herself as being </w:t>
      </w:r>
      <w:r w:rsidRPr="00A72517">
        <w:rPr>
          <w:rFonts w:eastAsia="Times New Roman"/>
          <w:i/>
          <w:iCs/>
        </w:rPr>
        <w:t xml:space="preserve">different </w:t>
      </w:r>
      <w:r w:rsidRPr="00A72517">
        <w:rPr>
          <w:rFonts w:eastAsia="Times New Roman"/>
        </w:rPr>
        <w:t>than Boaz’s handmaidens, among whom she was told to abide (</w:t>
      </w:r>
      <w:hyperlink r:id="rId459" w:history="1">
        <w:r w:rsidRPr="00A72517">
          <w:rPr>
            <w:rFonts w:eastAsia="Times New Roman"/>
            <w:color w:val="0062B5"/>
            <w:u w:val="single"/>
          </w:rPr>
          <w:t>Ruth 2:10</w:t>
        </w:r>
      </w:hyperlink>
      <w:r w:rsidRPr="00A72517">
        <w:rPr>
          <w:rFonts w:eastAsia="Times New Roman"/>
        </w:rPr>
        <w:t xml:space="preserve">, </w:t>
      </w:r>
      <w:hyperlink r:id="rId460" w:history="1">
        <w:r w:rsidRPr="00A72517">
          <w:rPr>
            <w:rFonts w:eastAsia="Times New Roman"/>
            <w:color w:val="0062B5"/>
            <w:u w:val="single"/>
          </w:rPr>
          <w:t>13</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  A STRANGER</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Ruth referring to herself as </w:t>
      </w:r>
      <w:r w:rsidRPr="00A72517">
        <w:rPr>
          <w:rFonts w:eastAsia="Times New Roman"/>
          <w:i/>
          <w:iCs/>
        </w:rPr>
        <w:t xml:space="preserve">a stranger </w:t>
      </w:r>
      <w:r w:rsidRPr="00A72517">
        <w:rPr>
          <w:rFonts w:eastAsia="Times New Roman"/>
        </w:rPr>
        <w:t xml:space="preserve">would be a reference to </w:t>
      </w:r>
      <w:r w:rsidRPr="00A72517">
        <w:rPr>
          <w:rFonts w:eastAsia="Times New Roman"/>
          <w:i/>
          <w:iCs/>
        </w:rPr>
        <w:t>her past</w:t>
      </w:r>
      <w:r w:rsidRPr="00A72517">
        <w:rPr>
          <w:rFonts w:eastAsia="Times New Roman"/>
        </w:rPr>
        <w:t xml:space="preserve"> — a “</w:t>
      </w:r>
      <w:r w:rsidRPr="00A72517">
        <w:rPr>
          <w:rFonts w:eastAsia="Times New Roman"/>
          <w:i/>
          <w:iCs/>
        </w:rPr>
        <w:t>young Moabite woman</w:t>
      </w:r>
      <w:r w:rsidRPr="00A72517">
        <w:rPr>
          <w:rFonts w:eastAsia="Times New Roman"/>
        </w:rPr>
        <w:t>” (</w:t>
      </w:r>
      <w:hyperlink r:id="rId461" w:history="1">
        <w:r w:rsidRPr="00A72517">
          <w:rPr>
            <w:rFonts w:eastAsia="Times New Roman"/>
            <w:color w:val="0062B5"/>
            <w:u w:val="single"/>
          </w:rPr>
          <w:t>Ruth 2:6</w:t>
        </w:r>
      </w:hyperlink>
      <w:r w:rsidRPr="00A72517">
        <w:rPr>
          <w:rFonts w:eastAsia="Times New Roman"/>
        </w:rPr>
        <w:t>), alienated from Israel and the God of Israel.  But Boaz recognized her as no longer alienated in this respect.  Boaz recognized her as now having a family relationship with both Israel and the God of Israel (</w:t>
      </w:r>
      <w:hyperlink r:id="rId462" w:history="1">
        <w:r w:rsidRPr="00A72517">
          <w:rPr>
            <w:rFonts w:eastAsia="Times New Roman"/>
            <w:color w:val="0062B5"/>
            <w:u w:val="single"/>
          </w:rPr>
          <w:t>Ruth 2:11-12</w:t>
        </w:r>
      </w:hyperlink>
      <w:r w:rsidRPr="00A72517">
        <w:rPr>
          <w:rFonts w:eastAsia="Times New Roman"/>
        </w:rPr>
        <w:t xml:space="preserve">; </w:t>
      </w:r>
      <w:r w:rsidRPr="00A72517">
        <w:rPr>
          <w:rFonts w:eastAsia="Times New Roman"/>
          <w:i/>
          <w:iCs/>
        </w:rPr>
        <w:t>ref</w:t>
      </w:r>
      <w:r w:rsidRPr="00A72517">
        <w:rPr>
          <w:rFonts w:eastAsia="Times New Roman"/>
        </w:rPr>
        <w:t>. chapter 2).</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This, of course, would foreshadow the past and present position that Christians taken from among the Gentiles occupy in the antitype.  At one time, they were “</w:t>
      </w:r>
      <w:r w:rsidRPr="00A72517">
        <w:rPr>
          <w:rFonts w:eastAsia="Times New Roman"/>
          <w:i/>
          <w:iCs/>
        </w:rPr>
        <w:t>strangers…without God in the world</w:t>
      </w:r>
      <w:r w:rsidRPr="00A72517">
        <w:rPr>
          <w:rFonts w:eastAsia="Times New Roman"/>
        </w:rPr>
        <w:t>.”  But, “</w:t>
      </w:r>
      <w:r w:rsidRPr="00A72517">
        <w:rPr>
          <w:rFonts w:eastAsia="Times New Roman"/>
          <w:i/>
          <w:iCs/>
        </w:rPr>
        <w:t>now in Christ Jesus</w:t>
      </w:r>
      <w:r w:rsidRPr="00A72517">
        <w:rPr>
          <w:rFonts w:eastAsia="Times New Roman"/>
        </w:rPr>
        <w:t>,” those who at one time were “</w:t>
      </w:r>
      <w:r w:rsidRPr="00A72517">
        <w:rPr>
          <w:rFonts w:eastAsia="Times New Roman"/>
          <w:i/>
          <w:iCs/>
        </w:rPr>
        <w:t>far off</w:t>
      </w:r>
      <w:r w:rsidRPr="00A72517">
        <w:rPr>
          <w:rFonts w:eastAsia="Times New Roman"/>
        </w:rPr>
        <w:t>” have been “</w:t>
      </w:r>
      <w:r w:rsidRPr="00A72517">
        <w:rPr>
          <w:rFonts w:eastAsia="Times New Roman"/>
          <w:i/>
          <w:iCs/>
        </w:rPr>
        <w:t>brought near by the blood of Christ</w:t>
      </w:r>
      <w:r w:rsidRPr="00A72517">
        <w:rPr>
          <w:rFonts w:eastAsia="Times New Roman"/>
        </w:rPr>
        <w:t>” (</w:t>
      </w:r>
      <w:hyperlink r:id="rId463" w:history="1">
        <w:r w:rsidRPr="00A72517">
          <w:rPr>
            <w:rFonts w:eastAsia="Times New Roman"/>
            <w:color w:val="0062B5"/>
            <w:u w:val="single"/>
          </w:rPr>
          <w:t>Ephesians 2:12-13</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And, on the basis of Christ’s shed blood, this has been brought to pass through a work of the Spirit — a work peculiar to the present dispensation, which began on the day of Pentecost.  An individual is immersed in the Spirit, placing him positionally “</w:t>
      </w:r>
      <w:r w:rsidRPr="00A72517">
        <w:rPr>
          <w:rFonts w:eastAsia="Times New Roman"/>
          <w:i/>
          <w:iCs/>
        </w:rPr>
        <w:t>in Christ</w:t>
      </w:r>
      <w:r w:rsidRPr="00A72517">
        <w:rPr>
          <w:rFonts w:eastAsia="Times New Roman"/>
        </w:rPr>
        <w:t>.”  Then, “</w:t>
      </w:r>
      <w:r w:rsidRPr="00A72517">
        <w:rPr>
          <w:rFonts w:eastAsia="Times New Roman"/>
          <w:i/>
          <w:iCs/>
        </w:rPr>
        <w:t>in Christ</w:t>
      </w:r>
      <w:r w:rsidRPr="00A72517">
        <w:rPr>
          <w:rFonts w:eastAsia="Times New Roman"/>
        </w:rPr>
        <w:t>,” the individual becomes “</w:t>
      </w:r>
      <w:r w:rsidRPr="00A72517">
        <w:rPr>
          <w:rFonts w:eastAsia="Times New Roman"/>
          <w:i/>
          <w:iCs/>
        </w:rPr>
        <w:t>Abraham’s seed</w:t>
      </w:r>
      <w:r w:rsidRPr="00A72517">
        <w:rPr>
          <w:rFonts w:eastAsia="Times New Roman"/>
        </w:rPr>
        <w:t>,” because Christ is Abraham’s Seed.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Christian, through Christ, acquires an association with Israel.  He, as pictured in </w:t>
      </w:r>
      <w:hyperlink r:id="rId464" w:history="1">
        <w:r w:rsidRPr="00A72517">
          <w:rPr>
            <w:rFonts w:eastAsia="Times New Roman"/>
            <w:color w:val="0062B5"/>
            <w:u w:val="single"/>
          </w:rPr>
          <w:t>Romans 11:13-24</w:t>
        </w:r>
      </w:hyperlink>
      <w:r w:rsidRPr="00A72517">
        <w:rPr>
          <w:rFonts w:eastAsia="Times New Roman"/>
        </w:rPr>
        <w:t>, was cut out of a wild olive tree and has been grafted into a good olive tree.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Christian, in this position, is no longer “</w:t>
      </w:r>
      <w:r w:rsidRPr="00A72517">
        <w:rPr>
          <w:rFonts w:eastAsia="Times New Roman"/>
          <w:i/>
          <w:iCs/>
        </w:rPr>
        <w:t>without God in the world</w:t>
      </w:r>
      <w:r w:rsidRPr="00A72517">
        <w:rPr>
          <w:rFonts w:eastAsia="Times New Roman"/>
        </w:rPr>
        <w:t xml:space="preserve">.”  He, through being identified with Israel, </w:t>
      </w:r>
      <w:r w:rsidRPr="00A72517">
        <w:rPr>
          <w:rFonts w:eastAsia="Times New Roman"/>
          <w:i/>
          <w:iCs/>
        </w:rPr>
        <w:t>now has God</w:t>
      </w:r>
      <w:r w:rsidRPr="00A72517">
        <w:rPr>
          <w:rFonts w:eastAsia="Times New Roman"/>
        </w:rPr>
        <w:t>.  And, as Boaz recognized Ruth in the field in this respect, God recognizes the Christian in the world in this same respect.  Ruth past and the Christian present was/is in a position to glean in the field and bring forth fruit during the time of harvest.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B)  DIFFERENT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Ruth looking upon herself as </w:t>
      </w:r>
      <w:r w:rsidRPr="00A72517">
        <w:rPr>
          <w:rFonts w:eastAsia="Times New Roman"/>
          <w:i/>
          <w:iCs/>
        </w:rPr>
        <w:t xml:space="preserve">different </w:t>
      </w:r>
      <w:r w:rsidRPr="00A72517">
        <w:rPr>
          <w:rFonts w:eastAsia="Times New Roman"/>
        </w:rPr>
        <w:t>than Boaz’s handmaidens (</w:t>
      </w:r>
      <w:hyperlink r:id="rId465" w:history="1">
        <w:r w:rsidRPr="00A72517">
          <w:rPr>
            <w:rFonts w:eastAsia="Times New Roman"/>
            <w:color w:val="0062B5"/>
            <w:u w:val="single"/>
          </w:rPr>
          <w:t>Ruth 2:13</w:t>
        </w:r>
      </w:hyperlink>
      <w:r w:rsidRPr="00A72517">
        <w:rPr>
          <w:rFonts w:eastAsia="Times New Roman"/>
        </w:rPr>
        <w:t xml:space="preserve">), taken contextually, would again refer to </w:t>
      </w:r>
      <w:r w:rsidRPr="00A72517">
        <w:rPr>
          <w:rFonts w:eastAsia="Times New Roman"/>
          <w:i/>
          <w:iCs/>
        </w:rPr>
        <w:t>her past Gentile heritage</w:t>
      </w:r>
      <w:r w:rsidRPr="00A72517">
        <w:rPr>
          <w:rFonts w:eastAsia="Times New Roman"/>
        </w:rPr>
        <w:t xml:space="preserve">, to the fact that she had been brought into a family relationship through a means other than natural birth, </w:t>
      </w:r>
      <w:r w:rsidRPr="00A72517">
        <w:rPr>
          <w:rFonts w:eastAsia="Times New Roman"/>
          <w:i/>
          <w:iCs/>
        </w:rPr>
        <w:t xml:space="preserve">different </w:t>
      </w:r>
      <w:r w:rsidRPr="00A72517">
        <w:rPr>
          <w:rFonts w:eastAsia="Times New Roman"/>
        </w:rPr>
        <w:t>from the way in which the handmaidens had been brought into this relationship.  A secondary teaching could perhaps be seen in the antitype through dealing with faithful and unfaithful Christians, though, contextually, that is not the subject at hand.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book does not deal with two classes of Christians in this respect beyond chapter one, beyond the last mention of Orpah.  The book, beyond this point in the opening chapter, deals solely with the faithful in the antitype.  Thus, it would be out of line with the context to see the difference between Ruth and the handmaidens in verse fourteen as a reference to faithfulness and unfaithfulness among Christians.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Israel, in the antitype, had rejected the proffered kingdom.  And God called into existence an entirely new nation — one which was neither Jewish nor Gentile — and has offered to those comprising this new nation the same thing that had been offered to, spurned by, and taken from Israel (</w:t>
      </w:r>
      <w:r w:rsidRPr="00A72517">
        <w:rPr>
          <w:rFonts w:eastAsia="Times New Roman"/>
          <w:i/>
          <w:iCs/>
        </w:rPr>
        <w:t>cf</w:t>
      </w:r>
      <w:r w:rsidRPr="00A72517">
        <w:rPr>
          <w:rFonts w:eastAsia="Times New Roman"/>
        </w:rPr>
        <w:t xml:space="preserve">. </w:t>
      </w:r>
      <w:hyperlink r:id="rId466" w:history="1">
        <w:r w:rsidRPr="00A72517">
          <w:rPr>
            <w:rFonts w:eastAsia="Times New Roman"/>
            <w:color w:val="0062B5"/>
            <w:u w:val="single"/>
          </w:rPr>
          <w:t>Matthew 21:43</w:t>
        </w:r>
      </w:hyperlink>
      <w:r w:rsidRPr="00A72517">
        <w:rPr>
          <w:rFonts w:eastAsia="Times New Roman"/>
        </w:rPr>
        <w:t xml:space="preserve">; </w:t>
      </w:r>
      <w:hyperlink r:id="rId467" w:history="1">
        <w:r w:rsidRPr="00A72517">
          <w:rPr>
            <w:rFonts w:eastAsia="Times New Roman"/>
            <w:color w:val="0062B5"/>
            <w:u w:val="single"/>
          </w:rPr>
          <w:t>1 Peter 2:9-10</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Those comprising this new nation who have received the message are like Ruth in the type.  They are members of the family; but, though grafted into the good olive tree, they are </w:t>
      </w:r>
      <w:r w:rsidRPr="00A72517">
        <w:rPr>
          <w:rFonts w:eastAsia="Times New Roman"/>
          <w:i/>
          <w:iCs/>
        </w:rPr>
        <w:t xml:space="preserve">different </w:t>
      </w:r>
      <w:r w:rsidRPr="00A72517">
        <w:rPr>
          <w:rFonts w:eastAsia="Times New Roman"/>
        </w:rPr>
        <w:t>than the natural branches that have been broken off.  They have accepted the message, not rejected it as the broken off natural branches (the natural seed of Abraham) had done.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And, for this reason, they are the ones now seen as being allowed to bring forth fruit in relation to the kingdom (</w:t>
      </w:r>
      <w:hyperlink r:id="rId468" w:history="1">
        <w:r w:rsidRPr="00A72517">
          <w:rPr>
            <w:rFonts w:eastAsia="Times New Roman"/>
            <w:color w:val="0062B5"/>
            <w:u w:val="single"/>
          </w:rPr>
          <w:t>Matthew 21:43</w:t>
        </w:r>
      </w:hyperlink>
      <w:r w:rsidRPr="00A72517">
        <w:rPr>
          <w:rFonts w:eastAsia="Times New Roman"/>
        </w:rPr>
        <w:t xml:space="preserve">).  They are the ones being shown grace in Christ’s eyes in this respect and being allowed to glean </w:t>
      </w:r>
      <w:r w:rsidRPr="00A72517">
        <w:rPr>
          <w:rFonts w:eastAsia="Times New Roman"/>
          <w:i/>
          <w:iCs/>
        </w:rPr>
        <w:t>a provided harvest in the field</w:t>
      </w:r>
      <w:r w:rsidRPr="00A72517">
        <w:rPr>
          <w:rFonts w:eastAsia="Times New Roman"/>
        </w:rPr>
        <w:t xml:space="preserve"> (</w:t>
      </w:r>
      <w:hyperlink r:id="rId469" w:history="1">
        <w:r w:rsidRPr="00A72517">
          <w:rPr>
            <w:rFonts w:eastAsia="Times New Roman"/>
            <w:color w:val="0062B5"/>
            <w:u w:val="single"/>
          </w:rPr>
          <w:t>Ruth 2:15-16</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2)  TIME OF GLEANING</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time of gleaning is during the present dispensation, during the time in which the Spirit is in the world calling out a bride for God’s Son.  And the Spirit has been provided with an entire dispensation — lasting 2,000 years — to acquire the bride.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Accordingly, the book of Ruth presents truths surrounding particular facets of this present work of the Spirit.  The book of Ruth deals centrally with Christian faithfulness and the end result during the time of harvest, not centrally with unfaithfulness and the end result.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book does begin by showing both sides of the picture, showing the attitude and activities of both Ruth and Orpah as they began a journey toward another land with Naomi.  But, after the book relates a sharp division between the two (Orpah who separated herself from Naomi and turned back, and Ruth who remained with Naomi and continued the journey), matters continue with Ruth alone.  Orpah, who left Naomi and turned back, could have no part in that which Ruth was about to experience.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Thus, Orpah could have no part in that seen beyond this point in the book and is, consequently, not mentioned again.  And with the book centering on the activities of Ruth in this respect, the book provides a wealth of information surrounding guidelines pertaining </w:t>
      </w:r>
      <w:r w:rsidRPr="00A72517">
        <w:rPr>
          <w:rFonts w:eastAsia="Times New Roman"/>
          <w:i/>
          <w:iCs/>
        </w:rPr>
        <w:t>to Christian faithfulness and the end result of faithfulness</w:t>
      </w:r>
      <w:r w:rsidRPr="00A72517">
        <w:rPr>
          <w:rFonts w:eastAsia="Times New Roman"/>
        </w:rPr>
        <w:t xml:space="preserve">.  Suffice it to say, unfaithfulness is not dealt with in this book beyond the beginning of the journey toward another land, beyond the things seen in the first part of chapter one.  </w:t>
      </w:r>
      <w:r w:rsidRPr="00A72517">
        <w:rPr>
          <w:rFonts w:eastAsia="Times New Roman"/>
          <w:i/>
          <w:iCs/>
        </w:rPr>
        <w:t>Faithfulness alone</w:t>
      </w:r>
      <w:r w:rsidRPr="00A72517">
        <w:rPr>
          <w:rFonts w:eastAsia="Times New Roman"/>
        </w:rPr>
        <w:t xml:space="preserve"> is the subject dealt with throughout the remainder of the book.</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Then the length of time in which Christians, typified by Ruth, are to be busy in the Master’s field after this fashion is stated in a simple and concise manner.  It is “</w:t>
      </w:r>
      <w:r w:rsidRPr="00A72517">
        <w:rPr>
          <w:rFonts w:eastAsia="Times New Roman"/>
          <w:i/>
          <w:iCs/>
        </w:rPr>
        <w:t>until even</w:t>
      </w:r>
      <w:r w:rsidRPr="00A72517">
        <w:rPr>
          <w:rFonts w:eastAsia="Times New Roman"/>
        </w:rPr>
        <w:t>” on the one hand, and it is “</w:t>
      </w:r>
      <w:r w:rsidRPr="00A72517">
        <w:rPr>
          <w:rFonts w:eastAsia="Times New Roman"/>
          <w:i/>
          <w:iCs/>
        </w:rPr>
        <w:t>to the end of barley harvest and of wheat harvest</w:t>
      </w:r>
      <w:r w:rsidRPr="00A72517">
        <w:rPr>
          <w:rFonts w:eastAsia="Times New Roman"/>
        </w:rPr>
        <w:t>” on the other (</w:t>
      </w:r>
      <w:hyperlink r:id="rId470" w:history="1">
        <w:r w:rsidRPr="00A72517">
          <w:rPr>
            <w:rFonts w:eastAsia="Times New Roman"/>
            <w:color w:val="0062B5"/>
            <w:u w:val="single"/>
          </w:rPr>
          <w:t>Ruth 2:17</w:t>
        </w:r>
      </w:hyperlink>
      <w:r w:rsidRPr="00A72517">
        <w:rPr>
          <w:rFonts w:eastAsia="Times New Roman"/>
        </w:rPr>
        <w:t xml:space="preserve">, </w:t>
      </w:r>
      <w:hyperlink r:id="rId471" w:history="1">
        <w:r w:rsidRPr="00A72517">
          <w:rPr>
            <w:rFonts w:eastAsia="Times New Roman"/>
            <w:color w:val="0062B5"/>
            <w:u w:val="single"/>
          </w:rPr>
          <w:t>23</w:t>
        </w:r>
      </w:hyperlink>
      <w:r w:rsidRPr="00A72517">
        <w:rPr>
          <w:rFonts w:eastAsia="Times New Roman"/>
        </w:rPr>
        <w:t xml:space="preserve">).  It is </w:t>
      </w:r>
      <w:r w:rsidRPr="00A72517">
        <w:rPr>
          <w:rFonts w:eastAsia="Times New Roman"/>
          <w:i/>
          <w:iCs/>
        </w:rPr>
        <w:t>a present work that is to continue until the end of the dispensation</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3)  METHOD OF GLEANING</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One of the most difficult things for Christians to do in the harvest, though one of the most important, is to simply </w:t>
      </w:r>
      <w:r w:rsidRPr="00A72517">
        <w:rPr>
          <w:rFonts w:eastAsia="Times New Roman"/>
          <w:i/>
          <w:iCs/>
        </w:rPr>
        <w:t>wait upon the Lord to provide</w:t>
      </w:r>
      <w:r w:rsidRPr="00A72517">
        <w:rPr>
          <w:rFonts w:eastAsia="Times New Roman"/>
        </w:rPr>
        <w:t xml:space="preserve">.  It is the Lord of the harvest who supplies that which Christians are to reap, </w:t>
      </w:r>
      <w:r w:rsidRPr="00A72517">
        <w:rPr>
          <w:rFonts w:eastAsia="Times New Roman"/>
          <w:i/>
          <w:iCs/>
        </w:rPr>
        <w:t>which He supplies in His time</w:t>
      </w:r>
      <w:r w:rsidRPr="00A72517">
        <w:rPr>
          <w:rFonts w:eastAsia="Times New Roman"/>
        </w:rPr>
        <w:t xml:space="preserve">.  And Christians </w:t>
      </w:r>
      <w:r w:rsidRPr="00A72517">
        <w:rPr>
          <w:rFonts w:eastAsia="Times New Roman"/>
          <w:i/>
          <w:iCs/>
        </w:rPr>
        <w:t>must wait upon the Lord</w:t>
      </w:r>
      <w:r w:rsidRPr="00A72517">
        <w:rPr>
          <w:rFonts w:eastAsia="Times New Roman"/>
        </w:rPr>
        <w:t xml:space="preserve"> to make known and reveal that which He has for individual Christians to gather and work with in the harvest.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Note the words of </w:t>
      </w:r>
      <w:hyperlink r:id="rId472" w:history="1">
        <w:r w:rsidRPr="00A72517">
          <w:rPr>
            <w:rFonts w:eastAsia="Times New Roman"/>
            <w:color w:val="0062B5"/>
            <w:u w:val="single"/>
          </w:rPr>
          <w:t>Isaiah 40:31</w:t>
        </w:r>
      </w:hyperlink>
      <w:r w:rsidRPr="00A72517">
        <w:rPr>
          <w:rFonts w:eastAsia="Times New Roman"/>
        </w:rPr>
        <w:t xml:space="preserve"> with respect to waiting upon the Lord: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But those who wait on the LORD shall renew their strength; they shall mount up with wings like eagles, they shall run and not be weary, they shall walk and not faint.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Or, note the complete panorama of the matter as set forth in </w:t>
      </w:r>
      <w:hyperlink r:id="rId473" w:history="1">
        <w:r w:rsidRPr="00A72517">
          <w:rPr>
            <w:rFonts w:eastAsia="Times New Roman"/>
            <w:color w:val="0062B5"/>
            <w:u w:val="single"/>
          </w:rPr>
          <w:t>2 Timothy 2:10-12</w:t>
        </w:r>
      </w:hyperlink>
      <w:r w:rsidRPr="00A72517">
        <w:rPr>
          <w:rFonts w:eastAsia="Times New Roman"/>
        </w:rPr>
        <w:t>.  The context (</w:t>
      </w:r>
      <w:hyperlink r:id="rId474" w:history="1">
        <w:r w:rsidRPr="00A72517">
          <w:rPr>
            <w:rFonts w:eastAsia="Times New Roman"/>
            <w:color w:val="0062B5"/>
            <w:u w:val="single"/>
          </w:rPr>
          <w:t>2 Timothy 2:4-5</w:t>
        </w:r>
      </w:hyperlink>
      <w:r w:rsidRPr="00A72517">
        <w:rPr>
          <w:rFonts w:eastAsia="Times New Roman"/>
        </w:rPr>
        <w:t xml:space="preserve">, </w:t>
      </w:r>
      <w:hyperlink r:id="rId475" w:history="1">
        <w:r w:rsidRPr="00A72517">
          <w:rPr>
            <w:rFonts w:eastAsia="Times New Roman"/>
            <w:color w:val="0062B5"/>
            <w:u w:val="single"/>
          </w:rPr>
          <w:t>8</w:t>
        </w:r>
      </w:hyperlink>
      <w:r w:rsidRPr="00A72517">
        <w:rPr>
          <w:rFonts w:eastAsia="Times New Roman"/>
        </w:rPr>
        <w:t xml:space="preserve">) clearly reveals that </w:t>
      </w:r>
      <w:r w:rsidRPr="00A72517">
        <w:rPr>
          <w:rFonts w:eastAsia="Times New Roman"/>
          <w:i/>
          <w:iCs/>
        </w:rPr>
        <w:t>Paul’s gospel</w:t>
      </w:r>
      <w:r w:rsidRPr="00A72517">
        <w:rPr>
          <w:rFonts w:eastAsia="Times New Roman"/>
        </w:rPr>
        <w:t xml:space="preserve"> (having to do with </w:t>
      </w:r>
      <w:r w:rsidRPr="00A72517">
        <w:rPr>
          <w:rFonts w:eastAsia="Times New Roman"/>
          <w:i/>
          <w:iCs/>
        </w:rPr>
        <w:t>present and future aspects of salvation</w:t>
      </w:r>
      <w:r w:rsidRPr="00A72517">
        <w:rPr>
          <w:rFonts w:eastAsia="Times New Roman"/>
        </w:rPr>
        <w:t xml:space="preserve">, not past) and matters pertaining to </w:t>
      </w:r>
      <w:r w:rsidRPr="00A72517">
        <w:rPr>
          <w:rFonts w:eastAsia="Times New Roman"/>
          <w:i/>
          <w:iCs/>
        </w:rPr>
        <w:t xml:space="preserve">regality </w:t>
      </w:r>
      <w:r w:rsidRPr="00A72517">
        <w:rPr>
          <w:rFonts w:eastAsia="Times New Roman"/>
        </w:rPr>
        <w:t>are in view:</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Therefore I endure all things for the sake of the elect, that they also may obtain the salvation that is in Christ Jesus with eternal</w:t>
      </w:r>
      <w:r w:rsidRPr="00A72517">
        <w:rPr>
          <w:rFonts w:eastAsia="Times New Roman"/>
        </w:rPr>
        <w:t xml:space="preserve"> [Greek: </w:t>
      </w:r>
      <w:r w:rsidRPr="00A72517">
        <w:rPr>
          <w:rFonts w:eastAsia="Times New Roman"/>
          <w:i/>
          <w:iCs/>
        </w:rPr>
        <w:t>aionios</w:t>
      </w:r>
      <w:r w:rsidRPr="00A72517">
        <w:rPr>
          <w:rFonts w:eastAsia="Times New Roman"/>
        </w:rPr>
        <w:t xml:space="preserve">, contextually, ‘age-lasting’] </w:t>
      </w:r>
      <w:r w:rsidRPr="00A72517">
        <w:rPr>
          <w:rFonts w:eastAsia="Times New Roman"/>
          <w:i/>
          <w:iCs/>
        </w:rPr>
        <w:t>glory</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This is a faithful saying: for if we died with Him</w:t>
      </w:r>
      <w:r w:rsidRPr="00A72517">
        <w:rPr>
          <w:rFonts w:eastAsia="Times New Roman"/>
        </w:rPr>
        <w:t xml:space="preserve"> [that which is shown by baptism, and by the loss of the soul], </w:t>
      </w:r>
      <w:r w:rsidRPr="00A72517">
        <w:rPr>
          <w:rFonts w:eastAsia="Times New Roman"/>
          <w:i/>
          <w:iCs/>
        </w:rPr>
        <w:t>we shall also live with Him</w:t>
      </w:r>
      <w:r w:rsidRPr="00A72517">
        <w:rPr>
          <w:rFonts w:eastAsia="Times New Roman"/>
        </w:rPr>
        <w:t xml:space="preserve"> [that which is foreshadowed by rising from the waters of baptism, and by the salvation of the soul].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If we endure, we shall also reign with Him.  If we deny Him</w:t>
      </w:r>
      <w:r w:rsidRPr="00A72517">
        <w:rPr>
          <w:rFonts w:eastAsia="Times New Roman"/>
        </w:rPr>
        <w:t xml:space="preserve"> [relative to patient endurance,</w:t>
      </w:r>
      <w:r w:rsidRPr="00A72517">
        <w:rPr>
          <w:rFonts w:eastAsia="Times New Roman"/>
          <w:i/>
          <w:iCs/>
        </w:rPr>
        <w:t xml:space="preserve"> i.e.</w:t>
      </w:r>
      <w:r w:rsidRPr="00A72517">
        <w:rPr>
          <w:rFonts w:eastAsia="Times New Roman"/>
        </w:rPr>
        <w:t xml:space="preserve">, if we do not patiently endure], </w:t>
      </w:r>
      <w:r w:rsidRPr="00A72517">
        <w:rPr>
          <w:rFonts w:eastAsia="Times New Roman"/>
          <w:i/>
          <w:iCs/>
        </w:rPr>
        <w:t>He also will deny us</w:t>
      </w:r>
      <w:r w:rsidRPr="00A72517">
        <w:rPr>
          <w:rFonts w:eastAsia="Times New Roman"/>
        </w:rPr>
        <w:t xml:space="preserve"> [relative to His reign, </w:t>
      </w:r>
      <w:r w:rsidRPr="00A72517">
        <w:rPr>
          <w:rFonts w:eastAsia="Times New Roman"/>
          <w:i/>
          <w:iCs/>
        </w:rPr>
        <w:t>i.e.</w:t>
      </w:r>
      <w:r w:rsidRPr="00A72517">
        <w:rPr>
          <w:rFonts w:eastAsia="Times New Roman"/>
        </w:rPr>
        <w:t>, we will not reign with Him].”</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complete picture has to do with dying to self while walking in resurrection life, as one patiently endures under trials and testing, waiting upon the Lord of the harvest to provide throughout the time of harvest.  If a Christian allows these things to occur in his life in this manner, Christ, in turn, will allow that Christian to have a part in His coming reign.  That Christian will come into a realization of the salvation of his soul during the coming day of Christ’s glory and power.</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However, the inverse of that is also true.  If a Christian doesn’t deny self, walk in resurrection life (which he can’t do if he doesn’t deny self), and patiently endure under trials and testing, that Christian will lose his soul and have no part with Christ during the coming day of His glory and power.</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  GATHERING</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In the type, Ruth was told to keep her eyes upon “</w:t>
      </w:r>
      <w:r w:rsidRPr="00A72517">
        <w:rPr>
          <w:rFonts w:eastAsia="Times New Roman"/>
          <w:i/>
          <w:iCs/>
        </w:rPr>
        <w:t>the field</w:t>
      </w:r>
      <w:r w:rsidRPr="00A72517">
        <w:rPr>
          <w:rFonts w:eastAsia="Times New Roman"/>
        </w:rPr>
        <w:t>.”  And Boaz instructed his men to “</w:t>
      </w:r>
      <w:r w:rsidRPr="00A72517">
        <w:rPr>
          <w:rFonts w:eastAsia="Times New Roman"/>
          <w:i/>
          <w:iCs/>
        </w:rPr>
        <w:t>let grain from the bundles fall purposely</w:t>
      </w:r>
      <w:r w:rsidRPr="00A72517">
        <w:rPr>
          <w:rFonts w:eastAsia="Times New Roman"/>
        </w:rPr>
        <w:t xml:space="preserve"> [sheaves from the bundles] </w:t>
      </w:r>
      <w:r w:rsidRPr="00A72517">
        <w:rPr>
          <w:rFonts w:eastAsia="Times New Roman"/>
          <w:i/>
          <w:iCs/>
        </w:rPr>
        <w:t>for her; leave it that she may glean, and do not rebuke her</w:t>
      </w:r>
      <w:r w:rsidRPr="00A72517">
        <w:rPr>
          <w:rFonts w:eastAsia="Times New Roman"/>
        </w:rPr>
        <w:t>” (</w:t>
      </w:r>
      <w:hyperlink r:id="rId476" w:history="1">
        <w:r w:rsidRPr="00A72517">
          <w:rPr>
            <w:rFonts w:eastAsia="Times New Roman"/>
            <w:color w:val="0062B5"/>
            <w:u w:val="single"/>
          </w:rPr>
          <w:t>Ruth 2:9</w:t>
        </w:r>
      </w:hyperlink>
      <w:r w:rsidRPr="00A72517">
        <w:rPr>
          <w:rFonts w:eastAsia="Times New Roman"/>
        </w:rPr>
        <w:t xml:space="preserve">, </w:t>
      </w:r>
      <w:hyperlink r:id="rId477" w:history="1">
        <w:r w:rsidRPr="00A72517">
          <w:rPr>
            <w:rFonts w:eastAsia="Times New Roman"/>
            <w:color w:val="0062B5"/>
            <w:u w:val="single"/>
          </w:rPr>
          <w:t>16</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time of harvest is that simple to grasp and understand.  The Christian, walking in resurrection life and patiently enduring under trials and testing as he waits upon the Lord of the harvest, is simply to keep his eyes upon the field.  </w:t>
      </w:r>
      <w:r w:rsidRPr="00A72517">
        <w:rPr>
          <w:rFonts w:eastAsia="Times New Roman"/>
          <w:i/>
          <w:iCs/>
        </w:rPr>
        <w:t>He is to be alert, and he is to watch</w:t>
      </w:r>
      <w:r w:rsidRPr="00A72517">
        <w:rPr>
          <w:rFonts w:eastAsia="Times New Roman"/>
        </w:rPr>
        <w:t xml:space="preserve">; and the Lord of the harvest will, Himself, provide that which is to be gleaned by </w:t>
      </w:r>
      <w:r w:rsidRPr="00A72517">
        <w:rPr>
          <w:rFonts w:eastAsia="Times New Roman"/>
          <w:i/>
          <w:iCs/>
        </w:rPr>
        <w:t>the waiting Christian</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Christian is not to become impatient and run ahead of the Lord, seeking to gather in and work with something outside the scope of that which the Lord has for that person.  Rather, he is simply </w:t>
      </w:r>
      <w:r w:rsidRPr="00A72517">
        <w:rPr>
          <w:rFonts w:eastAsia="Times New Roman"/>
          <w:i/>
          <w:iCs/>
        </w:rPr>
        <w:t>to wait</w:t>
      </w:r>
      <w:r w:rsidRPr="00A72517">
        <w:rPr>
          <w:rFonts w:eastAsia="Times New Roman"/>
        </w:rPr>
        <w:t>.  He is to “</w:t>
      </w:r>
      <w:r w:rsidRPr="00A72517">
        <w:rPr>
          <w:rFonts w:eastAsia="Times New Roman"/>
          <w:i/>
          <w:iCs/>
        </w:rPr>
        <w:t>wait upon the Lord</w:t>
      </w:r>
      <w:r w:rsidRPr="00A72517">
        <w:rPr>
          <w:rFonts w:eastAsia="Times New Roman"/>
        </w:rPr>
        <w:t>” to supply that which the Lord has for that person and wants that person, not someone else, to reap.</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Again, this is one of the most difficult things that Christians find about the Christian life.  They too often find themselves listening to some well-meaning but ill-informed Christian telling them that they should be out doing something.  And, rather than simply waiting upon the Lord to find out what the Lord wants them to do, they find themselves running ahead of the Lord, seeking to do that which another Christian has told them that they should be doing.</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In so doing, they find themselves </w:t>
      </w:r>
      <w:r w:rsidRPr="00A72517">
        <w:rPr>
          <w:rFonts w:eastAsia="Times New Roman"/>
          <w:i/>
          <w:iCs/>
        </w:rPr>
        <w:t>working in the wrong realm</w:t>
      </w:r>
      <w:r w:rsidRPr="00A72517">
        <w:rPr>
          <w:rFonts w:eastAsia="Times New Roman"/>
        </w:rPr>
        <w:t xml:space="preserve"> (entering a door that they themselves have opened) when they should be </w:t>
      </w:r>
      <w:r w:rsidRPr="00A72517">
        <w:rPr>
          <w:rFonts w:eastAsia="Times New Roman"/>
          <w:i/>
          <w:iCs/>
        </w:rPr>
        <w:t>waiting for the right realm</w:t>
      </w:r>
      <w:r w:rsidRPr="00A72517">
        <w:rPr>
          <w:rFonts w:eastAsia="Times New Roman"/>
        </w:rPr>
        <w:t xml:space="preserve"> (waiting for the Lord to open the door for them).  And the end result can only be confusion and chaos introduced into the Lord’s plans and purposes for the lives of the individuals involved.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 Christian </w:t>
      </w:r>
      <w:r w:rsidRPr="00A72517">
        <w:rPr>
          <w:rFonts w:eastAsia="Times New Roman"/>
          <w:i/>
          <w:iCs/>
        </w:rPr>
        <w:t>must wait upon the Lord, remaining attentive and keeping his eyes open as he waits</w:t>
      </w:r>
      <w:r w:rsidRPr="00A72517">
        <w:rPr>
          <w:rFonts w:eastAsia="Times New Roman"/>
        </w:rPr>
        <w:t xml:space="preserve">.  There is </w:t>
      </w:r>
      <w:r w:rsidRPr="00A72517">
        <w:rPr>
          <w:rFonts w:eastAsia="Times New Roman"/>
          <w:i/>
          <w:iCs/>
        </w:rPr>
        <w:t>no other way</w:t>
      </w:r>
      <w:r w:rsidRPr="00A72517">
        <w:rPr>
          <w:rFonts w:eastAsia="Times New Roman"/>
        </w:rPr>
        <w:t xml:space="preserve"> if the harvest is to be realized from a correct biblical perspective.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B)  WORKING WITH</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Another thing relative to the harvest stands out in the text — something of utmost importance and significance.  Ruth, after she had gleaned in the field throughout the day, “</w:t>
      </w:r>
      <w:r w:rsidRPr="00A72517">
        <w:rPr>
          <w:rFonts w:eastAsia="Times New Roman"/>
          <w:i/>
          <w:iCs/>
        </w:rPr>
        <w:t>beat out what she had gleaned</w:t>
      </w:r>
      <w:r w:rsidRPr="00A72517">
        <w:rPr>
          <w:rFonts w:eastAsia="Times New Roman"/>
        </w:rPr>
        <w:t>,” leaving “</w:t>
      </w:r>
      <w:r w:rsidRPr="00A72517">
        <w:rPr>
          <w:rFonts w:eastAsia="Times New Roman"/>
          <w:i/>
          <w:iCs/>
        </w:rPr>
        <w:t>about an ephah of barley</w:t>
      </w:r>
      <w:r w:rsidRPr="00A72517">
        <w:rPr>
          <w:rFonts w:eastAsia="Times New Roman"/>
        </w:rPr>
        <w:t>” (</w:t>
      </w:r>
      <w:hyperlink r:id="rId478" w:history="1">
        <w:r w:rsidRPr="00A72517">
          <w:rPr>
            <w:rFonts w:eastAsia="Times New Roman"/>
            <w:color w:val="0062B5"/>
            <w:u w:val="single"/>
          </w:rPr>
          <w:t>Ruth 2:17</w:t>
        </w:r>
      </w:hyperlink>
      <w:r w:rsidRPr="00A72517">
        <w:rPr>
          <w:rFonts w:eastAsia="Times New Roman"/>
        </w:rPr>
        <w:t>).  That is, she didn’t confine her work to just one part of the task — gathering the grain that had been left for her.  Rather, after gathering the grain, she worked with that which she had gleaned, removing the grain from the stalk.  She worked with that which she had gleaned until the valuable part alone remained.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And so it is with Christians today.  They are not to confine themselves to just one part of the task.  They, for example, are not to cease their work following the proclamation of the message of salvation by grace through faith.  Rather, once a person has been saved, they are then to continue their work with that which has been taken from the field.  They are then to provide instruction concerning why the person has been saved.  They are then to proclaim all the various facets of the message surrounding the coming glory of Christ.  And they are to provide this instruction until a certain revealed time.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Remaining within the framework of the type, they are to reap stalks of grain from the field.  Then they are to continue the harvest, working with that which has been gleaned from the field.  And they are to continue this work until that which is worthless has been separated from that which is of value.  They are to continue this work until individuals have been brought from immaturity to maturity (from a </w:t>
      </w:r>
      <w:r w:rsidRPr="00A72517">
        <w:rPr>
          <w:rFonts w:eastAsia="Times New Roman"/>
          <w:i/>
          <w:iCs/>
        </w:rPr>
        <w:t xml:space="preserve">gnosis </w:t>
      </w:r>
      <w:r w:rsidRPr="00A72517">
        <w:rPr>
          <w:rFonts w:eastAsia="Times New Roman"/>
        </w:rPr>
        <w:t xml:space="preserve">to an </w:t>
      </w:r>
      <w:r w:rsidRPr="00A72517">
        <w:rPr>
          <w:rFonts w:eastAsia="Times New Roman"/>
          <w:i/>
          <w:iCs/>
        </w:rPr>
        <w:t xml:space="preserve">epignosis </w:t>
      </w:r>
      <w:r w:rsidRPr="00A72517">
        <w:rPr>
          <w:rFonts w:eastAsia="Times New Roman"/>
        </w:rPr>
        <w:t>understanding of the Word), until they have been grounded in “the faith” (</w:t>
      </w:r>
      <w:hyperlink r:id="rId479" w:history="1">
        <w:r w:rsidRPr="00A72517">
          <w:rPr>
            <w:rFonts w:eastAsia="Times New Roman"/>
            <w:color w:val="0062B5"/>
            <w:u w:val="single"/>
          </w:rPr>
          <w:t>Ephesians 4:11-15</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Note how Paul conducted his ministry along these lines (</w:t>
      </w:r>
      <w:r w:rsidRPr="00A72517">
        <w:rPr>
          <w:rFonts w:eastAsia="Times New Roman"/>
          <w:i/>
          <w:iCs/>
        </w:rPr>
        <w:t>cf</w:t>
      </w:r>
      <w:r w:rsidRPr="00A72517">
        <w:rPr>
          <w:rFonts w:eastAsia="Times New Roman"/>
        </w:rPr>
        <w:t xml:space="preserve">. </w:t>
      </w:r>
      <w:hyperlink r:id="rId480" w:history="1">
        <w:r w:rsidRPr="00A72517">
          <w:rPr>
            <w:rFonts w:eastAsia="Times New Roman"/>
            <w:color w:val="0062B5"/>
            <w:u w:val="single"/>
          </w:rPr>
          <w:t>Acts 20:20-32</w:t>
        </w:r>
      </w:hyperlink>
      <w:r w:rsidRPr="00A72517">
        <w:rPr>
          <w:rFonts w:eastAsia="Times New Roman"/>
        </w:rPr>
        <w:t xml:space="preserve">; </w:t>
      </w:r>
      <w:hyperlink r:id="rId481" w:history="1">
        <w:r w:rsidRPr="00A72517">
          <w:rPr>
            <w:rFonts w:eastAsia="Times New Roman"/>
            <w:color w:val="0062B5"/>
            <w:u w:val="single"/>
          </w:rPr>
          <w:t>Colossians 1:1-29</w:t>
        </w:r>
      </w:hyperlink>
      <w:r w:rsidRPr="00A72517">
        <w:rPr>
          <w:rFonts w:eastAsia="Times New Roman"/>
        </w:rPr>
        <w:t>).  And note Paul’s command in 2 Timothy, along these same lines: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But you be watchful in all things, endure afflictions, do the work of an evangelist, fulfill your ministry.</w:t>
      </w:r>
      <w:r w:rsidRPr="00A72517">
        <w:rPr>
          <w:rFonts w:eastAsia="Times New Roman"/>
        </w:rPr>
        <w:t xml:space="preserve"> (</w:t>
      </w:r>
      <w:hyperlink r:id="rId482" w:history="1">
        <w:r w:rsidRPr="00A72517">
          <w:rPr>
            <w:rFonts w:eastAsia="Times New Roman"/>
            <w:color w:val="0062B5"/>
            <w:u w:val="single"/>
          </w:rPr>
          <w:t>2 Timothy 4:5</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word “evangelist” (Greek: </w:t>
      </w:r>
      <w:proofErr w:type="spellStart"/>
      <w:r w:rsidRPr="00A72517">
        <w:rPr>
          <w:rFonts w:eastAsia="Times New Roman"/>
          <w:i/>
          <w:iCs/>
        </w:rPr>
        <w:t>euaggelistes</w:t>
      </w:r>
      <w:proofErr w:type="spellEnd"/>
      <w:r w:rsidRPr="00A72517">
        <w:rPr>
          <w:rFonts w:eastAsia="Times New Roman"/>
        </w:rPr>
        <w:t xml:space="preserve">) means, </w:t>
      </w:r>
      <w:r w:rsidRPr="00A72517">
        <w:rPr>
          <w:rFonts w:eastAsia="Times New Roman"/>
          <w:i/>
          <w:iCs/>
        </w:rPr>
        <w:t>a proclaimer of good news</w:t>
      </w:r>
      <w:r w:rsidRPr="00A72517">
        <w:rPr>
          <w:rFonts w:eastAsia="Times New Roman"/>
        </w:rPr>
        <w:t>.  The word is not used in Scripture in the narrow sense in which it is often used in Christendom today — one proclaiming only the good news of the grace of God.  Scripture uses this word in a much broader sense.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Timothy, being told to “</w:t>
      </w:r>
      <w:r w:rsidRPr="00A72517">
        <w:rPr>
          <w:rFonts w:eastAsia="Times New Roman"/>
          <w:i/>
          <w:iCs/>
        </w:rPr>
        <w:t>do the work of an evangelist</w:t>
      </w:r>
      <w:r w:rsidRPr="00A72517">
        <w:rPr>
          <w:rFonts w:eastAsia="Times New Roman"/>
        </w:rPr>
        <w:t xml:space="preserve">,” was simply being told </w:t>
      </w:r>
      <w:r w:rsidRPr="00A72517">
        <w:rPr>
          <w:rFonts w:eastAsia="Times New Roman"/>
          <w:i/>
          <w:iCs/>
        </w:rPr>
        <w:t>to proclaim the good news</w:t>
      </w:r>
      <w:r w:rsidRPr="00A72517">
        <w:rPr>
          <w:rFonts w:eastAsia="Times New Roman"/>
        </w:rPr>
        <w:t>.  What good news was he to proclaim?  The context itself has to do with the good news of the coming glory of Christ (</w:t>
      </w:r>
      <w:r w:rsidRPr="00A72517">
        <w:rPr>
          <w:rFonts w:eastAsia="Times New Roman"/>
          <w:i/>
          <w:iCs/>
        </w:rPr>
        <w:t>cf</w:t>
      </w:r>
      <w:r w:rsidRPr="00A72517">
        <w:rPr>
          <w:rFonts w:eastAsia="Times New Roman"/>
        </w:rPr>
        <w:t xml:space="preserve">. </w:t>
      </w:r>
      <w:hyperlink r:id="rId483" w:history="1">
        <w:r w:rsidRPr="00A72517">
          <w:rPr>
            <w:rFonts w:eastAsia="Times New Roman"/>
            <w:color w:val="0062B5"/>
            <w:u w:val="single"/>
          </w:rPr>
          <w:t>2 Timothy 3:15</w:t>
        </w:r>
      </w:hyperlink>
      <w:r w:rsidRPr="00A72517">
        <w:rPr>
          <w:rFonts w:eastAsia="Times New Roman"/>
        </w:rPr>
        <w:t xml:space="preserve">; </w:t>
      </w:r>
      <w:hyperlink r:id="rId484" w:history="1">
        <w:r w:rsidRPr="00A72517">
          <w:rPr>
            <w:rFonts w:eastAsia="Times New Roman"/>
            <w:color w:val="0062B5"/>
            <w:u w:val="single"/>
          </w:rPr>
          <w:t>4:1</w:t>
        </w:r>
      </w:hyperlink>
      <w:r w:rsidRPr="00A72517">
        <w:rPr>
          <w:rFonts w:eastAsia="Times New Roman"/>
        </w:rPr>
        <w:t xml:space="preserve">, </w:t>
      </w:r>
      <w:hyperlink r:id="rId485" w:history="1">
        <w:r w:rsidRPr="00A72517">
          <w:rPr>
            <w:rFonts w:eastAsia="Times New Roman"/>
            <w:color w:val="0062B5"/>
            <w:u w:val="single"/>
          </w:rPr>
          <w:t>7-8</w:t>
        </w:r>
      </w:hyperlink>
      <w:r w:rsidRPr="00A72517">
        <w:rPr>
          <w:rFonts w:eastAsia="Times New Roman"/>
        </w:rPr>
        <w:t>).  Thus, contextually, this facet of the good news would be foremost in view.</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But there is another facet to the good news — a preceding facet — the good news of the grace of God.  And the command to Timothy could not preclude this facet of the good news, though the context deals with the other.</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In other words, if Timothy was dealing with the unsaved, he was to proclaim the good news of the grace of God.  He couldn’t proclaim anything else to them, for they were still “</w:t>
      </w:r>
      <w:r w:rsidRPr="00A72517">
        <w:rPr>
          <w:rFonts w:eastAsia="Times New Roman"/>
          <w:i/>
          <w:iCs/>
        </w:rPr>
        <w:t>dead in trespasses and sins</w:t>
      </w:r>
      <w:r w:rsidRPr="00A72517">
        <w:rPr>
          <w:rFonts w:eastAsia="Times New Roman"/>
        </w:rPr>
        <w:t>.”  They were incapable of spiritual discernment (</w:t>
      </w:r>
      <w:hyperlink r:id="rId486" w:history="1">
        <w:r w:rsidRPr="00A72517">
          <w:rPr>
            <w:rFonts w:eastAsia="Times New Roman"/>
            <w:color w:val="0062B5"/>
            <w:u w:val="single"/>
          </w:rPr>
          <w:t>1 Corinthians 2:14</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But, once they had “</w:t>
      </w:r>
      <w:r w:rsidRPr="00A72517">
        <w:rPr>
          <w:rFonts w:eastAsia="Times New Roman"/>
          <w:i/>
          <w:iCs/>
        </w:rPr>
        <w:t>passed from death to life,</w:t>
      </w:r>
      <w:r w:rsidRPr="00A72517">
        <w:rPr>
          <w:rFonts w:eastAsia="Times New Roman"/>
        </w:rPr>
        <w:t>” he was no longer to proclaim the good news of the grace of God to them.  Such would be meaningless, for they had already heard and responded to this message.  He was then to proclaim the good news of the coming glory of Christ, for now they could understand spiritual truth (</w:t>
      </w:r>
      <w:hyperlink r:id="rId487" w:history="1">
        <w:r w:rsidRPr="00A72517">
          <w:rPr>
            <w:rFonts w:eastAsia="Times New Roman"/>
            <w:color w:val="0062B5"/>
            <w:u w:val="single"/>
          </w:rPr>
          <w:t>1 Corinthians 2:9-13</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Either way though he would be doing the work of </w:t>
      </w:r>
      <w:r w:rsidRPr="00A72517">
        <w:rPr>
          <w:rFonts w:eastAsia="Times New Roman"/>
          <w:i/>
          <w:iCs/>
        </w:rPr>
        <w:t>an evangelist</w:t>
      </w:r>
      <w:r w:rsidRPr="00A72517">
        <w:rPr>
          <w:rFonts w:eastAsia="Times New Roman"/>
        </w:rPr>
        <w:t>.  That is, he would be proclaiming good news, whether relative to the grace of God or the coming glory of Christ.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And placing this within the framework of the type in Ruth chapter two, the same person proclaiming the good news of the grace of God to the unsaved is then to proclaim the good news of the coming glory of Christ to those responding.  And he is to continue the latter until the wheat has been separated from the chaff, else the Lord of the harvest Himself will have to make this separation at the judgment seat.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(In the preceding respect, there is often a non-biblical distinction made between an “evangelist” and a “pastor-teacher,” as seen in </w:t>
      </w:r>
      <w:hyperlink r:id="rId488" w:history="1">
        <w:r w:rsidRPr="00A72517">
          <w:rPr>
            <w:rFonts w:eastAsia="Times New Roman"/>
            <w:color w:val="0062B5"/>
            <w:u w:val="single"/>
          </w:rPr>
          <w:t>Ephesians 4:11</w:t>
        </w:r>
      </w:hyperlink>
      <w:r w:rsidRPr="00A72517">
        <w:rPr>
          <w:rFonts w:eastAsia="Times New Roman"/>
        </w:rPr>
        <w:t xml:space="preserve">.  In actuality, their message is </w:t>
      </w:r>
      <w:r w:rsidRPr="00A72517">
        <w:rPr>
          <w:rFonts w:eastAsia="Times New Roman"/>
          <w:i/>
          <w:iCs/>
        </w:rPr>
        <w:t>the same</w:t>
      </w:r>
      <w:r w:rsidRPr="00A72517">
        <w:rPr>
          <w:rFonts w:eastAsia="Times New Roman"/>
        </w:rPr>
        <w:t xml:space="preserve">.  It involves both </w:t>
      </w:r>
      <w:r w:rsidRPr="00A72517">
        <w:rPr>
          <w:rFonts w:eastAsia="Times New Roman"/>
          <w:i/>
          <w:iCs/>
        </w:rPr>
        <w:t>the gospel of the grace of God and the gospel of the glory of Christ</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The difference in their ministries would lie more in the fact that a pastor-teacher has a flock entrusted to him, which means that the emphasis in his ministry would undoubtedly fall more into the latter category than the former.  But the fact remains.  Both the evangelist and the pastor-teacher are to proclaim </w:t>
      </w:r>
      <w:r w:rsidRPr="00A72517">
        <w:rPr>
          <w:rFonts w:eastAsia="Times New Roman"/>
          <w:i/>
          <w:iCs/>
        </w:rPr>
        <w:t>the whole of the good news</w:t>
      </w:r>
      <w:r w:rsidRPr="00A72517">
        <w:rPr>
          <w:rFonts w:eastAsia="Times New Roman"/>
        </w:rPr>
        <w:t>, with circumstances determining where the emphasis is to be placed.)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DWELLING WITH NAOMI</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Very briefly, attention should again be called to the fact that Christians, during the time of the harvest, must dwell in the antitype of that seen through Ruth dwelling with Naomi during this time (</w:t>
      </w:r>
      <w:hyperlink r:id="rId489" w:history="1">
        <w:r w:rsidRPr="00A72517">
          <w:rPr>
            <w:rFonts w:eastAsia="Times New Roman"/>
            <w:color w:val="0062B5"/>
            <w:u w:val="single"/>
          </w:rPr>
          <w:t>Ruth 2:23</w:t>
        </w:r>
      </w:hyperlink>
      <w:r w:rsidRPr="00A72517">
        <w:rPr>
          <w:rFonts w:eastAsia="Times New Roman"/>
        </w:rPr>
        <w:t xml:space="preserve">; </w:t>
      </w:r>
      <w:r w:rsidRPr="00A72517">
        <w:rPr>
          <w:rFonts w:eastAsia="Times New Roman"/>
          <w:i/>
          <w:iCs/>
        </w:rPr>
        <w:t>ref</w:t>
      </w:r>
      <w:r w:rsidRPr="00A72517">
        <w:rPr>
          <w:rFonts w:eastAsia="Times New Roman"/>
        </w:rPr>
        <w:t xml:space="preserve">. chapter 2).  “Naomi” typifies </w:t>
      </w:r>
      <w:r w:rsidRPr="00A72517">
        <w:rPr>
          <w:rFonts w:eastAsia="Times New Roman"/>
          <w:i/>
          <w:iCs/>
        </w:rPr>
        <w:t xml:space="preserve">Israel </w:t>
      </w:r>
      <w:r w:rsidRPr="00A72517">
        <w:rPr>
          <w:rFonts w:eastAsia="Times New Roman"/>
        </w:rPr>
        <w:t xml:space="preserve">in the account, and Naomi is seen instructing Ruth in two realms:  (1) </w:t>
      </w:r>
      <w:r w:rsidRPr="00A72517">
        <w:rPr>
          <w:rFonts w:eastAsia="Times New Roman"/>
          <w:i/>
          <w:iCs/>
        </w:rPr>
        <w:t>relative to the harvest</w:t>
      </w:r>
      <w:r w:rsidRPr="00A72517">
        <w:rPr>
          <w:rFonts w:eastAsia="Times New Roman"/>
        </w:rPr>
        <w:t xml:space="preserve">, and (2) </w:t>
      </w:r>
      <w:r w:rsidRPr="00A72517">
        <w:rPr>
          <w:rFonts w:eastAsia="Times New Roman"/>
          <w:i/>
          <w:iCs/>
        </w:rPr>
        <w:t>relative to preparation for meeting Boaz on his threshing floor at the end of the harvest</w:t>
      </w:r>
      <w:r w:rsidRPr="00A72517">
        <w:rPr>
          <w:rFonts w:eastAsia="Times New Roman"/>
        </w:rPr>
        <w:t xml:space="preserve"> (</w:t>
      </w:r>
      <w:hyperlink r:id="rId490" w:history="1">
        <w:r w:rsidRPr="00A72517">
          <w:rPr>
            <w:rFonts w:eastAsia="Times New Roman"/>
            <w:color w:val="0062B5"/>
            <w:u w:val="single"/>
          </w:rPr>
          <w:t>Ruth 2:2</w:t>
        </w:r>
      </w:hyperlink>
      <w:r w:rsidRPr="00A72517">
        <w:rPr>
          <w:rFonts w:eastAsia="Times New Roman"/>
        </w:rPr>
        <w:t xml:space="preserve">, </w:t>
      </w:r>
      <w:hyperlink r:id="rId491" w:history="1">
        <w:r w:rsidRPr="00A72517">
          <w:rPr>
            <w:rFonts w:eastAsia="Times New Roman"/>
            <w:color w:val="0062B5"/>
            <w:u w:val="single"/>
          </w:rPr>
          <w:t>19-3</w:t>
        </w:r>
      </w:hyperlink>
      <w:r w:rsidRPr="00A72517">
        <w:rPr>
          <w:rFonts w:eastAsia="Times New Roman"/>
        </w:rPr>
        <w:t>:4).</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thought of the wild olive branches grafted into a good olive tree receiving instruction in these two realms, emanating from Israel, would be a reference to </w:t>
      </w:r>
      <w:r w:rsidRPr="00A72517">
        <w:rPr>
          <w:rFonts w:eastAsia="Times New Roman"/>
          <w:i/>
          <w:iCs/>
        </w:rPr>
        <w:t>instruction received from the Word of God</w:t>
      </w:r>
      <w:r w:rsidRPr="00A72517">
        <w:rPr>
          <w:rFonts w:eastAsia="Times New Roman"/>
        </w:rPr>
        <w:t xml:space="preserve">.  The Spirit gave </w:t>
      </w:r>
      <w:r w:rsidRPr="00A72517">
        <w:rPr>
          <w:rFonts w:eastAsia="Times New Roman"/>
          <w:i/>
          <w:iCs/>
        </w:rPr>
        <w:t>this Word</w:t>
      </w:r>
      <w:r w:rsidRPr="00A72517">
        <w:rPr>
          <w:rFonts w:eastAsia="Times New Roman"/>
        </w:rPr>
        <w:t xml:space="preserve"> in time </w:t>
      </w:r>
      <w:proofErr w:type="spellStart"/>
      <w:r w:rsidRPr="00A72517">
        <w:rPr>
          <w:rFonts w:eastAsia="Times New Roman"/>
        </w:rPr>
        <w:t>past</w:t>
      </w:r>
      <w:proofErr w:type="spellEnd"/>
      <w:r w:rsidRPr="00A72517">
        <w:rPr>
          <w:rFonts w:eastAsia="Times New Roman"/>
        </w:rPr>
        <w:t xml:space="preserve"> through Jewish prophets (</w:t>
      </w:r>
      <w:hyperlink r:id="rId492" w:history="1">
        <w:r w:rsidRPr="00A72517">
          <w:rPr>
            <w:rFonts w:eastAsia="Times New Roman"/>
            <w:color w:val="0062B5"/>
            <w:u w:val="single"/>
          </w:rPr>
          <w:t>Psalm 147:19-20</w:t>
        </w:r>
      </w:hyperlink>
      <w:r w:rsidRPr="00A72517">
        <w:rPr>
          <w:rFonts w:eastAsia="Times New Roman"/>
        </w:rPr>
        <w:t xml:space="preserve">; </w:t>
      </w:r>
      <w:hyperlink r:id="rId493" w:history="1">
        <w:r w:rsidRPr="00A72517">
          <w:rPr>
            <w:rFonts w:eastAsia="Times New Roman"/>
            <w:color w:val="0062B5"/>
            <w:u w:val="single"/>
          </w:rPr>
          <w:t>Romans 9:4</w:t>
        </w:r>
      </w:hyperlink>
      <w:r w:rsidRPr="00A72517">
        <w:rPr>
          <w:rFonts w:eastAsia="Times New Roman"/>
        </w:rPr>
        <w:t xml:space="preserve">; </w:t>
      </w:r>
      <w:hyperlink r:id="rId494" w:history="1">
        <w:r w:rsidRPr="00A72517">
          <w:rPr>
            <w:rFonts w:eastAsia="Times New Roman"/>
            <w:color w:val="0062B5"/>
            <w:u w:val="single"/>
          </w:rPr>
          <w:t>2 Peter 1:21</w:t>
        </w:r>
      </w:hyperlink>
      <w:r w:rsidRPr="00A72517">
        <w:rPr>
          <w:rFonts w:eastAsia="Times New Roman"/>
        </w:rPr>
        <w:t xml:space="preserve">); and the Spirit uses </w:t>
      </w:r>
      <w:r w:rsidRPr="00A72517">
        <w:rPr>
          <w:rFonts w:eastAsia="Times New Roman"/>
          <w:i/>
          <w:iCs/>
        </w:rPr>
        <w:t>this Word alone</w:t>
      </w:r>
      <w:r w:rsidRPr="00A72517">
        <w:rPr>
          <w:rFonts w:eastAsia="Times New Roman"/>
        </w:rPr>
        <w:t xml:space="preserve"> as He leads Christians into a knowledge of </w:t>
      </w:r>
      <w:r w:rsidRPr="00A72517">
        <w:rPr>
          <w:rFonts w:eastAsia="Times New Roman"/>
          <w:i/>
          <w:iCs/>
        </w:rPr>
        <w:t>the truth</w:t>
      </w:r>
      <w:r w:rsidRPr="00A72517">
        <w:rPr>
          <w:rFonts w:eastAsia="Times New Roman"/>
        </w:rPr>
        <w:t xml:space="preserve"> (</w:t>
      </w:r>
      <w:hyperlink r:id="rId495" w:history="1">
        <w:r w:rsidRPr="00A72517">
          <w:rPr>
            <w:rFonts w:eastAsia="Times New Roman"/>
            <w:color w:val="0062B5"/>
            <w:u w:val="single"/>
          </w:rPr>
          <w:t>John 16:13-15</w:t>
        </w:r>
      </w:hyperlink>
      <w:r w:rsidRPr="00A72517">
        <w:rPr>
          <w:rFonts w:eastAsia="Times New Roman"/>
        </w:rPr>
        <w:t xml:space="preserve">), allowing Him to then lead them </w:t>
      </w:r>
      <w:r w:rsidRPr="00A72517">
        <w:rPr>
          <w:rFonts w:eastAsia="Times New Roman"/>
          <w:i/>
          <w:iCs/>
        </w:rPr>
        <w:t>in all matters pertaining to faith and the spiritual walk</w:t>
      </w:r>
      <w:r w:rsidRPr="00A72517">
        <w:rPr>
          <w:rFonts w:eastAsia="Times New Roman"/>
        </w:rPr>
        <w:t xml:space="preserve"> (</w:t>
      </w:r>
      <w:hyperlink r:id="rId496" w:history="1">
        <w:r w:rsidRPr="00A72517">
          <w:rPr>
            <w:rFonts w:eastAsia="Times New Roman"/>
            <w:color w:val="0062B5"/>
            <w:u w:val="single"/>
          </w:rPr>
          <w:t>Romans 8:14</w:t>
        </w:r>
      </w:hyperlink>
      <w:r w:rsidRPr="00A72517">
        <w:rPr>
          <w:rFonts w:eastAsia="Times New Roman"/>
        </w:rPr>
        <w:t xml:space="preserve">; </w:t>
      </w:r>
      <w:r w:rsidRPr="00A72517">
        <w:rPr>
          <w:rFonts w:eastAsia="Times New Roman"/>
          <w:i/>
          <w:iCs/>
        </w:rPr>
        <w:t>cf</w:t>
      </w:r>
      <w:r w:rsidRPr="00A72517">
        <w:rPr>
          <w:rFonts w:eastAsia="Times New Roman"/>
        </w:rPr>
        <w:t xml:space="preserve">. </w:t>
      </w:r>
      <w:hyperlink r:id="rId497" w:history="1">
        <w:r w:rsidRPr="00A72517">
          <w:rPr>
            <w:rFonts w:eastAsia="Times New Roman"/>
            <w:color w:val="0062B5"/>
            <w:u w:val="single"/>
          </w:rPr>
          <w:t>Romans 8:13</w:t>
        </w:r>
      </w:hyperlink>
      <w:r w:rsidRPr="00A72517">
        <w:rPr>
          <w:rFonts w:eastAsia="Times New Roman"/>
        </w:rPr>
        <w:t xml:space="preserve">, </w:t>
      </w:r>
      <w:hyperlink r:id="rId498" w:history="1">
        <w:r w:rsidRPr="00A72517">
          <w:rPr>
            <w:rFonts w:eastAsia="Times New Roman"/>
            <w:color w:val="0062B5"/>
            <w:u w:val="single"/>
          </w:rPr>
          <w:t>18-23</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Default="00A72517" w:rsidP="00A72517">
      <w:pPr>
        <w:shd w:val="clear" w:color="auto" w:fill="FFFFFF"/>
        <w:ind w:left="0"/>
        <w:rPr>
          <w:rFonts w:eastAsia="Times New Roman"/>
        </w:rPr>
      </w:pPr>
      <w:r w:rsidRPr="00A72517">
        <w:rPr>
          <w:rFonts w:eastAsia="Times New Roman"/>
        </w:rPr>
        <w:t xml:space="preserve">Christians coming into </w:t>
      </w:r>
      <w:r w:rsidRPr="00A72517">
        <w:rPr>
          <w:rFonts w:eastAsia="Times New Roman"/>
          <w:i/>
          <w:iCs/>
        </w:rPr>
        <w:t>mature knowledge of the truth</w:t>
      </w:r>
      <w:r w:rsidRPr="00A72517">
        <w:rPr>
          <w:rFonts w:eastAsia="Times New Roman"/>
        </w:rPr>
        <w:t xml:space="preserve"> — moving from a </w:t>
      </w:r>
      <w:r w:rsidRPr="00A72517">
        <w:rPr>
          <w:rFonts w:eastAsia="Times New Roman"/>
          <w:i/>
          <w:iCs/>
        </w:rPr>
        <w:t xml:space="preserve">gnosis </w:t>
      </w:r>
      <w:r w:rsidRPr="00A72517">
        <w:rPr>
          <w:rFonts w:eastAsia="Times New Roman"/>
        </w:rPr>
        <w:t xml:space="preserve">to an </w:t>
      </w:r>
      <w:r w:rsidRPr="00A72517">
        <w:rPr>
          <w:rFonts w:eastAsia="Times New Roman"/>
          <w:i/>
          <w:iCs/>
        </w:rPr>
        <w:t xml:space="preserve">epignosis </w:t>
      </w:r>
      <w:r w:rsidRPr="00A72517">
        <w:rPr>
          <w:rFonts w:eastAsia="Times New Roman"/>
        </w:rPr>
        <w:t>understanding of the Word — is fundamental and primary.  Only through such mature knowledge can they come into an understanding of the various things about the harvest and that which lies ahead.</w:t>
      </w:r>
    </w:p>
    <w:p w:rsidR="00434914" w:rsidRDefault="00434914" w:rsidP="00A72517">
      <w:pPr>
        <w:shd w:val="clear" w:color="auto" w:fill="FFFFFF"/>
        <w:ind w:left="0"/>
        <w:rPr>
          <w:rFonts w:eastAsia="Times New Roman"/>
        </w:rPr>
      </w:pPr>
      <w:r>
        <w:rPr>
          <w:rFonts w:eastAsia="Times New Roman"/>
        </w:rPr>
        <w:t>~~~~~~~~~~~~~~~~~~~~~~~~~~~~~~~~~~~~~~~~~~~~~~~~~~~~~~~~~~~~~~~~~~~~~~~~~~~~~</w:t>
      </w:r>
    </w:p>
    <w:p w:rsidR="00434914" w:rsidRPr="00A72517" w:rsidRDefault="00434914"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bookmarkStart w:id="8" w:name="Preparation_for_Meeting_Boaz"/>
      <w:bookmarkEnd w:id="8"/>
      <w:r w:rsidRPr="00A72517">
        <w:rPr>
          <w:rFonts w:eastAsia="Times New Roman"/>
        </w:rPr>
        <w:t>Chapter Seven</w:t>
      </w:r>
    </w:p>
    <w:p w:rsidR="00A72517" w:rsidRPr="00A72517" w:rsidRDefault="00A72517" w:rsidP="00A72517">
      <w:pPr>
        <w:shd w:val="clear" w:color="auto" w:fill="FFFFFF"/>
        <w:ind w:left="0"/>
        <w:rPr>
          <w:rFonts w:eastAsia="Times New Roman"/>
        </w:rPr>
      </w:pPr>
      <w:r w:rsidRPr="00A72517">
        <w:rPr>
          <w:rFonts w:eastAsia="Times New Roman"/>
          <w:b/>
          <w:bCs/>
        </w:rPr>
        <w:t>Preparation for Meeting Boaz</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 xml:space="preserve">Then Naomi her mother-in-law said to her, “My daughter, shall I not seek security for </w:t>
      </w:r>
      <w:proofErr w:type="gramStart"/>
      <w:r w:rsidRPr="00A72517">
        <w:rPr>
          <w:rFonts w:eastAsia="Times New Roman"/>
          <w:i/>
          <w:iCs/>
        </w:rPr>
        <w:t>you, that</w:t>
      </w:r>
      <w:proofErr w:type="gramEnd"/>
      <w:r w:rsidRPr="00A72517">
        <w:rPr>
          <w:rFonts w:eastAsia="Times New Roman"/>
          <w:i/>
          <w:iCs/>
        </w:rPr>
        <w:t xml:space="preserve"> it may be well with you?</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Now Boaz, whose young women you were with, is he not our relative? In fact, he is winnowing barley tonight at the threshing floor.</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Therefore wash yourself and anoint yourself, put on your best garment and go down to the threshing floor . . . .”</w:t>
      </w:r>
      <w:r w:rsidRPr="00A72517">
        <w:rPr>
          <w:rFonts w:eastAsia="Times New Roman"/>
        </w:rPr>
        <w:t xml:space="preserve"> (</w:t>
      </w:r>
      <w:hyperlink r:id="rId499" w:history="1">
        <w:r w:rsidRPr="00A72517">
          <w:rPr>
            <w:rFonts w:eastAsia="Times New Roman"/>
            <w:color w:val="0062B5"/>
            <w:u w:val="single"/>
          </w:rPr>
          <w:t>Ruth 3:1-3a</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Ruth chapter two and the first part of chapter three present a wealth of information surrounding the manner in which Christians are to properly govern their lives during the present dispensation.  And governing their lives in this manner is with a view to their ultimately reaching </w:t>
      </w:r>
      <w:r w:rsidRPr="00A72517">
        <w:rPr>
          <w:rFonts w:eastAsia="Times New Roman"/>
          <w:i/>
          <w:iCs/>
        </w:rPr>
        <w:t>a revealed goal</w:t>
      </w:r>
      <w:r w:rsidRPr="00A72517">
        <w:rPr>
          <w:rFonts w:eastAsia="Times New Roman"/>
        </w:rPr>
        <w:t xml:space="preserve">, brought to the forefront in </w:t>
      </w:r>
      <w:hyperlink r:id="rId500" w:history="1">
        <w:r w:rsidRPr="00A72517">
          <w:rPr>
            <w:rFonts w:eastAsia="Times New Roman"/>
            <w:color w:val="0062B5"/>
            <w:u w:val="single"/>
          </w:rPr>
          <w:t>Ruth 1</w:t>
        </w:r>
      </w:hyperlink>
      <w:r w:rsidRPr="00A72517">
        <w:rPr>
          <w:rFonts w:eastAsia="Times New Roman"/>
        </w:rPr>
        <w:t xml:space="preserve">, referred to again in </w:t>
      </w:r>
      <w:hyperlink r:id="rId501" w:history="1">
        <w:r w:rsidRPr="00A72517">
          <w:rPr>
            <w:rFonts w:eastAsia="Times New Roman"/>
            <w:color w:val="0062B5"/>
            <w:u w:val="single"/>
          </w:rPr>
          <w:t>Ruth 3</w:t>
        </w:r>
      </w:hyperlink>
      <w:r w:rsidRPr="00A72517">
        <w:rPr>
          <w:rFonts w:eastAsia="Times New Roman"/>
        </w:rPr>
        <w:t xml:space="preserve">, and seen realized in </w:t>
      </w:r>
      <w:hyperlink r:id="rId502" w:history="1">
        <w:r w:rsidRPr="00A72517">
          <w:rPr>
            <w:rFonts w:eastAsia="Times New Roman"/>
            <w:color w:val="0062B5"/>
            <w:u w:val="single"/>
          </w:rPr>
          <w:t>Ruth 4</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facet of the Christian life seen in chapter two and the first part of chapter three has to do with </w:t>
      </w:r>
      <w:r w:rsidRPr="00A72517">
        <w:rPr>
          <w:rFonts w:eastAsia="Times New Roman"/>
          <w:i/>
          <w:iCs/>
        </w:rPr>
        <w:t>the harvest during the present dispensation</w:t>
      </w:r>
      <w:r w:rsidRPr="00A72517">
        <w:rPr>
          <w:rFonts w:eastAsia="Times New Roman"/>
        </w:rPr>
        <w:t xml:space="preserve"> (</w:t>
      </w:r>
      <w:hyperlink r:id="rId503" w:history="1">
        <w:r w:rsidRPr="00A72517">
          <w:rPr>
            <w:rFonts w:eastAsia="Times New Roman"/>
            <w:color w:val="0062B5"/>
            <w:u w:val="single"/>
          </w:rPr>
          <w:t>Ruth 2</w:t>
        </w:r>
      </w:hyperlink>
      <w:r w:rsidRPr="00A72517">
        <w:rPr>
          <w:rFonts w:eastAsia="Times New Roman"/>
        </w:rPr>
        <w:t xml:space="preserve">) and with </w:t>
      </w:r>
      <w:r w:rsidRPr="00A72517">
        <w:rPr>
          <w:rFonts w:eastAsia="Times New Roman"/>
          <w:i/>
          <w:iCs/>
        </w:rPr>
        <w:t>preparation for meeting Christ on His threshing floor, at His judgment seat, following the harvest</w:t>
      </w:r>
      <w:r w:rsidRPr="00A72517">
        <w:rPr>
          <w:rFonts w:eastAsia="Times New Roman"/>
        </w:rPr>
        <w:t xml:space="preserve"> (</w:t>
      </w:r>
      <w:hyperlink r:id="rId504" w:history="1">
        <w:r w:rsidRPr="00A72517">
          <w:rPr>
            <w:rFonts w:eastAsia="Times New Roman"/>
            <w:color w:val="0062B5"/>
            <w:u w:val="single"/>
          </w:rPr>
          <w:t>Ruth 3</w:t>
        </w:r>
      </w:hyperlink>
      <w:r w:rsidRPr="00A72517">
        <w:rPr>
          <w:rFonts w:eastAsia="Times New Roman"/>
        </w:rPr>
        <w:t xml:space="preserve"> a).  Then </w:t>
      </w:r>
      <w:r w:rsidRPr="00A72517">
        <w:rPr>
          <w:rFonts w:eastAsia="Times New Roman"/>
          <w:i/>
          <w:iCs/>
        </w:rPr>
        <w:t>the goal</w:t>
      </w:r>
      <w:r w:rsidRPr="00A72517">
        <w:rPr>
          <w:rFonts w:eastAsia="Times New Roman"/>
        </w:rPr>
        <w:t xml:space="preserve">, having previously been brought to the forefront in chapter one, has to do with </w:t>
      </w:r>
      <w:r w:rsidRPr="00A72517">
        <w:rPr>
          <w:rFonts w:eastAsia="Times New Roman"/>
          <w:i/>
          <w:iCs/>
        </w:rPr>
        <w:t>an inheritance in another land</w:t>
      </w:r>
      <w:r w:rsidRPr="00A72517">
        <w:rPr>
          <w:rFonts w:eastAsia="Times New Roman"/>
        </w:rPr>
        <w:t xml:space="preserve">, referred to in connection with </w:t>
      </w:r>
      <w:r w:rsidRPr="00A72517">
        <w:rPr>
          <w:rFonts w:eastAsia="Times New Roman"/>
          <w:i/>
          <w:iCs/>
        </w:rPr>
        <w:t>a time of rest</w:t>
      </w:r>
      <w:r w:rsidRPr="00A72517">
        <w:rPr>
          <w:rFonts w:eastAsia="Times New Roman"/>
        </w:rPr>
        <w:t xml:space="preserve"> in chapter three, and seen realized in </w:t>
      </w:r>
      <w:r w:rsidRPr="00A72517">
        <w:rPr>
          <w:rFonts w:eastAsia="Times New Roman"/>
          <w:i/>
          <w:iCs/>
        </w:rPr>
        <w:t>a regal setting</w:t>
      </w:r>
      <w:r w:rsidRPr="00A72517">
        <w:rPr>
          <w:rFonts w:eastAsia="Times New Roman"/>
        </w:rPr>
        <w:t xml:space="preserve"> in </w:t>
      </w:r>
      <w:hyperlink r:id="rId505" w:history="1">
        <w:r w:rsidRPr="00A72517">
          <w:rPr>
            <w:rFonts w:eastAsia="Times New Roman"/>
            <w:color w:val="0062B5"/>
            <w:u w:val="single"/>
          </w:rPr>
          <w:t>Ruth 4</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 WORD PICTURE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book of Ruth, in its type-antitype structure, presents one of a number of parallel word pictures about the Church that God has provided in the Old Testament Scriptures, beginning in the book of Genesis.  And these different word pictures, viewed together, form </w:t>
      </w:r>
      <w:r w:rsidRPr="00A72517">
        <w:rPr>
          <w:rFonts w:eastAsia="Times New Roman"/>
          <w:i/>
          <w:iCs/>
        </w:rPr>
        <w:t>a complete picture</w:t>
      </w:r>
      <w:r w:rsidRPr="00A72517">
        <w:rPr>
          <w:rFonts w:eastAsia="Times New Roman"/>
        </w:rPr>
        <w:t xml:space="preserve"> of the antitype, allowing individuals to properly see and understand all the various things about the antitype.  The book of Ruth, in this respect, simply adds another dimension to </w:t>
      </w:r>
      <w:r w:rsidRPr="00A72517">
        <w:rPr>
          <w:rFonts w:eastAsia="Times New Roman"/>
          <w:i/>
          <w:iCs/>
        </w:rPr>
        <w:t>an already existing and developing picture</w:t>
      </w:r>
      <w:r w:rsidRPr="00A72517">
        <w:rPr>
          <w:rFonts w:eastAsia="Times New Roman"/>
        </w:rPr>
        <w:t>, providing more details and information in numerous realms.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Only through viewing all of the types together, in the light of the antitype, can </w:t>
      </w:r>
      <w:r w:rsidRPr="00A72517">
        <w:rPr>
          <w:rFonts w:eastAsia="Times New Roman"/>
          <w:i/>
          <w:iCs/>
        </w:rPr>
        <w:t>the complete biblical picture</w:t>
      </w:r>
      <w:r w:rsidRPr="00A72517">
        <w:rPr>
          <w:rFonts w:eastAsia="Times New Roman"/>
        </w:rPr>
        <w:t xml:space="preserve"> be seen and understood in all its clarity and fullness, exactly as God revealed the matter in His Word.  Should one type be ignored or removed, the picture resulting from the other types would be incomplete.  There would be something lacking in the picture that the reader would, as a result, not see.  And, failing to see that which was lacking could only leave the reader without all the necessary information to properly understand things exactly as God revealed them, leaving himself open to the possibility of error in this area of biblical study and interpretation.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Thus, the things opened up and revealed in the book of Ruth have their basis in revelation that begins in Genesis and continues through the other four books of Moses, then through Joshua and Judges.  But, revelation in Ruth by no means completes the picture; no more so than did any previous revelation on the subject complete the picture.  Rather, revelation in Ruth simply adds to an already existing and developing picture, providing a different facet of the picture, adding details, and placing the emphasis in a particular realm (as does any revelation on the subject beyond the original type).  Then God continues beyond the book of Ruth with the developing picture through additional revelation.  And He continues </w:t>
      </w:r>
      <w:r w:rsidRPr="00A72517">
        <w:rPr>
          <w:rFonts w:eastAsia="Times New Roman"/>
          <w:i/>
          <w:iCs/>
        </w:rPr>
        <w:t>until the picture is complete, exactly as He would have man see the picture</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Ruth chapter two, dealing with the harvest, covers one such part of this developing picture; and the beginning of chapter three, dealing with preparation for meeting the Lord of the harvest on His threshing floor at the end of the harvest, covers another inseparably related part of the developing picture.  The last two chapters in this study on the book of Ruth have dealt with the former — </w:t>
      </w:r>
      <w:r w:rsidRPr="00A72517">
        <w:rPr>
          <w:rFonts w:eastAsia="Times New Roman"/>
          <w:i/>
          <w:iCs/>
        </w:rPr>
        <w:t>with work in the field during the time of harvest</w:t>
      </w:r>
      <w:r w:rsidRPr="00A72517">
        <w:rPr>
          <w:rFonts w:eastAsia="Times New Roman"/>
        </w:rPr>
        <w:t xml:space="preserve">.  And this present chapter will deal with the latter — </w:t>
      </w:r>
      <w:r w:rsidRPr="00A72517">
        <w:rPr>
          <w:rFonts w:eastAsia="Times New Roman"/>
          <w:i/>
          <w:iCs/>
        </w:rPr>
        <w:t>with preparation for meeting Christ at His judgment seat, following the harvest.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 THREEFOLD PREPARATION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Preparation for meeting Christ at His judgment seat is set forth in </w:t>
      </w:r>
      <w:hyperlink r:id="rId506" w:history="1">
        <w:r w:rsidRPr="00A72517">
          <w:rPr>
            <w:rFonts w:eastAsia="Times New Roman"/>
            <w:color w:val="0062B5"/>
            <w:u w:val="single"/>
          </w:rPr>
          <w:t>Ruth 3:3</w:t>
        </w:r>
      </w:hyperlink>
      <w:r w:rsidRPr="00A72517">
        <w:rPr>
          <w:rFonts w:eastAsia="Times New Roman"/>
        </w:rPr>
        <w:t xml:space="preserve"> in a threefold manner:  “</w:t>
      </w:r>
      <w:r w:rsidRPr="00A72517">
        <w:rPr>
          <w:rFonts w:eastAsia="Times New Roman"/>
          <w:i/>
          <w:iCs/>
        </w:rPr>
        <w:t>wash yourself . . . anoint yourself . . . put on your best garment</w:t>
      </w:r>
      <w:r w:rsidRPr="00A72517">
        <w:rPr>
          <w:rFonts w:eastAsia="Times New Roman"/>
        </w:rPr>
        <w:t xml:space="preserve">.”  And this verse is unique in Scripture with respect to </w:t>
      </w:r>
      <w:r w:rsidRPr="00A72517">
        <w:rPr>
          <w:rFonts w:eastAsia="Times New Roman"/>
          <w:i/>
          <w:iCs/>
        </w:rPr>
        <w:t>a complete and concise statement</w:t>
      </w:r>
      <w:r w:rsidRPr="00A72517">
        <w:rPr>
          <w:rFonts w:eastAsia="Times New Roman"/>
        </w:rPr>
        <w:t xml:space="preserve"> pertaining to the subject at hand.  This is a verse that, in the realm of the salvation of the soul (</w:t>
      </w:r>
      <w:r w:rsidRPr="00A72517">
        <w:rPr>
          <w:rFonts w:eastAsia="Times New Roman"/>
          <w:i/>
          <w:iCs/>
        </w:rPr>
        <w:t>cf</w:t>
      </w:r>
      <w:r w:rsidRPr="00A72517">
        <w:rPr>
          <w:rFonts w:eastAsia="Times New Roman"/>
        </w:rPr>
        <w:t xml:space="preserve">. </w:t>
      </w:r>
      <w:hyperlink r:id="rId507" w:history="1">
        <w:r w:rsidRPr="00A72517">
          <w:rPr>
            <w:rFonts w:eastAsia="Times New Roman"/>
            <w:color w:val="0062B5"/>
            <w:u w:val="single"/>
          </w:rPr>
          <w:t>Hebrews 10:36-39</w:t>
        </w:r>
      </w:hyperlink>
      <w:r w:rsidRPr="00A72517">
        <w:rPr>
          <w:rFonts w:eastAsia="Times New Roman"/>
        </w:rPr>
        <w:t xml:space="preserve">; </w:t>
      </w:r>
      <w:hyperlink r:id="rId508" w:history="1">
        <w:r w:rsidRPr="00A72517">
          <w:rPr>
            <w:rFonts w:eastAsia="Times New Roman"/>
            <w:color w:val="0062B5"/>
            <w:u w:val="single"/>
          </w:rPr>
          <w:t>1 Peter 1:4-11</w:t>
        </w:r>
      </w:hyperlink>
      <w:r w:rsidRPr="00A72517">
        <w:rPr>
          <w:rFonts w:eastAsia="Times New Roman"/>
        </w:rPr>
        <w:t xml:space="preserve">), could be compared to </w:t>
      </w:r>
      <w:hyperlink r:id="rId509" w:history="1">
        <w:r w:rsidRPr="00A72517">
          <w:rPr>
            <w:rFonts w:eastAsia="Times New Roman"/>
            <w:color w:val="0062B5"/>
            <w:u w:val="single"/>
          </w:rPr>
          <w:t>Acts 16:30-31</w:t>
        </w:r>
      </w:hyperlink>
      <w:r w:rsidRPr="00A72517">
        <w:rPr>
          <w:rFonts w:eastAsia="Times New Roman"/>
        </w:rPr>
        <w:t>, dealing with salvation by grace through faith (</w:t>
      </w:r>
      <w:r w:rsidRPr="00A72517">
        <w:rPr>
          <w:rFonts w:eastAsia="Times New Roman"/>
          <w:i/>
          <w:iCs/>
        </w:rPr>
        <w:t>cf</w:t>
      </w:r>
      <w:r w:rsidRPr="00A72517">
        <w:rPr>
          <w:rFonts w:eastAsia="Times New Roman"/>
        </w:rPr>
        <w:t xml:space="preserve">. </w:t>
      </w:r>
      <w:hyperlink r:id="rId510" w:history="1">
        <w:r w:rsidRPr="00A72517">
          <w:rPr>
            <w:rFonts w:eastAsia="Times New Roman"/>
            <w:color w:val="0062B5"/>
            <w:u w:val="single"/>
          </w:rPr>
          <w:t>Ephesians 2:8-9</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hyperlink r:id="rId511" w:history="1">
        <w:r w:rsidRPr="00A72517">
          <w:rPr>
            <w:rFonts w:eastAsia="Times New Roman"/>
            <w:color w:val="0062B5"/>
            <w:u w:val="single"/>
          </w:rPr>
          <w:t>Ruth 3:3</w:t>
        </w:r>
      </w:hyperlink>
      <w:r w:rsidRPr="00A72517">
        <w:rPr>
          <w:rFonts w:eastAsia="Times New Roman"/>
        </w:rPr>
        <w:t xml:space="preserve"> is addressed to saved individuals, relating exactly what must be done if these individuals (Christians) would one day come into a realization of the salvation of their souls, ultimately entering into the rest set forth in </w:t>
      </w:r>
      <w:hyperlink r:id="rId512" w:history="1">
        <w:r w:rsidRPr="00A72517">
          <w:rPr>
            <w:rFonts w:eastAsia="Times New Roman"/>
            <w:color w:val="0062B5"/>
            <w:u w:val="single"/>
          </w:rPr>
          <w:t>Ruth 3:1</w:t>
        </w:r>
      </w:hyperlink>
      <w:r w:rsidRPr="00A72517">
        <w:rPr>
          <w:rFonts w:eastAsia="Times New Roman"/>
        </w:rPr>
        <w:t xml:space="preserve">.  And, though different parts of this threefold preparation are dealt with numerous places throughout Scripture, this is the only place in all of Scripture where everything is brought together and the matter is stated in so many words, in a complete manner, such as can be seen here:  </w:t>
      </w:r>
      <w:r w:rsidRPr="00A72517">
        <w:rPr>
          <w:rFonts w:eastAsia="Times New Roman"/>
          <w:i/>
          <w:iCs/>
        </w:rPr>
        <w:t>wash…anoint…put on your best garment.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And, correspondingly, </w:t>
      </w:r>
      <w:hyperlink r:id="rId513" w:history="1">
        <w:r w:rsidRPr="00A72517">
          <w:rPr>
            <w:rFonts w:eastAsia="Times New Roman"/>
            <w:color w:val="0062B5"/>
            <w:u w:val="single"/>
          </w:rPr>
          <w:t>Acts 16:30-31</w:t>
        </w:r>
      </w:hyperlink>
      <w:r w:rsidRPr="00A72517">
        <w:rPr>
          <w:rFonts w:eastAsia="Times New Roman"/>
        </w:rPr>
        <w:t>, asking and answering a question concerning salvation, refers to a subject dealt with numerous places throughout Scripture as well.  But these two verses form the only place in all of Scripture where the question and answer surrounding salvation by grace appear together in so many words, in a complete manner:  “</w:t>
      </w:r>
      <w:r w:rsidRPr="00A72517">
        <w:rPr>
          <w:rFonts w:eastAsia="Times New Roman"/>
          <w:i/>
          <w:iCs/>
        </w:rPr>
        <w:t>What must I do to be saved?”  “Believe on the Lord Jesus Christ and you will be saved . . . .”</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In the preceding respect, there should be no controversy surrounding the whole realm of soteriology (doctrine of salvation) — not only </w:t>
      </w:r>
      <w:r w:rsidRPr="00A72517">
        <w:rPr>
          <w:rFonts w:eastAsia="Times New Roman"/>
          <w:i/>
          <w:iCs/>
        </w:rPr>
        <w:t xml:space="preserve">past </w:t>
      </w:r>
      <w:r w:rsidRPr="00A72517">
        <w:rPr>
          <w:rFonts w:eastAsia="Times New Roman"/>
        </w:rPr>
        <w:t xml:space="preserve">(seen in </w:t>
      </w:r>
      <w:hyperlink r:id="rId514" w:history="1">
        <w:r w:rsidRPr="00A72517">
          <w:rPr>
            <w:rFonts w:eastAsia="Times New Roman"/>
            <w:color w:val="0062B5"/>
            <w:u w:val="single"/>
          </w:rPr>
          <w:t>Acts 16:30-31</w:t>
        </w:r>
      </w:hyperlink>
      <w:r w:rsidRPr="00A72517">
        <w:rPr>
          <w:rFonts w:eastAsia="Times New Roman"/>
        </w:rPr>
        <w:t xml:space="preserve">) but </w:t>
      </w:r>
      <w:r w:rsidRPr="00A72517">
        <w:rPr>
          <w:rFonts w:eastAsia="Times New Roman"/>
          <w:i/>
          <w:iCs/>
        </w:rPr>
        <w:t xml:space="preserve">present </w:t>
      </w:r>
      <w:r w:rsidRPr="00A72517">
        <w:rPr>
          <w:rFonts w:eastAsia="Times New Roman"/>
        </w:rPr>
        <w:t xml:space="preserve">and </w:t>
      </w:r>
      <w:r w:rsidRPr="00A72517">
        <w:rPr>
          <w:rFonts w:eastAsia="Times New Roman"/>
          <w:i/>
          <w:iCs/>
        </w:rPr>
        <w:t xml:space="preserve">future </w:t>
      </w:r>
      <w:r w:rsidRPr="00A72517">
        <w:rPr>
          <w:rFonts w:eastAsia="Times New Roman"/>
        </w:rPr>
        <w:t xml:space="preserve">as well (seen in </w:t>
      </w:r>
      <w:hyperlink r:id="rId515" w:history="1">
        <w:r w:rsidRPr="00A72517">
          <w:rPr>
            <w:rFonts w:eastAsia="Times New Roman"/>
            <w:color w:val="0062B5"/>
            <w:u w:val="single"/>
          </w:rPr>
          <w:t>Ruth 3:3</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But, though controversy shouldn’t exist — for Scripture is </w:t>
      </w:r>
      <w:r w:rsidRPr="00A72517">
        <w:rPr>
          <w:rFonts w:eastAsia="Times New Roman"/>
          <w:i/>
          <w:iCs/>
        </w:rPr>
        <w:t xml:space="preserve">clear </w:t>
      </w:r>
      <w:r w:rsidRPr="00A72517">
        <w:rPr>
          <w:rFonts w:eastAsia="Times New Roman"/>
        </w:rPr>
        <w:t xml:space="preserve">on the matter — exactly the opposite is true.  Regardless of </w:t>
      </w:r>
      <w:r w:rsidRPr="00A72517">
        <w:rPr>
          <w:rFonts w:eastAsia="Times New Roman"/>
          <w:i/>
          <w:iCs/>
        </w:rPr>
        <w:t>the clarity</w:t>
      </w:r>
      <w:r w:rsidRPr="00A72517">
        <w:rPr>
          <w:rFonts w:eastAsia="Times New Roman"/>
        </w:rPr>
        <w:t xml:space="preserve"> of Scripture, </w:t>
      </w:r>
      <w:r w:rsidRPr="00A72517">
        <w:rPr>
          <w:rFonts w:eastAsia="Times New Roman"/>
          <w:i/>
          <w:iCs/>
        </w:rPr>
        <w:t xml:space="preserve">mass confusion exists </w:t>
      </w:r>
      <w:r w:rsidRPr="00A72517">
        <w:rPr>
          <w:rFonts w:eastAsia="Times New Roman"/>
        </w:rPr>
        <w:t xml:space="preserve">in a large segment of Christendom today surrounding this complete threefold realm of soteriology.  And, viewing what is occurring, the reason for this confusion is easy to understand:  The Old Testament types — </w:t>
      </w:r>
      <w:r w:rsidRPr="00A72517">
        <w:rPr>
          <w:rFonts w:eastAsia="Times New Roman"/>
          <w:i/>
          <w:iCs/>
        </w:rPr>
        <w:t>the word pictures that God has provided to open up, shed light upon, and help explain the antitype</w:t>
      </w:r>
      <w:r w:rsidRPr="00A72517">
        <w:rPr>
          <w:rFonts w:eastAsia="Times New Roman"/>
        </w:rPr>
        <w:t xml:space="preserve"> — have largely been ignored.  That is to say, whether dealing with salvation by grace in </w:t>
      </w:r>
      <w:hyperlink r:id="rId516" w:history="1">
        <w:r w:rsidRPr="00A72517">
          <w:rPr>
            <w:rFonts w:eastAsia="Times New Roman"/>
            <w:color w:val="0062B5"/>
            <w:u w:val="single"/>
          </w:rPr>
          <w:t>Acts 16:30-31</w:t>
        </w:r>
      </w:hyperlink>
      <w:r w:rsidRPr="00A72517">
        <w:rPr>
          <w:rFonts w:eastAsia="Times New Roman"/>
        </w:rPr>
        <w:t xml:space="preserve"> or the salvation of the soul in </w:t>
      </w:r>
      <w:hyperlink r:id="rId517" w:history="1">
        <w:r w:rsidRPr="00A72517">
          <w:rPr>
            <w:rFonts w:eastAsia="Times New Roman"/>
            <w:color w:val="0062B5"/>
            <w:u w:val="single"/>
          </w:rPr>
          <w:t>Ruth 3:3</w:t>
        </w:r>
      </w:hyperlink>
      <w:r w:rsidRPr="00A72517">
        <w:rPr>
          <w:rFonts w:eastAsia="Times New Roman"/>
        </w:rPr>
        <w:t>, confusion exists mainly because man has ignored the study of Scripture after the manner in which God structured His Word.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Thus, in order to remain within a completely biblical perspective in any realm of soteriology — past, present, or future — only </w:t>
      </w:r>
      <w:r w:rsidRPr="00A72517">
        <w:rPr>
          <w:rFonts w:eastAsia="Times New Roman"/>
          <w:i/>
          <w:iCs/>
        </w:rPr>
        <w:t>one way</w:t>
      </w:r>
      <w:r w:rsidRPr="00A72517">
        <w:rPr>
          <w:rFonts w:eastAsia="Times New Roman"/>
        </w:rPr>
        <w:t xml:space="preserve"> for proper biblical study exists:  The complete word picture in the Old Testament and the antitype in the New Testament </w:t>
      </w:r>
      <w:r w:rsidRPr="00A72517">
        <w:rPr>
          <w:rFonts w:eastAsia="Times New Roman"/>
          <w:i/>
          <w:iCs/>
        </w:rPr>
        <w:t xml:space="preserve">must </w:t>
      </w:r>
      <w:r w:rsidRPr="00A72517">
        <w:rPr>
          <w:rFonts w:eastAsia="Times New Roman"/>
        </w:rPr>
        <w:t xml:space="preserve">be viewed and studied together, in the light of one another, running all the checks and balances.  There can be no proper understanding of soteriology — whether in the Old Testament or in the New Testament, whether past, present, or future — </w:t>
      </w:r>
      <w:r w:rsidRPr="00A72517">
        <w:rPr>
          <w:rFonts w:eastAsia="Times New Roman"/>
          <w:i/>
          <w:iCs/>
        </w:rPr>
        <w:t>apart from placing the Old Testament types alongside the New Testament antitype and studying them together</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In this respect, </w:t>
      </w:r>
      <w:r w:rsidRPr="00A72517">
        <w:rPr>
          <w:rFonts w:eastAsia="Times New Roman"/>
          <w:i/>
          <w:iCs/>
        </w:rPr>
        <w:t>God has provided the types so that man can properly understand the antitype</w:t>
      </w:r>
      <w:r w:rsidRPr="00A72517">
        <w:rPr>
          <w:rFonts w:eastAsia="Times New Roman"/>
        </w:rPr>
        <w:t xml:space="preserve">.  And, with this in mind, note the three parts to </w:t>
      </w:r>
      <w:hyperlink r:id="rId518" w:history="1">
        <w:r w:rsidRPr="00A72517">
          <w:rPr>
            <w:rFonts w:eastAsia="Times New Roman"/>
            <w:color w:val="0062B5"/>
            <w:u w:val="single"/>
          </w:rPr>
          <w:t>Ruth 3:3</w:t>
        </w:r>
      </w:hyperlink>
      <w:r w:rsidRPr="00A72517">
        <w:rPr>
          <w:rFonts w:eastAsia="Times New Roman"/>
        </w:rPr>
        <w:t xml:space="preserve"> as they relate to proper preparedness for meeting Christ on His threshing floor, at His judgment seat, when the harvest is over.</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1)  WASH YOURSELF</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basis for this part of the type is seen in a previous type, from the book of Exodus.  Its basis is seen in a part of the central Old Testament type dealing with the whole of the Christian life — from the type dealing with the Israelites under Moses (</w:t>
      </w:r>
      <w:hyperlink r:id="rId519" w:history="1">
        <w:r w:rsidRPr="00A72517">
          <w:rPr>
            <w:rFonts w:eastAsia="Times New Roman"/>
            <w:color w:val="0062B5"/>
            <w:u w:val="single"/>
          </w:rPr>
          <w:t>1 Corinthians 10:1-11</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Israelites under Moses had been removed from Egypt for </w:t>
      </w:r>
      <w:r w:rsidRPr="00A72517">
        <w:rPr>
          <w:rFonts w:eastAsia="Times New Roman"/>
          <w:i/>
          <w:iCs/>
        </w:rPr>
        <w:t>a revealed purpose</w:t>
      </w:r>
      <w:r w:rsidRPr="00A72517">
        <w:rPr>
          <w:rFonts w:eastAsia="Times New Roman"/>
        </w:rPr>
        <w:t>.  These Israelites possessed a calling, and that calling had to do with the nation of Israel realizing the rights of primogeniture, as God’s firstborn son, in another land (</w:t>
      </w:r>
      <w:r w:rsidRPr="00A72517">
        <w:rPr>
          <w:rFonts w:eastAsia="Times New Roman"/>
          <w:i/>
          <w:iCs/>
        </w:rPr>
        <w:t>cf</w:t>
      </w:r>
      <w:r w:rsidRPr="00A72517">
        <w:rPr>
          <w:rFonts w:eastAsia="Times New Roman"/>
        </w:rPr>
        <w:t xml:space="preserve">. </w:t>
      </w:r>
      <w:hyperlink r:id="rId520" w:history="1">
        <w:r w:rsidRPr="00A72517">
          <w:rPr>
            <w:rFonts w:eastAsia="Times New Roman"/>
            <w:color w:val="0062B5"/>
            <w:u w:val="single"/>
          </w:rPr>
          <w:t>Exodus 4:22-23</w:t>
        </w:r>
      </w:hyperlink>
      <w:r w:rsidRPr="00A72517">
        <w:rPr>
          <w:rFonts w:eastAsia="Times New Roman"/>
        </w:rPr>
        <w:t xml:space="preserve">; </w:t>
      </w:r>
      <w:hyperlink r:id="rId521" w:history="1">
        <w:r w:rsidRPr="00A72517">
          <w:rPr>
            <w:rFonts w:eastAsia="Times New Roman"/>
            <w:color w:val="0062B5"/>
            <w:u w:val="single"/>
          </w:rPr>
          <w:t>19:5-6</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In route to that land, at Sinai, the tabernacle ministry with its priestly activity was established.  And, within this tabernacle ministry, performed by Aaron and the priests ministering with him, basic truths surrounding the first part of the command seen in </w:t>
      </w:r>
      <w:hyperlink r:id="rId522" w:history="1">
        <w:r w:rsidRPr="00A72517">
          <w:rPr>
            <w:rFonts w:eastAsia="Times New Roman"/>
            <w:color w:val="0062B5"/>
            <w:u w:val="single"/>
          </w:rPr>
          <w:t>Ruth 3:3</w:t>
        </w:r>
      </w:hyperlink>
      <w:r w:rsidRPr="00A72517">
        <w:rPr>
          <w:rFonts w:eastAsia="Times New Roman"/>
        </w:rPr>
        <w:t xml:space="preserve"> were established.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Priests were taken from the tribe of Levi, and these priests, upon their entrance into the priesthood to perform priestly functions, were given a bath.  Their complete bodies were </w:t>
      </w:r>
      <w:r w:rsidRPr="00A72517">
        <w:rPr>
          <w:rFonts w:eastAsia="Times New Roman"/>
          <w:i/>
          <w:iCs/>
        </w:rPr>
        <w:t xml:space="preserve">bathed </w:t>
      </w:r>
      <w:r w:rsidRPr="00A72517">
        <w:rPr>
          <w:rFonts w:eastAsia="Times New Roman"/>
        </w:rPr>
        <w:t>at this time, an act never to be repeated (</w:t>
      </w:r>
      <w:hyperlink r:id="rId523" w:history="1">
        <w:r w:rsidRPr="00A72517">
          <w:rPr>
            <w:rFonts w:eastAsia="Times New Roman"/>
            <w:color w:val="0062B5"/>
            <w:u w:val="single"/>
          </w:rPr>
          <w:t>Exodus 29:4</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Then, once they had entered into their priestly ministry, </w:t>
      </w:r>
      <w:r w:rsidRPr="00A72517">
        <w:rPr>
          <w:rFonts w:eastAsia="Times New Roman"/>
          <w:i/>
          <w:iCs/>
        </w:rPr>
        <w:t xml:space="preserve">washings </w:t>
      </w:r>
      <w:r w:rsidRPr="00A72517">
        <w:rPr>
          <w:rFonts w:eastAsia="Times New Roman"/>
        </w:rPr>
        <w:t>of another type were to occur, which had to do with parts of the body, not with the whole body.  And these washings were solely for those whose complete bodies had previously been bathed.  These were washings occurring during the course of their ministry as priests.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Priests ministering between the brazen altar in the courtyard and the Holy place of the tabernacle became defiled during the course of their ministry.  They still lived in a world where sin and death were present, and they still possessed the old sin nature.  Ministering under these conditions, this defilement was shown through their hands and feet becoming soiled, necessitating cleansing.</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To provide this cleansing, there was a brazen laver in the courtyard of the tabernacle, located between the brazen altar and the Holy place.  This laver had upper and lower basins filled with water; and the priests, ministering between the brazen altar and Holy place, though their complete bodies had been bathed upon their entrance into the priesthood, had to stop and wash their hands and feet prior to entering into the Holy place.  They had to stop at the brazen laver and wash that which had become soiled prior to entering into the place where there was a seven-leafed candlestick, a table of </w:t>
      </w:r>
      <w:proofErr w:type="spellStart"/>
      <w:r w:rsidRPr="00A72517">
        <w:rPr>
          <w:rFonts w:eastAsia="Times New Roman"/>
        </w:rPr>
        <w:t>shewbread</w:t>
      </w:r>
      <w:proofErr w:type="spellEnd"/>
      <w:r w:rsidRPr="00A72517">
        <w:rPr>
          <w:rFonts w:eastAsia="Times New Roman"/>
        </w:rPr>
        <w:t>, an altar of incense, and a veil separating them from God’s presence in the Holy of Holies (</w:t>
      </w:r>
      <w:hyperlink r:id="rId524" w:history="1">
        <w:r w:rsidRPr="00A72517">
          <w:rPr>
            <w:rFonts w:eastAsia="Times New Roman"/>
            <w:color w:val="0062B5"/>
            <w:u w:val="single"/>
          </w:rPr>
          <w:t>Exodus 30:18-21</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It was established truths surrounding washings within the Mosaic economy that Jesus drew from in </w:t>
      </w:r>
      <w:hyperlink r:id="rId525" w:history="1">
        <w:r w:rsidRPr="00A72517">
          <w:rPr>
            <w:rFonts w:eastAsia="Times New Roman"/>
            <w:color w:val="0062B5"/>
            <w:u w:val="single"/>
          </w:rPr>
          <w:t>John 13:4-12</w:t>
        </w:r>
      </w:hyperlink>
      <w:r w:rsidRPr="00A72517">
        <w:rPr>
          <w:rFonts w:eastAsia="Times New Roman"/>
        </w:rPr>
        <w:t xml:space="preserve"> when He washed the disciples’ feet.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In this account, Jesus, following supper, rose, laid aside His garments, girded Himself with a towel, poured water into a basin, and began to wash the disciples’ feet.  But when He came to Peter, there was an adverse reaction.  Peter, in a very emphatic manner (a double negative appears in the Greek text), said, “</w:t>
      </w:r>
      <w:r w:rsidRPr="00A72517">
        <w:rPr>
          <w:rFonts w:eastAsia="Times New Roman"/>
          <w:i/>
          <w:iCs/>
        </w:rPr>
        <w:t>You shall never wash my feet</w:t>
      </w:r>
      <w:r w:rsidRPr="00A72517">
        <w:rPr>
          <w:rFonts w:eastAsia="Times New Roman"/>
        </w:rPr>
        <w:t>.”  Jesus responded, “</w:t>
      </w:r>
      <w:r w:rsidRPr="00A72517">
        <w:rPr>
          <w:rFonts w:eastAsia="Times New Roman"/>
          <w:i/>
          <w:iCs/>
        </w:rPr>
        <w:t>If I do not wash</w:t>
      </w:r>
      <w:r w:rsidRPr="00A72517">
        <w:rPr>
          <w:rFonts w:eastAsia="Times New Roman"/>
        </w:rPr>
        <w:t xml:space="preserve"> [Greek: </w:t>
      </w:r>
      <w:proofErr w:type="spellStart"/>
      <w:r w:rsidRPr="00A72517">
        <w:rPr>
          <w:rFonts w:eastAsia="Times New Roman"/>
          <w:i/>
          <w:iCs/>
        </w:rPr>
        <w:t>nipto</w:t>
      </w:r>
      <w:proofErr w:type="spellEnd"/>
      <w:r w:rsidRPr="00A72517">
        <w:rPr>
          <w:rFonts w:eastAsia="Times New Roman"/>
        </w:rPr>
        <w:t xml:space="preserve">, referring to a part of the body] </w:t>
      </w:r>
      <w:r w:rsidRPr="00A72517">
        <w:rPr>
          <w:rFonts w:eastAsia="Times New Roman"/>
          <w:i/>
          <w:iCs/>
        </w:rPr>
        <w:t xml:space="preserve">you, you have no part with </w:t>
      </w:r>
      <w:proofErr w:type="gramStart"/>
      <w:r w:rsidRPr="00A72517">
        <w:rPr>
          <w:rFonts w:eastAsia="Times New Roman"/>
          <w:i/>
          <w:iCs/>
        </w:rPr>
        <w:t>Me</w:t>
      </w:r>
      <w:proofErr w:type="gramEnd"/>
      <w:r w:rsidRPr="00A72517">
        <w:rPr>
          <w:rFonts w:eastAsia="Times New Roman"/>
        </w:rPr>
        <w:t>” (</w:t>
      </w:r>
      <w:hyperlink r:id="rId526" w:history="1">
        <w:r w:rsidRPr="00A72517">
          <w:rPr>
            <w:rFonts w:eastAsia="Times New Roman"/>
            <w:color w:val="0062B5"/>
            <w:u w:val="single"/>
          </w:rPr>
          <w:t>John 13:8</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This was near the end of Christ’s earthly ministry, preceding His crucifixion.  Christ’s ministry (along with the ministry of the disciples whom He had called and sent out) had centered on one thing — an offer of the kingdom of the heavens to Israel, conditioned upon the nation’s repentance (</w:t>
      </w:r>
      <w:hyperlink r:id="rId527" w:history="1">
        <w:r w:rsidRPr="00A72517">
          <w:rPr>
            <w:rFonts w:eastAsia="Times New Roman"/>
            <w:color w:val="0062B5"/>
            <w:u w:val="single"/>
          </w:rPr>
          <w:t>Matthew 4:17-25</w:t>
        </w:r>
      </w:hyperlink>
      <w:r w:rsidRPr="00A72517">
        <w:rPr>
          <w:rFonts w:eastAsia="Times New Roman"/>
        </w:rPr>
        <w:t xml:space="preserve">; </w:t>
      </w:r>
      <w:hyperlink r:id="rId528" w:history="1">
        <w:r w:rsidRPr="00A72517">
          <w:rPr>
            <w:rFonts w:eastAsia="Times New Roman"/>
            <w:color w:val="0062B5"/>
            <w:u w:val="single"/>
          </w:rPr>
          <w:t>10:1-8</w:t>
        </w:r>
      </w:hyperlink>
      <w:r w:rsidRPr="00A72517">
        <w:rPr>
          <w:rFonts w:eastAsia="Times New Roman"/>
        </w:rPr>
        <w:t xml:space="preserve">).  And Christ’s statement, within context, could only have been understood </w:t>
      </w:r>
      <w:r w:rsidRPr="00A72517">
        <w:rPr>
          <w:rFonts w:eastAsia="Times New Roman"/>
          <w:i/>
          <w:iCs/>
        </w:rPr>
        <w:t>one way</w:t>
      </w:r>
      <w:r w:rsidRPr="00A72517">
        <w:rPr>
          <w:rFonts w:eastAsia="Times New Roman"/>
        </w:rPr>
        <w:t xml:space="preserve"> by the disciples.  Unless they allowed Christ to wash their feet, as He was demonstrating and doing, they could have no part with Him in the kingdom being proclaimed and offered to Israel.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Peter, knowing that Christ was referring to a place in the kingdom with Him, and desiring one of these places above everything else, responded to Jesus’ statement by saying, “</w:t>
      </w:r>
      <w:r w:rsidRPr="00A72517">
        <w:rPr>
          <w:rFonts w:eastAsia="Times New Roman"/>
          <w:i/>
          <w:iCs/>
        </w:rPr>
        <w:t>Lord, not my feet only, but also my hands and my head</w:t>
      </w:r>
      <w:r w:rsidRPr="00A72517">
        <w:rPr>
          <w:rFonts w:eastAsia="Times New Roman"/>
        </w:rPr>
        <w:t>” (</w:t>
      </w:r>
      <w:hyperlink r:id="rId529" w:history="1">
        <w:r w:rsidRPr="00A72517">
          <w:rPr>
            <w:rFonts w:eastAsia="Times New Roman"/>
            <w:color w:val="0062B5"/>
            <w:u w:val="single"/>
          </w:rPr>
          <w:t>John 13:9</w:t>
        </w:r>
      </w:hyperlink>
      <w:r w:rsidRPr="00A72517">
        <w:rPr>
          <w:rFonts w:eastAsia="Times New Roman"/>
        </w:rPr>
        <w:t>).  As evident by Peter’s response, if allowing Christ to wash his feet was a prerequisite to his having a part with Christ in the kingdom, then he wanted to go beyond allowing Christ to wash his feet.  Peter wanted Christ to wash his complete body, making absolutely sure that he would have a part with Him in the kingdom.</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But Jesus then stated, “</w:t>
      </w:r>
      <w:r w:rsidRPr="00A72517">
        <w:rPr>
          <w:rFonts w:eastAsia="Times New Roman"/>
          <w:i/>
          <w:iCs/>
        </w:rPr>
        <w:t>He who is bathed</w:t>
      </w:r>
      <w:r w:rsidRPr="00A72517">
        <w:rPr>
          <w:rFonts w:eastAsia="Times New Roman"/>
        </w:rPr>
        <w:t xml:space="preserve"> (Greek: </w:t>
      </w:r>
      <w:proofErr w:type="spellStart"/>
      <w:r w:rsidRPr="00A72517">
        <w:rPr>
          <w:rFonts w:eastAsia="Times New Roman"/>
          <w:i/>
          <w:iCs/>
        </w:rPr>
        <w:t>louo</w:t>
      </w:r>
      <w:proofErr w:type="spellEnd"/>
      <w:r w:rsidRPr="00A72517">
        <w:rPr>
          <w:rFonts w:eastAsia="Times New Roman"/>
        </w:rPr>
        <w:t xml:space="preserve">, referring to the complete body] </w:t>
      </w:r>
      <w:r w:rsidRPr="00A72517">
        <w:rPr>
          <w:rFonts w:eastAsia="Times New Roman"/>
          <w:i/>
          <w:iCs/>
        </w:rPr>
        <w:t>needs only to wash</w:t>
      </w:r>
      <w:r w:rsidRPr="00A72517">
        <w:rPr>
          <w:rFonts w:eastAsia="Times New Roman"/>
        </w:rPr>
        <w:t xml:space="preserve"> [Greek: </w:t>
      </w:r>
      <w:proofErr w:type="spellStart"/>
      <w:r w:rsidRPr="00A72517">
        <w:rPr>
          <w:rFonts w:eastAsia="Times New Roman"/>
          <w:i/>
          <w:iCs/>
        </w:rPr>
        <w:t>nipto</w:t>
      </w:r>
      <w:proofErr w:type="spellEnd"/>
      <w:r w:rsidRPr="00A72517">
        <w:rPr>
          <w:rFonts w:eastAsia="Times New Roman"/>
        </w:rPr>
        <w:t xml:space="preserve">, referring to part of the body] </w:t>
      </w:r>
      <w:r w:rsidRPr="00A72517">
        <w:rPr>
          <w:rFonts w:eastAsia="Times New Roman"/>
          <w:i/>
          <w:iCs/>
        </w:rPr>
        <w:t>his feet, but is completely clean</w:t>
      </w:r>
      <w:r w:rsidRPr="00A72517">
        <w:rPr>
          <w:rFonts w:eastAsia="Times New Roman"/>
        </w:rPr>
        <w:t xml:space="preserve"> . . . .” (</w:t>
      </w:r>
      <w:hyperlink r:id="rId530" w:history="1">
        <w:r w:rsidRPr="00A72517">
          <w:rPr>
            <w:rFonts w:eastAsia="Times New Roman"/>
            <w:color w:val="0062B5"/>
            <w:u w:val="single"/>
          </w:rPr>
          <w:t>John 13:10a</w:t>
        </w:r>
      </w:hyperlink>
      <w:r w:rsidRPr="00A72517">
        <w:rPr>
          <w:rFonts w:eastAsia="Times New Roman"/>
        </w:rPr>
        <w:t xml:space="preserve">).  Jesus could only have been alluding to washings of both the complete body and parts of the body experienced by the Levitical priests in the type (in the Septuagint [Greek: translation of the Old Testament] of the book of Exodus, the words </w:t>
      </w:r>
      <w:proofErr w:type="spellStart"/>
      <w:r w:rsidRPr="00A72517">
        <w:rPr>
          <w:rFonts w:eastAsia="Times New Roman"/>
          <w:i/>
          <w:iCs/>
        </w:rPr>
        <w:t>louo</w:t>
      </w:r>
      <w:proofErr w:type="spellEnd"/>
      <w:r w:rsidRPr="00A72517">
        <w:rPr>
          <w:rFonts w:eastAsia="Times New Roman"/>
          <w:i/>
          <w:iCs/>
        </w:rPr>
        <w:t xml:space="preserve"> </w:t>
      </w:r>
      <w:r w:rsidRPr="00A72517">
        <w:rPr>
          <w:rFonts w:eastAsia="Times New Roman"/>
        </w:rPr>
        <w:t xml:space="preserve">and </w:t>
      </w:r>
      <w:proofErr w:type="spellStart"/>
      <w:r w:rsidRPr="00A72517">
        <w:rPr>
          <w:rFonts w:eastAsia="Times New Roman"/>
          <w:i/>
          <w:iCs/>
        </w:rPr>
        <w:t>nipto</w:t>
      </w:r>
      <w:proofErr w:type="spellEnd"/>
      <w:r w:rsidRPr="00A72517">
        <w:rPr>
          <w:rFonts w:eastAsia="Times New Roman"/>
          <w:i/>
          <w:iCs/>
        </w:rPr>
        <w:t xml:space="preserve"> </w:t>
      </w:r>
      <w:r w:rsidRPr="00A72517">
        <w:rPr>
          <w:rFonts w:eastAsia="Times New Roman"/>
        </w:rPr>
        <w:t xml:space="preserve">are used to show the same distinction seen in </w:t>
      </w:r>
      <w:hyperlink r:id="rId531" w:history="1">
        <w:r w:rsidRPr="00A72517">
          <w:rPr>
            <w:rFonts w:eastAsia="Times New Roman"/>
            <w:color w:val="0062B5"/>
            <w:u w:val="single"/>
          </w:rPr>
          <w:t>John 13:8-10</w:t>
        </w:r>
      </w:hyperlink>
      <w:r w:rsidRPr="00A72517">
        <w:rPr>
          <w:rFonts w:eastAsia="Times New Roman"/>
        </w:rPr>
        <w:t xml:space="preserve"> [</w:t>
      </w:r>
      <w:r w:rsidRPr="00A72517">
        <w:rPr>
          <w:rFonts w:eastAsia="Times New Roman"/>
          <w:i/>
          <w:iCs/>
        </w:rPr>
        <w:t>cf</w:t>
      </w:r>
      <w:r w:rsidRPr="00A72517">
        <w:rPr>
          <w:rFonts w:eastAsia="Times New Roman"/>
        </w:rPr>
        <w:t xml:space="preserve">. </w:t>
      </w:r>
      <w:hyperlink r:id="rId532" w:history="1">
        <w:r w:rsidRPr="00A72517">
          <w:rPr>
            <w:rFonts w:eastAsia="Times New Roman"/>
            <w:color w:val="0062B5"/>
            <w:u w:val="single"/>
          </w:rPr>
          <w:t>Exodus 29:4</w:t>
        </w:r>
      </w:hyperlink>
      <w:r w:rsidRPr="00A72517">
        <w:rPr>
          <w:rFonts w:eastAsia="Times New Roman"/>
        </w:rPr>
        <w:t xml:space="preserve">; </w:t>
      </w:r>
      <w:hyperlink r:id="rId533" w:history="1">
        <w:r w:rsidRPr="00A72517">
          <w:rPr>
            <w:rFonts w:eastAsia="Times New Roman"/>
            <w:color w:val="0062B5"/>
            <w:u w:val="single"/>
          </w:rPr>
          <w:t>30:18-21</w:t>
        </w:r>
      </w:hyperlink>
      <w:r w:rsidRPr="00A72517">
        <w:rPr>
          <w:rFonts w:eastAsia="Times New Roman"/>
        </w:rPr>
        <w:t xml:space="preserve">; </w:t>
      </w:r>
      <w:hyperlink r:id="rId534" w:history="1">
        <w:r w:rsidRPr="00A72517">
          <w:rPr>
            <w:rFonts w:eastAsia="Times New Roman"/>
            <w:color w:val="0062B5"/>
            <w:u w:val="single"/>
          </w:rPr>
          <w:t>40:12-15</w:t>
        </w:r>
      </w:hyperlink>
      <w:r w:rsidRPr="00A72517">
        <w:rPr>
          <w:rFonts w:eastAsia="Times New Roman"/>
        </w:rPr>
        <w:t>]).  And Jesus’ actions in this passage in the gospel of John, pointing to a future high priestly ministry that He was to occupy following His resurrection and ascension, would have to be understood in the light of this overall Old Testament type.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(Note that this act of washing the disciples’ feet, as the washings in the Old Testament type, had no power in and of itself.  This washing, as all washings seen in Scripture, was symbolic of something else; and the power lay in that to which the act pointed, that which it foreshadowed.)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washings associated with the Levitical priests in the Old Testament (a washing of the complete body, followed by washings of parts of the body), in turn, pointed to, foreshadowed respectively, both Christ’s past work at Calvary and His present work in the heavenly sanctuary.  Christ died for our sins, providing a cleansing typified by the complete bath that the priests were given upon their entrance into the priesthood.  And Christ presently ministers as our High Priest to provide subsequent cleansings, typified by the subsequent cleansings at the laver in the type.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Thus, Christ, through washing the disciples’ feet in John chapter thirteen, was demonstrating truths typically seen through the Levitical priests washing their hands and feet at the laver in the courtyard of the tabernacle as they carried out their priestly ministry on behalf of those forming the nation of Israel.  Then, the allusion to a washing of the entire body that Christ made as He was about to wash Peter’s feet, was a reference to the prior experience of the priests upon their entrance into the priesthood.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And, as in the type, Christ’s present ministry in the heavenly sanctuary </w:t>
      </w:r>
      <w:r w:rsidRPr="00A72517">
        <w:rPr>
          <w:rFonts w:eastAsia="Times New Roman"/>
          <w:i/>
          <w:iCs/>
        </w:rPr>
        <w:t>is solely for the saved</w:t>
      </w:r>
      <w:r w:rsidRPr="00A72517">
        <w:rPr>
          <w:rFonts w:eastAsia="Times New Roman"/>
        </w:rPr>
        <w:t xml:space="preserve">, for those who in the antitype of the experience of the Levitical priests at the time of their entrance into the priesthood have already had their complete bodies washed, never to be repeated.  Christ’s present ministry is for those forming </w:t>
      </w:r>
      <w:r w:rsidRPr="00A72517">
        <w:rPr>
          <w:rFonts w:eastAsia="Times New Roman"/>
          <w:i/>
          <w:iCs/>
        </w:rPr>
        <w:t>the one new man “in Christ,”</w:t>
      </w:r>
      <w:r w:rsidRPr="00A72517">
        <w:rPr>
          <w:rFonts w:eastAsia="Times New Roman"/>
        </w:rPr>
        <w:t xml:space="preserve"> for those who have been saved in past time and are now in a position to receive cleansing from present defilement through Christ’s present ministry in the sanctuary.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Thus, as in the type, Christ’s present ministry </w:t>
      </w:r>
      <w:r w:rsidRPr="00A72517">
        <w:rPr>
          <w:rFonts w:eastAsia="Times New Roman"/>
          <w:i/>
          <w:iCs/>
        </w:rPr>
        <w:t>has nothing to do with the unsaved</w:t>
      </w:r>
      <w:r w:rsidRPr="00A72517">
        <w:rPr>
          <w:rFonts w:eastAsia="Times New Roman"/>
        </w:rPr>
        <w:t>.  The unsaved are dealt with solely on the basis of Christ’s past work at Calvary — His death and shed blood.  As previously stated, from a typical standpoint, the unsaved being dealt with in this manner is connected with the Levitical priests receiving a complete bath upon their entrance into the priesthood, not with subsequent washings of the hands and feet.  It is only after a person has been saved, has passed from death unto life, that he can be dealt with on the basis of Christ’s present work in the sanctuary — performed by a living Christ, on the basis of His blood on the mercy seat.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(Jesus’ statement in </w:t>
      </w:r>
      <w:hyperlink r:id="rId535" w:history="1">
        <w:r w:rsidRPr="00A72517">
          <w:rPr>
            <w:rFonts w:eastAsia="Times New Roman"/>
            <w:color w:val="0062B5"/>
            <w:u w:val="single"/>
          </w:rPr>
          <w:t>John 13:10-11</w:t>
        </w:r>
      </w:hyperlink>
      <w:r w:rsidRPr="00A72517">
        <w:rPr>
          <w:rFonts w:eastAsia="Times New Roman"/>
        </w:rPr>
        <w:t xml:space="preserve"> is often used in an effort to show that Judas was not among those viewed as having been washed completely, as the other disciples, placing him in an unsaved state.  However, the passage can’t be understood in this manner, for it would be out of line with both Jesus’ actions in this chapter and other Scriptures dealing with the disciples and their ministry.</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It appears clear from </w:t>
      </w:r>
      <w:hyperlink r:id="rId536" w:history="1">
        <w:r w:rsidRPr="00A72517">
          <w:rPr>
            <w:rFonts w:eastAsia="Times New Roman"/>
            <w:color w:val="0062B5"/>
            <w:u w:val="single"/>
          </w:rPr>
          <w:t>John 13:12</w:t>
        </w:r>
      </w:hyperlink>
      <w:r w:rsidRPr="00A72517">
        <w:rPr>
          <w:rFonts w:eastAsia="Times New Roman"/>
        </w:rPr>
        <w:t xml:space="preserve"> — “</w:t>
      </w:r>
      <w:r w:rsidRPr="00A72517">
        <w:rPr>
          <w:rFonts w:eastAsia="Times New Roman"/>
          <w:i/>
          <w:iCs/>
        </w:rPr>
        <w:t>when He had washed their feet</w:t>
      </w:r>
      <w:r w:rsidRPr="00A72517">
        <w:rPr>
          <w:rFonts w:eastAsia="Times New Roman"/>
        </w:rPr>
        <w:t>” — that Christ washed the feet of all twelve disciples, with no distinction made between Judas and the other eleven in this respect.  And He could not have included Judas among those whose feet He had washed apart from having looked upon Judas in the antitype of previously having had his complete body washed.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Christ’s act of washing the disciples’ feet in John chapter thirteen foreshadowed His present ministry in the heavenly sanctuary, which</w:t>
      </w:r>
      <w:r w:rsidRPr="00A72517">
        <w:rPr>
          <w:rFonts w:eastAsia="Times New Roman"/>
          <w:i/>
          <w:iCs/>
        </w:rPr>
        <w:t xml:space="preserve"> is for the saved alone</w:t>
      </w:r>
      <w:r w:rsidRPr="00A72517">
        <w:rPr>
          <w:rFonts w:eastAsia="Times New Roman"/>
        </w:rPr>
        <w:t xml:space="preserve">.  Thus, through this act of washing Judas’ feet, Christ acknowledged something which is really not even an issue in the text [or any other text in Scripture for that matter] — that Judas was </w:t>
      </w:r>
      <w:r w:rsidRPr="00A72517">
        <w:rPr>
          <w:rFonts w:eastAsia="Times New Roman"/>
          <w:i/>
          <w:iCs/>
        </w:rPr>
        <w:t>a saved individual</w:t>
      </w:r>
      <w:r w:rsidRPr="00A72517">
        <w:rPr>
          <w:rFonts w:eastAsia="Times New Roman"/>
        </w:rPr>
        <w:t>, not unsaved as is so often believed and taught.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In this respect, </w:t>
      </w:r>
      <w:hyperlink r:id="rId537" w:history="1">
        <w:r w:rsidRPr="00A72517">
          <w:rPr>
            <w:rFonts w:eastAsia="Times New Roman"/>
            <w:color w:val="0062B5"/>
            <w:u w:val="single"/>
          </w:rPr>
          <w:t>John 13:10-11</w:t>
        </w:r>
      </w:hyperlink>
      <w:r w:rsidRPr="00A72517">
        <w:rPr>
          <w:rFonts w:eastAsia="Times New Roman"/>
        </w:rPr>
        <w:t xml:space="preserve"> [10b] would have to be understood in the sense of Judas’ uncleanness being associated with Christ’s present actions [washing a part of the body, following a complete bath]; and, as stated in the text, it had to do with Judas’ future actions — betraying Christ [</w:t>
      </w:r>
      <w:hyperlink r:id="rId538" w:history="1">
        <w:r w:rsidRPr="00A72517">
          <w:rPr>
            <w:rFonts w:eastAsia="Times New Roman"/>
            <w:color w:val="0062B5"/>
            <w:u w:val="single"/>
          </w:rPr>
          <w:t>John 13:11</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Judas betrayal of Christ, mentioned in this verse, could, in no way, be grounds for questioning his salvation.  If it were, salvation would be brought over into the realm of works, where it can’t exist [</w:t>
      </w:r>
      <w:r w:rsidRPr="00A72517">
        <w:rPr>
          <w:rFonts w:eastAsia="Times New Roman"/>
          <w:i/>
          <w:iCs/>
        </w:rPr>
        <w:t>e.g.</w:t>
      </w:r>
      <w:r w:rsidRPr="00A72517">
        <w:rPr>
          <w:rFonts w:eastAsia="Times New Roman"/>
        </w:rPr>
        <w:t>, note that Peter denied Christ three times — a similar act in many respects (</w:t>
      </w:r>
      <w:hyperlink r:id="rId539" w:history="1">
        <w:r w:rsidRPr="00A72517">
          <w:rPr>
            <w:rFonts w:eastAsia="Times New Roman"/>
            <w:color w:val="0062B5"/>
            <w:u w:val="single"/>
          </w:rPr>
          <w:t>Matthew 26:58</w:t>
        </w:r>
      </w:hyperlink>
      <w:r w:rsidRPr="00A72517">
        <w:rPr>
          <w:rFonts w:eastAsia="Times New Roman"/>
        </w:rPr>
        <w:t xml:space="preserve">, </w:t>
      </w:r>
      <w:hyperlink r:id="rId540" w:history="1">
        <w:r w:rsidRPr="00A72517">
          <w:rPr>
            <w:rFonts w:eastAsia="Times New Roman"/>
            <w:color w:val="0062B5"/>
            <w:u w:val="single"/>
          </w:rPr>
          <w:t>69-75</w:t>
        </w:r>
      </w:hyperlink>
      <w:r w:rsidRPr="00A72517">
        <w:rPr>
          <w:rFonts w:eastAsia="Times New Roman"/>
        </w:rPr>
        <w:t>); and his salvation can’t be brought into question for this denial, for exactly the same reason that Judas’ salvation can’t be brought into question for his betrayal].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It would really make no sense to associate Judas’ actions with saved-unsaved issues [which have to be read into the text to do so].  On the other hand though, it would make perfect sense to associate his actions with </w:t>
      </w:r>
      <w:proofErr w:type="spellStart"/>
      <w:r w:rsidRPr="00A72517">
        <w:rPr>
          <w:rFonts w:eastAsia="Times New Roman"/>
          <w:i/>
          <w:iCs/>
        </w:rPr>
        <w:t>unfaithfullness</w:t>
      </w:r>
      <w:proofErr w:type="spellEnd"/>
      <w:r w:rsidRPr="00A72517">
        <w:rPr>
          <w:rFonts w:eastAsia="Times New Roman"/>
          <w:i/>
          <w:iCs/>
        </w:rPr>
        <w:t xml:space="preserve"> </w:t>
      </w:r>
      <w:r w:rsidRPr="00A72517">
        <w:rPr>
          <w:rFonts w:eastAsia="Times New Roman"/>
        </w:rPr>
        <w:t>[as Peter’s subsequent action, also foretold by Jesus immediately before it occurred], which is really what the text deals with.</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Then note Jesus’ previous calling of Judas as one of the Twelve, to be numbered among those carrying the good news surrounding the kingdom of the heavens to Israel.  It is completely untenable to believe that Jesus would call someone, among the Twelve, who was spiritually dead to carry a message necessitating spiritual understanding, to a nation capable of this type of understanding.)</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hyperlink r:id="rId541" w:history="1">
        <w:r w:rsidRPr="00A72517">
          <w:rPr>
            <w:rFonts w:eastAsia="Times New Roman"/>
            <w:color w:val="0062B5"/>
            <w:u w:val="single"/>
          </w:rPr>
          <w:t>1 John 1:5-2:2</w:t>
        </w:r>
      </w:hyperlink>
      <w:r w:rsidRPr="00A72517">
        <w:rPr>
          <w:rFonts w:eastAsia="Times New Roman"/>
        </w:rPr>
        <w:t xml:space="preserve"> is another New Testament passage that deals specifically with cleansing provided through Christ’s present ministry in the sanctuary, drawing from the typology of the tabernacle and the ministry of the Levitical priests.  And, with that being the case, the only way in which this section of Scripture can be properly understood and explained is through continual reference to the type, given to shed light upon the antitype.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section begins with a reference to </w:t>
      </w:r>
      <w:r w:rsidRPr="00A72517">
        <w:rPr>
          <w:rFonts w:eastAsia="Times New Roman"/>
          <w:i/>
          <w:iCs/>
        </w:rPr>
        <w:t xml:space="preserve">light </w:t>
      </w:r>
      <w:r w:rsidRPr="00A72517">
        <w:rPr>
          <w:rFonts w:eastAsia="Times New Roman"/>
        </w:rPr>
        <w:t xml:space="preserve">and </w:t>
      </w:r>
      <w:r w:rsidRPr="00A72517">
        <w:rPr>
          <w:rFonts w:eastAsia="Times New Roman"/>
          <w:i/>
          <w:iCs/>
        </w:rPr>
        <w:t xml:space="preserve">darkness </w:t>
      </w:r>
      <w:r w:rsidRPr="00A72517">
        <w:rPr>
          <w:rFonts w:eastAsia="Times New Roman"/>
        </w:rPr>
        <w:t>(</w:t>
      </w:r>
      <w:hyperlink r:id="rId542" w:history="1">
        <w:r w:rsidRPr="00A72517">
          <w:rPr>
            <w:rFonts w:eastAsia="Times New Roman"/>
            <w:color w:val="0062B5"/>
            <w:u w:val="single"/>
          </w:rPr>
          <w:t>1 John 1:5-7a</w:t>
        </w:r>
      </w:hyperlink>
      <w:r w:rsidRPr="00A72517">
        <w:rPr>
          <w:rFonts w:eastAsia="Times New Roman"/>
        </w:rPr>
        <w:t xml:space="preserve">).  Individuals either walk </w:t>
      </w:r>
      <w:r w:rsidRPr="00A72517">
        <w:rPr>
          <w:rFonts w:eastAsia="Times New Roman"/>
          <w:i/>
          <w:iCs/>
        </w:rPr>
        <w:t>in light</w:t>
      </w:r>
      <w:r w:rsidRPr="00A72517">
        <w:rPr>
          <w:rFonts w:eastAsia="Times New Roman"/>
        </w:rPr>
        <w:t xml:space="preserve"> or i</w:t>
      </w:r>
      <w:r w:rsidRPr="00A72517">
        <w:rPr>
          <w:rFonts w:eastAsia="Times New Roman"/>
          <w:i/>
          <w:iCs/>
        </w:rPr>
        <w:t>n darkness</w:t>
      </w:r>
      <w:r w:rsidRPr="00A72517">
        <w:rPr>
          <w:rFonts w:eastAsia="Times New Roman"/>
        </w:rPr>
        <w:t xml:space="preserve">, and two things exist for those walking in light that do not exist for those walking in darkness:  (1) they have fellowship with the Father and the Son, and (2) they receive continuous cleansing from their sins.  Then the section goes on to deal with </w:t>
      </w:r>
      <w:r w:rsidRPr="00A72517">
        <w:rPr>
          <w:rFonts w:eastAsia="Times New Roman"/>
          <w:i/>
          <w:iCs/>
        </w:rPr>
        <w:t>confession of sin</w:t>
      </w:r>
      <w:r w:rsidRPr="00A72517">
        <w:rPr>
          <w:rFonts w:eastAsia="Times New Roman"/>
        </w:rPr>
        <w:t xml:space="preserve"> (</w:t>
      </w:r>
      <w:hyperlink r:id="rId543" w:history="1">
        <w:r w:rsidRPr="00A72517">
          <w:rPr>
            <w:rFonts w:eastAsia="Times New Roman"/>
            <w:color w:val="0062B5"/>
            <w:u w:val="single"/>
          </w:rPr>
          <w:t>1 John 1:7-10</w:t>
        </w:r>
      </w:hyperlink>
      <w:r w:rsidRPr="00A72517">
        <w:rPr>
          <w:rFonts w:eastAsia="Times New Roman"/>
        </w:rPr>
        <w:t xml:space="preserve"> [7b]) and </w:t>
      </w:r>
      <w:r w:rsidRPr="00A72517">
        <w:rPr>
          <w:rFonts w:eastAsia="Times New Roman"/>
          <w:i/>
          <w:iCs/>
        </w:rPr>
        <w:t>Christ’s high priestly ministry</w:t>
      </w:r>
      <w:r w:rsidRPr="00A72517">
        <w:rPr>
          <w:rFonts w:eastAsia="Times New Roman"/>
        </w:rPr>
        <w:t xml:space="preserve"> (</w:t>
      </w:r>
      <w:hyperlink r:id="rId544" w:history="1">
        <w:r w:rsidRPr="00A72517">
          <w:rPr>
            <w:rFonts w:eastAsia="Times New Roman"/>
            <w:color w:val="0062B5"/>
            <w:u w:val="single"/>
          </w:rPr>
          <w:t>1 John 2:1-2</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(Note that both textually and contextually, </w:t>
      </w:r>
      <w:hyperlink r:id="rId545" w:history="1">
        <w:r w:rsidRPr="00A72517">
          <w:rPr>
            <w:rFonts w:eastAsia="Times New Roman"/>
            <w:color w:val="0062B5"/>
            <w:u w:val="single"/>
          </w:rPr>
          <w:t>1 John 2:1-2</w:t>
        </w:r>
      </w:hyperlink>
      <w:r w:rsidRPr="00A72517">
        <w:rPr>
          <w:rFonts w:eastAsia="Times New Roman"/>
        </w:rPr>
        <w:t xml:space="preserve"> has to do with </w:t>
      </w:r>
      <w:r w:rsidRPr="00A72517">
        <w:rPr>
          <w:rFonts w:eastAsia="Times New Roman"/>
          <w:i/>
          <w:iCs/>
        </w:rPr>
        <w:t>the saved</w:t>
      </w:r>
      <w:r w:rsidRPr="00A72517">
        <w:rPr>
          <w:rFonts w:eastAsia="Times New Roman"/>
        </w:rPr>
        <w:t xml:space="preserve">, not with the unsaved.  The word “advocate” [v. 1] is a translation of </w:t>
      </w:r>
      <w:proofErr w:type="spellStart"/>
      <w:r w:rsidRPr="00A72517">
        <w:rPr>
          <w:rFonts w:eastAsia="Times New Roman"/>
          <w:i/>
          <w:iCs/>
        </w:rPr>
        <w:t>parakletos</w:t>
      </w:r>
      <w:proofErr w:type="spellEnd"/>
      <w:r w:rsidRPr="00A72517">
        <w:rPr>
          <w:rFonts w:eastAsia="Times New Roman"/>
          <w:i/>
          <w:iCs/>
        </w:rPr>
        <w:t xml:space="preserve"> </w:t>
      </w:r>
      <w:r w:rsidRPr="00A72517">
        <w:rPr>
          <w:rFonts w:eastAsia="Times New Roman"/>
        </w:rPr>
        <w:t>in the Greek text [</w:t>
      </w:r>
      <w:r w:rsidRPr="00A72517">
        <w:rPr>
          <w:rFonts w:eastAsia="Times New Roman"/>
          <w:i/>
          <w:iCs/>
        </w:rPr>
        <w:t>cf</w:t>
      </w:r>
      <w:r w:rsidRPr="00A72517">
        <w:rPr>
          <w:rFonts w:eastAsia="Times New Roman"/>
        </w:rPr>
        <w:t xml:space="preserve">. </w:t>
      </w:r>
      <w:hyperlink r:id="rId546" w:history="1">
        <w:r w:rsidRPr="00A72517">
          <w:rPr>
            <w:rFonts w:eastAsia="Times New Roman"/>
            <w:color w:val="0062B5"/>
            <w:u w:val="single"/>
          </w:rPr>
          <w:t>John 14:16</w:t>
        </w:r>
      </w:hyperlink>
      <w:r w:rsidRPr="00A72517">
        <w:rPr>
          <w:rFonts w:eastAsia="Times New Roman"/>
        </w:rPr>
        <w:t xml:space="preserve">, </w:t>
      </w:r>
      <w:hyperlink r:id="rId547" w:history="1">
        <w:r w:rsidRPr="00A72517">
          <w:rPr>
            <w:rFonts w:eastAsia="Times New Roman"/>
            <w:color w:val="0062B5"/>
            <w:u w:val="single"/>
          </w:rPr>
          <w:t>26</w:t>
        </w:r>
      </w:hyperlink>
      <w:r w:rsidRPr="00A72517">
        <w:rPr>
          <w:rFonts w:eastAsia="Times New Roman"/>
        </w:rPr>
        <w:t xml:space="preserve">; </w:t>
      </w:r>
      <w:hyperlink r:id="rId548" w:history="1">
        <w:r w:rsidRPr="00A72517">
          <w:rPr>
            <w:rFonts w:eastAsia="Times New Roman"/>
            <w:color w:val="0062B5"/>
            <w:u w:val="single"/>
          </w:rPr>
          <w:t>15:26</w:t>
        </w:r>
      </w:hyperlink>
      <w:r w:rsidRPr="00A72517">
        <w:rPr>
          <w:rFonts w:eastAsia="Times New Roman"/>
        </w:rPr>
        <w:t xml:space="preserve">; </w:t>
      </w:r>
      <w:hyperlink r:id="rId549" w:history="1">
        <w:r w:rsidRPr="00A72517">
          <w:rPr>
            <w:rFonts w:eastAsia="Times New Roman"/>
            <w:color w:val="0062B5"/>
            <w:u w:val="single"/>
          </w:rPr>
          <w:t>16:7</w:t>
        </w:r>
      </w:hyperlink>
      <w:r w:rsidRPr="00A72517">
        <w:rPr>
          <w:rFonts w:eastAsia="Times New Roman"/>
        </w:rPr>
        <w:t xml:space="preserve">; </w:t>
      </w:r>
      <w:r w:rsidRPr="00A72517">
        <w:rPr>
          <w:rFonts w:eastAsia="Times New Roman"/>
          <w:i/>
          <w:iCs/>
        </w:rPr>
        <w:t>ref</w:t>
      </w:r>
      <w:r w:rsidRPr="00A72517">
        <w:rPr>
          <w:rFonts w:eastAsia="Times New Roman"/>
        </w:rPr>
        <w:t xml:space="preserve">. chapters 3, 4 in the author’s book, in this site, </w:t>
      </w:r>
      <w:hyperlink r:id="rId550" w:anchor="Search%20for%20the%20Bride%20BOOK" w:history="1">
        <w:r w:rsidRPr="00A72517">
          <w:rPr>
            <w:rFonts w:eastAsia="Times New Roman"/>
            <w:color w:val="2F5496"/>
            <w:u w:val="single"/>
          </w:rPr>
          <w:t>Search for the Bride BOOK</w:t>
        </w:r>
      </w:hyperlink>
      <w:r w:rsidRPr="00A72517">
        <w:rPr>
          <w:rFonts w:eastAsia="Times New Roman"/>
        </w:rPr>
        <w:t xml:space="preserve">], and the word “propitiation” [v. 2] is a translation of </w:t>
      </w:r>
      <w:proofErr w:type="spellStart"/>
      <w:r w:rsidRPr="00A72517">
        <w:rPr>
          <w:rFonts w:eastAsia="Times New Roman"/>
          <w:i/>
          <w:iCs/>
        </w:rPr>
        <w:t>hilasmos</w:t>
      </w:r>
      <w:proofErr w:type="spellEnd"/>
      <w:r w:rsidRPr="00A72517">
        <w:rPr>
          <w:rFonts w:eastAsia="Times New Roman"/>
          <w:i/>
          <w:iCs/>
        </w:rPr>
        <w:t xml:space="preserve"> </w:t>
      </w:r>
      <w:r w:rsidRPr="00A72517">
        <w:rPr>
          <w:rFonts w:eastAsia="Times New Roman"/>
        </w:rPr>
        <w:t>in the Greek text.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proofErr w:type="spellStart"/>
      <w:r w:rsidRPr="00A72517">
        <w:rPr>
          <w:rFonts w:eastAsia="Times New Roman"/>
          <w:i/>
          <w:iCs/>
        </w:rPr>
        <w:t>Hilasmos</w:t>
      </w:r>
      <w:proofErr w:type="spellEnd"/>
      <w:r w:rsidRPr="00A72517">
        <w:rPr>
          <w:rFonts w:eastAsia="Times New Roman"/>
          <w:i/>
          <w:iCs/>
        </w:rPr>
        <w:t xml:space="preserve"> </w:t>
      </w:r>
      <w:r w:rsidRPr="00A72517">
        <w:rPr>
          <w:rFonts w:eastAsia="Times New Roman"/>
        </w:rPr>
        <w:t>is derived from the same root form as the word for “mercy seat” [</w:t>
      </w:r>
      <w:proofErr w:type="spellStart"/>
      <w:r w:rsidRPr="00A72517">
        <w:rPr>
          <w:rFonts w:eastAsia="Times New Roman"/>
          <w:i/>
          <w:iCs/>
        </w:rPr>
        <w:t>hilasterion</w:t>
      </w:r>
      <w:proofErr w:type="spellEnd"/>
      <w:r w:rsidRPr="00A72517">
        <w:rPr>
          <w:rFonts w:eastAsia="Times New Roman"/>
        </w:rPr>
        <w:t xml:space="preserve">] in </w:t>
      </w:r>
      <w:hyperlink r:id="rId551" w:history="1">
        <w:r w:rsidRPr="00A72517">
          <w:rPr>
            <w:rFonts w:eastAsia="Times New Roman"/>
            <w:color w:val="0062B5"/>
            <w:u w:val="single"/>
          </w:rPr>
          <w:t>Hebrews 9:5</w:t>
        </w:r>
      </w:hyperlink>
      <w:r w:rsidRPr="00A72517">
        <w:rPr>
          <w:rFonts w:eastAsia="Times New Roman"/>
        </w:rPr>
        <w:t xml:space="preserve">.  And Christ’s high priestly work in the heavenly sanctuary, on the basis of His shed blood on the mercy seat, is what is in view in </w:t>
      </w:r>
      <w:hyperlink r:id="rId552" w:history="1">
        <w:r w:rsidRPr="00A72517">
          <w:rPr>
            <w:rFonts w:eastAsia="Times New Roman"/>
            <w:color w:val="0062B5"/>
            <w:u w:val="single"/>
          </w:rPr>
          <w:t>1 John 2:1-2</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The words “</w:t>
      </w:r>
      <w:r w:rsidRPr="00A72517">
        <w:rPr>
          <w:rFonts w:eastAsia="Times New Roman"/>
          <w:i/>
          <w:iCs/>
        </w:rPr>
        <w:t>the whole world</w:t>
      </w:r>
      <w:r w:rsidRPr="00A72517">
        <w:rPr>
          <w:rFonts w:eastAsia="Times New Roman"/>
        </w:rPr>
        <w:t xml:space="preserve">” at the end of verse two would have to be understood contextually.  Salvation by grace is not in view in the text or context, and the expression would have to be understood in the same sense as seen in </w:t>
      </w:r>
      <w:hyperlink r:id="rId553" w:history="1">
        <w:r w:rsidRPr="00A72517">
          <w:rPr>
            <w:rFonts w:eastAsia="Times New Roman"/>
            <w:color w:val="0062B5"/>
            <w:u w:val="single"/>
          </w:rPr>
          <w:t>Colossians 1:6</w:t>
        </w:r>
      </w:hyperlink>
      <w:r w:rsidRPr="00A72517">
        <w:rPr>
          <w:rFonts w:eastAsia="Times New Roman"/>
        </w:rPr>
        <w:t xml:space="preserve">, </w:t>
      </w:r>
      <w:hyperlink r:id="rId554" w:history="1">
        <w:r w:rsidRPr="00A72517">
          <w:rPr>
            <w:rFonts w:eastAsia="Times New Roman"/>
            <w:color w:val="0062B5"/>
            <w:u w:val="single"/>
          </w:rPr>
          <w:t>23</w:t>
        </w:r>
      </w:hyperlink>
      <w:r w:rsidRPr="00A72517">
        <w:rPr>
          <w:rFonts w:eastAsia="Times New Roman"/>
        </w:rPr>
        <w:t>, where salvation by grace is not in view either.)</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Thus, this whole section in 1 John is about </w:t>
      </w:r>
      <w:r w:rsidRPr="00A72517">
        <w:rPr>
          <w:rFonts w:eastAsia="Times New Roman"/>
          <w:i/>
          <w:iCs/>
        </w:rPr>
        <w:t>keeping oneself clean</w:t>
      </w:r>
      <w:r w:rsidRPr="00A72517">
        <w:rPr>
          <w:rFonts w:eastAsia="Times New Roman"/>
        </w:rPr>
        <w:t xml:space="preserve"> through confession of sin, allowing an individual </w:t>
      </w:r>
      <w:r w:rsidRPr="00A72517">
        <w:rPr>
          <w:rFonts w:eastAsia="Times New Roman"/>
          <w:i/>
          <w:iCs/>
        </w:rPr>
        <w:t>to walk in the light and have fellowship with the Father and with His Son</w:t>
      </w:r>
      <w:r w:rsidRPr="00A72517">
        <w:rPr>
          <w:rFonts w:eastAsia="Times New Roman"/>
        </w:rPr>
        <w:t xml:space="preserve">.  And this is all made possible </w:t>
      </w:r>
      <w:r w:rsidRPr="00A72517">
        <w:rPr>
          <w:rFonts w:eastAsia="Times New Roman"/>
          <w:i/>
          <w:iCs/>
        </w:rPr>
        <w:t>through Christ’s present ministry in the sanctuary, on the basis of His shed blood on the mercy seat.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That which is seen in this section can be properly understood and explained only through referring back to the layout of the tabernacle and the ministry of the Levitical priests as they carried out their priestly duties.  </w:t>
      </w:r>
      <w:r w:rsidRPr="00A72517">
        <w:rPr>
          <w:rFonts w:eastAsia="Times New Roman"/>
          <w:i/>
          <w:iCs/>
        </w:rPr>
        <w:t xml:space="preserve">Light </w:t>
      </w:r>
      <w:r w:rsidRPr="00A72517">
        <w:rPr>
          <w:rFonts w:eastAsia="Times New Roman"/>
        </w:rPr>
        <w:t xml:space="preserve">existed only one place in the tabernacle (aside from the fact that </w:t>
      </w:r>
      <w:r w:rsidRPr="00A72517">
        <w:rPr>
          <w:rFonts w:eastAsia="Times New Roman"/>
          <w:i/>
          <w:iCs/>
        </w:rPr>
        <w:t>God is Light</w:t>
      </w:r>
      <w:r w:rsidRPr="00A72517">
        <w:rPr>
          <w:rFonts w:eastAsia="Times New Roman"/>
        </w:rPr>
        <w:t xml:space="preserve"> and dwelt in the Holy of Holies).  </w:t>
      </w:r>
      <w:r w:rsidRPr="00A72517">
        <w:rPr>
          <w:rFonts w:eastAsia="Times New Roman"/>
          <w:i/>
          <w:iCs/>
        </w:rPr>
        <w:t>The only light</w:t>
      </w:r>
      <w:r w:rsidRPr="00A72517">
        <w:rPr>
          <w:rFonts w:eastAsia="Times New Roman"/>
        </w:rPr>
        <w:t xml:space="preserve"> in the tabernacle came from the seven-leafed golden candlestick in the Holy place.  And </w:t>
      </w:r>
      <w:r w:rsidRPr="00A72517">
        <w:rPr>
          <w:rFonts w:eastAsia="Times New Roman"/>
          <w:i/>
          <w:iCs/>
        </w:rPr>
        <w:t>the only way</w:t>
      </w:r>
      <w:r w:rsidRPr="00A72517">
        <w:rPr>
          <w:rFonts w:eastAsia="Times New Roman"/>
        </w:rPr>
        <w:t xml:space="preserve"> a priest could enter into the Holy place, where light existed, was to first wash his hands and feet at the laver in the courtyard.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i/>
          <w:iCs/>
        </w:rPr>
        <w:t>Only then</w:t>
      </w:r>
      <w:r w:rsidRPr="00A72517">
        <w:rPr>
          <w:rFonts w:eastAsia="Times New Roman"/>
        </w:rPr>
        <w:t xml:space="preserve"> could he enter the place where light, a table of </w:t>
      </w:r>
      <w:proofErr w:type="spellStart"/>
      <w:r w:rsidRPr="00A72517">
        <w:rPr>
          <w:rFonts w:eastAsia="Times New Roman"/>
        </w:rPr>
        <w:t>shewbread</w:t>
      </w:r>
      <w:proofErr w:type="spellEnd"/>
      <w:r w:rsidRPr="00A72517">
        <w:rPr>
          <w:rFonts w:eastAsia="Times New Roman"/>
        </w:rPr>
        <w:t xml:space="preserve">, an altar of incense, and a veil separating the person from God existed.  Otherwise, if he did not wash his hands and feet, he would find himself </w:t>
      </w:r>
      <w:r w:rsidRPr="00A72517">
        <w:rPr>
          <w:rFonts w:eastAsia="Times New Roman"/>
          <w:i/>
          <w:iCs/>
        </w:rPr>
        <w:t>on the wrong side of the laver</w:t>
      </w:r>
      <w:r w:rsidRPr="00A72517">
        <w:rPr>
          <w:rFonts w:eastAsia="Times New Roman"/>
        </w:rPr>
        <w:t xml:space="preserve">, separated from the light, the table of </w:t>
      </w:r>
      <w:proofErr w:type="spellStart"/>
      <w:r w:rsidRPr="00A72517">
        <w:rPr>
          <w:rFonts w:eastAsia="Times New Roman"/>
        </w:rPr>
        <w:t>shewbread</w:t>
      </w:r>
      <w:proofErr w:type="spellEnd"/>
      <w:r w:rsidRPr="00A72517">
        <w:rPr>
          <w:rFonts w:eastAsia="Times New Roman"/>
        </w:rPr>
        <w:t xml:space="preserve">, the altar of incense, and the veil in the holy place.  He, in the words of </w:t>
      </w:r>
      <w:hyperlink r:id="rId555" w:history="1">
        <w:r w:rsidRPr="00A72517">
          <w:rPr>
            <w:rFonts w:eastAsia="Times New Roman"/>
            <w:color w:val="0062B5"/>
            <w:u w:val="single"/>
          </w:rPr>
          <w:t>1 John 1:6</w:t>
        </w:r>
      </w:hyperlink>
      <w:r w:rsidRPr="00A72517">
        <w:rPr>
          <w:rFonts w:eastAsia="Times New Roman"/>
        </w:rPr>
        <w:t xml:space="preserve">, would be </w:t>
      </w:r>
      <w:r w:rsidRPr="00A72517">
        <w:rPr>
          <w:rFonts w:eastAsia="Times New Roman"/>
          <w:i/>
          <w:iCs/>
        </w:rPr>
        <w:t>walking in darkness, separated from fellowship with the Father and with His Son.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In that respect, two types of Christians are seen in the opening section of 1 John — </w:t>
      </w:r>
      <w:r w:rsidRPr="00A72517">
        <w:rPr>
          <w:rFonts w:eastAsia="Times New Roman"/>
          <w:i/>
          <w:iCs/>
        </w:rPr>
        <w:t xml:space="preserve">faithful </w:t>
      </w:r>
      <w:r w:rsidRPr="00A72517">
        <w:rPr>
          <w:rFonts w:eastAsia="Times New Roman"/>
        </w:rPr>
        <w:t xml:space="preserve">and </w:t>
      </w:r>
      <w:r w:rsidRPr="00A72517">
        <w:rPr>
          <w:rFonts w:eastAsia="Times New Roman"/>
          <w:i/>
          <w:iCs/>
        </w:rPr>
        <w:t xml:space="preserve">unfaithful </w:t>
      </w:r>
      <w:r w:rsidRPr="00A72517">
        <w:rPr>
          <w:rFonts w:eastAsia="Times New Roman"/>
        </w:rPr>
        <w:t>— those who allow Christ to wash their feet, and those who do not.  And teachings surrounding the matter, to aid in one’s understanding, are drawn from Old Testament typology.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2)  ANOINT YOURSELF</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“Oil” is used in Scripture for anointing purposes, and “oil” was used in this manner in the Old Testament to anoint prophets, priests, and kings.  And there was a connection between the use of oil after this fashion and the Holy Spirit coming upon an individual to empower him for the office to which he was being consecrated.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anointing of Saul and David would be two such examples (</w:t>
      </w:r>
      <w:hyperlink r:id="rId556" w:history="1">
        <w:r w:rsidRPr="00A72517">
          <w:rPr>
            <w:rFonts w:eastAsia="Times New Roman"/>
            <w:color w:val="0062B5"/>
            <w:u w:val="single"/>
          </w:rPr>
          <w:t>1 Samuel 10:1</w:t>
        </w:r>
      </w:hyperlink>
      <w:r w:rsidRPr="00A72517">
        <w:rPr>
          <w:rFonts w:eastAsia="Times New Roman"/>
        </w:rPr>
        <w:t xml:space="preserve">, </w:t>
      </w:r>
      <w:hyperlink r:id="rId557" w:history="1">
        <w:r w:rsidRPr="00A72517">
          <w:rPr>
            <w:rFonts w:eastAsia="Times New Roman"/>
            <w:color w:val="0062B5"/>
            <w:u w:val="single"/>
          </w:rPr>
          <w:t>6</w:t>
        </w:r>
      </w:hyperlink>
      <w:r w:rsidRPr="00A72517">
        <w:rPr>
          <w:rFonts w:eastAsia="Times New Roman"/>
        </w:rPr>
        <w:t xml:space="preserve">; </w:t>
      </w:r>
      <w:hyperlink r:id="rId558" w:history="1">
        <w:r w:rsidRPr="00A72517">
          <w:rPr>
            <w:rFonts w:eastAsia="Times New Roman"/>
            <w:color w:val="0062B5"/>
            <w:u w:val="single"/>
          </w:rPr>
          <w:t>16:13</w:t>
        </w:r>
      </w:hyperlink>
      <w:r w:rsidRPr="00A72517">
        <w:rPr>
          <w:rFonts w:eastAsia="Times New Roman"/>
        </w:rPr>
        <w:t>).  The Spirit came upon each following their being anointed, to empower them for the regal tasks that they were to perform.</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Then the parable of the ten virgins in </w:t>
      </w:r>
      <w:hyperlink r:id="rId559" w:history="1">
        <w:r w:rsidRPr="00A72517">
          <w:rPr>
            <w:rFonts w:eastAsia="Times New Roman"/>
            <w:color w:val="0062B5"/>
            <w:u w:val="single"/>
          </w:rPr>
          <w:t>Matthew 25:1-13</w:t>
        </w:r>
      </w:hyperlink>
      <w:r w:rsidRPr="00A72517">
        <w:rPr>
          <w:rFonts w:eastAsia="Times New Roman"/>
        </w:rPr>
        <w:t xml:space="preserve"> sets forth matters as they would exist relative to the Holy Spirit and Christians during the present dispensation.  Note that this parable has to do with the kingdom of the heavens, which, at the time when the parable was given, </w:t>
      </w:r>
      <w:r w:rsidRPr="00A72517">
        <w:rPr>
          <w:rFonts w:eastAsia="Times New Roman"/>
          <w:i/>
          <w:iCs/>
        </w:rPr>
        <w:t>had been taken from Israel</w:t>
      </w:r>
      <w:r w:rsidRPr="00A72517">
        <w:rPr>
          <w:rFonts w:eastAsia="Times New Roman"/>
        </w:rPr>
        <w:t>.  And the kingdom was taken from Israel with a view to a new nation being called into existence, which would be allowed to bring forth “</w:t>
      </w:r>
      <w:r w:rsidRPr="00A72517">
        <w:rPr>
          <w:rFonts w:eastAsia="Times New Roman"/>
          <w:i/>
          <w:iCs/>
        </w:rPr>
        <w:t>the fruit of it</w:t>
      </w:r>
      <w:r w:rsidRPr="00A72517">
        <w:rPr>
          <w:rFonts w:eastAsia="Times New Roman"/>
        </w:rPr>
        <w:t>” (</w:t>
      </w:r>
      <w:r w:rsidRPr="00A72517">
        <w:rPr>
          <w:rFonts w:eastAsia="Times New Roman"/>
          <w:i/>
          <w:iCs/>
        </w:rPr>
        <w:t>cf</w:t>
      </w:r>
      <w:r w:rsidRPr="00A72517">
        <w:rPr>
          <w:rFonts w:eastAsia="Times New Roman"/>
        </w:rPr>
        <w:t xml:space="preserve">. </w:t>
      </w:r>
      <w:hyperlink r:id="rId560" w:history="1">
        <w:r w:rsidRPr="00A72517">
          <w:rPr>
            <w:rFonts w:eastAsia="Times New Roman"/>
            <w:color w:val="0062B5"/>
            <w:u w:val="single"/>
          </w:rPr>
          <w:t>Matthew 21:33-43</w:t>
        </w:r>
      </w:hyperlink>
      <w:r w:rsidRPr="00A72517">
        <w:rPr>
          <w:rFonts w:eastAsia="Times New Roman"/>
        </w:rPr>
        <w:t xml:space="preserve">; </w:t>
      </w:r>
      <w:hyperlink r:id="rId561" w:history="1">
        <w:r w:rsidRPr="00A72517">
          <w:rPr>
            <w:rFonts w:eastAsia="Times New Roman"/>
            <w:color w:val="0062B5"/>
            <w:u w:val="single"/>
          </w:rPr>
          <w:t>Ephesians 2:11-15</w:t>
        </w:r>
      </w:hyperlink>
      <w:r w:rsidRPr="00A72517">
        <w:rPr>
          <w:rFonts w:eastAsia="Times New Roman"/>
        </w:rPr>
        <w:t xml:space="preserve">; </w:t>
      </w:r>
      <w:hyperlink r:id="rId562" w:history="1">
        <w:r w:rsidRPr="00A72517">
          <w:rPr>
            <w:rFonts w:eastAsia="Times New Roman"/>
            <w:color w:val="0062B5"/>
            <w:u w:val="single"/>
          </w:rPr>
          <w:t>1 Peter 2:9-10</w:t>
        </w:r>
      </w:hyperlink>
      <w:r w:rsidRPr="00A72517">
        <w:rPr>
          <w:rFonts w:eastAsia="Times New Roman"/>
        </w:rPr>
        <w:t xml:space="preserve">).  Thus, the parable of the ten virgins, </w:t>
      </w:r>
      <w:r w:rsidRPr="00A72517">
        <w:rPr>
          <w:rFonts w:eastAsia="Times New Roman"/>
          <w:i/>
          <w:iCs/>
        </w:rPr>
        <w:t>no longer applicable to Israel</w:t>
      </w:r>
      <w:r w:rsidRPr="00A72517">
        <w:rPr>
          <w:rFonts w:eastAsia="Times New Roman"/>
        </w:rPr>
        <w:t xml:space="preserve">, could only apply to those forming this new nation — </w:t>
      </w:r>
      <w:r w:rsidRPr="00A72517">
        <w:rPr>
          <w:rFonts w:eastAsia="Times New Roman"/>
          <w:i/>
          <w:iCs/>
        </w:rPr>
        <w:t>to Christians</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All ten of the virgins had oil in their vessels, but only five possessed an extra supply of oil (</w:t>
      </w:r>
      <w:hyperlink r:id="rId563" w:history="1">
        <w:r w:rsidRPr="00A72517">
          <w:rPr>
            <w:rFonts w:eastAsia="Times New Roman"/>
            <w:color w:val="0062B5"/>
            <w:u w:val="single"/>
          </w:rPr>
          <w:t>Matthew 25:2-4</w:t>
        </w:r>
      </w:hyperlink>
      <w:r w:rsidRPr="00A72517">
        <w:rPr>
          <w:rFonts w:eastAsia="Times New Roman"/>
        </w:rPr>
        <w:t xml:space="preserve">, </w:t>
      </w:r>
      <w:hyperlink r:id="rId564" w:history="1">
        <w:r w:rsidRPr="00A72517">
          <w:rPr>
            <w:rFonts w:eastAsia="Times New Roman"/>
            <w:color w:val="0062B5"/>
            <w:u w:val="single"/>
          </w:rPr>
          <w:t>7-8</w:t>
        </w:r>
      </w:hyperlink>
      <w:r w:rsidRPr="00A72517">
        <w:rPr>
          <w:rFonts w:eastAsia="Times New Roman"/>
        </w:rPr>
        <w:t>).  That would be to say, all Christians have oil in their vessels, but not all Christians possess an extra supply of oil.  That is, all Christians are indwelt by the Spirit, but not all Christians are filled with the Spirit.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Spirit indwelling an individual occurs at the time of the birth from above (</w:t>
      </w:r>
      <w:hyperlink r:id="rId565" w:history="1">
        <w:r w:rsidRPr="00A72517">
          <w:rPr>
            <w:rFonts w:eastAsia="Times New Roman"/>
            <w:color w:val="0062B5"/>
            <w:u w:val="single"/>
          </w:rPr>
          <w:t>1 Corinthians 3:16</w:t>
        </w:r>
      </w:hyperlink>
      <w:r w:rsidRPr="00A72517">
        <w:rPr>
          <w:rFonts w:eastAsia="Times New Roman"/>
        </w:rPr>
        <w:t xml:space="preserve">; </w:t>
      </w:r>
      <w:hyperlink r:id="rId566" w:history="1">
        <w:r w:rsidRPr="00A72517">
          <w:rPr>
            <w:rFonts w:eastAsia="Times New Roman"/>
            <w:color w:val="0062B5"/>
            <w:u w:val="single"/>
          </w:rPr>
          <w:t>6:19</w:t>
        </w:r>
      </w:hyperlink>
      <w:r w:rsidRPr="00A72517">
        <w:rPr>
          <w:rFonts w:eastAsia="Times New Roman"/>
        </w:rPr>
        <w:t>).  The individual is immersed in the Spirit, which places him “</w:t>
      </w:r>
      <w:r w:rsidRPr="00A72517">
        <w:rPr>
          <w:rFonts w:eastAsia="Times New Roman"/>
          <w:i/>
          <w:iCs/>
        </w:rPr>
        <w:t>in Christ</w:t>
      </w:r>
      <w:r w:rsidRPr="00A72517">
        <w:rPr>
          <w:rFonts w:eastAsia="Times New Roman"/>
        </w:rPr>
        <w:t xml:space="preserve">,” making him part of </w:t>
      </w:r>
      <w:r w:rsidRPr="00A72517">
        <w:rPr>
          <w:rFonts w:eastAsia="Times New Roman"/>
          <w:i/>
          <w:iCs/>
        </w:rPr>
        <w:t>the one new man</w:t>
      </w:r>
      <w:r w:rsidRPr="00A72517">
        <w:rPr>
          <w:rFonts w:eastAsia="Times New Roman"/>
        </w:rPr>
        <w:t xml:space="preserve"> and Abraham’s seed, because Christ is Abraham’s Seed (</w:t>
      </w:r>
      <w:r w:rsidRPr="00A72517">
        <w:rPr>
          <w:rFonts w:eastAsia="Times New Roman"/>
          <w:i/>
          <w:iCs/>
        </w:rPr>
        <w:t>cf</w:t>
      </w:r>
      <w:r w:rsidRPr="00A72517">
        <w:rPr>
          <w:rFonts w:eastAsia="Times New Roman"/>
        </w:rPr>
        <w:t xml:space="preserve">. </w:t>
      </w:r>
      <w:hyperlink r:id="rId567" w:history="1">
        <w:r w:rsidRPr="00A72517">
          <w:rPr>
            <w:rFonts w:eastAsia="Times New Roman"/>
            <w:color w:val="0062B5"/>
            <w:u w:val="single"/>
          </w:rPr>
          <w:t>Matthew 3:11</w:t>
        </w:r>
      </w:hyperlink>
      <w:r w:rsidRPr="00A72517">
        <w:rPr>
          <w:rFonts w:eastAsia="Times New Roman"/>
        </w:rPr>
        <w:t xml:space="preserve">; </w:t>
      </w:r>
      <w:hyperlink r:id="rId568" w:history="1">
        <w:r w:rsidRPr="00A72517">
          <w:rPr>
            <w:rFonts w:eastAsia="Times New Roman"/>
            <w:color w:val="0062B5"/>
            <w:u w:val="single"/>
          </w:rPr>
          <w:t>1 Corinthians 12:13</w:t>
        </w:r>
      </w:hyperlink>
      <w:r w:rsidRPr="00A72517">
        <w:rPr>
          <w:rFonts w:eastAsia="Times New Roman"/>
        </w:rPr>
        <w:t xml:space="preserve">; </w:t>
      </w:r>
      <w:hyperlink r:id="rId569" w:history="1">
        <w:r w:rsidRPr="00A72517">
          <w:rPr>
            <w:rFonts w:eastAsia="Times New Roman"/>
            <w:color w:val="0062B5"/>
            <w:u w:val="single"/>
          </w:rPr>
          <w:t>Galatians 3:26-29</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But the filling of the Spirit is another matter entirely.  The filling of the Spirit occurs subsequent to the indwelling of the Spirit and may or may not occur in a Christian’s life.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filling of the Spirit is connected with receiving the Word of God, and, at the same time, allowing the indwelling Spirit to lead the individual into all truth.  The filling of the Spirit is connected with Christian maturity.  The two go hand-in-hand in this respect.  From a biblical standpoint, the more a person matures in the faith the more he can be said to be filled with the Spirit.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Note parallel verses in two companion epistles, Ephesians and Colossians, relative to the filling of the Spirit: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And do not be drunk with wine, in which is dissipation; but be filled with the Spirit,</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proofErr w:type="gramStart"/>
      <w:r w:rsidRPr="00A72517">
        <w:rPr>
          <w:rFonts w:eastAsia="Times New Roman"/>
          <w:i/>
          <w:iCs/>
        </w:rPr>
        <w:t>speaking</w:t>
      </w:r>
      <w:proofErr w:type="gramEnd"/>
      <w:r w:rsidRPr="00A72517">
        <w:rPr>
          <w:rFonts w:eastAsia="Times New Roman"/>
          <w:i/>
          <w:iCs/>
        </w:rPr>
        <w:t xml:space="preserve"> to one another in psalms and hymns and spiritual songs, singing and making melody in your heart to the Lord</w:t>
      </w:r>
      <w:r w:rsidRPr="00A72517">
        <w:rPr>
          <w:rFonts w:eastAsia="Times New Roman"/>
        </w:rPr>
        <w:t>. (</w:t>
      </w:r>
      <w:hyperlink r:id="rId570" w:history="1">
        <w:r w:rsidRPr="00A72517">
          <w:rPr>
            <w:rFonts w:eastAsia="Times New Roman"/>
            <w:color w:val="0062B5"/>
            <w:u w:val="single"/>
          </w:rPr>
          <w:t>Ephesians 5:18-19</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Let the word of Christ dwell in you richly in all wisdom, teaching and admonishing one another in psalms and hymns and spiritual songs, singing with grace in your hearts to the Lord</w:t>
      </w:r>
      <w:r w:rsidRPr="00A72517">
        <w:rPr>
          <w:rFonts w:eastAsia="Times New Roman"/>
        </w:rPr>
        <w:t>. (</w:t>
      </w:r>
      <w:hyperlink r:id="rId571" w:history="1">
        <w:r w:rsidRPr="00A72517">
          <w:rPr>
            <w:rFonts w:eastAsia="Times New Roman"/>
            <w:color w:val="0062B5"/>
            <w:u w:val="single"/>
          </w:rPr>
          <w:t>Colossians 3:16</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In Ephesians, Christians are commanded </w:t>
      </w:r>
      <w:r w:rsidRPr="00A72517">
        <w:rPr>
          <w:rFonts w:eastAsia="Times New Roman"/>
          <w:i/>
          <w:iCs/>
        </w:rPr>
        <w:t>to be filled with the Spirit</w:t>
      </w:r>
      <w:r w:rsidRPr="00A72517">
        <w:rPr>
          <w:rFonts w:eastAsia="Times New Roman"/>
        </w:rPr>
        <w:t xml:space="preserve">; and in the parallel section in Colossians, Christians are commanded </w:t>
      </w:r>
      <w:r w:rsidRPr="00A72517">
        <w:rPr>
          <w:rFonts w:eastAsia="Times New Roman"/>
          <w:i/>
          <w:iCs/>
        </w:rPr>
        <w:t>to let the Word of Christ dwell in them richly in all wisdom</w:t>
      </w:r>
      <w:r w:rsidRPr="00A72517">
        <w:rPr>
          <w:rFonts w:eastAsia="Times New Roman"/>
        </w:rPr>
        <w:t>.  The latter relates how the former is accomplished.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Thus, the importance of spiritual growth to maturity in this manner cannot be overemphasized.  Spiritual growth to maturity is inseparably related to the filling of the Spirit, a necessity for Christians if they would be properly prepared for meeting Christ at His judgment seat.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(For additional information on the filling of the Spirit, refer to the author’s book, in this site, </w:t>
      </w:r>
      <w:hyperlink r:id="rId572" w:history="1">
        <w:r w:rsidRPr="00A72517">
          <w:rPr>
            <w:rFonts w:eastAsia="Times New Roman"/>
            <w:color w:val="2F5496"/>
            <w:u w:val="single"/>
          </w:rPr>
          <w:t>Salvation of the Soul BOOK</w:t>
        </w:r>
      </w:hyperlink>
      <w:r w:rsidRPr="00A72517">
        <w:rPr>
          <w:rFonts w:eastAsia="Times New Roman"/>
        </w:rPr>
        <w:t>, chapter 5.)</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Matters have been set in the type, and the antitype </w:t>
      </w:r>
      <w:r w:rsidRPr="00A72517">
        <w:rPr>
          <w:rFonts w:eastAsia="Times New Roman"/>
          <w:i/>
          <w:iCs/>
        </w:rPr>
        <w:t>must</w:t>
      </w:r>
      <w:r w:rsidRPr="00A72517">
        <w:rPr>
          <w:rFonts w:eastAsia="Times New Roman"/>
        </w:rPr>
        <w:t xml:space="preserve"> follow the type in exact detail.  As Ruth could not be properly prepared for meeting Boaz apart from being anointed, neither can Christians be properly prepared for meeting Christ apart from being filled with the Spirit.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3)  PUT ON YOUR BEST GARMENT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Scripture presents only two positions relative to the garment in view.  An individual is seen as being either </w:t>
      </w:r>
      <w:r w:rsidRPr="00A72517">
        <w:rPr>
          <w:rFonts w:eastAsia="Times New Roman"/>
          <w:i/>
          <w:iCs/>
        </w:rPr>
        <w:t>clothed</w:t>
      </w:r>
      <w:r w:rsidRPr="00A72517">
        <w:rPr>
          <w:rFonts w:eastAsia="Times New Roman"/>
        </w:rPr>
        <w:t xml:space="preserve">, or </w:t>
      </w:r>
      <w:r w:rsidRPr="00A72517">
        <w:rPr>
          <w:rFonts w:eastAsia="Times New Roman"/>
          <w:i/>
          <w:iCs/>
        </w:rPr>
        <w:t>naked</w:t>
      </w:r>
      <w:r w:rsidRPr="00A72517">
        <w:rPr>
          <w:rFonts w:eastAsia="Times New Roman"/>
        </w:rPr>
        <w:t>.  There is no middle ground where one is seen partially clothed (</w:t>
      </w:r>
      <w:r w:rsidRPr="00A72517">
        <w:rPr>
          <w:rFonts w:eastAsia="Times New Roman"/>
          <w:i/>
          <w:iCs/>
        </w:rPr>
        <w:t>cf</w:t>
      </w:r>
      <w:r w:rsidRPr="00A72517">
        <w:rPr>
          <w:rFonts w:eastAsia="Times New Roman"/>
        </w:rPr>
        <w:t xml:space="preserve">. </w:t>
      </w:r>
      <w:hyperlink r:id="rId573" w:history="1">
        <w:r w:rsidRPr="00A72517">
          <w:rPr>
            <w:rFonts w:eastAsia="Times New Roman"/>
            <w:color w:val="0062B5"/>
            <w:u w:val="single"/>
          </w:rPr>
          <w:t>Matthew 12:30</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Thoughts surrounding the garment — being clothed or not being clothed — are set forth very early in Scripture, in the opening three chapters of Genesis.  Adam’s and Eve’s bodies, prior to the fall, could only have been enswathed in a covering of glory.  God is covered “</w:t>
      </w:r>
      <w:r w:rsidRPr="00A72517">
        <w:rPr>
          <w:rFonts w:eastAsia="Times New Roman"/>
          <w:i/>
          <w:iCs/>
        </w:rPr>
        <w:t>with light as with a garment</w:t>
      </w:r>
      <w:r w:rsidRPr="00A72517">
        <w:rPr>
          <w:rFonts w:eastAsia="Times New Roman"/>
        </w:rPr>
        <w:t>” (</w:t>
      </w:r>
      <w:hyperlink r:id="rId574" w:history="1">
        <w:r w:rsidRPr="00A72517">
          <w:rPr>
            <w:rFonts w:eastAsia="Times New Roman"/>
            <w:color w:val="0062B5"/>
            <w:u w:val="single"/>
          </w:rPr>
          <w:t>Psalm 104:2</w:t>
        </w:r>
      </w:hyperlink>
      <w:r w:rsidRPr="00A72517">
        <w:rPr>
          <w:rFonts w:eastAsia="Times New Roman"/>
        </w:rPr>
        <w:t>), and man, created in the “</w:t>
      </w:r>
      <w:r w:rsidRPr="00A72517">
        <w:rPr>
          <w:rFonts w:eastAsia="Times New Roman"/>
          <w:i/>
          <w:iCs/>
        </w:rPr>
        <w:t>image</w:t>
      </w:r>
      <w:r w:rsidRPr="00A72517">
        <w:rPr>
          <w:rFonts w:eastAsia="Times New Roman"/>
        </w:rPr>
        <w:t>” and “</w:t>
      </w:r>
      <w:r w:rsidRPr="00A72517">
        <w:rPr>
          <w:rFonts w:eastAsia="Times New Roman"/>
          <w:i/>
          <w:iCs/>
        </w:rPr>
        <w:t>likeness</w:t>
      </w:r>
      <w:r w:rsidRPr="00A72517">
        <w:rPr>
          <w:rFonts w:eastAsia="Times New Roman"/>
        </w:rPr>
        <w:t>” of God could only have been arrayed in a similar manner prior to the fall.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Man lost this covering at the time of the fall and found himself separated from God.  And, until God slew innocent animals and clothed Adam and Eve with the skins from these animals, this separation continued.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This is the way in which matters surrounding being clothed or being found naked are set forth at the beginning, establishing first-mention principles.  And, accordingly, this is the way matters on this subject must be seen continuing throughout Scripture (</w:t>
      </w:r>
      <w:r w:rsidRPr="00A72517">
        <w:rPr>
          <w:rFonts w:eastAsia="Times New Roman"/>
          <w:i/>
          <w:iCs/>
        </w:rPr>
        <w:t>e.g.</w:t>
      </w:r>
      <w:r w:rsidRPr="00A72517">
        <w:rPr>
          <w:rFonts w:eastAsia="Times New Roman"/>
        </w:rPr>
        <w:t xml:space="preserve">, </w:t>
      </w:r>
      <w:r w:rsidRPr="00A72517">
        <w:rPr>
          <w:rFonts w:eastAsia="Times New Roman"/>
          <w:i/>
          <w:iCs/>
        </w:rPr>
        <w:t>ref</w:t>
      </w:r>
      <w:r w:rsidRPr="00A72517">
        <w:rPr>
          <w:rFonts w:eastAsia="Times New Roman"/>
        </w:rPr>
        <w:t xml:space="preserve">. </w:t>
      </w:r>
      <w:hyperlink r:id="rId575" w:history="1">
        <w:r w:rsidRPr="00A72517">
          <w:rPr>
            <w:rFonts w:eastAsia="Times New Roman"/>
            <w:color w:val="0062B5"/>
            <w:u w:val="single"/>
          </w:rPr>
          <w:t>Exodus 32:1ff</w:t>
        </w:r>
      </w:hyperlink>
      <w:r w:rsidRPr="00A72517">
        <w:rPr>
          <w:rFonts w:eastAsia="Times New Roman"/>
        </w:rPr>
        <w:t xml:space="preserve">; </w:t>
      </w:r>
      <w:hyperlink r:id="rId576" w:history="1">
        <w:r w:rsidRPr="00A72517">
          <w:rPr>
            <w:rFonts w:eastAsia="Times New Roman"/>
            <w:color w:val="0062B5"/>
            <w:u w:val="single"/>
          </w:rPr>
          <w:t>Esther 5:1</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Thoughts surrounding the raiment in the book of Ruth, brought over into the antitype, have to do with being properly clothed for going forth to meet the bridegroom.  The marriage and marriage festivities are in view, and being arrayed or not being arrayed have to do with </w:t>
      </w:r>
      <w:r w:rsidRPr="00A72517">
        <w:rPr>
          <w:rFonts w:eastAsia="Times New Roman"/>
          <w:i/>
          <w:iCs/>
        </w:rPr>
        <w:t>acceptance or rejection relative to the matter at hand, exactly as previously established in the unchangeable foundational truths set forth in the opening chapters of Genesis</w:t>
      </w:r>
      <w:r w:rsidRPr="00A72517">
        <w:rPr>
          <w:rFonts w:eastAsia="Times New Roman"/>
        </w:rPr>
        <w:t xml:space="preserve"> (and though the covering in Ruth is not synonymous with the covering in Genesis, </w:t>
      </w:r>
      <w:r w:rsidRPr="00A72517">
        <w:rPr>
          <w:rFonts w:eastAsia="Times New Roman"/>
          <w:i/>
          <w:iCs/>
        </w:rPr>
        <w:t>established foundational truths surrounding acceptance or rejection still hold true, and regality is in view in both instances).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(For a discussion of this covering of glory in the opening chapters of Genesis, along with two different Hebrew words used for “naked” in chapters two and three, both before and after the fall</w:t>
      </w:r>
      <w:r w:rsidRPr="00A72517">
        <w:rPr>
          <w:rFonts w:eastAsia="Times New Roman"/>
          <w:i/>
          <w:iCs/>
        </w:rPr>
        <w:t>,</w:t>
      </w:r>
      <w:r w:rsidRPr="00A72517">
        <w:rPr>
          <w:rFonts w:eastAsia="Times New Roman"/>
        </w:rPr>
        <w:t xml:space="preserve"> refer to the author’s book, </w:t>
      </w:r>
      <w:hyperlink r:id="rId577" w:history="1">
        <w:r w:rsidRPr="00A72517">
          <w:rPr>
            <w:rFonts w:eastAsia="Times New Roman"/>
            <w:color w:val="2F5496"/>
            <w:u w:val="single"/>
          </w:rPr>
          <w:t>Salvation of the Soul BOOK</w:t>
        </w:r>
      </w:hyperlink>
      <w:r w:rsidRPr="00A72517">
        <w:rPr>
          <w:rFonts w:eastAsia="Times New Roman"/>
        </w:rPr>
        <w:t>, chapter 1.)</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Ruth was going forth to meet the bridegroom in the type, and so are Christians in the antitype.  And an individual going forth to meet the Bridegroom must not only be properly prepared through that shown by </w:t>
      </w:r>
      <w:r w:rsidRPr="00A72517">
        <w:rPr>
          <w:rFonts w:eastAsia="Times New Roman"/>
          <w:i/>
          <w:iCs/>
        </w:rPr>
        <w:t xml:space="preserve">washing </w:t>
      </w:r>
      <w:r w:rsidRPr="00A72517">
        <w:rPr>
          <w:rFonts w:eastAsia="Times New Roman"/>
        </w:rPr>
        <w:t xml:space="preserve">and </w:t>
      </w:r>
      <w:r w:rsidRPr="00A72517">
        <w:rPr>
          <w:rFonts w:eastAsia="Times New Roman"/>
          <w:i/>
          <w:iCs/>
        </w:rPr>
        <w:t xml:space="preserve">anointing </w:t>
      </w:r>
      <w:r w:rsidRPr="00A72517">
        <w:rPr>
          <w:rFonts w:eastAsia="Times New Roman"/>
        </w:rPr>
        <w:t>but also through that shown by being properly clothed.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And in view of that which lay ahead and that which Scripture elsewhere has to say about this matter, only one thing can possibly be in view in this part of Naomi’s command to Ruth, as it relates to Christians.  Only </w:t>
      </w:r>
      <w:r w:rsidRPr="00A72517">
        <w:rPr>
          <w:rFonts w:eastAsia="Times New Roman"/>
          <w:i/>
          <w:iCs/>
        </w:rPr>
        <w:t>the wedding garment</w:t>
      </w:r>
      <w:r w:rsidRPr="00A72517">
        <w:rPr>
          <w:rFonts w:eastAsia="Times New Roman"/>
        </w:rPr>
        <w:t xml:space="preserve"> can be in view.</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This apparel, according to </w:t>
      </w:r>
      <w:hyperlink r:id="rId578" w:history="1">
        <w:r w:rsidRPr="00A72517">
          <w:rPr>
            <w:rFonts w:eastAsia="Times New Roman"/>
            <w:color w:val="0062B5"/>
            <w:u w:val="single"/>
          </w:rPr>
          <w:t>Revelation 19:7-8</w:t>
        </w:r>
      </w:hyperlink>
      <w:r w:rsidRPr="00A72517">
        <w:rPr>
          <w:rFonts w:eastAsia="Times New Roman"/>
        </w:rPr>
        <w:t xml:space="preserve"> is made up of “</w:t>
      </w:r>
      <w:r w:rsidRPr="00A72517">
        <w:rPr>
          <w:rFonts w:eastAsia="Times New Roman"/>
          <w:i/>
          <w:iCs/>
        </w:rPr>
        <w:t>the righteous acts of saints</w:t>
      </w:r>
      <w:r w:rsidRPr="00A72517">
        <w:rPr>
          <w:rFonts w:eastAsia="Times New Roman"/>
        </w:rPr>
        <w:t xml:space="preserve">.”  This is something that Christians progressively weave for themselves, over time, as they glean in the field and beat out the grain.  And to do this work in a proper manner, with the wedding garment being progressively woven, an extra supply of oil is necessary.  That is, being filled with the Spirit for the task at hand is </w:t>
      </w:r>
      <w:r w:rsidRPr="00A72517">
        <w:rPr>
          <w:rFonts w:eastAsia="Times New Roman"/>
          <w:i/>
          <w:iCs/>
        </w:rPr>
        <w:t>an absolute necessity</w:t>
      </w:r>
      <w:r w:rsidRPr="00A72517">
        <w:rPr>
          <w:rFonts w:eastAsia="Times New Roman"/>
        </w:rPr>
        <w:t xml:space="preserve">, for only through being filled with the Spirit can a work in the spiritual realm be effectively </w:t>
      </w:r>
      <w:proofErr w:type="gramStart"/>
      <w:r w:rsidRPr="00A72517">
        <w:rPr>
          <w:rFonts w:eastAsia="Times New Roman"/>
        </w:rPr>
        <w:t>accomplished.</w:t>
      </w:r>
      <w:proofErr w:type="gramEnd"/>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Appearing in Christ’s presence in that future day </w:t>
      </w:r>
      <w:r w:rsidRPr="00A72517">
        <w:rPr>
          <w:rFonts w:eastAsia="Times New Roman"/>
          <w:i/>
          <w:iCs/>
        </w:rPr>
        <w:t>without a wedding garment</w:t>
      </w:r>
      <w:r w:rsidRPr="00A72517">
        <w:rPr>
          <w:rFonts w:eastAsia="Times New Roman"/>
        </w:rPr>
        <w:t xml:space="preserve"> is the central issue in the parable of the marriage feast (</w:t>
      </w:r>
      <w:hyperlink r:id="rId579" w:history="1">
        <w:r w:rsidRPr="00A72517">
          <w:rPr>
            <w:rFonts w:eastAsia="Times New Roman"/>
            <w:color w:val="0062B5"/>
            <w:u w:val="single"/>
          </w:rPr>
          <w:t>Matthew 22:1-14</w:t>
        </w:r>
      </w:hyperlink>
      <w:r w:rsidRPr="00A72517">
        <w:rPr>
          <w:rFonts w:eastAsia="Times New Roman"/>
        </w:rPr>
        <w:t>) and is a central issue in the letter to the church in Laodicea, depicting Christendom at the end of the present dispensation (</w:t>
      </w:r>
      <w:hyperlink r:id="rId580" w:history="1">
        <w:r w:rsidRPr="00A72517">
          <w:rPr>
            <w:rFonts w:eastAsia="Times New Roman"/>
            <w:color w:val="0062B5"/>
            <w:u w:val="single"/>
          </w:rPr>
          <w:t>Revelation 3:14-21</w:t>
        </w:r>
      </w:hyperlink>
      <w:r w:rsidRPr="00A72517">
        <w:rPr>
          <w:rFonts w:eastAsia="Times New Roman"/>
        </w:rPr>
        <w:t xml:space="preserve">; note particularly </w:t>
      </w:r>
      <w:hyperlink r:id="rId581" w:history="1">
        <w:r w:rsidRPr="00A72517">
          <w:rPr>
            <w:rFonts w:eastAsia="Times New Roman"/>
            <w:color w:val="0062B5"/>
            <w:u w:val="single"/>
          </w:rPr>
          <w:t>Revelation 3:17</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Relative to the man appearing </w:t>
      </w:r>
      <w:r w:rsidRPr="00A72517">
        <w:rPr>
          <w:rFonts w:eastAsia="Times New Roman"/>
          <w:i/>
          <w:iCs/>
        </w:rPr>
        <w:t>without a wedding garment</w:t>
      </w:r>
      <w:r w:rsidRPr="00A72517">
        <w:rPr>
          <w:rFonts w:eastAsia="Times New Roman"/>
        </w:rPr>
        <w:t xml:space="preserve"> and the subject at hand in </w:t>
      </w:r>
      <w:hyperlink r:id="rId582" w:history="1">
        <w:r w:rsidRPr="00A72517">
          <w:rPr>
            <w:rFonts w:eastAsia="Times New Roman"/>
            <w:color w:val="0062B5"/>
            <w:u w:val="single"/>
          </w:rPr>
          <w:t>Matthew 22:1-14</w:t>
        </w:r>
      </w:hyperlink>
      <w:r w:rsidRPr="00A72517">
        <w:rPr>
          <w:rFonts w:eastAsia="Times New Roman"/>
        </w:rPr>
        <w:t xml:space="preserve"> — the wedding festivities — </w:t>
      </w:r>
      <w:r w:rsidRPr="00A72517">
        <w:rPr>
          <w:rFonts w:eastAsia="Times New Roman"/>
          <w:i/>
          <w:iCs/>
        </w:rPr>
        <w:t>the man was cast into the darkness outside the banqueting hall</w:t>
      </w:r>
      <w:r w:rsidRPr="00A72517">
        <w:rPr>
          <w:rFonts w:eastAsia="Times New Roman"/>
        </w:rPr>
        <w:t xml:space="preserve"> (</w:t>
      </w:r>
      <w:hyperlink r:id="rId583" w:history="1">
        <w:r w:rsidRPr="00A72517">
          <w:rPr>
            <w:rFonts w:eastAsia="Times New Roman"/>
            <w:color w:val="0062B5"/>
            <w:u w:val="single"/>
          </w:rPr>
          <w:t>Matthew 22:13</w:t>
        </w:r>
      </w:hyperlink>
      <w:r w:rsidRPr="00A72517">
        <w:rPr>
          <w:rFonts w:eastAsia="Times New Roman"/>
        </w:rPr>
        <w:t xml:space="preserve">).  And relative to an entire church appearing </w:t>
      </w:r>
      <w:r w:rsidRPr="00A72517">
        <w:rPr>
          <w:rFonts w:eastAsia="Times New Roman"/>
          <w:i/>
          <w:iCs/>
        </w:rPr>
        <w:t>naked in Christ’s presence</w:t>
      </w:r>
      <w:r w:rsidRPr="00A72517">
        <w:rPr>
          <w:rFonts w:eastAsia="Times New Roman"/>
        </w:rPr>
        <w:t xml:space="preserve"> and the subject at hand in </w:t>
      </w:r>
      <w:hyperlink r:id="rId584" w:history="1">
        <w:r w:rsidRPr="00A72517">
          <w:rPr>
            <w:rFonts w:eastAsia="Times New Roman"/>
            <w:color w:val="0062B5"/>
            <w:u w:val="single"/>
          </w:rPr>
          <w:t>Revelation 3:14-21</w:t>
        </w:r>
      </w:hyperlink>
      <w:r w:rsidRPr="00A72517">
        <w:rPr>
          <w:rFonts w:eastAsia="Times New Roman"/>
        </w:rPr>
        <w:t xml:space="preserve"> — ruling from His throne (</w:t>
      </w:r>
      <w:hyperlink r:id="rId585" w:history="1">
        <w:r w:rsidRPr="00A72517">
          <w:rPr>
            <w:rFonts w:eastAsia="Times New Roman"/>
            <w:color w:val="0062B5"/>
            <w:u w:val="single"/>
          </w:rPr>
          <w:t>Revelation 3:21</w:t>
        </w:r>
      </w:hyperlink>
      <w:r w:rsidRPr="00A72517">
        <w:rPr>
          <w:rFonts w:eastAsia="Times New Roman"/>
        </w:rPr>
        <w:t>) — Christ said, “</w:t>
      </w:r>
      <w:r w:rsidRPr="00A72517">
        <w:rPr>
          <w:rFonts w:eastAsia="Times New Roman"/>
          <w:i/>
          <w:iCs/>
        </w:rPr>
        <w:t>I will vomit you out of My mouth</w:t>
      </w:r>
      <w:r w:rsidRPr="00A72517">
        <w:rPr>
          <w:rFonts w:eastAsia="Times New Roman"/>
        </w:rPr>
        <w:t>” (</w:t>
      </w:r>
      <w:hyperlink r:id="rId586" w:history="1">
        <w:r w:rsidRPr="00A72517">
          <w:rPr>
            <w:rFonts w:eastAsia="Times New Roman"/>
            <w:color w:val="0062B5"/>
            <w:u w:val="single"/>
          </w:rPr>
          <w:t>Revelation 3:16</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Default="00A72517" w:rsidP="00A72517">
      <w:pPr>
        <w:shd w:val="clear" w:color="auto" w:fill="FFFFFF"/>
        <w:ind w:left="0"/>
        <w:rPr>
          <w:rFonts w:eastAsia="Times New Roman"/>
          <w:iCs/>
        </w:rPr>
      </w:pPr>
      <w:r w:rsidRPr="00A72517">
        <w:rPr>
          <w:rFonts w:eastAsia="Times New Roman"/>
          <w:i/>
          <w:iCs/>
        </w:rPr>
        <w:t>Clear instructions</w:t>
      </w:r>
      <w:r w:rsidRPr="00A72517">
        <w:rPr>
          <w:rFonts w:eastAsia="Times New Roman"/>
        </w:rPr>
        <w:t xml:space="preserve"> concerning the necessary preparation have been given in the Word of God, and </w:t>
      </w:r>
      <w:r w:rsidRPr="00A72517">
        <w:rPr>
          <w:rFonts w:eastAsia="Times New Roman"/>
          <w:i/>
          <w:iCs/>
        </w:rPr>
        <w:t>clear warnings</w:t>
      </w:r>
      <w:r w:rsidRPr="00A72517">
        <w:rPr>
          <w:rFonts w:eastAsia="Times New Roman"/>
        </w:rPr>
        <w:t xml:space="preserve"> have been sounded in this same Word concerning that which will occur if these instructions are ignored.  And Christians in possession of this Word — in possession of these instructions and warnings — who ignore this revelation and one day find themselves in Christ’s presence, in an unprepared manner, will be </w:t>
      </w:r>
      <w:r w:rsidRPr="00A72517">
        <w:rPr>
          <w:rFonts w:eastAsia="Times New Roman"/>
          <w:i/>
          <w:iCs/>
        </w:rPr>
        <w:t>without excuse.</w:t>
      </w:r>
    </w:p>
    <w:p w:rsidR="00434914" w:rsidRDefault="00434914" w:rsidP="00A72517">
      <w:pPr>
        <w:shd w:val="clear" w:color="auto" w:fill="FFFFFF"/>
        <w:ind w:left="0"/>
        <w:rPr>
          <w:rFonts w:eastAsia="Times New Roman"/>
          <w:iCs/>
        </w:rPr>
      </w:pPr>
      <w:r>
        <w:rPr>
          <w:rFonts w:eastAsia="Times New Roman"/>
          <w:iCs/>
        </w:rPr>
        <w:t>~~~~~~~~~~~~~~~~~~~~~~~~~~~~~~~~~~~~~~~~~~~~~~~~~~~~~~~~~~~~~~~~~~~~~~~~~~~~~</w:t>
      </w:r>
    </w:p>
    <w:p w:rsidR="00434914" w:rsidRPr="00434914" w:rsidRDefault="00434914"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bookmarkStart w:id="9" w:name="On_The_Threshing_Floor"/>
      <w:bookmarkEnd w:id="9"/>
      <w:r w:rsidRPr="00A72517">
        <w:rPr>
          <w:rFonts w:eastAsia="Times New Roman"/>
        </w:rPr>
        <w:t>Chapter Eight</w:t>
      </w:r>
    </w:p>
    <w:p w:rsidR="00A72517" w:rsidRPr="00A72517" w:rsidRDefault="00A72517" w:rsidP="00A72517">
      <w:pPr>
        <w:shd w:val="clear" w:color="auto" w:fill="FFFFFF"/>
        <w:ind w:left="0"/>
        <w:rPr>
          <w:rFonts w:eastAsia="Times New Roman"/>
        </w:rPr>
      </w:pPr>
      <w:r w:rsidRPr="00A72517">
        <w:rPr>
          <w:rFonts w:eastAsia="Times New Roman"/>
          <w:b/>
          <w:bCs/>
        </w:rPr>
        <w:t>On the Threshing Floor</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“Then it shall be, when he lies down, that you shall notice the place where he lies; and you shall go in, uncover his feet, and lie down; and he will tell you what you should do.”</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And she said to her, “All that you say to me I will do.”</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So she went down to the threshing floor and did according to all that her mother-in-law instructed her.</w:t>
      </w:r>
      <w:r w:rsidRPr="00A72517">
        <w:rPr>
          <w:rFonts w:eastAsia="Times New Roman"/>
        </w:rPr>
        <w:t xml:space="preserve"> (</w:t>
      </w:r>
      <w:hyperlink r:id="rId587" w:history="1">
        <w:r w:rsidRPr="00A72517">
          <w:rPr>
            <w:rFonts w:eastAsia="Times New Roman"/>
            <w:color w:val="0062B5"/>
            <w:u w:val="single"/>
          </w:rPr>
          <w:t>Ruth 3:4-6</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Within the chronology of the type in the book of Ruth, beginning with chapter three, the harvest is over, and Boaz is seen winnowing grain (separating the chaff from the grain) on the threshing floor (</w:t>
      </w:r>
      <w:hyperlink r:id="rId588" w:history="1">
        <w:r w:rsidRPr="00A72517">
          <w:rPr>
            <w:rFonts w:eastAsia="Times New Roman"/>
            <w:color w:val="0062B5"/>
            <w:u w:val="single"/>
          </w:rPr>
          <w:t>Ruth 3:2</w:t>
        </w:r>
      </w:hyperlink>
      <w:r w:rsidRPr="00A72517">
        <w:rPr>
          <w:rFonts w:eastAsia="Times New Roman"/>
        </w:rPr>
        <w:t>).  Ruth, in turn, at this point in the type, has worked in Boaz’s field throughout the time of the harvest and has properly prepared herself for meeting Boaz on his threshing floor (</w:t>
      </w:r>
      <w:hyperlink r:id="rId589" w:history="1">
        <w:r w:rsidRPr="00A72517">
          <w:rPr>
            <w:rFonts w:eastAsia="Times New Roman"/>
            <w:color w:val="0062B5"/>
            <w:u w:val="single"/>
          </w:rPr>
          <w:t>Ruth 2:3-23</w:t>
        </w:r>
      </w:hyperlink>
      <w:r w:rsidRPr="00A72517">
        <w:rPr>
          <w:rFonts w:eastAsia="Times New Roman"/>
        </w:rPr>
        <w:t xml:space="preserve">; </w:t>
      </w:r>
      <w:hyperlink r:id="rId590" w:history="1">
        <w:r w:rsidRPr="00A72517">
          <w:rPr>
            <w:rFonts w:eastAsia="Times New Roman"/>
            <w:color w:val="0062B5"/>
            <w:u w:val="single"/>
          </w:rPr>
          <w:t>3:3</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antitype, as it relates to Christ and Christians, is simple and easy to see.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Christians, during the present dispensation, during the time of harvest, are to labor in the field of the One whom Boaz typifies, in Christ’s field.  </w:t>
      </w:r>
      <w:r w:rsidRPr="00A72517">
        <w:rPr>
          <w:rFonts w:eastAsia="Times New Roman"/>
          <w:i/>
          <w:iCs/>
        </w:rPr>
        <w:t>The field</w:t>
      </w:r>
      <w:r w:rsidRPr="00A72517">
        <w:rPr>
          <w:rFonts w:eastAsia="Times New Roman"/>
        </w:rPr>
        <w:t xml:space="preserve"> is “</w:t>
      </w:r>
      <w:r w:rsidRPr="00A72517">
        <w:rPr>
          <w:rFonts w:eastAsia="Times New Roman"/>
          <w:i/>
          <w:iCs/>
        </w:rPr>
        <w:t>the world</w:t>
      </w:r>
      <w:r w:rsidRPr="00A72517">
        <w:rPr>
          <w:rFonts w:eastAsia="Times New Roman"/>
        </w:rPr>
        <w:t>” (</w:t>
      </w:r>
      <w:hyperlink r:id="rId591" w:history="1">
        <w:r w:rsidRPr="00A72517">
          <w:rPr>
            <w:rFonts w:eastAsia="Times New Roman"/>
            <w:color w:val="0062B5"/>
            <w:u w:val="single"/>
          </w:rPr>
          <w:t>Matthew 13:38</w:t>
        </w:r>
      </w:hyperlink>
      <w:r w:rsidRPr="00A72517">
        <w:rPr>
          <w:rFonts w:eastAsia="Times New Roman"/>
        </w:rPr>
        <w:t xml:space="preserve">).  And though the world is presently under the control of Satan and his angels, </w:t>
      </w:r>
      <w:r w:rsidRPr="00A72517">
        <w:rPr>
          <w:rFonts w:eastAsia="Times New Roman"/>
          <w:i/>
          <w:iCs/>
        </w:rPr>
        <w:t xml:space="preserve">it belongs to Christ </w:t>
      </w:r>
      <w:r w:rsidRPr="00A72517">
        <w:rPr>
          <w:rFonts w:eastAsia="Times New Roman"/>
        </w:rPr>
        <w:t>— in the same manner as and connected with Christ being “</w:t>
      </w:r>
      <w:r w:rsidRPr="00A72517">
        <w:rPr>
          <w:rFonts w:eastAsia="Times New Roman"/>
          <w:i/>
          <w:iCs/>
        </w:rPr>
        <w:t>born King</w:t>
      </w:r>
      <w:r w:rsidRPr="00A72517">
        <w:rPr>
          <w:rFonts w:eastAsia="Times New Roman"/>
        </w:rPr>
        <w:t>,” or presently possessing “</w:t>
      </w:r>
      <w:r w:rsidRPr="00A72517">
        <w:rPr>
          <w:rFonts w:eastAsia="Times New Roman"/>
          <w:i/>
          <w:iCs/>
        </w:rPr>
        <w:t>all power . . . in heaven and in earth</w:t>
      </w:r>
      <w:r w:rsidRPr="00A72517">
        <w:rPr>
          <w:rFonts w:eastAsia="Times New Roman"/>
        </w:rPr>
        <w:t>” (</w:t>
      </w:r>
      <w:hyperlink r:id="rId592" w:history="1">
        <w:r w:rsidRPr="00A72517">
          <w:rPr>
            <w:rFonts w:eastAsia="Times New Roman"/>
            <w:color w:val="0062B5"/>
            <w:u w:val="single"/>
          </w:rPr>
          <w:t>Matthew 2:2</w:t>
        </w:r>
      </w:hyperlink>
      <w:r w:rsidRPr="00A72517">
        <w:rPr>
          <w:rFonts w:eastAsia="Times New Roman"/>
        </w:rPr>
        <w:t xml:space="preserve">; </w:t>
      </w:r>
      <w:hyperlink r:id="rId593" w:history="1">
        <w:r w:rsidRPr="00A72517">
          <w:rPr>
            <w:rFonts w:eastAsia="Times New Roman"/>
            <w:color w:val="0062B5"/>
            <w:u w:val="single"/>
          </w:rPr>
          <w:t>28:18</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But the day when Christ will take control of His field, the world, exercising His kingship and manifesting His power, is yet future.  This will occur only following that future time when Satan and his angels have been put down, with the world, at that time, coming under the control of Christ and His co-heirs.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Then, Boaz winnowing grain on his threshing floor foreshadows Christ making the same type of separation — separating that which is of value from that which is worthless — at His judgment seat (</w:t>
      </w:r>
      <w:r w:rsidRPr="00A72517">
        <w:rPr>
          <w:rFonts w:eastAsia="Times New Roman"/>
          <w:i/>
          <w:iCs/>
        </w:rPr>
        <w:t>cf</w:t>
      </w:r>
      <w:r w:rsidRPr="00A72517">
        <w:rPr>
          <w:rFonts w:eastAsia="Times New Roman"/>
        </w:rPr>
        <w:t xml:space="preserve">. </w:t>
      </w:r>
      <w:hyperlink r:id="rId594" w:history="1">
        <w:r w:rsidRPr="00A72517">
          <w:rPr>
            <w:rFonts w:eastAsia="Times New Roman"/>
            <w:color w:val="0062B5"/>
            <w:u w:val="single"/>
          </w:rPr>
          <w:t>Matthew 3:11-12</w:t>
        </w:r>
      </w:hyperlink>
      <w:r w:rsidRPr="00A72517">
        <w:rPr>
          <w:rFonts w:eastAsia="Times New Roman"/>
        </w:rPr>
        <w:t>).  And the manner in which Ruth was to prepare herself before appearing in Boaz’s presence, on his threshing floor, can only foreshadow the manner in which Christians are to prepare themselves before appearing in Christ’s presence, at His judgment seat.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This is where the type has taken us in the book of Ruth.  It has taken us through the harvest and through Ruth’s preparation for that lying immediately beyond the harvest.  That is, the type has taken us through events occurring during the present dispensation, which involve the time of harvest and the time when Christians are to properly prepare themselves for that which lies immediately beyond the harvest.  It has taken us </w:t>
      </w:r>
      <w:r w:rsidRPr="00A72517">
        <w:rPr>
          <w:rFonts w:eastAsia="Times New Roman"/>
          <w:i/>
          <w:iCs/>
        </w:rPr>
        <w:t xml:space="preserve">through </w:t>
      </w:r>
      <w:r w:rsidRPr="00A72517">
        <w:rPr>
          <w:rFonts w:eastAsia="Times New Roman"/>
        </w:rPr>
        <w:t xml:space="preserve">events of the present dispensation to events surrounding Christians appearing at Christ’s judgment seat, </w:t>
      </w:r>
      <w:r w:rsidRPr="00A72517">
        <w:rPr>
          <w:rFonts w:eastAsia="Times New Roman"/>
          <w:i/>
          <w:iCs/>
        </w:rPr>
        <w:t xml:space="preserve">anticipating </w:t>
      </w:r>
      <w:r w:rsidRPr="00A72517">
        <w:rPr>
          <w:rFonts w:eastAsia="Times New Roman"/>
        </w:rPr>
        <w:t>events that lie beyond the judgment seat.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Christians appearing before Christ’s judgment seat would, of necessity, </w:t>
      </w:r>
      <w:r w:rsidRPr="00A72517">
        <w:rPr>
          <w:rFonts w:eastAsia="Times New Roman"/>
          <w:i/>
          <w:iCs/>
        </w:rPr>
        <w:t xml:space="preserve">follow </w:t>
      </w:r>
      <w:r w:rsidRPr="00A72517">
        <w:rPr>
          <w:rFonts w:eastAsia="Times New Roman"/>
        </w:rPr>
        <w:t xml:space="preserve">their removal from the earth (commonly referred to as “the rapture”) but </w:t>
      </w:r>
      <w:r w:rsidRPr="00A72517">
        <w:rPr>
          <w:rFonts w:eastAsia="Times New Roman"/>
          <w:i/>
          <w:iCs/>
        </w:rPr>
        <w:t xml:space="preserve">precede </w:t>
      </w:r>
      <w:r w:rsidRPr="00A72517">
        <w:rPr>
          <w:rFonts w:eastAsia="Times New Roman"/>
        </w:rPr>
        <w:t xml:space="preserve">events beginning with the redemption of the inheritance and all that is involved therein.  And </w:t>
      </w:r>
      <w:r w:rsidRPr="00A72517">
        <w:rPr>
          <w:rFonts w:eastAsia="Times New Roman"/>
          <w:i/>
          <w:iCs/>
        </w:rPr>
        <w:t xml:space="preserve">the redemption of the inheritance </w:t>
      </w:r>
      <w:r w:rsidRPr="00A72517">
        <w:rPr>
          <w:rFonts w:eastAsia="Times New Roman"/>
        </w:rPr>
        <w:t xml:space="preserve">is that which occupies </w:t>
      </w:r>
      <w:r w:rsidRPr="00A72517">
        <w:rPr>
          <w:rFonts w:eastAsia="Times New Roman"/>
          <w:i/>
          <w:iCs/>
        </w:rPr>
        <w:t>the center of attention</w:t>
      </w:r>
      <w:r w:rsidRPr="00A72517">
        <w:rPr>
          <w:rFonts w:eastAsia="Times New Roman"/>
        </w:rPr>
        <w:t xml:space="preserve"> when Ruth arrives on Boaz’s threshing floor.</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As will subsequently be shown in this and the next chapter of this book, the redemption of the inheritance will occur in connection with and during </w:t>
      </w:r>
      <w:r w:rsidRPr="00A72517">
        <w:rPr>
          <w:rFonts w:eastAsia="Times New Roman"/>
          <w:i/>
          <w:iCs/>
        </w:rPr>
        <w:t>the judgments of the Tribulation</w:t>
      </w:r>
      <w:r w:rsidRPr="00A72517">
        <w:rPr>
          <w:rFonts w:eastAsia="Times New Roman"/>
        </w:rPr>
        <w:t xml:space="preserve"> (those under the seven seals, the seven trumpets, and the seven vials [</w:t>
      </w:r>
      <w:hyperlink r:id="rId595" w:history="1">
        <w:r w:rsidRPr="00A72517">
          <w:rPr>
            <w:rFonts w:eastAsia="Times New Roman"/>
            <w:color w:val="0062B5"/>
            <w:u w:val="single"/>
          </w:rPr>
          <w:t>Revelation 6:1ff</w:t>
        </w:r>
      </w:hyperlink>
      <w:r w:rsidRPr="00A72517">
        <w:rPr>
          <w:rFonts w:eastAsia="Times New Roman"/>
        </w:rPr>
        <w:t xml:space="preserve">]).  And, with these things in mind, if a proper chronology of events occurring at the end of the dispensation is to be seen (events particularly as they would relate to Christians and the Tribulation, along with the revelation of the bride at the judgment seat and the bride subsequently becoming the Lamb’s wife), that part of the word picture that God has provided through events in the book of Ruth </w:t>
      </w:r>
      <w:r w:rsidRPr="00A72517">
        <w:rPr>
          <w:rFonts w:eastAsia="Times New Roman"/>
          <w:i/>
          <w:iCs/>
        </w:rPr>
        <w:t>cannot be ignored</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Though previous types present the same chronology — </w:t>
      </w:r>
      <w:hyperlink r:id="rId596" w:history="1">
        <w:r w:rsidRPr="00A72517">
          <w:rPr>
            <w:rFonts w:eastAsia="Times New Roman"/>
            <w:color w:val="0062B5"/>
            <w:u w:val="single"/>
          </w:rPr>
          <w:t>Genesis 5-8</w:t>
        </w:r>
      </w:hyperlink>
      <w:r w:rsidRPr="00A72517">
        <w:rPr>
          <w:rFonts w:eastAsia="Times New Roman"/>
        </w:rPr>
        <w:t xml:space="preserve">; </w:t>
      </w:r>
      <w:hyperlink r:id="rId597" w:history="1">
        <w:r w:rsidRPr="00A72517">
          <w:rPr>
            <w:rFonts w:eastAsia="Times New Roman"/>
            <w:color w:val="0062B5"/>
            <w:u w:val="single"/>
          </w:rPr>
          <w:t>18-19</w:t>
        </w:r>
      </w:hyperlink>
      <w:r w:rsidRPr="00A72517">
        <w:rPr>
          <w:rFonts w:eastAsia="Times New Roman"/>
        </w:rPr>
        <w:t>, dealing with Enoch’s removal preceding the Flood, and with Lot and his family’s removal preceding the destruction of the cities of the plain — some Bible students have singled out and used these types, apart from other types dealing with the subject, to teach that the Church will go through part or all of the Tribulation.  But subsequent types, providing additional details, clearly show that this is an incorrect way to view these types.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When the Old Testament word picture is viewed </w:t>
      </w:r>
      <w:r w:rsidRPr="00A72517">
        <w:rPr>
          <w:rFonts w:eastAsia="Times New Roman"/>
          <w:i/>
          <w:iCs/>
        </w:rPr>
        <w:t>in its completeness</w:t>
      </w:r>
      <w:r w:rsidRPr="00A72517">
        <w:rPr>
          <w:rFonts w:eastAsia="Times New Roman"/>
        </w:rPr>
        <w:t xml:space="preserve">, it can be clearly seen that the types in </w:t>
      </w:r>
      <w:hyperlink r:id="rId598" w:history="1">
        <w:r w:rsidRPr="00A72517">
          <w:rPr>
            <w:rFonts w:eastAsia="Times New Roman"/>
            <w:color w:val="0062B5"/>
            <w:u w:val="single"/>
          </w:rPr>
          <w:t>Genesis 5-8</w:t>
        </w:r>
      </w:hyperlink>
      <w:r w:rsidRPr="00A72517">
        <w:rPr>
          <w:rFonts w:eastAsia="Times New Roman"/>
        </w:rPr>
        <w:t xml:space="preserve">; </w:t>
      </w:r>
      <w:hyperlink r:id="rId599" w:history="1">
        <w:r w:rsidRPr="00A72517">
          <w:rPr>
            <w:rFonts w:eastAsia="Times New Roman"/>
            <w:color w:val="0062B5"/>
            <w:u w:val="single"/>
          </w:rPr>
          <w:t>18-19</w:t>
        </w:r>
      </w:hyperlink>
      <w:r w:rsidRPr="00A72517">
        <w:rPr>
          <w:rFonts w:eastAsia="Times New Roman"/>
        </w:rPr>
        <w:t xml:space="preserve"> cannot be used in this manner.  Rather, from the complete word picture, one can clearly see that these types must be understood from the same standpoint as seen in the book of Ruth — from the standpoint of the Church being removed preceding any part of the Tribulation.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It is simply not possible to include the book of Ruth in the Old Testament word picture surrounding Christians at the end of the present dispensation and see the Church going through any part of the Tribulation.  Bible students viewing matters contrary to this (and many do so) </w:t>
      </w:r>
      <w:r w:rsidRPr="00A72517">
        <w:rPr>
          <w:rFonts w:eastAsia="Times New Roman"/>
          <w:i/>
          <w:iCs/>
        </w:rPr>
        <w:t>all make the same basic mistake</w:t>
      </w:r>
      <w:r w:rsidRPr="00A72517">
        <w:rPr>
          <w:rFonts w:eastAsia="Times New Roman"/>
        </w:rPr>
        <w:t>.  And a person doesn't have to spend time either listening to or reading their material to know this, for if they were not making this mistake, they would not be dealing with the matter in this erroneous manner.  Rather, they would be presenting the matter correctly.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nature of the mistake being made can be stated and explained in a simple manner.  Those making the mistake have not looked at and studied the matter from the standpoint of the way in which God </w:t>
      </w:r>
      <w:r w:rsidRPr="00A72517">
        <w:rPr>
          <w:rFonts w:eastAsia="Times New Roman"/>
          <w:i/>
          <w:iCs/>
        </w:rPr>
        <w:t>structured His Word</w:t>
      </w:r>
      <w:r w:rsidRPr="00A72517">
        <w:rPr>
          <w:rFonts w:eastAsia="Times New Roman"/>
        </w:rPr>
        <w:t xml:space="preserve"> when given by the Spirit through Jewish prophets.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That is to say, they have not looked at and studied the complete word picture in the Old Testament (all of the types bearing on the subject, forming the complete word picture), set the complete picture alongside the antitype in the New Testament, and run all the checks and balances.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most that any of them have done with the Old Testament word picture is to look at part of this picture (part of the types on the subject), leaving them with an incomplete picture.  Then they have tried to understand the antitype in the light of that which is incomplete (though many have ignored the types altogether and have viewed a multiplicity of New Testament verses dealing with end-time events rather than the antitype </w:t>
      </w:r>
      <w:r w:rsidRPr="00A72517">
        <w:rPr>
          <w:rFonts w:eastAsia="Times New Roman"/>
          <w:i/>
          <w:iCs/>
        </w:rPr>
        <w:t>per se</w:t>
      </w:r>
      <w:r w:rsidRPr="00A72517">
        <w:rPr>
          <w:rFonts w:eastAsia="Times New Roman"/>
        </w:rPr>
        <w:t>, often further complicating the issue since they have failed to begin with the proper foundation).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Thus, it is no wonder that numerous individuals studying Scripture in this manner erroneously conclude that the Church will go through either part or all of the Tribulation.  They have not begun with a complete word picture in the Old Testament and properly followed through with the antitype in the New Testament.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And, to carry the matter a step further, this is what’s wrong with any false teaching that one finds within Christendom.  The teacher, to be assured of accuracy, </w:t>
      </w:r>
      <w:r w:rsidRPr="00A72517">
        <w:rPr>
          <w:rFonts w:eastAsia="Times New Roman"/>
          <w:i/>
          <w:iCs/>
        </w:rPr>
        <w:t xml:space="preserve">must </w:t>
      </w:r>
      <w:r w:rsidRPr="00A72517">
        <w:rPr>
          <w:rFonts w:eastAsia="Times New Roman"/>
        </w:rPr>
        <w:t xml:space="preserve">begin at the point where God began and study Scripture after the manner in which God structured His Word.  He </w:t>
      </w:r>
      <w:r w:rsidRPr="00A72517">
        <w:rPr>
          <w:rFonts w:eastAsia="Times New Roman"/>
          <w:i/>
          <w:iCs/>
        </w:rPr>
        <w:t xml:space="preserve">must </w:t>
      </w:r>
      <w:r w:rsidRPr="00A72517">
        <w:rPr>
          <w:rFonts w:eastAsia="Times New Roman"/>
        </w:rPr>
        <w:t>begin with a complete Old Testament word picture, exactly as God gave it (in different parts [different types], showing different facets of the picture) and proceed from there.  No substitute or other way exists for a proper study of the Word of God.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(For a discussion of the different parts of </w:t>
      </w:r>
      <w:r w:rsidRPr="00A72517">
        <w:rPr>
          <w:rFonts w:eastAsia="Times New Roman"/>
          <w:i/>
          <w:iCs/>
        </w:rPr>
        <w:t>the complete Old Testament word picture in the light of the antitype</w:t>
      </w:r>
      <w:r w:rsidRPr="00A72517">
        <w:rPr>
          <w:rFonts w:eastAsia="Times New Roman"/>
        </w:rPr>
        <w:t xml:space="preserve">, as it pertains to the removal of the Church at the end of the dispensation, refer to, in this site, </w:t>
      </w:r>
      <w:hyperlink r:id="rId600" w:anchor="Crowns%20Cast%20Before%20God%E2%80%99s%20Throne!" w:history="1">
        <w:r w:rsidRPr="00A72517">
          <w:rPr>
            <w:rFonts w:eastAsia="Times New Roman"/>
            <w:color w:val="0062B5"/>
            <w:u w:val="single"/>
          </w:rPr>
          <w:t xml:space="preserve">Crowns Cast </w:t>
        </w:r>
        <w:proofErr w:type="gramStart"/>
        <w:r w:rsidRPr="00A72517">
          <w:rPr>
            <w:rFonts w:eastAsia="Times New Roman"/>
            <w:color w:val="0062B5"/>
            <w:u w:val="single"/>
          </w:rPr>
          <w:t>Before</w:t>
        </w:r>
        <w:proofErr w:type="gramEnd"/>
        <w:r w:rsidRPr="00A72517">
          <w:rPr>
            <w:rFonts w:eastAsia="Times New Roman"/>
            <w:color w:val="0062B5"/>
            <w:u w:val="single"/>
          </w:rPr>
          <w:t xml:space="preserve"> God’s Throne</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Then, there is another major positive factor about adding the book of Ruth to the Old Testament word picture.  This is a book that covers that which is seen in both the epistles and the book of Revelation in its type-antitype structure.  And covering this complete period of time — covering not only the present dispensation but subsequent events surrounding the judgment seat and the Tribulation as well — the book of Ruth, possibly more so than any other book in the Old Testament, shows the proper way in which the whole of the latter part of the New Testament is tied together.  This book shows the proper relationship between the epistles and the book of Revelation, along with how certain events throughout the period of time seen in both must be placed in their proper chronological order.</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Events on the threshing floor in </w:t>
      </w:r>
      <w:hyperlink r:id="rId601" w:history="1">
        <w:r w:rsidRPr="00A72517">
          <w:rPr>
            <w:rFonts w:eastAsia="Times New Roman"/>
            <w:color w:val="0062B5"/>
            <w:u w:val="single"/>
          </w:rPr>
          <w:t>Ruth 3</w:t>
        </w:r>
      </w:hyperlink>
      <w:r w:rsidRPr="00A72517">
        <w:rPr>
          <w:rFonts w:eastAsia="Times New Roman"/>
        </w:rPr>
        <w:t xml:space="preserve"> are where events in this book are seen moving from that presented in the New Testament epistles to that presented in the book of Revelation (with seven short epistles seen in </w:t>
      </w:r>
      <w:hyperlink r:id="rId602" w:history="1">
        <w:r w:rsidRPr="00A72517">
          <w:rPr>
            <w:rFonts w:eastAsia="Times New Roman"/>
            <w:color w:val="0062B5"/>
            <w:u w:val="single"/>
          </w:rPr>
          <w:t>Revelation 2</w:t>
        </w:r>
      </w:hyperlink>
      <w:r w:rsidRPr="00A72517">
        <w:rPr>
          <w:rFonts w:eastAsia="Times New Roman"/>
        </w:rPr>
        <w:t xml:space="preserve">; </w:t>
      </w:r>
      <w:hyperlink r:id="rId603" w:history="1">
        <w:r w:rsidRPr="00A72517">
          <w:rPr>
            <w:rFonts w:eastAsia="Times New Roman"/>
            <w:color w:val="0062B5"/>
            <w:u w:val="single"/>
          </w:rPr>
          <w:t>3</w:t>
        </w:r>
      </w:hyperlink>
      <w:r w:rsidRPr="00A72517">
        <w:rPr>
          <w:rFonts w:eastAsia="Times New Roman"/>
        </w:rPr>
        <w:t xml:space="preserve">, further showing the relationship of this book to the preceding twenty-one epistles).  And if that part of the word picture provided by the book of Ruth is ignored, a person reading and studying the book of Revelation will not have a proper foundational guide for a number of things — particularly things presented in the opening five chapters, along with the relationship of the things presented in these chapters to the things presented in subsequent chapters (in </w:t>
      </w:r>
      <w:hyperlink r:id="rId604" w:history="1">
        <w:r w:rsidRPr="00A72517">
          <w:rPr>
            <w:rFonts w:eastAsia="Times New Roman"/>
            <w:color w:val="0062B5"/>
            <w:u w:val="single"/>
          </w:rPr>
          <w:t>Revelation 6-20</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Large sections of the Old Testament (particularly parts of Genesis, along with the books of Exodus, Esther, and Daniel) have a direct bearing on a proper understanding of the book of Revelation, with each presenting a different facet of the matter.  And the book of Ruth is another vital part of this picture, presenting a different facet yet.  The book of Ruth opens up a chronology of events that, in the antitype, begin in the New Testament epistles (</w:t>
      </w:r>
      <w:hyperlink r:id="rId605" w:history="1">
        <w:r w:rsidRPr="00A72517">
          <w:rPr>
            <w:rFonts w:eastAsia="Times New Roman"/>
            <w:color w:val="0062B5"/>
            <w:u w:val="single"/>
          </w:rPr>
          <w:t>Romans 1-3</w:t>
        </w:r>
      </w:hyperlink>
      <w:r w:rsidRPr="00A72517">
        <w:rPr>
          <w:rFonts w:eastAsia="Times New Roman"/>
        </w:rPr>
        <w:t xml:space="preserve"> a) and end in the book of Revelation (</w:t>
      </w:r>
      <w:hyperlink r:id="rId606" w:history="1">
        <w:r w:rsidRPr="00A72517">
          <w:rPr>
            <w:rFonts w:eastAsia="Times New Roman"/>
            <w:color w:val="0062B5"/>
            <w:u w:val="single"/>
          </w:rPr>
          <w:t>Revelation 3</w:t>
        </w:r>
      </w:hyperlink>
      <w:r w:rsidRPr="00A72517">
        <w:rPr>
          <w:rFonts w:eastAsia="Times New Roman"/>
        </w:rPr>
        <w:t xml:space="preserve">; </w:t>
      </w:r>
      <w:hyperlink r:id="rId607" w:history="1">
        <w:r w:rsidRPr="00A72517">
          <w:rPr>
            <w:rFonts w:eastAsia="Times New Roman"/>
            <w:color w:val="0062B5"/>
            <w:u w:val="single"/>
          </w:rPr>
          <w:t>4</w:t>
        </w:r>
      </w:hyperlink>
      <w:r w:rsidRPr="00A72517">
        <w:rPr>
          <w:rFonts w:eastAsia="Times New Roman"/>
        </w:rPr>
        <w:t xml:space="preserve"> [3b]).</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Thus, going back to and studying the book of Ruth, a person can more clearly see and understand the proper relationship between the epistles and the book of Revelation.  And this becomes particularly important for properly understanding the opening five chapters of the book of Revelation, seeing and understanding not only how these chapters relate to the preceding epistles but how they relate to the subsequent chapters in the book (where the Tribulation and Messianic Era are in view).  Through going back to particularly the book of Ruth, </w:t>
      </w:r>
      <w:r w:rsidRPr="00A72517">
        <w:rPr>
          <w:rFonts w:eastAsia="Times New Roman"/>
          <w:i/>
          <w:iCs/>
        </w:rPr>
        <w:t>these chapters can be seen exactly as God meant for them to be seen, from His provided guide book, given in the form of a word picture</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With these things in mind, the remainder of this chapter and all of the next chapter will be taken up with a chronology of events revealed in that part of the Old Testament word picture provided by </w:t>
      </w:r>
      <w:hyperlink r:id="rId608" w:history="1">
        <w:r w:rsidRPr="00A72517">
          <w:rPr>
            <w:rFonts w:eastAsia="Times New Roman"/>
            <w:color w:val="0062B5"/>
            <w:u w:val="single"/>
          </w:rPr>
          <w:t>Ruth 3</w:t>
        </w:r>
      </w:hyperlink>
      <w:r w:rsidRPr="00A72517">
        <w:rPr>
          <w:rFonts w:eastAsia="Times New Roman"/>
        </w:rPr>
        <w:t>.  And, as previously seen, this part of the overall type, this part of the complete word picture in the Old Testament, has been given</w:t>
      </w:r>
      <w:r w:rsidRPr="00A72517">
        <w:rPr>
          <w:rFonts w:eastAsia="Times New Roman"/>
          <w:i/>
          <w:iCs/>
        </w:rPr>
        <w:t xml:space="preserve"> to help open up and explain the antitype in the New Testament, seen in the Book of Revelation.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EVENTS ON THE THRESHING FLOOR, IN RUTH</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scene in Ruth chapter three has to do with events </w:t>
      </w:r>
      <w:r w:rsidRPr="00A72517">
        <w:rPr>
          <w:rFonts w:eastAsia="Times New Roman"/>
          <w:i/>
          <w:iCs/>
        </w:rPr>
        <w:t>on Boaz’s threshing floor, occurring at midnight</w:t>
      </w:r>
      <w:r w:rsidRPr="00A72517">
        <w:rPr>
          <w:rFonts w:eastAsia="Times New Roman"/>
        </w:rPr>
        <w:t xml:space="preserve"> (</w:t>
      </w:r>
      <w:hyperlink r:id="rId609" w:history="1">
        <w:r w:rsidRPr="00A72517">
          <w:rPr>
            <w:rFonts w:eastAsia="Times New Roman"/>
            <w:color w:val="0062B5"/>
            <w:u w:val="single"/>
          </w:rPr>
          <w:t>Ruth 3:2</w:t>
        </w:r>
      </w:hyperlink>
      <w:r w:rsidRPr="00A72517">
        <w:rPr>
          <w:rFonts w:eastAsia="Times New Roman"/>
        </w:rPr>
        <w:t xml:space="preserve">, </w:t>
      </w:r>
      <w:hyperlink r:id="rId610" w:history="1">
        <w:r w:rsidRPr="00A72517">
          <w:rPr>
            <w:rFonts w:eastAsia="Times New Roman"/>
            <w:color w:val="0062B5"/>
            <w:u w:val="single"/>
          </w:rPr>
          <w:t>8</w:t>
        </w:r>
      </w:hyperlink>
      <w:r w:rsidRPr="00A72517">
        <w:rPr>
          <w:rFonts w:eastAsia="Times New Roman"/>
        </w:rPr>
        <w:t>).  The “</w:t>
      </w:r>
      <w:r w:rsidRPr="00A72517">
        <w:rPr>
          <w:rFonts w:eastAsia="Times New Roman"/>
          <w:i/>
          <w:iCs/>
        </w:rPr>
        <w:t>threshing floor</w:t>
      </w:r>
      <w:r w:rsidRPr="00A72517">
        <w:rPr>
          <w:rFonts w:eastAsia="Times New Roman"/>
        </w:rPr>
        <w:t xml:space="preserve">” was the place where </w:t>
      </w:r>
      <w:r w:rsidRPr="00A72517">
        <w:rPr>
          <w:rFonts w:eastAsia="Times New Roman"/>
          <w:i/>
          <w:iCs/>
        </w:rPr>
        <w:t>the wheat and chaff were separated</w:t>
      </w:r>
      <w:r w:rsidRPr="00A72517">
        <w:rPr>
          <w:rFonts w:eastAsia="Times New Roman"/>
        </w:rPr>
        <w:t>, and the previous first use of “</w:t>
      </w:r>
      <w:r w:rsidRPr="00A72517">
        <w:rPr>
          <w:rFonts w:eastAsia="Times New Roman"/>
          <w:i/>
          <w:iCs/>
        </w:rPr>
        <w:t>midnight</w:t>
      </w:r>
      <w:r w:rsidRPr="00A72517">
        <w:rPr>
          <w:rFonts w:eastAsia="Times New Roman"/>
        </w:rPr>
        <w:t>” in Scripture (</w:t>
      </w:r>
      <w:hyperlink r:id="rId611" w:history="1">
        <w:r w:rsidRPr="00A72517">
          <w:rPr>
            <w:rFonts w:eastAsia="Times New Roman"/>
            <w:color w:val="0062B5"/>
            <w:u w:val="single"/>
          </w:rPr>
          <w:t>Exodus 11:4-5</w:t>
        </w:r>
      </w:hyperlink>
      <w:r w:rsidRPr="00A72517">
        <w:rPr>
          <w:rFonts w:eastAsia="Times New Roman"/>
        </w:rPr>
        <w:t>) — establishing a first-mention principle — shows “</w:t>
      </w:r>
      <w:r w:rsidRPr="00A72517">
        <w:rPr>
          <w:rFonts w:eastAsia="Times New Roman"/>
          <w:i/>
          <w:iCs/>
        </w:rPr>
        <w:t>midnight</w:t>
      </w:r>
      <w:r w:rsidRPr="00A72517">
        <w:rPr>
          <w:rFonts w:eastAsia="Times New Roman"/>
        </w:rPr>
        <w:t xml:space="preserve">” being used relative to </w:t>
      </w:r>
      <w:r w:rsidRPr="00A72517">
        <w:rPr>
          <w:rFonts w:eastAsia="Times New Roman"/>
          <w:i/>
          <w:iCs/>
        </w:rPr>
        <w:t>judgment</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Thus, there can be no question about that which is being foreshadowed by the type in Ruth chapter three.  Ruth appearing on Boaz’s threshing floor at the end of the harvest, at midnight, can only be viewed as foreshadowing </w:t>
      </w:r>
      <w:r w:rsidRPr="00A72517">
        <w:rPr>
          <w:rFonts w:eastAsia="Times New Roman"/>
          <w:i/>
          <w:iCs/>
        </w:rPr>
        <w:t>judgment at the end of the time of harvest</w:t>
      </w:r>
      <w:r w:rsidRPr="00A72517">
        <w:rPr>
          <w:rFonts w:eastAsia="Times New Roman"/>
        </w:rPr>
        <w:t xml:space="preserve"> in the antitype, foreshadowing events surrounding Christ’s judgment seat at the end of the present dispensation (</w:t>
      </w:r>
      <w:r w:rsidRPr="00A72517">
        <w:rPr>
          <w:rFonts w:eastAsia="Times New Roman"/>
          <w:i/>
          <w:iCs/>
        </w:rPr>
        <w:t>cf</w:t>
      </w:r>
      <w:r w:rsidRPr="00A72517">
        <w:rPr>
          <w:rFonts w:eastAsia="Times New Roman"/>
        </w:rPr>
        <w:t xml:space="preserve">. </w:t>
      </w:r>
      <w:hyperlink r:id="rId612" w:history="1">
        <w:r w:rsidRPr="00A72517">
          <w:rPr>
            <w:rFonts w:eastAsia="Times New Roman"/>
            <w:color w:val="0062B5"/>
            <w:u w:val="single"/>
          </w:rPr>
          <w:t>Matthew 3:11-12</w:t>
        </w:r>
      </w:hyperlink>
      <w:r w:rsidRPr="00A72517">
        <w:rPr>
          <w:rFonts w:eastAsia="Times New Roman"/>
        </w:rPr>
        <w:t xml:space="preserve">; </w:t>
      </w:r>
      <w:hyperlink r:id="rId613" w:history="1">
        <w:r w:rsidRPr="00A72517">
          <w:rPr>
            <w:rFonts w:eastAsia="Times New Roman"/>
            <w:color w:val="0062B5"/>
            <w:u w:val="single"/>
          </w:rPr>
          <w:t>25:6ff</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However, rather than dealing with a separation of the wheat from the chaff, events in the type move beyond this point.  When Ruth appeared in Boaz’s presence, on his threshing floor, the matter at hand had to do with two things:  (1) </w:t>
      </w:r>
      <w:r w:rsidRPr="00A72517">
        <w:rPr>
          <w:rFonts w:eastAsia="Times New Roman"/>
          <w:i/>
          <w:iCs/>
        </w:rPr>
        <w:t>the redemption of a forfeited inheritance</w:t>
      </w:r>
      <w:r w:rsidRPr="00A72517">
        <w:rPr>
          <w:rFonts w:eastAsia="Times New Roman"/>
        </w:rPr>
        <w:t xml:space="preserve">, and (2) </w:t>
      </w:r>
      <w:r w:rsidRPr="00A72517">
        <w:rPr>
          <w:rFonts w:eastAsia="Times New Roman"/>
          <w:i/>
          <w:iCs/>
        </w:rPr>
        <w:t>marriage</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Ruth had been instructed by Naomi concerning proper preparation and that which she was to do once on the threshing floor.  Ruth was to first properly prepare herself; then, because of this proper preparation, once on the threshing floor, Ruth could follow a certain course of action, which would result in Boaz having to also follow a certain course of action in response.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book of Ruth, in this respect, shows a different and particular part of the events that will surround the judgment seat — that resulting from the outcome of the judgment of the faithful rather than their judgment </w:t>
      </w:r>
      <w:r w:rsidRPr="00A72517">
        <w:rPr>
          <w:rFonts w:eastAsia="Times New Roman"/>
          <w:i/>
          <w:iCs/>
        </w:rPr>
        <w:t>per se</w:t>
      </w:r>
      <w:r w:rsidRPr="00A72517">
        <w:rPr>
          <w:rFonts w:eastAsia="Times New Roman"/>
        </w:rPr>
        <w:t>.  And because of Ruth’s previous actions, this could only be viewed as a natural flow of events in the book.  Ruth, during the previous time of harvest, had already separated that which was of value from that which was worthless (</w:t>
      </w:r>
      <w:hyperlink r:id="rId614" w:history="1">
        <w:r w:rsidRPr="00A72517">
          <w:rPr>
            <w:rFonts w:eastAsia="Times New Roman"/>
            <w:color w:val="0062B5"/>
            <w:u w:val="single"/>
          </w:rPr>
          <w:t>Ruth 2:17</w:t>
        </w:r>
      </w:hyperlink>
      <w:r w:rsidRPr="00A72517">
        <w:rPr>
          <w:rFonts w:eastAsia="Times New Roman"/>
        </w:rPr>
        <w:t>), along with properly preparing herself for her appearance before Boaz at the end of the harvest (</w:t>
      </w:r>
      <w:hyperlink r:id="rId615" w:history="1">
        <w:r w:rsidRPr="00A72517">
          <w:rPr>
            <w:rFonts w:eastAsia="Times New Roman"/>
            <w:color w:val="0062B5"/>
            <w:u w:val="single"/>
          </w:rPr>
          <w:t>Ruth 3:3</w:t>
        </w:r>
      </w:hyperlink>
      <w:r w:rsidRPr="00A72517">
        <w:rPr>
          <w:rFonts w:eastAsia="Times New Roman"/>
        </w:rPr>
        <w:t xml:space="preserve">).  Thus, insofar as judgment was concerned, everything had previously been dealt with; and events on the threshing floor — events having to do with </w:t>
      </w:r>
      <w:r w:rsidRPr="00A72517">
        <w:rPr>
          <w:rFonts w:eastAsia="Times New Roman"/>
          <w:i/>
          <w:iCs/>
        </w:rPr>
        <w:t>judgment per se</w:t>
      </w:r>
      <w:r w:rsidRPr="00A72517">
        <w:rPr>
          <w:rFonts w:eastAsia="Times New Roman"/>
        </w:rPr>
        <w:t xml:space="preserve"> — could only be of a positive nature and move immediately into </w:t>
      </w:r>
      <w:r w:rsidRPr="00A72517">
        <w:rPr>
          <w:rFonts w:eastAsia="Times New Roman"/>
          <w:i/>
          <w:iCs/>
        </w:rPr>
        <w:t>the result of these things having previously been dealt with.</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Matters would be as stated in </w:t>
      </w:r>
      <w:hyperlink r:id="rId616" w:history="1">
        <w:r w:rsidRPr="00A72517">
          <w:rPr>
            <w:rFonts w:eastAsia="Times New Roman"/>
            <w:color w:val="0062B5"/>
            <w:u w:val="single"/>
          </w:rPr>
          <w:t>Romans 8:1</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There is therefore now no condemnation</w:t>
      </w:r>
      <w:r w:rsidRPr="00A72517">
        <w:rPr>
          <w:rFonts w:eastAsia="Times New Roman"/>
        </w:rPr>
        <w:t xml:space="preserve"> [Greek: </w:t>
      </w:r>
      <w:proofErr w:type="spellStart"/>
      <w:r w:rsidRPr="00A72517">
        <w:rPr>
          <w:rFonts w:eastAsia="Times New Roman"/>
          <w:i/>
          <w:iCs/>
        </w:rPr>
        <w:t>katakrima</w:t>
      </w:r>
      <w:proofErr w:type="spellEnd"/>
      <w:r w:rsidRPr="00A72517">
        <w:rPr>
          <w:rFonts w:eastAsia="Times New Roman"/>
        </w:rPr>
        <w:t xml:space="preserve">, “judgment” (with negatives consequences in view)] </w:t>
      </w:r>
      <w:r w:rsidRPr="00A72517">
        <w:rPr>
          <w:rFonts w:eastAsia="Times New Roman"/>
          <w:i/>
          <w:iCs/>
        </w:rPr>
        <w:t>to those who are in Christ Jesus, who do not walk according to the flesh, but according to the Spirit.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It is evident from the context that the verse has nothing to do with eternal salvation but with exactly what the context and latter part of the verse state — </w:t>
      </w:r>
      <w:r w:rsidRPr="00A72517">
        <w:rPr>
          <w:rFonts w:eastAsia="Times New Roman"/>
          <w:i/>
          <w:iCs/>
        </w:rPr>
        <w:t>following the man of spirit rather than the man of flesh</w:t>
      </w:r>
      <w:r w:rsidRPr="00A72517">
        <w:rPr>
          <w:rFonts w:eastAsia="Times New Roman"/>
        </w:rPr>
        <w:t>.  This is what the verses from chapter seven leading into chapter eight deal with, and this is what the verses continuing from verse one in chapter eight deal with.</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There is </w:t>
      </w:r>
      <w:proofErr w:type="spellStart"/>
      <w:r w:rsidRPr="00A72517">
        <w:rPr>
          <w:rFonts w:eastAsia="Times New Roman"/>
        </w:rPr>
        <w:t>though</w:t>
      </w:r>
      <w:proofErr w:type="spellEnd"/>
      <w:r w:rsidRPr="00A72517">
        <w:rPr>
          <w:rFonts w:eastAsia="Times New Roman"/>
        </w:rPr>
        <w:t xml:space="preserve"> a possible textual problem in </w:t>
      </w:r>
      <w:hyperlink r:id="rId617" w:history="1">
        <w:r w:rsidRPr="00A72517">
          <w:rPr>
            <w:rFonts w:eastAsia="Times New Roman"/>
            <w:color w:val="0062B5"/>
            <w:u w:val="single"/>
          </w:rPr>
          <w:t>Romans 8:1</w:t>
        </w:r>
      </w:hyperlink>
      <w:r w:rsidRPr="00A72517">
        <w:rPr>
          <w:rFonts w:eastAsia="Times New Roman"/>
        </w:rPr>
        <w:t>.  The words in the latter part of the verse — “</w:t>
      </w:r>
      <w:r w:rsidRPr="00A72517">
        <w:rPr>
          <w:rFonts w:eastAsia="Times New Roman"/>
          <w:i/>
          <w:iCs/>
        </w:rPr>
        <w:t>who do not walk according to the flesh, but according to the Spirit</w:t>
      </w:r>
      <w:r w:rsidRPr="00A72517">
        <w:rPr>
          <w:rFonts w:eastAsia="Times New Roman"/>
        </w:rPr>
        <w:t>” — do not appear in many of the manuscripts in our possession, though these words are present in a number of the other manuscripts.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Then, further complicating the issue, </w:t>
      </w:r>
      <w:hyperlink r:id="rId618" w:history="1">
        <w:r w:rsidRPr="00A72517">
          <w:rPr>
            <w:rFonts w:eastAsia="Times New Roman"/>
            <w:color w:val="0062B5"/>
            <w:u w:val="single"/>
          </w:rPr>
          <w:t>Romans 8:1</w:t>
        </w:r>
      </w:hyperlink>
      <w:r w:rsidRPr="00A72517">
        <w:rPr>
          <w:rFonts w:eastAsia="Times New Roman"/>
        </w:rPr>
        <w:t xml:space="preserve"> is invariably thought of by most Bible students as a verse dealing with eternal salvation, which, in the eyes of the translators, could only provide support for viewing </w:t>
      </w:r>
      <w:r w:rsidRPr="00A72517">
        <w:rPr>
          <w:rFonts w:eastAsia="Times New Roman"/>
          <w:i/>
          <w:iCs/>
        </w:rPr>
        <w:t>the latter part of the verse as spuriou</w:t>
      </w:r>
      <w:r w:rsidRPr="00A72517">
        <w:rPr>
          <w:rFonts w:eastAsia="Times New Roman"/>
        </w:rPr>
        <w:t xml:space="preserve">s.  This is undoubtedly the main reason that most of the English versions of Scripture do not include the latter part of </w:t>
      </w:r>
      <w:hyperlink r:id="rId619" w:history="1">
        <w:r w:rsidRPr="00A72517">
          <w:rPr>
            <w:rFonts w:eastAsia="Times New Roman"/>
            <w:color w:val="0062B5"/>
            <w:u w:val="single"/>
          </w:rPr>
          <w:t>Romans 8:1</w:t>
        </w:r>
      </w:hyperlink>
      <w:r w:rsidRPr="00A72517">
        <w:rPr>
          <w:rFonts w:eastAsia="Times New Roman"/>
        </w:rPr>
        <w:t xml:space="preserve"> in the text.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It would probably go without saying that had all of the translators of the versions produced over about the past half century (a period during which most of the present-day translations were introduced) looked upon </w:t>
      </w:r>
      <w:hyperlink r:id="rId620" w:history="1">
        <w:r w:rsidRPr="00A72517">
          <w:rPr>
            <w:rFonts w:eastAsia="Times New Roman"/>
            <w:color w:val="0062B5"/>
            <w:u w:val="single"/>
          </w:rPr>
          <w:t>Romans 8:1</w:t>
        </w:r>
      </w:hyperlink>
      <w:r w:rsidRPr="00A72517">
        <w:rPr>
          <w:rFonts w:eastAsia="Times New Roman"/>
        </w:rPr>
        <w:t xml:space="preserve"> correctly, within context, at least part of them would probably have included the latter part of the verse in the translation.  And, correspondingly, this textual problem might have had an origin going back to some of the manuscript copyists themselves, leaving this part out because they didn’t understand how it could be a part of the text.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If the verse is understood in its correct contextual light, the latter part of the verse fits the text perfectly, going on to shed light upon and to help explain the first part of the verse.  However, contending for its inclusion is not really necessary, for that part of the verse in question is repeated in </w:t>
      </w:r>
      <w:hyperlink r:id="rId621" w:history="1">
        <w:r w:rsidRPr="00A72517">
          <w:rPr>
            <w:rFonts w:eastAsia="Times New Roman"/>
            <w:color w:val="0062B5"/>
            <w:u w:val="single"/>
          </w:rPr>
          <w:t>Romans 8:4</w:t>
        </w:r>
      </w:hyperlink>
      <w:r w:rsidRPr="00A72517">
        <w:rPr>
          <w:rFonts w:eastAsia="Times New Roman"/>
        </w:rPr>
        <w:t>, where this same manuscript problem doesn’t exist [a verse in the middle of subsequent verses, continuing to shed light upon and help explain verse one].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word “</w:t>
      </w:r>
      <w:r w:rsidRPr="00A72517">
        <w:rPr>
          <w:rFonts w:eastAsia="Times New Roman"/>
          <w:i/>
          <w:iCs/>
        </w:rPr>
        <w:t>condemnation</w:t>
      </w:r>
      <w:r w:rsidRPr="00A72517">
        <w:rPr>
          <w:rFonts w:eastAsia="Times New Roman"/>
        </w:rPr>
        <w:t xml:space="preserve">” in </w:t>
      </w:r>
      <w:hyperlink r:id="rId622" w:history="1">
        <w:r w:rsidRPr="00A72517">
          <w:rPr>
            <w:rFonts w:eastAsia="Times New Roman"/>
            <w:color w:val="0062B5"/>
            <w:u w:val="single"/>
          </w:rPr>
          <w:t>Romans 8:1</w:t>
        </w:r>
      </w:hyperlink>
      <w:r w:rsidRPr="00A72517">
        <w:rPr>
          <w:rFonts w:eastAsia="Times New Roman"/>
        </w:rPr>
        <w:t xml:space="preserve"> (KJV, NKJV, NASB, NIV) is a translation of </w:t>
      </w:r>
      <w:proofErr w:type="spellStart"/>
      <w:r w:rsidRPr="00A72517">
        <w:rPr>
          <w:rFonts w:eastAsia="Times New Roman"/>
          <w:i/>
          <w:iCs/>
        </w:rPr>
        <w:t>katakrima</w:t>
      </w:r>
      <w:proofErr w:type="spellEnd"/>
      <w:r w:rsidRPr="00A72517">
        <w:rPr>
          <w:rFonts w:eastAsia="Times New Roman"/>
          <w:i/>
          <w:iCs/>
        </w:rPr>
        <w:t xml:space="preserve"> </w:t>
      </w:r>
      <w:r w:rsidRPr="00A72517">
        <w:rPr>
          <w:rFonts w:eastAsia="Times New Roman"/>
        </w:rPr>
        <w:t xml:space="preserve">in the Greek text, a compound word — </w:t>
      </w:r>
      <w:r w:rsidRPr="00A72517">
        <w:rPr>
          <w:rFonts w:eastAsia="Times New Roman"/>
          <w:i/>
          <w:iCs/>
        </w:rPr>
        <w:t>kata</w:t>
      </w:r>
      <w:r w:rsidRPr="00A72517">
        <w:rPr>
          <w:rFonts w:eastAsia="Times New Roman"/>
        </w:rPr>
        <w:t xml:space="preserve"> and </w:t>
      </w:r>
      <w:proofErr w:type="spellStart"/>
      <w:r w:rsidRPr="00A72517">
        <w:rPr>
          <w:rFonts w:eastAsia="Times New Roman"/>
          <w:i/>
          <w:iCs/>
        </w:rPr>
        <w:t>krima</w:t>
      </w:r>
      <w:proofErr w:type="spellEnd"/>
      <w:r w:rsidRPr="00A72517">
        <w:rPr>
          <w:rFonts w:eastAsia="Times New Roman"/>
        </w:rPr>
        <w:t xml:space="preserve">.  </w:t>
      </w:r>
      <w:proofErr w:type="spellStart"/>
      <w:r w:rsidRPr="00A72517">
        <w:rPr>
          <w:rFonts w:eastAsia="Times New Roman"/>
          <w:i/>
          <w:iCs/>
        </w:rPr>
        <w:t>Krima</w:t>
      </w:r>
      <w:proofErr w:type="spellEnd"/>
      <w:r w:rsidRPr="00A72517">
        <w:rPr>
          <w:rFonts w:eastAsia="Times New Roman"/>
          <w:i/>
          <w:iCs/>
        </w:rPr>
        <w:t xml:space="preserve"> </w:t>
      </w:r>
      <w:r w:rsidRPr="00A72517">
        <w:rPr>
          <w:rFonts w:eastAsia="Times New Roman"/>
        </w:rPr>
        <w:t>is a form of the regular Greek word for “judgment” (</w:t>
      </w:r>
      <w:r w:rsidRPr="00A72517">
        <w:rPr>
          <w:rFonts w:eastAsia="Times New Roman"/>
          <w:i/>
          <w:iCs/>
        </w:rPr>
        <w:t>e.g.</w:t>
      </w:r>
      <w:r w:rsidRPr="00A72517">
        <w:rPr>
          <w:rFonts w:eastAsia="Times New Roman"/>
        </w:rPr>
        <w:t xml:space="preserve">, </w:t>
      </w:r>
      <w:proofErr w:type="spellStart"/>
      <w:r w:rsidRPr="00A72517">
        <w:rPr>
          <w:rFonts w:eastAsia="Times New Roman"/>
          <w:i/>
          <w:iCs/>
        </w:rPr>
        <w:t>krima</w:t>
      </w:r>
      <w:proofErr w:type="spellEnd"/>
      <w:r w:rsidRPr="00A72517">
        <w:rPr>
          <w:rFonts w:eastAsia="Times New Roman"/>
          <w:i/>
          <w:iCs/>
        </w:rPr>
        <w:t xml:space="preserve"> </w:t>
      </w:r>
      <w:r w:rsidRPr="00A72517">
        <w:rPr>
          <w:rFonts w:eastAsia="Times New Roman"/>
        </w:rPr>
        <w:t>is translated “judgment” earlier in the book [</w:t>
      </w:r>
      <w:hyperlink r:id="rId623" w:history="1">
        <w:r w:rsidRPr="00A72517">
          <w:rPr>
            <w:rFonts w:eastAsia="Times New Roman"/>
            <w:color w:val="0062B5"/>
            <w:u w:val="single"/>
          </w:rPr>
          <w:t>Romans 2:2-3</w:t>
        </w:r>
      </w:hyperlink>
      <w:r w:rsidRPr="00A72517">
        <w:rPr>
          <w:rFonts w:eastAsia="Times New Roman"/>
        </w:rPr>
        <w:t xml:space="preserve">; </w:t>
      </w:r>
      <w:hyperlink r:id="rId624" w:history="1">
        <w:r w:rsidRPr="00A72517">
          <w:rPr>
            <w:rFonts w:eastAsia="Times New Roman"/>
            <w:color w:val="0062B5"/>
            <w:u w:val="single"/>
          </w:rPr>
          <w:t>3:8</w:t>
        </w:r>
      </w:hyperlink>
      <w:r w:rsidRPr="00A72517">
        <w:rPr>
          <w:rFonts w:eastAsia="Times New Roman"/>
        </w:rPr>
        <w:t xml:space="preserve">; </w:t>
      </w:r>
      <w:hyperlink r:id="rId625" w:history="1">
        <w:r w:rsidRPr="00A72517">
          <w:rPr>
            <w:rFonts w:eastAsia="Times New Roman"/>
            <w:color w:val="0062B5"/>
            <w:u w:val="single"/>
          </w:rPr>
          <w:t>5:16</w:t>
        </w:r>
      </w:hyperlink>
      <w:r w:rsidRPr="00A72517">
        <w:rPr>
          <w:rFonts w:eastAsia="Times New Roman"/>
        </w:rPr>
        <w:t xml:space="preserve">]).  And </w:t>
      </w:r>
      <w:r w:rsidRPr="00A72517">
        <w:rPr>
          <w:rFonts w:eastAsia="Times New Roman"/>
          <w:i/>
          <w:iCs/>
        </w:rPr>
        <w:t>kata</w:t>
      </w:r>
      <w:r w:rsidRPr="00A72517">
        <w:rPr>
          <w:rFonts w:eastAsia="Times New Roman"/>
        </w:rPr>
        <w:t xml:space="preserve">, meaning “down,” is a preposition prefixed to the word, shading and adding to the meaning of the word </w:t>
      </w:r>
      <w:proofErr w:type="spellStart"/>
      <w:r w:rsidRPr="00A72517">
        <w:rPr>
          <w:rFonts w:eastAsia="Times New Roman"/>
          <w:i/>
          <w:iCs/>
        </w:rPr>
        <w:t>krima</w:t>
      </w:r>
      <w:proofErr w:type="spellEnd"/>
      <w:r w:rsidRPr="00A72517">
        <w:rPr>
          <w:rFonts w:eastAsia="Times New Roman"/>
        </w:rPr>
        <w:t xml:space="preserve">.  The prefixed preposition makes the type judgment referred to by </w:t>
      </w:r>
      <w:proofErr w:type="spellStart"/>
      <w:r w:rsidRPr="00A72517">
        <w:rPr>
          <w:rFonts w:eastAsia="Times New Roman"/>
          <w:i/>
          <w:iCs/>
        </w:rPr>
        <w:t>krima</w:t>
      </w:r>
      <w:proofErr w:type="spellEnd"/>
      <w:r w:rsidRPr="00A72517">
        <w:rPr>
          <w:rFonts w:eastAsia="Times New Roman"/>
          <w:i/>
          <w:iCs/>
        </w:rPr>
        <w:t xml:space="preserve"> </w:t>
      </w:r>
      <w:r w:rsidRPr="00A72517">
        <w:rPr>
          <w:rFonts w:eastAsia="Times New Roman"/>
        </w:rPr>
        <w:t xml:space="preserve">to be one with negative ramifications, </w:t>
      </w:r>
      <w:r w:rsidRPr="00A72517">
        <w:rPr>
          <w:rFonts w:eastAsia="Times New Roman"/>
          <w:i/>
          <w:iCs/>
        </w:rPr>
        <w:t>a condemnatory type judgment</w:t>
      </w:r>
      <w:r w:rsidRPr="00A72517">
        <w:rPr>
          <w:rFonts w:eastAsia="Times New Roman"/>
        </w:rPr>
        <w:t xml:space="preserve"> — thus, the translation, “</w:t>
      </w:r>
      <w:r w:rsidRPr="00A72517">
        <w:rPr>
          <w:rFonts w:eastAsia="Times New Roman"/>
          <w:i/>
          <w:iCs/>
        </w:rPr>
        <w:t>condemnation</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In this respect, those appearing at the judgment seat of Christ will fall into two major categories — those prepared (as Ruth in the type), for whom there will be no </w:t>
      </w:r>
      <w:proofErr w:type="spellStart"/>
      <w:r w:rsidRPr="00A72517">
        <w:rPr>
          <w:rFonts w:eastAsia="Times New Roman"/>
        </w:rPr>
        <w:t>katakrima</w:t>
      </w:r>
      <w:proofErr w:type="spellEnd"/>
      <w:r w:rsidRPr="00A72517">
        <w:rPr>
          <w:rFonts w:eastAsia="Times New Roman"/>
        </w:rPr>
        <w:t xml:space="preserve">, and those unprepared (which the type in the book of Ruth doesn’t deal with beyond chapter one), for which there will be a </w:t>
      </w:r>
      <w:proofErr w:type="spellStart"/>
      <w:r w:rsidRPr="00A72517">
        <w:rPr>
          <w:rFonts w:eastAsia="Times New Roman"/>
        </w:rPr>
        <w:t>katakrima</w:t>
      </w:r>
      <w:proofErr w:type="spellEnd"/>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Since only the properly prepared are in view in the latter part of the book of Ruth — as previously shown through Ruth having separated that which was of value from that which was worthless, along with properly preparing herself — matters can go immediately into and deal with the result of Ruth appearing in this manner, which is exactly what occurs.  Ruth is seen making a request, which, because of Jewish law, Boaz could only respond to accordingly.  This is what the chapter deals with — Ruth’s request (shown through her actions) and Boaz’s response (shown through his actions).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And it will be exactly the same with faithful Christians appearing properly prepared at the judgment seat.  They will have previously separated that which is worthless from that which is of value, along with properly preparing themselves.  Then, appearing before Christ at His judgment seat in this manner, there can be no </w:t>
      </w:r>
      <w:proofErr w:type="spellStart"/>
      <w:r w:rsidRPr="00A72517">
        <w:rPr>
          <w:rFonts w:eastAsia="Times New Roman"/>
          <w:i/>
          <w:iCs/>
        </w:rPr>
        <w:t>katakrima</w:t>
      </w:r>
      <w:proofErr w:type="spellEnd"/>
      <w:r w:rsidRPr="00A72517">
        <w:rPr>
          <w:rFonts w:eastAsia="Times New Roman"/>
          <w:i/>
          <w:iCs/>
        </w:rPr>
        <w:t xml:space="preserve"> </w:t>
      </w:r>
      <w:r w:rsidRPr="00A72517">
        <w:rPr>
          <w:rFonts w:eastAsia="Times New Roman"/>
        </w:rPr>
        <w:t>for them.  As in the type, matters for them can, in reality, move immediately into the realm seen in the book of Ruth —</w:t>
      </w:r>
      <w:r w:rsidRPr="00A72517">
        <w:rPr>
          <w:rFonts w:eastAsia="Times New Roman"/>
          <w:i/>
          <w:iCs/>
        </w:rPr>
        <w:t xml:space="preserve"> the redemption of the inheritance, and Christ taking the prepared bride as His wife.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bride, as Ruth, because of her preparedness, will be able to make </w:t>
      </w:r>
      <w:r w:rsidRPr="00A72517">
        <w:rPr>
          <w:rFonts w:eastAsia="Times New Roman"/>
          <w:i/>
          <w:iCs/>
        </w:rPr>
        <w:t>the same request</w:t>
      </w:r>
      <w:r w:rsidRPr="00A72517">
        <w:rPr>
          <w:rFonts w:eastAsia="Times New Roman"/>
        </w:rPr>
        <w:t xml:space="preserve"> seen in the type (relative to the inheritance and marriage).  And Christ, as Boaz, because of that which God has promised in His Word, remaining true to this Word, </w:t>
      </w:r>
      <w:r w:rsidRPr="00A72517">
        <w:rPr>
          <w:rFonts w:eastAsia="Times New Roman"/>
          <w:i/>
          <w:iCs/>
        </w:rPr>
        <w:t>will respond accordingly</w:t>
      </w:r>
      <w:r w:rsidRPr="00A72517">
        <w:rPr>
          <w:rFonts w:eastAsia="Times New Roman"/>
        </w:rPr>
        <w:t>, as also seen in the type.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1)  RUTH’S REQUEST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Naomi had instructed Ruth concerning that which she was to do once on Boaz’s threshing floor.  She was to wait until he had finished eating and drinking and had lain down for the night.  Then she was to note the place where he lay, go in, uncover his feet, and lie down by his uncovered feet.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Ruth’s actions had their basis in the Mosaic Law, and they had to do with two things — a request for both </w:t>
      </w:r>
      <w:r w:rsidRPr="00A72517">
        <w:rPr>
          <w:rFonts w:eastAsia="Times New Roman"/>
          <w:i/>
          <w:iCs/>
        </w:rPr>
        <w:t xml:space="preserve">redemption </w:t>
      </w:r>
      <w:r w:rsidRPr="00A72517">
        <w:rPr>
          <w:rFonts w:eastAsia="Times New Roman"/>
        </w:rPr>
        <w:t xml:space="preserve">and </w:t>
      </w:r>
      <w:r w:rsidRPr="00A72517">
        <w:rPr>
          <w:rFonts w:eastAsia="Times New Roman"/>
          <w:i/>
          <w:iCs/>
        </w:rPr>
        <w:t xml:space="preserve">marriage </w:t>
      </w:r>
      <w:r w:rsidRPr="00A72517">
        <w:rPr>
          <w:rFonts w:eastAsia="Times New Roman"/>
        </w:rPr>
        <w:t>(</w:t>
      </w:r>
      <w:r w:rsidRPr="00A72517">
        <w:rPr>
          <w:rFonts w:eastAsia="Times New Roman"/>
          <w:i/>
          <w:iCs/>
        </w:rPr>
        <w:t>cf</w:t>
      </w:r>
      <w:r w:rsidRPr="00A72517">
        <w:rPr>
          <w:rFonts w:eastAsia="Times New Roman"/>
        </w:rPr>
        <w:t xml:space="preserve">. </w:t>
      </w:r>
      <w:hyperlink r:id="rId626" w:history="1">
        <w:r w:rsidRPr="00A72517">
          <w:rPr>
            <w:rFonts w:eastAsia="Times New Roman"/>
            <w:color w:val="0062B5"/>
            <w:u w:val="single"/>
          </w:rPr>
          <w:t>Deuteronomy 25:5-6</w:t>
        </w:r>
      </w:hyperlink>
      <w:r w:rsidRPr="00A72517">
        <w:rPr>
          <w:rFonts w:eastAsia="Times New Roman"/>
        </w:rPr>
        <w:t xml:space="preserve">; </w:t>
      </w:r>
      <w:hyperlink r:id="rId627" w:history="1">
        <w:r w:rsidRPr="00A72517">
          <w:rPr>
            <w:rFonts w:eastAsia="Times New Roman"/>
            <w:color w:val="0062B5"/>
            <w:u w:val="single"/>
          </w:rPr>
          <w:t>27:20</w:t>
        </w:r>
      </w:hyperlink>
      <w:r w:rsidRPr="00A72517">
        <w:rPr>
          <w:rFonts w:eastAsia="Times New Roman"/>
        </w:rPr>
        <w:t xml:space="preserve">; </w:t>
      </w:r>
      <w:hyperlink r:id="rId628" w:history="1">
        <w:r w:rsidRPr="00A72517">
          <w:rPr>
            <w:rFonts w:eastAsia="Times New Roman"/>
            <w:color w:val="0062B5"/>
            <w:u w:val="single"/>
          </w:rPr>
          <w:t>Ezekiel 16:8</w:t>
        </w:r>
      </w:hyperlink>
      <w:r w:rsidRPr="00A72517">
        <w:rPr>
          <w:rFonts w:eastAsia="Times New Roman"/>
        </w:rPr>
        <w:t xml:space="preserve">).  And Boaz, seeing that which Ruth had done, </w:t>
      </w:r>
      <w:r w:rsidRPr="00A72517">
        <w:rPr>
          <w:rFonts w:eastAsia="Times New Roman"/>
          <w:i/>
          <w:iCs/>
        </w:rPr>
        <w:t>would understand her actions in this respect.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i/>
          <w:iCs/>
        </w:rPr>
        <w:t xml:space="preserve">Redemption </w:t>
      </w:r>
      <w:r w:rsidRPr="00A72517">
        <w:rPr>
          <w:rFonts w:eastAsia="Times New Roman"/>
        </w:rPr>
        <w:t xml:space="preserve">and </w:t>
      </w:r>
      <w:r w:rsidRPr="00A72517">
        <w:rPr>
          <w:rFonts w:eastAsia="Times New Roman"/>
          <w:i/>
          <w:iCs/>
        </w:rPr>
        <w:t xml:space="preserve">marriage </w:t>
      </w:r>
      <w:r w:rsidRPr="00A72517">
        <w:rPr>
          <w:rFonts w:eastAsia="Times New Roman"/>
        </w:rPr>
        <w:t>are not linked in this manner in the Mosaic Law; but over time, as seen in the book of Ruth, they had evidently become closely associated with one another in Jewish life in instances of the nature seen in Ruth’s life.  It is evident from the context (particularly from chapter four) that the complete request, seen through Ruth’s actions, clearly involved both.</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These were simple actions involving a definite dual request, which was made through the actions themselves.  And Ruth was able to make this request because of one thing — </w:t>
      </w:r>
      <w:r w:rsidRPr="00A72517">
        <w:rPr>
          <w:rFonts w:eastAsia="Times New Roman"/>
          <w:i/>
          <w:iCs/>
        </w:rPr>
        <w:t>her actions prior to her appearance on Boaz’s threshing floor</w:t>
      </w:r>
      <w:r w:rsidRPr="00A72517">
        <w:rPr>
          <w:rFonts w:eastAsia="Times New Roman"/>
        </w:rPr>
        <w:t xml:space="preserve">.  Ruth’s prior labor in Boaz’s field and her prior preparation for appearing before Boaz on his threshing floor had been in complete accord with instructions that she had received.  Thus, </w:t>
      </w:r>
      <w:r w:rsidRPr="00A72517">
        <w:rPr>
          <w:rFonts w:eastAsia="Times New Roman"/>
          <w:i/>
          <w:iCs/>
        </w:rPr>
        <w:t>she was in a position to request of Boaz that which he alone was in a position to do in its completeness.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2)  BOAZ’S RESPONSE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Boaz knew exactly what Ruth, through her actions, was asking of him.  Nothing needed to be said; nothing needed to be explained.  She had already stated and explained everything through her actions, and Boaz responded in a completely positive manner.</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Boaz, responding to Ruth’s request, said,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 “. . . </w:t>
      </w:r>
      <w:proofErr w:type="gramStart"/>
      <w:r w:rsidRPr="00A72517">
        <w:rPr>
          <w:rFonts w:eastAsia="Times New Roman"/>
          <w:i/>
          <w:iCs/>
        </w:rPr>
        <w:t>do</w:t>
      </w:r>
      <w:proofErr w:type="gramEnd"/>
      <w:r w:rsidRPr="00A72517">
        <w:rPr>
          <w:rFonts w:eastAsia="Times New Roman"/>
          <w:i/>
          <w:iCs/>
        </w:rPr>
        <w:t xml:space="preserve"> not fear. I will do for you all that you request, for all the people of my town know that you are a virtuous woman</w:t>
      </w:r>
      <w:r w:rsidRPr="00A72517">
        <w:rPr>
          <w:rFonts w:eastAsia="Times New Roman"/>
        </w:rPr>
        <w:t>.” (</w:t>
      </w:r>
      <w:hyperlink r:id="rId629" w:history="1">
        <w:r w:rsidRPr="00A72517">
          <w:rPr>
            <w:rFonts w:eastAsia="Times New Roman"/>
            <w:color w:val="0062B5"/>
            <w:u w:val="single"/>
          </w:rPr>
          <w:t>Ruth 3:11b</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Then Boaz, after telling Ruth to remain on the threshing floor with him throughout the remainder of the night, calls attention to the fact that there was a nearer kinsman than he, who must be given the first choice to carry out Ruth’s request (who was later shown to be unable to fulfill all the requirements).  And Ruth is assured that if the nearer kinsman will not “</w:t>
      </w:r>
      <w:r w:rsidRPr="00A72517">
        <w:rPr>
          <w:rFonts w:eastAsia="Times New Roman"/>
          <w:i/>
          <w:iCs/>
        </w:rPr>
        <w:t>do the part of a kinsman</w:t>
      </w:r>
      <w:r w:rsidRPr="00A72517">
        <w:rPr>
          <w:rFonts w:eastAsia="Times New Roman"/>
        </w:rPr>
        <w:t>,” then Boaz would do as Ruth had requested (</w:t>
      </w:r>
      <w:hyperlink r:id="rId630" w:history="1">
        <w:r w:rsidRPr="00A72517">
          <w:rPr>
            <w:rFonts w:eastAsia="Times New Roman"/>
            <w:color w:val="0062B5"/>
            <w:u w:val="single"/>
          </w:rPr>
          <w:t>Ruth 3:12-13</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When morning came, Boaz supplied Ruth with six measures of barley, which she carried in her “</w:t>
      </w:r>
      <w:r w:rsidRPr="00A72517">
        <w:rPr>
          <w:rFonts w:eastAsia="Times New Roman"/>
          <w:i/>
          <w:iCs/>
        </w:rPr>
        <w:t>shawl</w:t>
      </w:r>
      <w:r w:rsidRPr="00A72517">
        <w:rPr>
          <w:rFonts w:eastAsia="Times New Roman"/>
        </w:rPr>
        <w:t>.”  Ruth then went into the city, to her mother-in-law’s home.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When Ruth came into the home, Naomi asked her what she had accomplished (“</w:t>
      </w:r>
      <w:r w:rsidRPr="00A72517">
        <w:rPr>
          <w:rFonts w:eastAsia="Times New Roman"/>
          <w:i/>
          <w:iCs/>
        </w:rPr>
        <w:t>Who art thou, my daughter?</w:t>
      </w:r>
      <w:r w:rsidRPr="00A72517">
        <w:rPr>
          <w:rFonts w:eastAsia="Times New Roman"/>
        </w:rPr>
        <w:t>” [KJV], could be better translated, “What have you accomplished?”) Ruth told and showed Naomi everything that had transpired.  Then, Naomi, knowing what had occurred and what Boaz was about to do, said,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Sit still, my daughter, until you know how the matter will turn out; for the man will not rest until he has concluded the matter this day</w:t>
      </w:r>
      <w:r w:rsidRPr="00A72517">
        <w:rPr>
          <w:rFonts w:eastAsia="Times New Roman"/>
        </w:rPr>
        <w:t>. (</w:t>
      </w:r>
      <w:hyperlink r:id="rId631" w:history="1">
        <w:r w:rsidRPr="00A72517">
          <w:rPr>
            <w:rFonts w:eastAsia="Times New Roman"/>
            <w:color w:val="0062B5"/>
            <w:u w:val="single"/>
          </w:rPr>
          <w:t>Ruth 3:18</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3)  ANTITYPE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antitype, of course, has to do with prepared Christians at the judgment seat, individuals who will have previously acted in accord with provided instruction, previously acted in accord with the Word of God.  They alone, following the separation of the wheat from the chaff, revealing the bride, will be in a position to do as Ruth did in the type — </w:t>
      </w:r>
      <w:r w:rsidRPr="00A72517">
        <w:rPr>
          <w:rFonts w:eastAsia="Times New Roman"/>
          <w:i/>
          <w:iCs/>
        </w:rPr>
        <w:t>request of the One on the threshing floor both redemption</w:t>
      </w:r>
      <w:r w:rsidRPr="00A72517">
        <w:rPr>
          <w:rFonts w:eastAsia="Times New Roman"/>
        </w:rPr>
        <w:t xml:space="preserve"> (of the forfeited inheritance) </w:t>
      </w:r>
      <w:r w:rsidRPr="00A72517">
        <w:rPr>
          <w:rFonts w:eastAsia="Times New Roman"/>
          <w:i/>
          <w:iCs/>
        </w:rPr>
        <w:t>and marriage</w:t>
      </w:r>
      <w:r w:rsidRPr="00A72517">
        <w:rPr>
          <w:rFonts w:eastAsia="Times New Roman"/>
        </w:rPr>
        <w:t xml:space="preserve"> (the revealed bride becoming the wife of the Lamb).</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And Christ, in the antitype of Boaz, will do exactly as seen in the type.  He will tell the bride to tarry in a certain place, He will supply that which the bride needs during the interim, and He will </w:t>
      </w:r>
      <w:r w:rsidRPr="00A72517">
        <w:rPr>
          <w:rFonts w:eastAsia="Times New Roman"/>
          <w:i/>
          <w:iCs/>
        </w:rPr>
        <w:t>set about to complete a required work so that a time of rest can follow.</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And Christ will follow this course of action in that coming day for the same reason that Boaz followed the same course of action in the type.  A prepared bride will be present, and God must remain true to that which He has promised in His Word concerning faithfulness.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EVENTS ON THE THRESHING FLOOR, IN REVELATION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epistles, preceding the book of Revelation, have been written to instruct Christians concerning labor in the field during the time of harvest, along with how they are to properly prepare themselves for their future appearance before Christ at His judgment seat.  Each epistle presents a different facet of the matter, much like different types in the Old Testament presenting different facets of a complete picture, with all of the epistles together presenting the message in its fullness and completeness.  In this respect, that seen throughout the epistles would essentially correspond to that seen in </w:t>
      </w:r>
      <w:hyperlink r:id="rId632" w:history="1">
        <w:r w:rsidRPr="00A72517">
          <w:rPr>
            <w:rFonts w:eastAsia="Times New Roman"/>
            <w:color w:val="0062B5"/>
            <w:u w:val="single"/>
          </w:rPr>
          <w:t>Ruth 1-3</w:t>
        </w:r>
      </w:hyperlink>
      <w:r w:rsidRPr="00A72517">
        <w:rPr>
          <w:rFonts w:eastAsia="Times New Roman"/>
        </w:rPr>
        <w:t xml:space="preserve"> a, with Ruth and Orpah forming the type and Christians the antitype.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But moving more to the text (</w:t>
      </w:r>
      <w:hyperlink r:id="rId633" w:history="1">
        <w:r w:rsidRPr="00A72517">
          <w:rPr>
            <w:rFonts w:eastAsia="Times New Roman"/>
            <w:color w:val="0062B5"/>
            <w:u w:val="single"/>
          </w:rPr>
          <w:t>Ruth 3</w:t>
        </w:r>
      </w:hyperlink>
      <w:r w:rsidRPr="00A72517">
        <w:rPr>
          <w:rFonts w:eastAsia="Times New Roman"/>
        </w:rPr>
        <w:t xml:space="preserve"> b), to show a progression from the epistles into the book of Revelation, note how 1 Thessalonians chapters four and five and Revelation chapter one deal with exactly the same thing, with Revelation chapter one then continuing from that point in subsequent chapters.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Church is seen being removed at the end of 1 Thessalonians chapter four; and chapter five continues with a reference to individuals in the Lord’s Day (a reference to that which is previously seen, Christians removed from Man’s Day on earth into the Lord’s Day in heaven) and that which awaits both faithful and unfaithful Christians in that day — </w:t>
      </w:r>
      <w:r w:rsidRPr="00A72517">
        <w:rPr>
          <w:rFonts w:eastAsia="Times New Roman"/>
          <w:i/>
          <w:iCs/>
        </w:rPr>
        <w:t>salvation</w:t>
      </w:r>
      <w:r w:rsidRPr="00A72517">
        <w:rPr>
          <w:rFonts w:eastAsia="Times New Roman"/>
        </w:rPr>
        <w:t xml:space="preserve">, </w:t>
      </w:r>
      <w:r w:rsidRPr="00A72517">
        <w:rPr>
          <w:rFonts w:eastAsia="Times New Roman"/>
          <w:i/>
          <w:iCs/>
        </w:rPr>
        <w:t>or wrath</w:t>
      </w:r>
      <w:r w:rsidRPr="00A72517">
        <w:rPr>
          <w:rFonts w:eastAsia="Times New Roman"/>
        </w:rPr>
        <w:t xml:space="preserve"> (</w:t>
      </w:r>
      <w:hyperlink r:id="rId634" w:history="1">
        <w:r w:rsidRPr="00A72517">
          <w:rPr>
            <w:rFonts w:eastAsia="Times New Roman"/>
            <w:color w:val="0062B5"/>
            <w:u w:val="single"/>
          </w:rPr>
          <w:t>1 Thessalonians 5:9</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(Note that the Lord’s Day [or Day of the Lord] is presently in existence [</w:t>
      </w:r>
      <w:r w:rsidRPr="00A72517">
        <w:rPr>
          <w:rFonts w:eastAsia="Times New Roman"/>
          <w:i/>
          <w:iCs/>
        </w:rPr>
        <w:t>cf</w:t>
      </w:r>
      <w:r w:rsidRPr="00A72517">
        <w:rPr>
          <w:rFonts w:eastAsia="Times New Roman"/>
        </w:rPr>
        <w:t xml:space="preserve">. </w:t>
      </w:r>
      <w:hyperlink r:id="rId635" w:history="1">
        <w:r w:rsidRPr="00A72517">
          <w:rPr>
            <w:rFonts w:eastAsia="Times New Roman"/>
            <w:color w:val="0062B5"/>
            <w:u w:val="single"/>
          </w:rPr>
          <w:t>Mark 12:27</w:t>
        </w:r>
      </w:hyperlink>
      <w:r w:rsidRPr="00A72517">
        <w:rPr>
          <w:rFonts w:eastAsia="Times New Roman"/>
        </w:rPr>
        <w:t xml:space="preserve">; </w:t>
      </w:r>
      <w:hyperlink r:id="rId636" w:history="1">
        <w:r w:rsidRPr="00A72517">
          <w:rPr>
            <w:rFonts w:eastAsia="Times New Roman"/>
            <w:color w:val="0062B5"/>
            <w:u w:val="single"/>
          </w:rPr>
          <w:t>John 8:56</w:t>
        </w:r>
      </w:hyperlink>
      <w:r w:rsidRPr="00A72517">
        <w:rPr>
          <w:rFonts w:eastAsia="Times New Roman"/>
        </w:rPr>
        <w:t>], though not on earth.  It is Man’s Day which is presently in existence on earth, and Man’s Day must run its course [lasting until the end of Daniel’s Seventy-Week prophecy, the end of the Tribulation] before the Lord’s Day can begin on earth.</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The reference to the Lord’s Day in </w:t>
      </w:r>
      <w:hyperlink r:id="rId637" w:history="1">
        <w:r w:rsidRPr="00A72517">
          <w:rPr>
            <w:rFonts w:eastAsia="Times New Roman"/>
            <w:color w:val="0062B5"/>
            <w:u w:val="single"/>
          </w:rPr>
          <w:t>1 Thessalonians 5:2-4</w:t>
        </w:r>
      </w:hyperlink>
      <w:r w:rsidRPr="00A72517">
        <w:rPr>
          <w:rFonts w:eastAsia="Times New Roman"/>
        </w:rPr>
        <w:t xml:space="preserve"> is, contextually, a reference to Christians being removed from Man’s Day on earth into the Lord’s Day in heaven.  The passage has nothing to do with the earth-dwellers remaining on earth during the Tribulation, </w:t>
      </w:r>
      <w:r w:rsidRPr="00A72517">
        <w:rPr>
          <w:rFonts w:eastAsia="Times New Roman"/>
          <w:i/>
          <w:iCs/>
        </w:rPr>
        <w:t>for they will not be in the Lord’s Day.</w:t>
      </w:r>
      <w:r w:rsidRPr="00A72517">
        <w:rPr>
          <w:rFonts w:eastAsia="Times New Roman"/>
        </w:rPr>
        <w:t xml:space="preserve">  Rather, </w:t>
      </w:r>
      <w:r w:rsidRPr="00A72517">
        <w:rPr>
          <w:rFonts w:eastAsia="Times New Roman"/>
          <w:i/>
          <w:iCs/>
        </w:rPr>
        <w:t>they will still be in Man’s Day</w:t>
      </w:r>
      <w:r w:rsidRPr="00A72517">
        <w:rPr>
          <w:rFonts w:eastAsia="Times New Roman"/>
        </w:rPr>
        <w:t>, with the Lord’s Day not beginning on earth for at least seven more years.)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And that which is seen in </w:t>
      </w:r>
      <w:hyperlink r:id="rId638" w:history="1">
        <w:r w:rsidRPr="00A72517">
          <w:rPr>
            <w:rFonts w:eastAsia="Times New Roman"/>
            <w:color w:val="0062B5"/>
            <w:u w:val="single"/>
          </w:rPr>
          <w:t>1 Thessalonians 4</w:t>
        </w:r>
      </w:hyperlink>
      <w:r w:rsidRPr="00A72517">
        <w:rPr>
          <w:rFonts w:eastAsia="Times New Roman"/>
        </w:rPr>
        <w:t xml:space="preserve">; </w:t>
      </w:r>
      <w:hyperlink r:id="rId639" w:history="1">
        <w:r w:rsidRPr="00A72517">
          <w:rPr>
            <w:rFonts w:eastAsia="Times New Roman"/>
            <w:color w:val="0062B5"/>
            <w:u w:val="single"/>
          </w:rPr>
          <w:t>5</w:t>
        </w:r>
      </w:hyperlink>
      <w:r w:rsidRPr="00A72517">
        <w:rPr>
          <w:rFonts w:eastAsia="Times New Roman"/>
        </w:rPr>
        <w:t xml:space="preserve"> is exactly what is seen in the opening chapters of the book of Revelation as well.  In the first chapter of this book, after introductory remarks, John states, “</w:t>
      </w:r>
      <w:r w:rsidRPr="00A72517">
        <w:rPr>
          <w:rFonts w:eastAsia="Times New Roman"/>
          <w:i/>
          <w:iCs/>
        </w:rPr>
        <w:t>I was</w:t>
      </w:r>
      <w:r w:rsidRPr="00A72517">
        <w:rPr>
          <w:rFonts w:eastAsia="Times New Roman"/>
        </w:rPr>
        <w:t xml:space="preserve"> [‘became’] </w:t>
      </w:r>
      <w:r w:rsidRPr="00A72517">
        <w:rPr>
          <w:rFonts w:eastAsia="Times New Roman"/>
          <w:i/>
          <w:iCs/>
        </w:rPr>
        <w:t>in the Spirit on</w:t>
      </w:r>
      <w:r w:rsidRPr="00A72517">
        <w:rPr>
          <w:rFonts w:eastAsia="Times New Roman"/>
        </w:rPr>
        <w:t xml:space="preserve"> [‘in’] </w:t>
      </w:r>
      <w:r w:rsidRPr="00A72517">
        <w:rPr>
          <w:rFonts w:eastAsia="Times New Roman"/>
          <w:i/>
          <w:iCs/>
        </w:rPr>
        <w:t>the Lord’s day</w:t>
      </w:r>
      <w:r w:rsidRPr="00A72517">
        <w:rPr>
          <w:rFonts w:eastAsia="Times New Roman"/>
        </w:rPr>
        <w:t xml:space="preserve"> . . . .” (</w:t>
      </w:r>
      <w:hyperlink r:id="rId640" w:history="1">
        <w:r w:rsidRPr="00A72517">
          <w:rPr>
            <w:rFonts w:eastAsia="Times New Roman"/>
            <w:color w:val="0062B5"/>
            <w:u w:val="single"/>
          </w:rPr>
          <w:t>Revelation 1:10a</w:t>
        </w:r>
      </w:hyperlink>
      <w:r w:rsidRPr="00A72517">
        <w:rPr>
          <w:rFonts w:eastAsia="Times New Roman"/>
        </w:rPr>
        <w:t xml:space="preserve">); and once in that day (which would have had to involve a removal from earth into heaven — from Man’s Day on earth into the Lord’s Day in heaven), John saw the seven churches of </w:t>
      </w:r>
      <w:hyperlink r:id="rId641" w:history="1">
        <w:r w:rsidRPr="00A72517">
          <w:rPr>
            <w:rFonts w:eastAsia="Times New Roman"/>
            <w:color w:val="0062B5"/>
            <w:u w:val="single"/>
          </w:rPr>
          <w:t>Revelation 2</w:t>
        </w:r>
      </w:hyperlink>
      <w:r w:rsidRPr="00A72517">
        <w:rPr>
          <w:rFonts w:eastAsia="Times New Roman"/>
        </w:rPr>
        <w:t xml:space="preserve">; </w:t>
      </w:r>
      <w:hyperlink r:id="rId642" w:history="1">
        <w:r w:rsidRPr="00A72517">
          <w:rPr>
            <w:rFonts w:eastAsia="Times New Roman"/>
            <w:color w:val="0062B5"/>
            <w:u w:val="single"/>
          </w:rPr>
          <w:t>3</w:t>
        </w:r>
      </w:hyperlink>
      <w:r w:rsidRPr="00A72517">
        <w:rPr>
          <w:rFonts w:eastAsia="Times New Roman"/>
        </w:rPr>
        <w:t xml:space="preserve"> in Christ’s presence (with “seven,” a number showing </w:t>
      </w:r>
      <w:r w:rsidRPr="00A72517">
        <w:rPr>
          <w:rFonts w:eastAsia="Times New Roman"/>
          <w:i/>
          <w:iCs/>
        </w:rPr>
        <w:t>completeness</w:t>
      </w:r>
      <w:r w:rsidRPr="00A72517">
        <w:rPr>
          <w:rFonts w:eastAsia="Times New Roman"/>
        </w:rPr>
        <w:t xml:space="preserve">, depicting the complete Church, all Christians); and Christ is depicted in </w:t>
      </w:r>
      <w:r w:rsidRPr="00A72517">
        <w:rPr>
          <w:rFonts w:eastAsia="Times New Roman"/>
          <w:i/>
          <w:iCs/>
        </w:rPr>
        <w:t>a judicial</w:t>
      </w:r>
      <w:r w:rsidRPr="00A72517">
        <w:rPr>
          <w:rFonts w:eastAsia="Times New Roman"/>
        </w:rPr>
        <w:t xml:space="preserve"> role.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In this scene that John was shown, the girdle appears across Christ’s breasts, which is where </w:t>
      </w:r>
      <w:r w:rsidRPr="00A72517">
        <w:rPr>
          <w:rFonts w:eastAsia="Times New Roman"/>
          <w:i/>
          <w:iCs/>
        </w:rPr>
        <w:t>a judge</w:t>
      </w:r>
      <w:r w:rsidRPr="00A72517">
        <w:rPr>
          <w:rFonts w:eastAsia="Times New Roman"/>
        </w:rPr>
        <w:t xml:space="preserve"> would wear it; and further descriptions of Christ point </w:t>
      </w:r>
      <w:r w:rsidRPr="00A72517">
        <w:rPr>
          <w:rFonts w:eastAsia="Times New Roman"/>
          <w:i/>
          <w:iCs/>
        </w:rPr>
        <w:t>to judicial activity</w:t>
      </w:r>
      <w:r w:rsidRPr="00A72517">
        <w:rPr>
          <w:rFonts w:eastAsia="Times New Roman"/>
        </w:rPr>
        <w:t xml:space="preserve"> (future), not to priestly activity (present).  Thus, only events following the present dispensation can possibly be in view, for Christ will continue His work as High Priest for Christians throughout the dispensation, becoming their </w:t>
      </w:r>
      <w:r w:rsidRPr="00A72517">
        <w:rPr>
          <w:rFonts w:eastAsia="Times New Roman"/>
          <w:i/>
          <w:iCs/>
        </w:rPr>
        <w:t xml:space="preserve">Judge </w:t>
      </w:r>
      <w:r w:rsidRPr="00A72517">
        <w:rPr>
          <w:rFonts w:eastAsia="Times New Roman"/>
        </w:rPr>
        <w:t>only after the dispensation has run its course.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But, to introduce the preceding, leaving no doubt that this is the way in which the opening chapter of the book of Revelation is to be understood, paralleling </w:t>
      </w:r>
      <w:hyperlink r:id="rId643" w:history="1">
        <w:r w:rsidRPr="00A72517">
          <w:rPr>
            <w:rFonts w:eastAsia="Times New Roman"/>
            <w:color w:val="0062B5"/>
            <w:u w:val="single"/>
          </w:rPr>
          <w:t>1 Thessalonians 4</w:t>
        </w:r>
      </w:hyperlink>
      <w:r w:rsidRPr="00A72517">
        <w:rPr>
          <w:rFonts w:eastAsia="Times New Roman"/>
        </w:rPr>
        <w:t xml:space="preserve">; </w:t>
      </w:r>
      <w:hyperlink r:id="rId644" w:history="1">
        <w:r w:rsidRPr="00A72517">
          <w:rPr>
            <w:rFonts w:eastAsia="Times New Roman"/>
            <w:color w:val="0062B5"/>
            <w:u w:val="single"/>
          </w:rPr>
          <w:t>5</w:t>
        </w:r>
      </w:hyperlink>
      <w:r w:rsidRPr="00A72517">
        <w:rPr>
          <w:rFonts w:eastAsia="Times New Roman"/>
        </w:rPr>
        <w:t xml:space="preserve"> [4b, 5a], note the way in which the book is introduced.  The book begins with the statement: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 xml:space="preserve">The Revelation of Jesus Christ, which God gave Him to show His servants — things that must shortly take </w:t>
      </w:r>
      <w:proofErr w:type="gramStart"/>
      <w:r w:rsidRPr="00A72517">
        <w:rPr>
          <w:rFonts w:eastAsia="Times New Roman"/>
          <w:i/>
          <w:iCs/>
        </w:rPr>
        <w:t>place.</w:t>
      </w:r>
      <w:proofErr w:type="gramEnd"/>
      <w:r w:rsidRPr="00A72517">
        <w:rPr>
          <w:rFonts w:eastAsia="Times New Roman"/>
          <w:i/>
          <w:iCs/>
        </w:rPr>
        <w:t xml:space="preserve"> And He sent and signified it by His angel to His servant John.</w:t>
      </w:r>
      <w:r w:rsidRPr="00A72517">
        <w:rPr>
          <w:rFonts w:eastAsia="Times New Roman"/>
        </w:rPr>
        <w:t xml:space="preserve"> (</w:t>
      </w:r>
      <w:hyperlink r:id="rId645" w:history="1">
        <w:r w:rsidRPr="00A72517">
          <w:rPr>
            <w:rFonts w:eastAsia="Times New Roman"/>
            <w:color w:val="0062B5"/>
            <w:u w:val="single"/>
          </w:rPr>
          <w:t>Revelation 1:1</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This verse introduces the subject matter about to follow — “</w:t>
      </w:r>
      <w:r w:rsidRPr="00A72517">
        <w:rPr>
          <w:rFonts w:eastAsia="Times New Roman"/>
          <w:i/>
          <w:iCs/>
        </w:rPr>
        <w:t>the Revelation of Jesus Christ</w:t>
      </w:r>
      <w:r w:rsidRPr="00A72517">
        <w:rPr>
          <w:rFonts w:eastAsia="Times New Roman"/>
        </w:rPr>
        <w:t>.”  Then the next seven verses (</w:t>
      </w:r>
      <w:hyperlink r:id="rId646" w:history="1">
        <w:r w:rsidRPr="00A72517">
          <w:rPr>
            <w:rFonts w:eastAsia="Times New Roman"/>
            <w:color w:val="0062B5"/>
            <w:u w:val="single"/>
          </w:rPr>
          <w:t>Revelation 1:2-8</w:t>
        </w:r>
      </w:hyperlink>
      <w:r w:rsidRPr="00A72517">
        <w:rPr>
          <w:rFonts w:eastAsia="Times New Roman"/>
        </w:rPr>
        <w:t>) form commentary material on this verse, with verse nine introducing that part of the book dealing with the previously announced subject matter.  And, as is plain from the material that follows, “</w:t>
      </w:r>
      <w:r w:rsidRPr="00A72517">
        <w:rPr>
          <w:rFonts w:eastAsia="Times New Roman"/>
          <w:i/>
          <w:iCs/>
        </w:rPr>
        <w:t>the Revelation of Jesus Christ</w:t>
      </w:r>
      <w:r w:rsidRPr="00A72517">
        <w:rPr>
          <w:rFonts w:eastAsia="Times New Roman"/>
        </w:rPr>
        <w:t xml:space="preserve">” </w:t>
      </w:r>
      <w:r w:rsidRPr="00A72517">
        <w:rPr>
          <w:rFonts w:eastAsia="Times New Roman"/>
          <w:i/>
          <w:iCs/>
        </w:rPr>
        <w:t>begins with the removal of Christians into the Lord’s Day and concludes with events surrounding His return back to the earth at least seven years later.</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Thus, “</w:t>
      </w:r>
      <w:r w:rsidRPr="00A72517">
        <w:rPr>
          <w:rFonts w:eastAsia="Times New Roman"/>
          <w:i/>
          <w:iCs/>
        </w:rPr>
        <w:t>the Revelation of Jesus Christ</w:t>
      </w:r>
      <w:r w:rsidRPr="00A72517">
        <w:rPr>
          <w:rFonts w:eastAsia="Times New Roman"/>
        </w:rPr>
        <w:t xml:space="preserve">” covers far more than a single event in time.  Rather, it covers a broad scope of events during a time lasting at least seven years.  In this respect, there are not two comings of Christ, as is often taught (in the air for His Church preceding the Tribulation, and His return to the earth following the Tribulation).  Rather, Scripture presents </w:t>
      </w:r>
      <w:r w:rsidRPr="00A72517">
        <w:rPr>
          <w:rFonts w:eastAsia="Times New Roman"/>
          <w:i/>
          <w:iCs/>
        </w:rPr>
        <w:t>one coming, covering numerous events during time surrounding Daniel’s unfulfilled Seventieth Week.</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Revelation chapters two and three then continue with commentary material on that which has already been introduced in chapter one — the thought of Christians appearing before Christ’s judgment seat at the end of the present dispensation.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These two chapters consist of seven short epistles, directed to seven existing churches in Asia during John’s day;  and, through their structure and appearance at this particular place in the book, they not only move matters </w:t>
      </w:r>
      <w:r w:rsidRPr="00A72517">
        <w:rPr>
          <w:rFonts w:eastAsia="Times New Roman"/>
          <w:i/>
          <w:iCs/>
        </w:rPr>
        <w:t xml:space="preserve">from </w:t>
      </w:r>
      <w:r w:rsidRPr="00A72517">
        <w:rPr>
          <w:rFonts w:eastAsia="Times New Roman"/>
        </w:rPr>
        <w:t xml:space="preserve">the present dispensation </w:t>
      </w:r>
      <w:r w:rsidRPr="00A72517">
        <w:rPr>
          <w:rFonts w:eastAsia="Times New Roman"/>
          <w:i/>
          <w:iCs/>
        </w:rPr>
        <w:t xml:space="preserve">into </w:t>
      </w:r>
      <w:r w:rsidRPr="00A72517">
        <w:rPr>
          <w:rFonts w:eastAsia="Times New Roman"/>
        </w:rPr>
        <w:t>that future day (in keeping with that introduced in chapter 1) but it is evident that they also present a history of Christendom throughout the dispensation — moving from the church in Ephesus (which left its “</w:t>
      </w:r>
      <w:r w:rsidRPr="00A72517">
        <w:rPr>
          <w:rFonts w:eastAsia="Times New Roman"/>
          <w:i/>
          <w:iCs/>
        </w:rPr>
        <w:t>first love</w:t>
      </w:r>
      <w:r w:rsidRPr="00A72517">
        <w:rPr>
          <w:rFonts w:eastAsia="Times New Roman"/>
        </w:rPr>
        <w:t>” [</w:t>
      </w:r>
      <w:hyperlink r:id="rId647" w:history="1">
        <w:r w:rsidRPr="00A72517">
          <w:rPr>
            <w:rFonts w:eastAsia="Times New Roman"/>
            <w:color w:val="0062B5"/>
            <w:u w:val="single"/>
          </w:rPr>
          <w:t>Revelation 2:4</w:t>
        </w:r>
      </w:hyperlink>
      <w:r w:rsidRPr="00A72517">
        <w:rPr>
          <w:rFonts w:eastAsia="Times New Roman"/>
        </w:rPr>
        <w:t>]) to the church in Laodicea (described as “</w:t>
      </w:r>
      <w:r w:rsidRPr="00A72517">
        <w:rPr>
          <w:rFonts w:eastAsia="Times New Roman"/>
          <w:i/>
          <w:iCs/>
        </w:rPr>
        <w:t>wretched, and miserable, and poor, and blind, and naked</w:t>
      </w:r>
      <w:r w:rsidRPr="00A72517">
        <w:rPr>
          <w:rFonts w:eastAsia="Times New Roman"/>
        </w:rPr>
        <w:t>” [</w:t>
      </w:r>
      <w:hyperlink r:id="rId648" w:history="1">
        <w:r w:rsidRPr="00A72517">
          <w:rPr>
            <w:rFonts w:eastAsia="Times New Roman"/>
            <w:color w:val="0062B5"/>
            <w:u w:val="single"/>
          </w:rPr>
          <w:t>Revelation 3:17</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Each of these epistles is structured exactly the same way.  In each, attention is called to works, certain things are stated about these works, and the whole of the matter is with a view to individual Christians being shown either to have overcome or to have been overcome.  And this is exactly what will transpire and be in view at the judgment seat, introduced in chapter one, with chapters two and three simply continuing in this respect from chapter one.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Then </w:t>
      </w:r>
      <w:hyperlink r:id="rId649" w:history="1">
        <w:r w:rsidRPr="00A72517">
          <w:rPr>
            <w:rFonts w:eastAsia="Times New Roman"/>
            <w:color w:val="0062B5"/>
            <w:u w:val="single"/>
          </w:rPr>
          <w:t>Revelation 4</w:t>
        </w:r>
      </w:hyperlink>
      <w:r w:rsidRPr="00A72517">
        <w:rPr>
          <w:rFonts w:eastAsia="Times New Roman"/>
        </w:rPr>
        <w:t xml:space="preserve"> picks up with “</w:t>
      </w:r>
      <w:r w:rsidRPr="00A72517">
        <w:rPr>
          <w:rFonts w:eastAsia="Times New Roman"/>
          <w:i/>
          <w:iCs/>
        </w:rPr>
        <w:t>the Revelation of Jesus Christ</w:t>
      </w:r>
      <w:r w:rsidRPr="00A72517">
        <w:rPr>
          <w:rFonts w:eastAsia="Times New Roman"/>
        </w:rPr>
        <w:t>” again at the same place as seen in chapter one — with the removal of the Church into the heavens (</w:t>
      </w:r>
      <w:hyperlink r:id="rId650" w:history="1">
        <w:r w:rsidRPr="00A72517">
          <w:rPr>
            <w:rFonts w:eastAsia="Times New Roman"/>
            <w:color w:val="0062B5"/>
            <w:u w:val="single"/>
          </w:rPr>
          <w:t>Revelation 4:1-2</w:t>
        </w:r>
      </w:hyperlink>
      <w:r w:rsidRPr="00A72517">
        <w:rPr>
          <w:rFonts w:eastAsia="Times New Roman"/>
        </w:rPr>
        <w:t>).  The book drops back and begins at the same point in time again, showing the removal of the Church in a dispensational respect — at the end of the dispensation.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But, revealed events now move beyond the actual judgment (previously seen and dealt with) and center on two things:  (1) a casting of crowns before God’s throne (</w:t>
      </w:r>
      <w:hyperlink r:id="rId651" w:history="1">
        <w:r w:rsidRPr="00A72517">
          <w:rPr>
            <w:rFonts w:eastAsia="Times New Roman"/>
            <w:color w:val="0062B5"/>
            <w:u w:val="single"/>
          </w:rPr>
          <w:t>Revelation 4</w:t>
        </w:r>
      </w:hyperlink>
      <w:r w:rsidRPr="00A72517">
        <w:rPr>
          <w:rFonts w:eastAsia="Times New Roman"/>
        </w:rPr>
        <w:t xml:space="preserve">) and (2) a search for </w:t>
      </w:r>
      <w:proofErr w:type="gramStart"/>
      <w:r w:rsidRPr="00A72517">
        <w:rPr>
          <w:rFonts w:eastAsia="Times New Roman"/>
        </w:rPr>
        <w:t>One</w:t>
      </w:r>
      <w:proofErr w:type="gramEnd"/>
      <w:r w:rsidRPr="00A72517">
        <w:rPr>
          <w:rFonts w:eastAsia="Times New Roman"/>
        </w:rPr>
        <w:t xml:space="preserve"> worthy to redeem the inheritance (</w:t>
      </w:r>
      <w:hyperlink r:id="rId652" w:history="1">
        <w:r w:rsidRPr="00A72517">
          <w:rPr>
            <w:rFonts w:eastAsia="Times New Roman"/>
            <w:color w:val="0062B5"/>
            <w:u w:val="single"/>
          </w:rPr>
          <w:t>Revelation 5</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(For information concerning the casting of crowns before God’s throne in </w:t>
      </w:r>
      <w:hyperlink r:id="rId653" w:history="1">
        <w:r w:rsidRPr="00A72517">
          <w:rPr>
            <w:rFonts w:eastAsia="Times New Roman"/>
            <w:color w:val="0062B5"/>
            <w:u w:val="single"/>
          </w:rPr>
          <w:t>Revelation 4:4-11</w:t>
        </w:r>
      </w:hyperlink>
      <w:r w:rsidRPr="00A72517">
        <w:rPr>
          <w:rFonts w:eastAsia="Times New Roman"/>
        </w:rPr>
        <w:t xml:space="preserve">, refer to, in this site, </w:t>
      </w:r>
      <w:hyperlink r:id="rId654" w:anchor="Crowns%20Cast%20Before%20God%E2%80%99s%20Throne!" w:history="1">
        <w:r w:rsidRPr="00A72517">
          <w:rPr>
            <w:rFonts w:eastAsia="Times New Roman"/>
            <w:color w:val="0062B5"/>
            <w:u w:val="single"/>
          </w:rPr>
          <w:t xml:space="preserve">Crowns Cast </w:t>
        </w:r>
        <w:proofErr w:type="gramStart"/>
        <w:r w:rsidRPr="00A72517">
          <w:rPr>
            <w:rFonts w:eastAsia="Times New Roman"/>
            <w:color w:val="0062B5"/>
            <w:u w:val="single"/>
          </w:rPr>
          <w:t>Before</w:t>
        </w:r>
        <w:proofErr w:type="gramEnd"/>
        <w:r w:rsidRPr="00A72517">
          <w:rPr>
            <w:rFonts w:eastAsia="Times New Roman"/>
            <w:color w:val="0062B5"/>
            <w:u w:val="single"/>
          </w:rPr>
          <w:t xml:space="preserve"> God’s Throne</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In Revelation chapter five, Christ is revealed as the only </w:t>
      </w:r>
      <w:proofErr w:type="gramStart"/>
      <w:r w:rsidRPr="00A72517">
        <w:rPr>
          <w:rFonts w:eastAsia="Times New Roman"/>
        </w:rPr>
        <w:t>One</w:t>
      </w:r>
      <w:proofErr w:type="gramEnd"/>
      <w:r w:rsidRPr="00A72517">
        <w:rPr>
          <w:rFonts w:eastAsia="Times New Roman"/>
        </w:rPr>
        <w:t xml:space="preserve"> worthy to redeem the inheritance (</w:t>
      </w:r>
      <w:hyperlink r:id="rId655" w:history="1">
        <w:r w:rsidRPr="00A72517">
          <w:rPr>
            <w:rFonts w:eastAsia="Times New Roman"/>
            <w:color w:val="0062B5"/>
            <w:u w:val="single"/>
          </w:rPr>
          <w:t>Revelation 5:4-12</w:t>
        </w:r>
      </w:hyperlink>
      <w:r w:rsidRPr="00A72517">
        <w:rPr>
          <w:rFonts w:eastAsia="Times New Roman"/>
        </w:rPr>
        <w:t xml:space="preserve">).  And this chapter forms the antitype to Boaz seen as the one worthy to redeem the inheritance in </w:t>
      </w:r>
      <w:hyperlink r:id="rId656" w:history="1">
        <w:r w:rsidRPr="00A72517">
          <w:rPr>
            <w:rFonts w:eastAsia="Times New Roman"/>
            <w:color w:val="0062B5"/>
            <w:u w:val="single"/>
          </w:rPr>
          <w:t>Ruth 3</w:t>
        </w:r>
      </w:hyperlink>
      <w:r w:rsidRPr="00A72517">
        <w:rPr>
          <w:rFonts w:eastAsia="Times New Roman"/>
        </w:rPr>
        <w:t>.  The actual redemption of the inheritance, with Ruth becoming Boaz’s wife in the type and the revealed bride becoming the Lamb’s wife in the antitype follows in both the book of Ruth and the book of Revelation.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Thus, the import of studying one book in the light of the other becomes apparent.  </w:t>
      </w:r>
      <w:r w:rsidRPr="00A72517">
        <w:rPr>
          <w:rFonts w:eastAsia="Times New Roman"/>
          <w:i/>
          <w:iCs/>
        </w:rPr>
        <w:t>The type has been given to help shed light upon and explain the antitype, which is God’s own structure and design of His revelation to man</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Default="00A72517" w:rsidP="00A72517">
      <w:pPr>
        <w:shd w:val="clear" w:color="auto" w:fill="FFFFFF"/>
        <w:ind w:left="600"/>
        <w:rPr>
          <w:rFonts w:eastAsia="Times New Roman"/>
        </w:rPr>
      </w:pPr>
      <w:r w:rsidRPr="00A72517">
        <w:rPr>
          <w:rFonts w:eastAsia="Times New Roman"/>
        </w:rPr>
        <w:t xml:space="preserve">(The next chapter in this book will pick up where this one leaves off, both in the book of Ruth and in the book of Revelation — </w:t>
      </w:r>
      <w:r w:rsidRPr="00A72517">
        <w:rPr>
          <w:rFonts w:eastAsia="Times New Roman"/>
          <w:i/>
          <w:iCs/>
        </w:rPr>
        <w:t>with redemption and marriage, as seen in both books</w:t>
      </w:r>
      <w:r w:rsidRPr="00A72517">
        <w:rPr>
          <w:rFonts w:eastAsia="Times New Roman"/>
        </w:rPr>
        <w:t>.)</w:t>
      </w:r>
    </w:p>
    <w:p w:rsidR="00434914" w:rsidRDefault="00434914" w:rsidP="00434914">
      <w:pPr>
        <w:shd w:val="clear" w:color="auto" w:fill="FFFFFF"/>
        <w:ind w:left="0"/>
        <w:rPr>
          <w:rFonts w:eastAsia="Times New Roman"/>
        </w:rPr>
      </w:pPr>
      <w:r>
        <w:rPr>
          <w:rFonts w:eastAsia="Times New Roman"/>
        </w:rPr>
        <w:t>~~~~~~~~~~~~~~~~~~~~~~~~~~~~~~~~~~~~~~~~~~~~~~~~~~~~~~~~~~~~~~~~~~~~~~~~~~~~~</w:t>
      </w:r>
    </w:p>
    <w:p w:rsidR="00434914" w:rsidRPr="00A72517" w:rsidRDefault="00434914" w:rsidP="00434914">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bookmarkStart w:id="10" w:name="Redemption_of_The_Inheritance"/>
      <w:bookmarkEnd w:id="10"/>
      <w:r w:rsidRPr="00A72517">
        <w:rPr>
          <w:rFonts w:eastAsia="Times New Roman"/>
        </w:rPr>
        <w:t>Chapter Nine</w:t>
      </w:r>
    </w:p>
    <w:p w:rsidR="00A72517" w:rsidRPr="00A72517" w:rsidRDefault="00A72517" w:rsidP="00A72517">
      <w:pPr>
        <w:shd w:val="clear" w:color="auto" w:fill="FFFFFF"/>
        <w:ind w:left="0"/>
        <w:rPr>
          <w:rFonts w:eastAsia="Times New Roman"/>
        </w:rPr>
      </w:pPr>
      <w:r w:rsidRPr="00A72517">
        <w:rPr>
          <w:rFonts w:eastAsia="Times New Roman"/>
          <w:b/>
          <w:bCs/>
        </w:rPr>
        <w:t>Redemption of the Inheritance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Now Boaz went up to the gate and sat down there; and behold, the close relative of whom Boaz had spoken came by. So Boaz said, “Come aside, friend, sit down here.” So he came aside and sat down.</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And he took ten men of the elders of the city, and said, “Sit down here.” So they sat down.</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 xml:space="preserve">Then he said to the close relative, “Naomi, who has come back from the country of Moab, sold the piece of land which belonged to our brother </w:t>
      </w:r>
      <w:proofErr w:type="spellStart"/>
      <w:r w:rsidRPr="00A72517">
        <w:rPr>
          <w:rFonts w:eastAsia="Times New Roman"/>
          <w:i/>
          <w:iCs/>
        </w:rPr>
        <w:t>Elimelech</w:t>
      </w:r>
      <w:proofErr w:type="spellEnd"/>
      <w:r w:rsidRPr="00A72517">
        <w:rPr>
          <w:rFonts w:eastAsia="Times New Roman"/>
          <w:i/>
          <w:iCs/>
        </w:rPr>
        <w:t>.</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And I thought to inform you, saying, ‘Buy it back in the presence of the inhabitants and the elders of my people. If you will redeem it, redeem it; but if you will not redeem it, then tell me, that I may know; for there is no one but you to redeem it, and I am next after you.’” And he said, “I will redeem it.”</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 xml:space="preserve">Then Boaz said, “On the day you buy the field from the hand of Naomi, you must also buy it from Ruth the </w:t>
      </w:r>
      <w:proofErr w:type="spellStart"/>
      <w:r w:rsidRPr="00A72517">
        <w:rPr>
          <w:rFonts w:eastAsia="Times New Roman"/>
          <w:i/>
          <w:iCs/>
        </w:rPr>
        <w:t>Moabitess</w:t>
      </w:r>
      <w:proofErr w:type="spellEnd"/>
      <w:r w:rsidRPr="00A72517">
        <w:rPr>
          <w:rFonts w:eastAsia="Times New Roman"/>
          <w:i/>
          <w:iCs/>
        </w:rPr>
        <w:t>, the wife of the dead, to perpetuate the name of the dead through his inheritance.”</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And the close relative said, “I cannot redeem it for myself, lest I ruin my own inheritance. You redeem my right of redemption for yourself, for I cannot redeem it.”</w:t>
      </w:r>
      <w:r w:rsidRPr="00A72517">
        <w:rPr>
          <w:rFonts w:eastAsia="Times New Roman"/>
        </w:rPr>
        <w:t xml:space="preserve"> (</w:t>
      </w:r>
      <w:hyperlink r:id="rId657" w:history="1">
        <w:r w:rsidRPr="00A72517">
          <w:rPr>
            <w:rFonts w:eastAsia="Times New Roman"/>
            <w:color w:val="0062B5"/>
            <w:u w:val="single"/>
          </w:rPr>
          <w:t>Ruth 4:1-6</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Events surrounding </w:t>
      </w:r>
      <w:r w:rsidRPr="00A72517">
        <w:rPr>
          <w:rFonts w:eastAsia="Times New Roman"/>
          <w:i/>
          <w:iCs/>
        </w:rPr>
        <w:t>Ruth’s appearance before Boaz on his threshing floor</w:t>
      </w:r>
      <w:r w:rsidRPr="00A72517">
        <w:rPr>
          <w:rFonts w:eastAsia="Times New Roman"/>
        </w:rPr>
        <w:t xml:space="preserve"> in </w:t>
      </w:r>
      <w:hyperlink r:id="rId658" w:history="1">
        <w:r w:rsidRPr="00A72517">
          <w:rPr>
            <w:rFonts w:eastAsia="Times New Roman"/>
            <w:color w:val="0062B5"/>
            <w:u w:val="single"/>
          </w:rPr>
          <w:t>Ruth 3</w:t>
        </w:r>
      </w:hyperlink>
      <w:r w:rsidRPr="00A72517">
        <w:rPr>
          <w:rFonts w:eastAsia="Times New Roman"/>
        </w:rPr>
        <w:t xml:space="preserve"> have their parallel in events seen in the first four chapters of the book of Revelation (</w:t>
      </w:r>
      <w:hyperlink r:id="rId659" w:history="1">
        <w:r w:rsidRPr="00A72517">
          <w:rPr>
            <w:rFonts w:eastAsia="Times New Roman"/>
            <w:color w:val="0062B5"/>
            <w:u w:val="single"/>
          </w:rPr>
          <w:t>Revelation 1-4</w:t>
        </w:r>
      </w:hyperlink>
      <w:r w:rsidRPr="00A72517">
        <w:rPr>
          <w:rFonts w:eastAsia="Times New Roman"/>
        </w:rPr>
        <w:t xml:space="preserve">).  And events surrounding </w:t>
      </w:r>
      <w:r w:rsidRPr="00A72517">
        <w:rPr>
          <w:rFonts w:eastAsia="Times New Roman"/>
          <w:i/>
          <w:iCs/>
        </w:rPr>
        <w:t>Boaz’s redemption of the inheritance and that which follows</w:t>
      </w:r>
      <w:r w:rsidRPr="00A72517">
        <w:rPr>
          <w:rFonts w:eastAsia="Times New Roman"/>
        </w:rPr>
        <w:t xml:space="preserve"> in Ruth chapter four have their parallel in events seen in chapters five through twenty of the book of Revelation (</w:t>
      </w:r>
      <w:hyperlink r:id="rId660" w:history="1">
        <w:r w:rsidRPr="00A72517">
          <w:rPr>
            <w:rFonts w:eastAsia="Times New Roman"/>
            <w:color w:val="0062B5"/>
            <w:u w:val="single"/>
          </w:rPr>
          <w:t>Revelation 5-18</w:t>
        </w:r>
      </w:hyperlink>
      <w:r w:rsidRPr="00A72517">
        <w:rPr>
          <w:rFonts w:eastAsia="Times New Roman"/>
        </w:rPr>
        <w:t xml:space="preserve"> have to do with the redemption of the inheritance, and </w:t>
      </w:r>
      <w:hyperlink r:id="rId661" w:history="1">
        <w:r w:rsidRPr="00A72517">
          <w:rPr>
            <w:rFonts w:eastAsia="Times New Roman"/>
            <w:color w:val="0062B5"/>
            <w:u w:val="single"/>
          </w:rPr>
          <w:t>Revelation 19</w:t>
        </w:r>
      </w:hyperlink>
      <w:r w:rsidRPr="00A72517">
        <w:rPr>
          <w:rFonts w:eastAsia="Times New Roman"/>
        </w:rPr>
        <w:t xml:space="preserve">; </w:t>
      </w:r>
      <w:hyperlink r:id="rId662" w:history="1">
        <w:r w:rsidRPr="00A72517">
          <w:rPr>
            <w:rFonts w:eastAsia="Times New Roman"/>
            <w:color w:val="0062B5"/>
            <w:u w:val="single"/>
          </w:rPr>
          <w:t>20</w:t>
        </w:r>
      </w:hyperlink>
      <w:r w:rsidRPr="00A72517">
        <w:rPr>
          <w:rFonts w:eastAsia="Times New Roman"/>
        </w:rPr>
        <w:t xml:space="preserve"> [a] have to do with events following this redemption, leading into the Messianic Era).</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Thus, the things foreshadowed in this part of the book of Ruth are seen being fulfilled in the first twenty chapters of the book of Revelation.  And, it should go without saying that one book </w:t>
      </w:r>
      <w:r w:rsidRPr="00A72517">
        <w:rPr>
          <w:rFonts w:eastAsia="Times New Roman"/>
          <w:i/>
          <w:iCs/>
        </w:rPr>
        <w:t xml:space="preserve">must </w:t>
      </w:r>
      <w:r w:rsidRPr="00A72517">
        <w:rPr>
          <w:rFonts w:eastAsia="Times New Roman"/>
        </w:rPr>
        <w:t>be studied and understood in the light of the other book, along with other related Scripture.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In </w:t>
      </w:r>
      <w:hyperlink r:id="rId663" w:history="1">
        <w:r w:rsidRPr="00A72517">
          <w:rPr>
            <w:rFonts w:eastAsia="Times New Roman"/>
            <w:color w:val="0062B5"/>
            <w:u w:val="single"/>
          </w:rPr>
          <w:t>Ruth 3</w:t>
        </w:r>
      </w:hyperlink>
      <w:r w:rsidRPr="00A72517">
        <w:rPr>
          <w:rFonts w:eastAsia="Times New Roman"/>
        </w:rPr>
        <w:t xml:space="preserve">, Ruth appears before Boaz on his threshing floor, at the end of the harvest, in </w:t>
      </w:r>
      <w:r w:rsidRPr="00A72517">
        <w:rPr>
          <w:rFonts w:eastAsia="Times New Roman"/>
          <w:i/>
          <w:iCs/>
        </w:rPr>
        <w:t>a prepared and ready manner</w:t>
      </w:r>
      <w:r w:rsidRPr="00A72517">
        <w:rPr>
          <w:rFonts w:eastAsia="Times New Roman"/>
        </w:rPr>
        <w:t xml:space="preserve">.  She had previously </w:t>
      </w:r>
      <w:r w:rsidRPr="00A72517">
        <w:rPr>
          <w:rFonts w:eastAsia="Times New Roman"/>
          <w:i/>
          <w:iCs/>
        </w:rPr>
        <w:t>labored in Boaz’s field</w:t>
      </w:r>
      <w:r w:rsidRPr="00A72517">
        <w:rPr>
          <w:rFonts w:eastAsia="Times New Roman"/>
        </w:rPr>
        <w:t xml:space="preserve"> in complete accord with provided instructions (</w:t>
      </w:r>
      <w:hyperlink r:id="rId664" w:history="1">
        <w:r w:rsidRPr="00A72517">
          <w:rPr>
            <w:rFonts w:eastAsia="Times New Roman"/>
            <w:color w:val="0062B5"/>
            <w:u w:val="single"/>
          </w:rPr>
          <w:t>Ruth 2:1-23</w:t>
        </w:r>
      </w:hyperlink>
      <w:r w:rsidRPr="00A72517">
        <w:rPr>
          <w:rFonts w:eastAsia="Times New Roman"/>
        </w:rPr>
        <w:t xml:space="preserve">); and she had previously </w:t>
      </w:r>
      <w:r w:rsidRPr="00A72517">
        <w:rPr>
          <w:rFonts w:eastAsia="Times New Roman"/>
          <w:i/>
          <w:iCs/>
        </w:rPr>
        <w:t>prepared herself for meeting Boaz on his threshing floor</w:t>
      </w:r>
      <w:r w:rsidRPr="00A72517">
        <w:rPr>
          <w:rFonts w:eastAsia="Times New Roman"/>
        </w:rPr>
        <w:t xml:space="preserve"> at this time, also in complete accord with provided instructions (</w:t>
      </w:r>
      <w:hyperlink r:id="rId665" w:history="1">
        <w:r w:rsidRPr="00A72517">
          <w:rPr>
            <w:rFonts w:eastAsia="Times New Roman"/>
            <w:color w:val="0062B5"/>
            <w:u w:val="single"/>
          </w:rPr>
          <w:t>Ruth 3:1-3</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 separation of the wheat from the chaff is seen at the beginning of detailed events occurring on the threshing floor in Ruth chapter three (</w:t>
      </w:r>
      <w:hyperlink r:id="rId666" w:history="1">
        <w:r w:rsidRPr="00A72517">
          <w:rPr>
            <w:rFonts w:eastAsia="Times New Roman"/>
            <w:color w:val="0062B5"/>
            <w:u w:val="single"/>
          </w:rPr>
          <w:t>Ruth 3:2</w:t>
        </w:r>
      </w:hyperlink>
      <w:r w:rsidRPr="00A72517">
        <w:rPr>
          <w:rFonts w:eastAsia="Times New Roman"/>
        </w:rPr>
        <w:t>).  The type though, in relation to Ruth, deals with events that follow the separation of the wheat from the chaff, for Ruth had already made this separation herself, prior to her appearance on the threshing floor (</w:t>
      </w:r>
      <w:hyperlink r:id="rId667" w:history="1">
        <w:r w:rsidRPr="00A72517">
          <w:rPr>
            <w:rFonts w:eastAsia="Times New Roman"/>
            <w:color w:val="0062B5"/>
            <w:u w:val="single"/>
          </w:rPr>
          <w:t>Ruth 2:17</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In this respect, matters in the type can move beyond the point of Boaz threshing grain (with this only mentioned), and Ruth can be seen appearing </w:t>
      </w:r>
      <w:r w:rsidRPr="00A72517">
        <w:rPr>
          <w:rFonts w:eastAsia="Times New Roman"/>
          <w:i/>
          <w:iCs/>
        </w:rPr>
        <w:t xml:space="preserve">after </w:t>
      </w:r>
      <w:r w:rsidRPr="00A72517">
        <w:rPr>
          <w:rFonts w:eastAsia="Times New Roman"/>
        </w:rPr>
        <w:t xml:space="preserve">Boaz has completed this work.  It is at this time that the bride is seen being revealed on the threshing floor in the type.  And events will transpire in exactly the same manner in the antitype.  The bride will be revealed in exact accordance with the type — </w:t>
      </w:r>
      <w:r w:rsidRPr="00A72517">
        <w:rPr>
          <w:rFonts w:eastAsia="Times New Roman"/>
          <w:i/>
          <w:iCs/>
        </w:rPr>
        <w:t>on Christ’s threshing floor, following the separation of the wheat from the chaff.</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Thus, events surrounding Ruth’s appearance before Boaz, on his threshing floor move beyond events surrounding a separation of the wheat from the chaff.  And these subsequent events have to do with two things:  </w:t>
      </w:r>
      <w:r w:rsidRPr="00A72517">
        <w:rPr>
          <w:rFonts w:eastAsia="Times New Roman"/>
          <w:i/>
          <w:iCs/>
        </w:rPr>
        <w:t>redemption</w:t>
      </w:r>
      <w:r w:rsidRPr="00A72517">
        <w:rPr>
          <w:rFonts w:eastAsia="Times New Roman"/>
        </w:rPr>
        <w:t xml:space="preserve">, and </w:t>
      </w:r>
      <w:r w:rsidRPr="00A72517">
        <w:rPr>
          <w:rFonts w:eastAsia="Times New Roman"/>
          <w:i/>
          <w:iCs/>
        </w:rPr>
        <w:t>marriage</w:t>
      </w:r>
      <w:r w:rsidRPr="00A72517">
        <w:rPr>
          <w:rFonts w:eastAsia="Times New Roman"/>
        </w:rPr>
        <w:t xml:space="preserve">.  Once on the threshing floor at this time, Ruth, through her actions, made known a dual request — a request for both </w:t>
      </w:r>
      <w:r w:rsidRPr="00A72517">
        <w:rPr>
          <w:rFonts w:eastAsia="Times New Roman"/>
          <w:i/>
          <w:iCs/>
        </w:rPr>
        <w:t xml:space="preserve">the redemption of a forfeited inheritance </w:t>
      </w:r>
      <w:r w:rsidRPr="00A72517">
        <w:rPr>
          <w:rFonts w:eastAsia="Times New Roman"/>
        </w:rPr>
        <w:t xml:space="preserve">and for </w:t>
      </w:r>
      <w:r w:rsidRPr="00A72517">
        <w:rPr>
          <w:rFonts w:eastAsia="Times New Roman"/>
          <w:i/>
          <w:iCs/>
        </w:rPr>
        <w:t>marriage</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Boaz was to redeem the forfeited inheritance and, in the process, take Ruth as his wife.  And, because of Ruth’s prior actions (proper preparation, allowing her to now be in a position to make this request), Boaz, in keeping with laws governing the Jewish people, was required to honor Ruth’s request.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In the type, once the prepared bride was revealed on the threshing floor and the request was made, Boaz was seen honoring the request.  And exactly the same thing is seen in the antitype in the book of Revelation, with the antitype providing more detail and covering a broader scope of events than this one type covers.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antitype begins with events surrounding “</w:t>
      </w:r>
      <w:r w:rsidRPr="00A72517">
        <w:rPr>
          <w:rFonts w:eastAsia="Times New Roman"/>
          <w:i/>
          <w:iCs/>
        </w:rPr>
        <w:t>the Revelation of Jesus Christ</w:t>
      </w:r>
      <w:r w:rsidRPr="00A72517">
        <w:rPr>
          <w:rFonts w:eastAsia="Times New Roman"/>
        </w:rPr>
        <w:t xml:space="preserve">,” as introduced in </w:t>
      </w:r>
      <w:hyperlink r:id="rId668" w:history="1">
        <w:r w:rsidRPr="00A72517">
          <w:rPr>
            <w:rFonts w:eastAsia="Times New Roman"/>
            <w:color w:val="0062B5"/>
            <w:u w:val="single"/>
          </w:rPr>
          <w:t>Revelation 1:1-8</w:t>
        </w:r>
      </w:hyperlink>
      <w:r w:rsidRPr="00A72517">
        <w:rPr>
          <w:rFonts w:eastAsia="Times New Roman"/>
        </w:rPr>
        <w:t xml:space="preserve">, with this revelation covering </w:t>
      </w:r>
      <w:r w:rsidRPr="00A72517">
        <w:rPr>
          <w:rFonts w:eastAsia="Times New Roman"/>
          <w:i/>
          <w:iCs/>
        </w:rPr>
        <w:t>numerous events within a period of time lasting at least seven years</w:t>
      </w:r>
      <w:r w:rsidRPr="00A72517">
        <w:rPr>
          <w:rFonts w:eastAsia="Times New Roman"/>
        </w:rPr>
        <w:t>.  And, as seen in this book, events surrounding “</w:t>
      </w:r>
      <w:r w:rsidRPr="00A72517">
        <w:rPr>
          <w:rFonts w:eastAsia="Times New Roman"/>
          <w:i/>
          <w:iCs/>
        </w:rPr>
        <w:t>the Revelation of Jesus Christ</w:t>
      </w:r>
      <w:r w:rsidRPr="00A72517">
        <w:rPr>
          <w:rFonts w:eastAsia="Times New Roman"/>
        </w:rPr>
        <w:t xml:space="preserve">” </w:t>
      </w:r>
      <w:r w:rsidRPr="00A72517">
        <w:rPr>
          <w:rFonts w:eastAsia="Times New Roman"/>
          <w:i/>
          <w:iCs/>
        </w:rPr>
        <w:t xml:space="preserve">begin </w:t>
      </w:r>
      <w:r w:rsidRPr="00A72517">
        <w:rPr>
          <w:rFonts w:eastAsia="Times New Roman"/>
        </w:rPr>
        <w:t>with the removal of all Christians from the earth to appear before Christ in judgment (</w:t>
      </w:r>
      <w:hyperlink r:id="rId669" w:history="1">
        <w:r w:rsidRPr="00A72517">
          <w:rPr>
            <w:rFonts w:eastAsia="Times New Roman"/>
            <w:color w:val="0062B5"/>
            <w:u w:val="single"/>
          </w:rPr>
          <w:t>Revelation 1:10ff</w:t>
        </w:r>
      </w:hyperlink>
      <w:r w:rsidRPr="00A72517">
        <w:rPr>
          <w:rFonts w:eastAsia="Times New Roman"/>
        </w:rPr>
        <w:t xml:space="preserve">) and </w:t>
      </w:r>
      <w:r w:rsidRPr="00A72517">
        <w:rPr>
          <w:rFonts w:eastAsia="Times New Roman"/>
          <w:i/>
          <w:iCs/>
        </w:rPr>
        <w:t xml:space="preserve">end </w:t>
      </w:r>
      <w:r w:rsidRPr="00A72517">
        <w:rPr>
          <w:rFonts w:eastAsia="Times New Roman"/>
        </w:rPr>
        <w:t>at least seven years later with Christ’s return to the earth and subsequent events connected with His return, leading into the Messianic Kingdom (</w:t>
      </w:r>
      <w:hyperlink r:id="rId670" w:history="1">
        <w:r w:rsidRPr="00A72517">
          <w:rPr>
            <w:rFonts w:eastAsia="Times New Roman"/>
            <w:color w:val="0062B5"/>
            <w:u w:val="single"/>
          </w:rPr>
          <w:t>Revelation 19:11ff</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type in the book of Ruth doesn’t deal with the removal of Christians from the earth, with the unfaithful at the judgment seat, or with an actual judgment per se (though reference is made to judgment through a separation of the wheat from the chaff); nor does the type deal with that which is seen in </w:t>
      </w:r>
      <w:hyperlink r:id="rId671" w:history="1">
        <w:r w:rsidRPr="00A72517">
          <w:rPr>
            <w:rFonts w:eastAsia="Times New Roman"/>
            <w:color w:val="0062B5"/>
            <w:u w:val="single"/>
          </w:rPr>
          <w:t>Revelation 4</w:t>
        </w:r>
      </w:hyperlink>
      <w:r w:rsidRPr="00A72517">
        <w:rPr>
          <w:rFonts w:eastAsia="Times New Roman"/>
        </w:rPr>
        <w:t xml:space="preserve"> (the twenty-four elders arising from their thrones and casting their crowns before God’s throne).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(For a discussion of the significance of that which is seen through the twenty-four elders arising from their thrones and casting their crowns before God’s throne, refer to, in this site, </w:t>
      </w:r>
      <w:hyperlink r:id="rId672" w:anchor="Crowns%20Cast%20Before%20God%E2%80%99s%20Throne!" w:history="1">
        <w:r w:rsidRPr="00A72517">
          <w:rPr>
            <w:rFonts w:eastAsia="Times New Roman"/>
            <w:color w:val="0062B5"/>
            <w:u w:val="single"/>
          </w:rPr>
          <w:t xml:space="preserve">Crowns Cast </w:t>
        </w:r>
        <w:proofErr w:type="gramStart"/>
        <w:r w:rsidRPr="00A72517">
          <w:rPr>
            <w:rFonts w:eastAsia="Times New Roman"/>
            <w:color w:val="0062B5"/>
            <w:u w:val="single"/>
          </w:rPr>
          <w:t>Before</w:t>
        </w:r>
        <w:proofErr w:type="gramEnd"/>
        <w:r w:rsidRPr="00A72517">
          <w:rPr>
            <w:rFonts w:eastAsia="Times New Roman"/>
            <w:color w:val="0062B5"/>
            <w:u w:val="single"/>
          </w:rPr>
          <w:t xml:space="preserve"> God’s Throne</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Rather than dealing with all of the things seen in the antitype, in the opening chapters of the book of Revelation, the type in the book of Ruth deals only with the things emanating out of findings and determinations at the judgment seat, as these things have to do with faithful Christians.  The type deals with prepared Christians at the judgment seat (which necessitates their prior removal from the earth) and that which will result from the dual request which they, following the separation of the wheat from the chaff, will make in Christ’s presence — </w:t>
      </w:r>
      <w:r w:rsidRPr="00A72517">
        <w:rPr>
          <w:rFonts w:eastAsia="Times New Roman"/>
          <w:i/>
          <w:iCs/>
        </w:rPr>
        <w:t>a prepared bride, through her presence, requesting both a redemption of the inheritance and marriage</w:t>
      </w:r>
      <w:r w:rsidRPr="00A72517">
        <w:rPr>
          <w:rFonts w:eastAsia="Times New Roman"/>
        </w:rPr>
        <w:t xml:space="preserve"> (seen in </w:t>
      </w:r>
      <w:hyperlink r:id="rId673" w:history="1">
        <w:r w:rsidRPr="00A72517">
          <w:rPr>
            <w:rFonts w:eastAsia="Times New Roman"/>
            <w:color w:val="0062B5"/>
            <w:u w:val="single"/>
          </w:rPr>
          <w:t>Revelation 5-19</w:t>
        </w:r>
      </w:hyperlink>
      <w:r w:rsidRPr="00A72517">
        <w:rPr>
          <w:rFonts w:eastAsia="Times New Roman"/>
        </w:rPr>
        <w:t xml:space="preserve">).  And, beyond this dual request being made, the type, in this same respect, deals only with that which Christ will do in that coming day when this request is made — honoring the request </w:t>
      </w:r>
      <w:r w:rsidRPr="00A72517">
        <w:rPr>
          <w:rFonts w:eastAsia="Times New Roman"/>
          <w:i/>
          <w:iCs/>
        </w:rPr>
        <w:t>by redeeming the inheritance and by taking the revealed bride as His wife.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Christ will honor this dual request in that coming day, in fulfillment of that foreshadowed by the type, for exactly the same reasons as seen in the type.  A prepared, revealed bride will be present; and, the Son, to remain true to His Word and fulfill the many promises in this Word to the bride (</w:t>
      </w:r>
      <w:r w:rsidRPr="00A72517">
        <w:rPr>
          <w:rFonts w:eastAsia="Times New Roman"/>
          <w:i/>
          <w:iCs/>
        </w:rPr>
        <w:t>e.g.</w:t>
      </w:r>
      <w:r w:rsidRPr="00A72517">
        <w:rPr>
          <w:rFonts w:eastAsia="Times New Roman"/>
        </w:rPr>
        <w:t xml:space="preserve">, the overcomer’s promises in </w:t>
      </w:r>
      <w:hyperlink r:id="rId674" w:history="1">
        <w:r w:rsidRPr="00A72517">
          <w:rPr>
            <w:rFonts w:eastAsia="Times New Roman"/>
            <w:color w:val="0062B5"/>
            <w:u w:val="single"/>
          </w:rPr>
          <w:t>Revelation 2</w:t>
        </w:r>
      </w:hyperlink>
      <w:r w:rsidRPr="00A72517">
        <w:rPr>
          <w:rFonts w:eastAsia="Times New Roman"/>
        </w:rPr>
        <w:t xml:space="preserve">; </w:t>
      </w:r>
      <w:hyperlink r:id="rId675" w:history="1">
        <w:r w:rsidRPr="00A72517">
          <w:rPr>
            <w:rFonts w:eastAsia="Times New Roman"/>
            <w:color w:val="0062B5"/>
            <w:u w:val="single"/>
          </w:rPr>
          <w:t>3</w:t>
        </w:r>
      </w:hyperlink>
      <w:r w:rsidRPr="00A72517">
        <w:rPr>
          <w:rFonts w:eastAsia="Times New Roman"/>
        </w:rPr>
        <w:t>), will act accordingly.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MANNER OF THE REDEMPTION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Comparing the type and the antitype, the order of events within the scope of “</w:t>
      </w:r>
      <w:r w:rsidRPr="00A72517">
        <w:rPr>
          <w:rFonts w:eastAsia="Times New Roman"/>
          <w:i/>
          <w:iCs/>
        </w:rPr>
        <w:t>the Revelation of Jesus Christ</w:t>
      </w:r>
      <w:r w:rsidRPr="00A72517">
        <w:rPr>
          <w:rFonts w:eastAsia="Times New Roman"/>
        </w:rPr>
        <w:t>,” as presented in the book of Revelation, can clearly be seen.  “</w:t>
      </w:r>
      <w:r w:rsidRPr="00A72517">
        <w:rPr>
          <w:rFonts w:eastAsia="Times New Roman"/>
          <w:i/>
          <w:iCs/>
        </w:rPr>
        <w:t>The Revelation of Jesus Christ</w:t>
      </w:r>
      <w:r w:rsidRPr="00A72517">
        <w:rPr>
          <w:rFonts w:eastAsia="Times New Roman"/>
        </w:rPr>
        <w:t xml:space="preserve">” follows the time of the harvest (present dispensation), </w:t>
      </w:r>
      <w:r w:rsidRPr="00A72517">
        <w:rPr>
          <w:rFonts w:eastAsia="Times New Roman"/>
          <w:i/>
          <w:iCs/>
        </w:rPr>
        <w:t xml:space="preserve">begins </w:t>
      </w:r>
      <w:r w:rsidRPr="00A72517">
        <w:rPr>
          <w:rFonts w:eastAsia="Times New Roman"/>
        </w:rPr>
        <w:t>with the removal of all Christians from the earth to appear before the judgment seat (</w:t>
      </w:r>
      <w:hyperlink r:id="rId676" w:history="1">
        <w:r w:rsidRPr="00A72517">
          <w:rPr>
            <w:rFonts w:eastAsia="Times New Roman"/>
            <w:color w:val="0062B5"/>
            <w:u w:val="single"/>
          </w:rPr>
          <w:t>Revelation 1:10ff</w:t>
        </w:r>
      </w:hyperlink>
      <w:r w:rsidRPr="00A72517">
        <w:rPr>
          <w:rFonts w:eastAsia="Times New Roman"/>
        </w:rPr>
        <w:t xml:space="preserve">), and </w:t>
      </w:r>
      <w:r w:rsidRPr="00A72517">
        <w:rPr>
          <w:rFonts w:eastAsia="Times New Roman"/>
          <w:i/>
          <w:iCs/>
        </w:rPr>
        <w:t xml:space="preserve">continues </w:t>
      </w:r>
      <w:r w:rsidRPr="00A72517">
        <w:rPr>
          <w:rFonts w:eastAsia="Times New Roman"/>
        </w:rPr>
        <w:t xml:space="preserve">with the judgment of Christians and the revelation of the bride.  And the revelation of the bride </w:t>
      </w:r>
      <w:r w:rsidRPr="00A72517">
        <w:rPr>
          <w:rFonts w:eastAsia="Times New Roman"/>
          <w:i/>
          <w:iCs/>
        </w:rPr>
        <w:t>must precede the redemption of the inheritance, for it is the bride who, by her presence, requests both redemption and marriage.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hyperlink r:id="rId677" w:history="1">
        <w:r w:rsidRPr="00A72517">
          <w:rPr>
            <w:rFonts w:eastAsia="Times New Roman"/>
            <w:color w:val="0062B5"/>
            <w:u w:val="single"/>
          </w:rPr>
          <w:t>Ruth 3</w:t>
        </w:r>
      </w:hyperlink>
      <w:r w:rsidRPr="00A72517">
        <w:rPr>
          <w:rFonts w:eastAsia="Times New Roman"/>
        </w:rPr>
        <w:t xml:space="preserve">; </w:t>
      </w:r>
      <w:hyperlink r:id="rId678" w:history="1">
        <w:r w:rsidRPr="00A72517">
          <w:rPr>
            <w:rFonts w:eastAsia="Times New Roman"/>
            <w:color w:val="0062B5"/>
            <w:u w:val="single"/>
          </w:rPr>
          <w:t>4</w:t>
        </w:r>
      </w:hyperlink>
      <w:r w:rsidRPr="00A72517">
        <w:rPr>
          <w:rFonts w:eastAsia="Times New Roman"/>
        </w:rPr>
        <w:t xml:space="preserve"> center on the revelation of the bride and the redemption of the inheritance, with the bride becoming </w:t>
      </w:r>
      <w:r w:rsidRPr="00A72517">
        <w:rPr>
          <w:rFonts w:eastAsia="Times New Roman"/>
          <w:i/>
          <w:iCs/>
        </w:rPr>
        <w:t>the wife</w:t>
      </w:r>
      <w:r w:rsidRPr="00A72517">
        <w:rPr>
          <w:rFonts w:eastAsia="Times New Roman"/>
        </w:rPr>
        <w:t xml:space="preserve"> of the redeemer through this redemptive process.  And the first nineteen chapters of the book of Revelation are seen centering on exactly the same thing, with everything occurring within the scope of time covered by “</w:t>
      </w:r>
      <w:r w:rsidRPr="00A72517">
        <w:rPr>
          <w:rFonts w:eastAsia="Times New Roman"/>
          <w:i/>
          <w:iCs/>
        </w:rPr>
        <w:t>the Revelation of Jesus Christ</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1)  TYPE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In the book of Ruth, Boaz is seen as the one both able and willing to redeem the inheritance, though Boaz calls attention to a nearer kinsman (closer relative); and the nearer kinsman had to be given an opportunity to exercise his rights and redeem the inheritance before Boaz could act in this capacity.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Different kinds of legal matters within the Jewish economy at the time events in the book of Ruth occurred were carried out at the gates of the various cities scattered throughout the land, at the entrance way into these cities.  Elders of a particular city would gather at the gate of that city and await anyone in the city who might have a legal matter to carry out or to resolve.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This is the reason chapter four begins with the statement, “</w:t>
      </w:r>
      <w:r w:rsidRPr="00A72517">
        <w:rPr>
          <w:rFonts w:eastAsia="Times New Roman"/>
          <w:i/>
          <w:iCs/>
        </w:rPr>
        <w:t>Now Boaz went up to the gate</w:t>
      </w:r>
      <w:r w:rsidRPr="00A72517">
        <w:rPr>
          <w:rFonts w:eastAsia="Times New Roman"/>
        </w:rPr>
        <w:t xml:space="preserve"> . . . .” (</w:t>
      </w:r>
      <w:hyperlink r:id="rId679" w:history="1">
        <w:r w:rsidRPr="00A72517">
          <w:rPr>
            <w:rFonts w:eastAsia="Times New Roman"/>
            <w:color w:val="0062B5"/>
            <w:u w:val="single"/>
          </w:rPr>
          <w:t>Ruth 4:1</w:t>
        </w:r>
      </w:hyperlink>
      <w:r w:rsidRPr="00A72517">
        <w:rPr>
          <w:rFonts w:eastAsia="Times New Roman"/>
        </w:rPr>
        <w:t xml:space="preserve">).  And this is the apparent reason that Lot was seen seated in the gate of Sodom when the two angels entered Sodom in </w:t>
      </w:r>
      <w:hyperlink r:id="rId680" w:history="1">
        <w:r w:rsidRPr="00A72517">
          <w:rPr>
            <w:rFonts w:eastAsia="Times New Roman"/>
            <w:color w:val="0062B5"/>
            <w:u w:val="single"/>
          </w:rPr>
          <w:t>Genesis 19:1</w:t>
        </w:r>
      </w:hyperlink>
      <w:r w:rsidRPr="00A72517">
        <w:rPr>
          <w:rFonts w:eastAsia="Times New Roman"/>
        </w:rPr>
        <w:t>.  Lot was apparently among those at the gate (among the elders of the city) who were there to carry out or to resolve legal matters on behalf of those in the city.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Boaz, at the gate, first stopped the nearer kinsman who had come by, and he instructed the nearer kinsman to sit in a certain place (</w:t>
      </w:r>
      <w:hyperlink r:id="rId681" w:history="1">
        <w:r w:rsidRPr="00A72517">
          <w:rPr>
            <w:rFonts w:eastAsia="Times New Roman"/>
            <w:color w:val="0062B5"/>
            <w:u w:val="single"/>
          </w:rPr>
          <w:t>Ruth 4:1</w:t>
        </w:r>
      </w:hyperlink>
      <w:r w:rsidRPr="00A72517">
        <w:rPr>
          <w:rFonts w:eastAsia="Times New Roman"/>
        </w:rPr>
        <w:t>).  Boaz then singled out ten elders who were at the gate, took them aside, and instructed them to sit in the same proximity as the nearer kinsman (</w:t>
      </w:r>
      <w:hyperlink r:id="rId682" w:history="1">
        <w:r w:rsidRPr="00A72517">
          <w:rPr>
            <w:rFonts w:eastAsia="Times New Roman"/>
            <w:color w:val="0062B5"/>
            <w:u w:val="single"/>
          </w:rPr>
          <w:t>Ruth 4:2</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Boaz then explained the matter at hand, directing his remarks to the nearer kinsman, but making sure that the ten elders heard as well.  He needed all of them to hear that which he had to say, for all of them had to act — the nearer kinsman first, then the ten elders.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subject surrounded an inheritance belonging to Naomi, which had been forfeited.  Boaz wanted to pay the required price and redeem the inheritance, but there was a nearer kinsman who had to be given opportunity to act first in this capacity.  And the nearer kinsman, after hearing about the forfeited inheritance as Boaz explained the matter, said that he would redeem the inheritance (</w:t>
      </w:r>
      <w:hyperlink r:id="rId683" w:history="1">
        <w:r w:rsidRPr="00A72517">
          <w:rPr>
            <w:rFonts w:eastAsia="Times New Roman"/>
            <w:color w:val="0062B5"/>
            <w:u w:val="single"/>
          </w:rPr>
          <w:t>Ruth 4:3-4</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However, Boaz wasn’t through explaining all that was involved.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 xml:space="preserve">Then Boaz said, “On the day you buy the field from the hand of Naomi, you must also buy it from Ruth the </w:t>
      </w:r>
      <w:proofErr w:type="spellStart"/>
      <w:r w:rsidRPr="00A72517">
        <w:rPr>
          <w:rFonts w:eastAsia="Times New Roman"/>
          <w:i/>
          <w:iCs/>
        </w:rPr>
        <w:t>Moabitess</w:t>
      </w:r>
      <w:proofErr w:type="spellEnd"/>
      <w:r w:rsidRPr="00A72517">
        <w:rPr>
          <w:rFonts w:eastAsia="Times New Roman"/>
          <w:i/>
          <w:iCs/>
        </w:rPr>
        <w:t>, the wife of the dead, to perpetuate the name of the dead through his inheritance.”</w:t>
      </w:r>
      <w:r w:rsidRPr="00A72517">
        <w:rPr>
          <w:rFonts w:eastAsia="Times New Roman"/>
        </w:rPr>
        <w:t xml:space="preserve"> (</w:t>
      </w:r>
      <w:hyperlink r:id="rId684" w:history="1">
        <w:r w:rsidRPr="00A72517">
          <w:rPr>
            <w:rFonts w:eastAsia="Times New Roman"/>
            <w:color w:val="0062B5"/>
            <w:u w:val="single"/>
          </w:rPr>
          <w:t>Ruth 4:5</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one who redeemed the inheritance, whether the nearer kinsman or Boaz, would also, at the same time, be redeeming (be purchasing) Ruth; and Ruth, through this redemptive process, would become his wife.  This was something that would automatically occur within the process of redeeming the forfeited inheritance, redeeming the field.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Much controversy has surrounded the identity (with respect to the antitype) of the nearer kinsman.  However, there should be no controversy, for the nearer kinsman was able to redeem.  And the only One able to redeem in the antitype is the One who shed His blood at Calvary (</w:t>
      </w:r>
      <w:hyperlink r:id="rId685" w:history="1">
        <w:r w:rsidRPr="00A72517">
          <w:rPr>
            <w:rFonts w:eastAsia="Times New Roman"/>
            <w:color w:val="0062B5"/>
            <w:u w:val="single"/>
          </w:rPr>
          <w:t>Revelation 5:1ff</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And though it was the Son who shed His blood and died at Calvary, this was, as well, </w:t>
      </w:r>
      <w:r w:rsidRPr="00A72517">
        <w:rPr>
          <w:rFonts w:eastAsia="Times New Roman"/>
          <w:i/>
          <w:iCs/>
        </w:rPr>
        <w:t xml:space="preserve">the blood of God </w:t>
      </w:r>
      <w:r w:rsidRPr="00A72517">
        <w:rPr>
          <w:rFonts w:eastAsia="Times New Roman"/>
        </w:rPr>
        <w:t>(</w:t>
      </w:r>
      <w:hyperlink r:id="rId686" w:history="1">
        <w:r w:rsidRPr="00A72517">
          <w:rPr>
            <w:rFonts w:eastAsia="Times New Roman"/>
            <w:color w:val="0062B5"/>
            <w:u w:val="single"/>
          </w:rPr>
          <w:t>Acts 20:28</w:t>
        </w:r>
      </w:hyperlink>
      <w:r w:rsidRPr="00A72517">
        <w:rPr>
          <w:rFonts w:eastAsia="Times New Roman"/>
        </w:rPr>
        <w:t>).  This was</w:t>
      </w:r>
      <w:r w:rsidRPr="00A72517">
        <w:rPr>
          <w:rFonts w:eastAsia="Times New Roman"/>
          <w:i/>
          <w:iCs/>
        </w:rPr>
        <w:t xml:space="preserve"> the day God died</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Thus, just as there are two (</w:t>
      </w:r>
      <w:r w:rsidRPr="00A72517">
        <w:rPr>
          <w:rFonts w:eastAsia="Times New Roman"/>
          <w:i/>
          <w:iCs/>
        </w:rPr>
        <w:t>only two</w:t>
      </w:r>
      <w:r w:rsidRPr="00A72517">
        <w:rPr>
          <w:rFonts w:eastAsia="Times New Roman"/>
        </w:rPr>
        <w:t xml:space="preserve"> [</w:t>
      </w:r>
      <w:hyperlink r:id="rId687" w:history="1">
        <w:r w:rsidRPr="00A72517">
          <w:rPr>
            <w:rFonts w:eastAsia="Times New Roman"/>
            <w:color w:val="0062B5"/>
            <w:u w:val="single"/>
          </w:rPr>
          <w:t>Ruth 4:4b</w:t>
        </w:r>
      </w:hyperlink>
      <w:r w:rsidRPr="00A72517">
        <w:rPr>
          <w:rFonts w:eastAsia="Times New Roman"/>
        </w:rPr>
        <w:t>]) who were able to redeem in the type, there must also be Two (</w:t>
      </w:r>
      <w:r w:rsidRPr="00A72517">
        <w:rPr>
          <w:rFonts w:eastAsia="Times New Roman"/>
          <w:i/>
          <w:iCs/>
        </w:rPr>
        <w:t>only Two</w:t>
      </w:r>
      <w:r w:rsidRPr="00A72517">
        <w:rPr>
          <w:rFonts w:eastAsia="Times New Roman"/>
        </w:rPr>
        <w:t>) who are able to redeem in the antitype.  And these Two in the antitype are the Father and His Son, though the Father has placed all redemptive work in the hands of His Son.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This will explain why the nearer kinsman couldn’t redeem the inheritance and take Ruth as his wife.  The nearer kinsman apparently already had a wife, something seen in the antitype.  God already has a wife.  Israel is the wife of God.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Thus, whether in the type (past) or in the antitype (future), the Nearer Kinsman wasn’t free/won’t be free to perform the redemptive act.  Such an act would have “marred [‘destroyed,’ ‘ruined’]” (type), would “mar [‘destroy,’ ‘ruin’]” (antitype), the Nearer Kinsman’s own inheritance.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There was a law in Israel concerning the nearest kinsman either refusing or forfeiting his right to redeem an inheritance.  And a central feature of this law had to do with the nearest kinsman relinquishing his right through removing his shoe and handing it to the kinsman next in line to redeem (</w:t>
      </w:r>
      <w:r w:rsidRPr="00A72517">
        <w:rPr>
          <w:rFonts w:eastAsia="Times New Roman"/>
          <w:i/>
          <w:iCs/>
        </w:rPr>
        <w:t>cf</w:t>
      </w:r>
      <w:r w:rsidRPr="00A72517">
        <w:rPr>
          <w:rFonts w:eastAsia="Times New Roman"/>
        </w:rPr>
        <w:t xml:space="preserve">. </w:t>
      </w:r>
      <w:hyperlink r:id="rId688" w:history="1">
        <w:r w:rsidRPr="00A72517">
          <w:rPr>
            <w:rFonts w:eastAsia="Times New Roman"/>
            <w:color w:val="0062B5"/>
            <w:u w:val="single"/>
          </w:rPr>
          <w:t>Deuteronomy 25:7-9</w:t>
        </w:r>
      </w:hyperlink>
      <w:r w:rsidRPr="00A72517">
        <w:rPr>
          <w:rFonts w:eastAsia="Times New Roman"/>
        </w:rPr>
        <w:t xml:space="preserve">; </w:t>
      </w:r>
      <w:hyperlink r:id="rId689" w:history="1">
        <w:r w:rsidRPr="00A72517">
          <w:rPr>
            <w:rFonts w:eastAsia="Times New Roman"/>
            <w:color w:val="0062B5"/>
            <w:u w:val="single"/>
          </w:rPr>
          <w:t>Ruth 4:7-8</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Thus, in keeping with this law, when the nearer kinsman couldn’t redeem Naomi’s inheritance (though, through no fault of his own), he removed his shoe and handed it to Boaz. This act showed to everyone present (in this case, Boaz and the ten elders) that he had relinquished his redemptive rights to the kinsman next in line, to Boaz.</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Thus, once this had been done, Boaz was free to redeem the forfeited inheritance.  And the ten elders were also free to recognize Boaz as the one now able to act in this capacity, along with recognizing the price which he was to pay as legal and binding.</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And, not only was this the case, but once the complete transaction had been carried out, it would also be recognized that Ruth was Boaz’s wife.  Ruth automatically became Boaz’s wife through this legal transaction carried out at the gate of the city, witnessed by ten elders, among others present.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 xml:space="preserve">And Boaz said to the elders and all the people, “You are witnesses this day that I have bought all that was </w:t>
      </w:r>
      <w:proofErr w:type="spellStart"/>
      <w:r w:rsidRPr="00A72517">
        <w:rPr>
          <w:rFonts w:eastAsia="Times New Roman"/>
          <w:i/>
          <w:iCs/>
        </w:rPr>
        <w:t>Elimelech's</w:t>
      </w:r>
      <w:proofErr w:type="spellEnd"/>
      <w:r w:rsidRPr="00A72517">
        <w:rPr>
          <w:rFonts w:eastAsia="Times New Roman"/>
          <w:i/>
          <w:iCs/>
        </w:rPr>
        <w:t xml:space="preserve">, and all that was </w:t>
      </w:r>
      <w:proofErr w:type="spellStart"/>
      <w:r w:rsidRPr="00A72517">
        <w:rPr>
          <w:rFonts w:eastAsia="Times New Roman"/>
          <w:i/>
          <w:iCs/>
        </w:rPr>
        <w:t>Chilion’s</w:t>
      </w:r>
      <w:proofErr w:type="spellEnd"/>
      <w:r w:rsidRPr="00A72517">
        <w:rPr>
          <w:rFonts w:eastAsia="Times New Roman"/>
          <w:i/>
          <w:iCs/>
        </w:rPr>
        <w:t xml:space="preserve"> and </w:t>
      </w:r>
      <w:proofErr w:type="spellStart"/>
      <w:r w:rsidRPr="00A72517">
        <w:rPr>
          <w:rFonts w:eastAsia="Times New Roman"/>
          <w:i/>
          <w:iCs/>
        </w:rPr>
        <w:t>Mahlon’s</w:t>
      </w:r>
      <w:proofErr w:type="spellEnd"/>
      <w:r w:rsidRPr="00A72517">
        <w:rPr>
          <w:rFonts w:eastAsia="Times New Roman"/>
          <w:i/>
          <w:iCs/>
        </w:rPr>
        <w:t>, from the hand of Naomi.</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 xml:space="preserve">Moreover, Ruth the </w:t>
      </w:r>
      <w:proofErr w:type="spellStart"/>
      <w:r w:rsidRPr="00A72517">
        <w:rPr>
          <w:rFonts w:eastAsia="Times New Roman"/>
          <w:i/>
          <w:iCs/>
        </w:rPr>
        <w:t>Moabitess</w:t>
      </w:r>
      <w:proofErr w:type="spellEnd"/>
      <w:r w:rsidRPr="00A72517">
        <w:rPr>
          <w:rFonts w:eastAsia="Times New Roman"/>
          <w:i/>
          <w:iCs/>
        </w:rPr>
        <w:t xml:space="preserve">, the widow of </w:t>
      </w:r>
      <w:proofErr w:type="spellStart"/>
      <w:r w:rsidRPr="00A72517">
        <w:rPr>
          <w:rFonts w:eastAsia="Times New Roman"/>
          <w:i/>
          <w:iCs/>
        </w:rPr>
        <w:t>Mahlon</w:t>
      </w:r>
      <w:proofErr w:type="spellEnd"/>
      <w:r w:rsidRPr="00A72517">
        <w:rPr>
          <w:rFonts w:eastAsia="Times New Roman"/>
          <w:i/>
          <w:iCs/>
        </w:rPr>
        <w:t xml:space="preserve">, I have acquired as my wife, to perpetuate the name of the dead through his </w:t>
      </w:r>
      <w:proofErr w:type="gramStart"/>
      <w:r w:rsidRPr="00A72517">
        <w:rPr>
          <w:rFonts w:eastAsia="Times New Roman"/>
          <w:i/>
          <w:iCs/>
        </w:rPr>
        <w:t>inheritance, that</w:t>
      </w:r>
      <w:proofErr w:type="gramEnd"/>
      <w:r w:rsidRPr="00A72517">
        <w:rPr>
          <w:rFonts w:eastAsia="Times New Roman"/>
          <w:i/>
          <w:iCs/>
        </w:rPr>
        <w:t xml:space="preserve"> the name of the dead may not be cut off from among his brethren and from his position at the gate. You are witnesses this day.”</w:t>
      </w:r>
      <w:r w:rsidRPr="00A72517">
        <w:rPr>
          <w:rFonts w:eastAsia="Times New Roman"/>
        </w:rPr>
        <w:t xml:space="preserve"> (</w:t>
      </w:r>
      <w:hyperlink r:id="rId690" w:history="1">
        <w:r w:rsidRPr="00A72517">
          <w:rPr>
            <w:rFonts w:eastAsia="Times New Roman"/>
            <w:color w:val="0062B5"/>
            <w:u w:val="single"/>
          </w:rPr>
          <w:t>Ruth 4:9-10</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This was followed by all those who were present recognizing that which had occurred, along with their pronouncing a blessing on the union that had resulted from this transaction — that of Boaz and Ruth (</w:t>
      </w:r>
      <w:hyperlink r:id="rId691" w:history="1">
        <w:r w:rsidRPr="00A72517">
          <w:rPr>
            <w:rFonts w:eastAsia="Times New Roman"/>
            <w:color w:val="0062B5"/>
            <w:u w:val="single"/>
          </w:rPr>
          <w:t>Ruth 4:11ff</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2)  ANTITYPE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In the book of Revelation, an entire chapter is given over to presenting Christ as the One both able and willing to redeem the inheritance.  Following events surrounding the judgment seat (</w:t>
      </w:r>
      <w:hyperlink r:id="rId692" w:history="1">
        <w:r w:rsidRPr="00A72517">
          <w:rPr>
            <w:rFonts w:eastAsia="Times New Roman"/>
            <w:color w:val="0062B5"/>
            <w:u w:val="single"/>
          </w:rPr>
          <w:t>Revelation 1-3</w:t>
        </w:r>
      </w:hyperlink>
      <w:r w:rsidRPr="00A72517">
        <w:rPr>
          <w:rFonts w:eastAsia="Times New Roman"/>
        </w:rPr>
        <w:t>) and the casting of crowns before God’s throne (</w:t>
      </w:r>
      <w:hyperlink r:id="rId693" w:history="1">
        <w:r w:rsidRPr="00A72517">
          <w:rPr>
            <w:rFonts w:eastAsia="Times New Roman"/>
            <w:color w:val="0062B5"/>
            <w:u w:val="single"/>
          </w:rPr>
          <w:t>Revelation 4</w:t>
        </w:r>
      </w:hyperlink>
      <w:r w:rsidRPr="00A72517">
        <w:rPr>
          <w:rFonts w:eastAsia="Times New Roman"/>
        </w:rPr>
        <w:t>), the search is conducted for one “</w:t>
      </w:r>
      <w:r w:rsidRPr="00A72517">
        <w:rPr>
          <w:rFonts w:eastAsia="Times New Roman"/>
          <w:i/>
          <w:iCs/>
        </w:rPr>
        <w:t>worthy</w:t>
      </w:r>
      <w:r w:rsidRPr="00A72517">
        <w:rPr>
          <w:rFonts w:eastAsia="Times New Roman"/>
        </w:rPr>
        <w:t>” to redeem the inheritance (</w:t>
      </w:r>
      <w:hyperlink r:id="rId694" w:history="1">
        <w:r w:rsidRPr="00A72517">
          <w:rPr>
            <w:rFonts w:eastAsia="Times New Roman"/>
            <w:color w:val="0062B5"/>
            <w:u w:val="single"/>
          </w:rPr>
          <w:t>Revelation 5</w:t>
        </w:r>
      </w:hyperlink>
      <w:r w:rsidRPr="00A72517">
        <w:rPr>
          <w:rFonts w:eastAsia="Times New Roman"/>
        </w:rPr>
        <w:t>).  And, the only One found throughout God’s creation — “</w:t>
      </w:r>
      <w:r w:rsidRPr="00A72517">
        <w:rPr>
          <w:rFonts w:eastAsia="Times New Roman"/>
          <w:i/>
          <w:iCs/>
        </w:rPr>
        <w:t>in heaven or on the earth or under the earth</w:t>
      </w:r>
      <w:r w:rsidRPr="00A72517">
        <w:rPr>
          <w:rFonts w:eastAsia="Times New Roman"/>
        </w:rPr>
        <w:t>” (</w:t>
      </w:r>
      <w:hyperlink r:id="rId695" w:history="1">
        <w:r w:rsidRPr="00A72517">
          <w:rPr>
            <w:rFonts w:eastAsia="Times New Roman"/>
            <w:color w:val="0062B5"/>
            <w:u w:val="single"/>
          </w:rPr>
          <w:t>Revelation 5:3</w:t>
        </w:r>
      </w:hyperlink>
      <w:r w:rsidRPr="00A72517">
        <w:rPr>
          <w:rFonts w:eastAsia="Times New Roman"/>
        </w:rPr>
        <w:t>) — was “</w:t>
      </w:r>
      <w:r w:rsidRPr="00A72517">
        <w:rPr>
          <w:rFonts w:eastAsia="Times New Roman"/>
          <w:i/>
          <w:iCs/>
        </w:rPr>
        <w:t>the Lion of the tribe of Judah</w:t>
      </w:r>
      <w:r w:rsidRPr="00A72517">
        <w:rPr>
          <w:rFonts w:eastAsia="Times New Roman"/>
        </w:rPr>
        <w:t xml:space="preserve">,” though revealed in relation to the redemptive process about to occur as </w:t>
      </w:r>
      <w:r w:rsidRPr="00A72517">
        <w:rPr>
          <w:rFonts w:eastAsia="Times New Roman"/>
          <w:i/>
          <w:iCs/>
        </w:rPr>
        <w:t xml:space="preserve">the Lamb that was slain </w:t>
      </w:r>
      <w:r w:rsidRPr="00A72517">
        <w:rPr>
          <w:rFonts w:eastAsia="Times New Roman"/>
        </w:rPr>
        <w:t>(</w:t>
      </w:r>
      <w:hyperlink r:id="rId696" w:history="1">
        <w:r w:rsidRPr="00A72517">
          <w:rPr>
            <w:rFonts w:eastAsia="Times New Roman"/>
            <w:color w:val="0062B5"/>
            <w:u w:val="single"/>
          </w:rPr>
          <w:t>Revelation 5:4-12</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(Within the course of the subject matter of the book of Revelation — “</w:t>
      </w:r>
      <w:r w:rsidRPr="00A72517">
        <w:rPr>
          <w:rFonts w:eastAsia="Times New Roman"/>
          <w:i/>
          <w:iCs/>
        </w:rPr>
        <w:t>the Revelation of Jesus Christ</w:t>
      </w:r>
      <w:r w:rsidRPr="00A72517">
        <w:rPr>
          <w:rFonts w:eastAsia="Times New Roman"/>
        </w:rPr>
        <w:t xml:space="preserve">” — two things are seen at the forefront:  </w:t>
      </w:r>
      <w:r w:rsidRPr="00A72517">
        <w:rPr>
          <w:rFonts w:eastAsia="Times New Roman"/>
          <w:i/>
          <w:iCs/>
        </w:rPr>
        <w:t>judgment</w:t>
      </w:r>
      <w:r w:rsidRPr="00A72517">
        <w:rPr>
          <w:rFonts w:eastAsia="Times New Roman"/>
        </w:rPr>
        <w:t xml:space="preserve">, and </w:t>
      </w:r>
      <w:r w:rsidRPr="00A72517">
        <w:rPr>
          <w:rFonts w:eastAsia="Times New Roman"/>
          <w:i/>
          <w:iCs/>
        </w:rPr>
        <w:t>redemption</w:t>
      </w:r>
      <w:r w:rsidRPr="00A72517">
        <w:rPr>
          <w:rFonts w:eastAsia="Times New Roman"/>
        </w:rPr>
        <w:t>.  In connection with the first [judgment], Christ is seen as “</w:t>
      </w:r>
      <w:r w:rsidRPr="00A72517">
        <w:rPr>
          <w:rFonts w:eastAsia="Times New Roman"/>
          <w:i/>
          <w:iCs/>
        </w:rPr>
        <w:t>the Lion of the tribe of Judah</w:t>
      </w:r>
      <w:r w:rsidRPr="00A72517">
        <w:rPr>
          <w:rFonts w:eastAsia="Times New Roman"/>
        </w:rPr>
        <w:t xml:space="preserve">”; and, in connection with the second [redemption], Christ is seen as </w:t>
      </w:r>
      <w:r w:rsidRPr="00A72517">
        <w:rPr>
          <w:rFonts w:eastAsia="Times New Roman"/>
          <w:i/>
          <w:iCs/>
        </w:rPr>
        <w:t>the Lamb that was slain.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This is why Christ is referred to in this two-fold manner in chapter five, for </w:t>
      </w:r>
      <w:r w:rsidRPr="00A72517">
        <w:rPr>
          <w:rFonts w:eastAsia="Times New Roman"/>
          <w:i/>
          <w:iCs/>
        </w:rPr>
        <w:t>the redemption of the inheritance will occur through judgment</w:t>
      </w:r>
      <w:r w:rsidRPr="00A72517">
        <w:rPr>
          <w:rFonts w:eastAsia="Times New Roman"/>
        </w:rPr>
        <w:t xml:space="preserve">.  And the One who breaks the seals must be seen acting in both capacities — in a </w:t>
      </w:r>
      <w:r w:rsidRPr="00A72517">
        <w:rPr>
          <w:rFonts w:eastAsia="Times New Roman"/>
          <w:i/>
          <w:iCs/>
        </w:rPr>
        <w:t xml:space="preserve">judicial </w:t>
      </w:r>
      <w:r w:rsidRPr="00A72517">
        <w:rPr>
          <w:rFonts w:eastAsia="Times New Roman"/>
        </w:rPr>
        <w:t xml:space="preserve">capacity [as the Lion], but also in a </w:t>
      </w:r>
      <w:r w:rsidRPr="00A72517">
        <w:rPr>
          <w:rFonts w:eastAsia="Times New Roman"/>
          <w:i/>
          <w:iCs/>
        </w:rPr>
        <w:t xml:space="preserve">redemptive </w:t>
      </w:r>
      <w:r w:rsidRPr="00A72517">
        <w:rPr>
          <w:rFonts w:eastAsia="Times New Roman"/>
        </w:rPr>
        <w:t>capacity [as the Lamb].</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However, within Christ’s work at this time the emphasis, by far, is on </w:t>
      </w:r>
      <w:r w:rsidRPr="00A72517">
        <w:rPr>
          <w:rFonts w:eastAsia="Times New Roman"/>
          <w:i/>
          <w:iCs/>
        </w:rPr>
        <w:t>the redemptive</w:t>
      </w:r>
      <w:r w:rsidRPr="00A72517">
        <w:rPr>
          <w:rFonts w:eastAsia="Times New Roman"/>
        </w:rPr>
        <w:t xml:space="preserve"> rather than the judicial nature of the events.  </w:t>
      </w:r>
      <w:hyperlink r:id="rId697" w:history="1">
        <w:r w:rsidRPr="00A72517">
          <w:rPr>
            <w:rFonts w:eastAsia="Times New Roman"/>
            <w:color w:val="0062B5"/>
            <w:u w:val="single"/>
          </w:rPr>
          <w:t>Revelation 5:5</w:t>
        </w:r>
      </w:hyperlink>
      <w:r w:rsidRPr="00A72517">
        <w:rPr>
          <w:rFonts w:eastAsia="Times New Roman"/>
        </w:rPr>
        <w:t xml:space="preserve"> is the only place in the entire book where Christ is referred to as </w:t>
      </w:r>
      <w:r w:rsidRPr="00A72517">
        <w:rPr>
          <w:rFonts w:eastAsia="Times New Roman"/>
          <w:i/>
          <w:iCs/>
        </w:rPr>
        <w:t>the Lion</w:t>
      </w:r>
      <w:r w:rsidRPr="00A72517">
        <w:rPr>
          <w:rFonts w:eastAsia="Times New Roman"/>
        </w:rPr>
        <w:t xml:space="preserve">, but He is referred to twenty-eight times in this book as the Lamb.  Thus, the emphasis in the book is not on judgment </w:t>
      </w:r>
      <w:r w:rsidRPr="00A72517">
        <w:rPr>
          <w:rFonts w:eastAsia="Times New Roman"/>
          <w:i/>
          <w:iCs/>
        </w:rPr>
        <w:t>per se</w:t>
      </w:r>
      <w:r w:rsidRPr="00A72517">
        <w:rPr>
          <w:rFonts w:eastAsia="Times New Roman"/>
        </w:rPr>
        <w:t xml:space="preserve">, but on </w:t>
      </w:r>
      <w:r w:rsidRPr="00A72517">
        <w:rPr>
          <w:rFonts w:eastAsia="Times New Roman"/>
          <w:i/>
          <w:iCs/>
        </w:rPr>
        <w:t>redemption emanating out of judgment</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future marriage of Christ and His bride will occur exactly in accord with the type set forth in </w:t>
      </w:r>
      <w:hyperlink r:id="rId698" w:history="1">
        <w:r w:rsidRPr="00A72517">
          <w:rPr>
            <w:rFonts w:eastAsia="Times New Roman"/>
            <w:color w:val="0062B5"/>
            <w:u w:val="single"/>
          </w:rPr>
          <w:t>Ruth 4</w:t>
        </w:r>
      </w:hyperlink>
      <w:r w:rsidRPr="00A72517">
        <w:rPr>
          <w:rFonts w:eastAsia="Times New Roman"/>
        </w:rPr>
        <w:t xml:space="preserve">, not in accord with the way things are done in the modern world, whether in the East or in the West.  As Boaz purchased Ruth through the process of redeeming a forfeited inheritance, so will Christ purchase His bride through the process of redeeming a forfeited inheritance (forfeited by the first Adam in </w:t>
      </w:r>
      <w:hyperlink r:id="rId699" w:history="1">
        <w:r w:rsidRPr="00A72517">
          <w:rPr>
            <w:rFonts w:eastAsia="Times New Roman"/>
            <w:color w:val="0062B5"/>
            <w:u w:val="single"/>
          </w:rPr>
          <w:t>Genesis 3</w:t>
        </w:r>
      </w:hyperlink>
      <w:r w:rsidRPr="00A72517">
        <w:rPr>
          <w:rFonts w:eastAsia="Times New Roman"/>
        </w:rPr>
        <w:t xml:space="preserve"> [</w:t>
      </w:r>
      <w:r w:rsidRPr="00A72517">
        <w:rPr>
          <w:rFonts w:eastAsia="Times New Roman"/>
          <w:i/>
          <w:iCs/>
        </w:rPr>
        <w:t>cf</w:t>
      </w:r>
      <w:r w:rsidRPr="00A72517">
        <w:rPr>
          <w:rFonts w:eastAsia="Times New Roman"/>
        </w:rPr>
        <w:t xml:space="preserve">. </w:t>
      </w:r>
      <w:hyperlink r:id="rId700" w:history="1">
        <w:r w:rsidRPr="00A72517">
          <w:rPr>
            <w:rFonts w:eastAsia="Times New Roman"/>
            <w:color w:val="0062B5"/>
            <w:u w:val="single"/>
          </w:rPr>
          <w:t>Romans 8:20-22</w:t>
        </w:r>
      </w:hyperlink>
      <w:r w:rsidRPr="00A72517">
        <w:rPr>
          <w:rFonts w:eastAsia="Times New Roman"/>
        </w:rPr>
        <w:t>]).  And, as Ruth automatically became Boaz’s wife through this redemptive process, so will it be with Christ and His bride.  The bride (having previously been revealed at the judgment seat) will automatically become Christ’s wife through His redemption of the forfeited inheritance.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redemption of the forfeited inheritance is seen occurring in Revelation chapters five through eighteen.  The seven-sealed scroll in Revelation chapter five contains the redemptive terms of the forfeited inheritance (the earth), and chapters six through eighteen reveal the seals being broken and these terms being carried out.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Then, in chapter nineteen, after the terms set forth in the seven-sealed scroll have been carried out, after the inheritance has been redeemed, the bride is seen as </w:t>
      </w:r>
      <w:r w:rsidRPr="00A72517">
        <w:rPr>
          <w:rFonts w:eastAsia="Times New Roman"/>
          <w:i/>
          <w:iCs/>
        </w:rPr>
        <w:t>Christ’s wife</w:t>
      </w:r>
      <w:r w:rsidRPr="00A72517">
        <w:rPr>
          <w:rFonts w:eastAsia="Times New Roman"/>
        </w:rPr>
        <w:t xml:space="preserve"> (</w:t>
      </w:r>
      <w:hyperlink r:id="rId701" w:history="1">
        <w:r w:rsidRPr="00A72517">
          <w:rPr>
            <w:rFonts w:eastAsia="Times New Roman"/>
            <w:color w:val="0062B5"/>
            <w:u w:val="single"/>
          </w:rPr>
          <w:t>Revelation 19:7-9</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Thus, though God is seen completing His dealings with Israel within the scope of Daniel’s Seventy-Week prophecy in </w:t>
      </w:r>
      <w:hyperlink r:id="rId702" w:history="1">
        <w:r w:rsidRPr="00A72517">
          <w:rPr>
            <w:rFonts w:eastAsia="Times New Roman"/>
            <w:color w:val="0062B5"/>
            <w:u w:val="single"/>
          </w:rPr>
          <w:t>Revelation 6-18</w:t>
        </w:r>
      </w:hyperlink>
      <w:r w:rsidRPr="00A72517">
        <w:rPr>
          <w:rFonts w:eastAsia="Times New Roman"/>
        </w:rPr>
        <w:t>, judgmental matters on earth at this time also pertain to the Church as well, though the Church will be in heaven.  This book begins with the Church removed into heaven and judged, followed by the twenty-four elders casting their crowns before God’s throne (</w:t>
      </w:r>
      <w:hyperlink r:id="rId703" w:history="1">
        <w:r w:rsidRPr="00A72517">
          <w:rPr>
            <w:rFonts w:eastAsia="Times New Roman"/>
            <w:color w:val="0062B5"/>
            <w:u w:val="single"/>
          </w:rPr>
          <w:t>Revelation 1-4</w:t>
        </w:r>
      </w:hyperlink>
      <w:r w:rsidRPr="00A72517">
        <w:rPr>
          <w:rFonts w:eastAsia="Times New Roman"/>
        </w:rPr>
        <w:t xml:space="preserve">).  Then it continues with the search for </w:t>
      </w:r>
      <w:proofErr w:type="gramStart"/>
      <w:r w:rsidRPr="00A72517">
        <w:rPr>
          <w:rFonts w:eastAsia="Times New Roman"/>
        </w:rPr>
        <w:t>One</w:t>
      </w:r>
      <w:proofErr w:type="gramEnd"/>
      <w:r w:rsidRPr="00A72517">
        <w:rPr>
          <w:rFonts w:eastAsia="Times New Roman"/>
        </w:rPr>
        <w:t xml:space="preserve"> worthy to </w:t>
      </w:r>
      <w:proofErr w:type="spellStart"/>
      <w:r w:rsidRPr="00A72517">
        <w:rPr>
          <w:rFonts w:eastAsia="Times New Roman"/>
        </w:rPr>
        <w:t>loose</w:t>
      </w:r>
      <w:proofErr w:type="spellEnd"/>
      <w:r w:rsidRPr="00A72517">
        <w:rPr>
          <w:rFonts w:eastAsia="Times New Roman"/>
        </w:rPr>
        <w:t xml:space="preserve"> the seals of the seven-sealed scroll — containing the redemptive terms of the forfeited inheritance (</w:t>
      </w:r>
      <w:hyperlink r:id="rId704" w:history="1">
        <w:r w:rsidRPr="00A72517">
          <w:rPr>
            <w:rFonts w:eastAsia="Times New Roman"/>
            <w:color w:val="0062B5"/>
            <w:u w:val="single"/>
          </w:rPr>
          <w:t>Revelation 5</w:t>
        </w:r>
      </w:hyperlink>
      <w:r w:rsidRPr="00A72517">
        <w:rPr>
          <w:rFonts w:eastAsia="Times New Roman"/>
        </w:rPr>
        <w:t>).  And, in succeeding chapters, covering Daniel’s unfulfilled Seventieth Week, the book deals with the inheritance being redeemed and with the bride being revealed as Christ’s wife at the end of this redemptive process.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redemption of the inheritance in chapters six through eighteen has to do with </w:t>
      </w:r>
      <w:r w:rsidRPr="00A72517">
        <w:rPr>
          <w:rFonts w:eastAsia="Times New Roman"/>
          <w:i/>
          <w:iCs/>
        </w:rPr>
        <w:t>the domain</w:t>
      </w:r>
      <w:r w:rsidRPr="00A72517">
        <w:rPr>
          <w:rFonts w:eastAsia="Times New Roman"/>
        </w:rPr>
        <w:t xml:space="preserve"> over which Christ and His wife, His consort queen (</w:t>
      </w:r>
      <w:hyperlink r:id="rId705" w:history="1">
        <w:r w:rsidRPr="00A72517">
          <w:rPr>
            <w:rFonts w:eastAsia="Times New Roman"/>
            <w:color w:val="0062B5"/>
            <w:u w:val="single"/>
          </w:rPr>
          <w:t>Revelation 19</w:t>
        </w:r>
      </w:hyperlink>
      <w:r w:rsidRPr="00A72517">
        <w:rPr>
          <w:rFonts w:eastAsia="Times New Roman"/>
        </w:rPr>
        <w:t>), will rule during the succeeding Messianic Era (</w:t>
      </w:r>
      <w:hyperlink r:id="rId706" w:history="1">
        <w:r w:rsidRPr="00A72517">
          <w:rPr>
            <w:rFonts w:eastAsia="Times New Roman"/>
            <w:color w:val="0062B5"/>
            <w:u w:val="single"/>
          </w:rPr>
          <w:t>Revelation 20</w:t>
        </w:r>
      </w:hyperlink>
      <w:r w:rsidRPr="00A72517">
        <w:rPr>
          <w:rFonts w:eastAsia="Times New Roman"/>
        </w:rPr>
        <w:t>).  And it is in the preceding respect that events in these chapters have to do with the Church as well as with Israel, though the Church will be in heaven when these events unfold on earth.</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And, in relation to the nearer kinsman being unable to redeem the inheritance in the type (</w:t>
      </w:r>
      <w:hyperlink r:id="rId707" w:history="1">
        <w:r w:rsidRPr="00A72517">
          <w:rPr>
            <w:rFonts w:eastAsia="Times New Roman"/>
            <w:color w:val="0062B5"/>
            <w:u w:val="single"/>
          </w:rPr>
          <w:t>Ruth 4:1-8</w:t>
        </w:r>
      </w:hyperlink>
      <w:r w:rsidRPr="00A72517">
        <w:rPr>
          <w:rFonts w:eastAsia="Times New Roman"/>
        </w:rPr>
        <w:t xml:space="preserve">), note the antitype in </w:t>
      </w:r>
      <w:hyperlink r:id="rId708" w:history="1">
        <w:r w:rsidRPr="00A72517">
          <w:rPr>
            <w:rFonts w:eastAsia="Times New Roman"/>
            <w:color w:val="0062B5"/>
            <w:u w:val="single"/>
          </w:rPr>
          <w:t>Revelation 5:1-7</w:t>
        </w:r>
      </w:hyperlink>
      <w:r w:rsidRPr="00A72517">
        <w:rPr>
          <w:rFonts w:eastAsia="Times New Roman"/>
        </w:rPr>
        <w:t>.  The Father, in possession of the seven-sealed scroll, will not be in a position to redeem the inheritance (</w:t>
      </w:r>
      <w:hyperlink r:id="rId709" w:history="1">
        <w:r w:rsidRPr="00A72517">
          <w:rPr>
            <w:rFonts w:eastAsia="Times New Roman"/>
            <w:color w:val="0062B5"/>
            <w:u w:val="single"/>
          </w:rPr>
          <w:t>Revelation 5:1-4</w:t>
        </w:r>
      </w:hyperlink>
      <w:r w:rsidRPr="00A72517">
        <w:rPr>
          <w:rFonts w:eastAsia="Times New Roman"/>
        </w:rPr>
        <w:t xml:space="preserve">), for, already having a wife, it would mar His own inheritance.  </w:t>
      </w:r>
      <w:r w:rsidRPr="00A72517">
        <w:rPr>
          <w:rFonts w:eastAsia="Times New Roman"/>
          <w:i/>
          <w:iCs/>
        </w:rPr>
        <w:t>Thus, as in the type, these redemptive rights will have to be passed on to another One</w:t>
      </w:r>
      <w:r w:rsidRPr="00A72517">
        <w:rPr>
          <w:rFonts w:eastAsia="Times New Roman"/>
        </w:rPr>
        <w:t xml:space="preserve"> (</w:t>
      </w:r>
      <w:hyperlink r:id="rId710" w:history="1">
        <w:r w:rsidRPr="00A72517">
          <w:rPr>
            <w:rFonts w:eastAsia="Times New Roman"/>
            <w:color w:val="0062B5"/>
            <w:u w:val="single"/>
          </w:rPr>
          <w:t>Revelation 5:5-7</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As the nearer kinsman in the book of Ruth took off his shoe and handed it to Boaz, the Nearer Kinsman in the book of Revelation is seen handing the seven-sealed scroll (in His possession, as the shoe in the type) to His Son.  And as Boaz in the type was now free to redeem the inheritance and take Ruth as his wife in the process, so will it be in the antitype.  Once the Father has handed the seven-sealed scroll to His Son, the Son will then be free to redeem the inheritance and take the previously revealed bride as His wife in the process.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(For additional relevant comments, as they pertain to the ten elders seen in Ruth chapter four and the twenty-four elders seen in Revelation chapter five, refer to, in this site, </w:t>
      </w:r>
      <w:hyperlink r:id="rId711" w:anchor="Crowns%20Cast%20Before%20God%E2%80%99s%20Throne!" w:history="1">
        <w:r w:rsidRPr="00A72517">
          <w:rPr>
            <w:rFonts w:eastAsia="Times New Roman"/>
            <w:color w:val="0062B5"/>
            <w:u w:val="single"/>
          </w:rPr>
          <w:t xml:space="preserve">Crowns Cast </w:t>
        </w:r>
        <w:proofErr w:type="gramStart"/>
        <w:r w:rsidRPr="00A72517">
          <w:rPr>
            <w:rFonts w:eastAsia="Times New Roman"/>
            <w:color w:val="0062B5"/>
            <w:u w:val="single"/>
          </w:rPr>
          <w:t>Before</w:t>
        </w:r>
        <w:proofErr w:type="gramEnd"/>
        <w:r w:rsidRPr="00A72517">
          <w:rPr>
            <w:rFonts w:eastAsia="Times New Roman"/>
            <w:color w:val="0062B5"/>
            <w:u w:val="single"/>
          </w:rPr>
          <w:t xml:space="preserve"> God’s Throne</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Also note that when Scripture deals with the “marriage” of Christ and His bride, as in </w:t>
      </w:r>
      <w:hyperlink r:id="rId712" w:history="1">
        <w:r w:rsidRPr="00A72517">
          <w:rPr>
            <w:rFonts w:eastAsia="Times New Roman"/>
            <w:color w:val="0062B5"/>
            <w:u w:val="single"/>
          </w:rPr>
          <w:t>Revelation 19:7-9</w:t>
        </w:r>
      </w:hyperlink>
      <w:r w:rsidRPr="00A72517">
        <w:rPr>
          <w:rFonts w:eastAsia="Times New Roman"/>
        </w:rPr>
        <w:t xml:space="preserve">, the reference is always to </w:t>
      </w:r>
      <w:r w:rsidRPr="00A72517">
        <w:rPr>
          <w:rFonts w:eastAsia="Times New Roman"/>
          <w:i/>
          <w:iCs/>
        </w:rPr>
        <w:t>the festivities surrounding the marriage</w:t>
      </w:r>
      <w:r w:rsidRPr="00A72517">
        <w:rPr>
          <w:rFonts w:eastAsia="Times New Roman"/>
        </w:rPr>
        <w:t>, not to the marriage itself.  There will be no marriage ceremony per se, as we think of marriage in our modern-day culture.  There wasn’t one in the type, and there won’t be one in the antitype either.  And this is an easy matter to see in both the type (</w:t>
      </w:r>
      <w:hyperlink r:id="rId713" w:history="1">
        <w:r w:rsidRPr="00A72517">
          <w:rPr>
            <w:rFonts w:eastAsia="Times New Roman"/>
            <w:color w:val="0062B5"/>
            <w:u w:val="single"/>
          </w:rPr>
          <w:t>Ruth 4</w:t>
        </w:r>
      </w:hyperlink>
      <w:r w:rsidRPr="00A72517">
        <w:rPr>
          <w:rFonts w:eastAsia="Times New Roman"/>
        </w:rPr>
        <w:t>) and the antitype (</w:t>
      </w:r>
      <w:hyperlink r:id="rId714" w:history="1">
        <w:r w:rsidRPr="00A72517">
          <w:rPr>
            <w:rFonts w:eastAsia="Times New Roman"/>
            <w:color w:val="0062B5"/>
            <w:u w:val="single"/>
          </w:rPr>
          <w:t>Revelation 5-19</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wedding festivities surrounding the marriage of God’s Son will occur in heaven </w:t>
      </w:r>
      <w:r w:rsidRPr="00A72517">
        <w:rPr>
          <w:rFonts w:eastAsia="Times New Roman"/>
          <w:i/>
          <w:iCs/>
        </w:rPr>
        <w:t xml:space="preserve">following </w:t>
      </w:r>
      <w:r w:rsidRPr="00A72517">
        <w:rPr>
          <w:rFonts w:eastAsia="Times New Roman"/>
        </w:rPr>
        <w:t xml:space="preserve">the redemption of the forfeited inheritance, for the entire redemptive process must be carried out before the bride can become Christ’s wife.  And this can be clearly seen from the context of </w:t>
      </w:r>
      <w:hyperlink r:id="rId715" w:history="1">
        <w:r w:rsidRPr="00A72517">
          <w:rPr>
            <w:rFonts w:eastAsia="Times New Roman"/>
            <w:color w:val="0062B5"/>
            <w:u w:val="single"/>
          </w:rPr>
          <w:t>Revelation 19:7-9</w:t>
        </w:r>
      </w:hyperlink>
      <w:r w:rsidRPr="00A72517">
        <w:rPr>
          <w:rFonts w:eastAsia="Times New Roman"/>
        </w:rPr>
        <w:t xml:space="preserve">, where these festivities are mentioned.  In this passage, the marriage festivities are seen occurring </w:t>
      </w:r>
      <w:r w:rsidRPr="00A72517">
        <w:rPr>
          <w:rFonts w:eastAsia="Times New Roman"/>
          <w:i/>
          <w:iCs/>
        </w:rPr>
        <w:t>immediately following</w:t>
      </w:r>
      <w:r w:rsidRPr="00A72517">
        <w:rPr>
          <w:rFonts w:eastAsia="Times New Roman"/>
        </w:rPr>
        <w:t xml:space="preserve"> the redemption of the forfeited inheritance (</w:t>
      </w:r>
      <w:hyperlink r:id="rId716" w:history="1">
        <w:r w:rsidRPr="00A72517">
          <w:rPr>
            <w:rFonts w:eastAsia="Times New Roman"/>
            <w:color w:val="0062B5"/>
            <w:u w:val="single"/>
          </w:rPr>
          <w:t>Revelation 6-18</w:t>
        </w:r>
      </w:hyperlink>
      <w:r w:rsidRPr="00A72517">
        <w:rPr>
          <w:rFonts w:eastAsia="Times New Roman"/>
        </w:rPr>
        <w:t xml:space="preserve">) and </w:t>
      </w:r>
      <w:r w:rsidRPr="00A72517">
        <w:rPr>
          <w:rFonts w:eastAsia="Times New Roman"/>
          <w:i/>
          <w:iCs/>
        </w:rPr>
        <w:t>immediately preceding</w:t>
      </w:r>
      <w:r w:rsidRPr="00A72517">
        <w:rPr>
          <w:rFonts w:eastAsia="Times New Roman"/>
        </w:rPr>
        <w:t xml:space="preserve"> Christ’s return to the earth in order to overthrow Gentile world power, followed by events leading into the Messianic Era (</w:t>
      </w:r>
      <w:hyperlink r:id="rId717" w:history="1">
        <w:r w:rsidRPr="00A72517">
          <w:rPr>
            <w:rFonts w:eastAsia="Times New Roman"/>
            <w:color w:val="0062B5"/>
            <w:u w:val="single"/>
          </w:rPr>
          <w:t>Revelation 19:11ff</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(Note that when the type in the book of Ruth and the antitype in the book of Revelation are viewed together, the chronology of events in connection with “</w:t>
      </w:r>
      <w:r w:rsidRPr="00A72517">
        <w:rPr>
          <w:rFonts w:eastAsia="Times New Roman"/>
          <w:i/>
          <w:iCs/>
        </w:rPr>
        <w:t>the Revelation of Jesus Christ</w:t>
      </w:r>
      <w:r w:rsidRPr="00A72517">
        <w:rPr>
          <w:rFonts w:eastAsia="Times New Roman"/>
        </w:rPr>
        <w:t xml:space="preserve">” is easy to follow.  </w:t>
      </w:r>
      <w:r w:rsidRPr="00A72517">
        <w:rPr>
          <w:rFonts w:eastAsia="Times New Roman"/>
          <w:i/>
          <w:iCs/>
        </w:rPr>
        <w:t xml:space="preserve">The rapture </w:t>
      </w:r>
      <w:r w:rsidRPr="00A72517">
        <w:rPr>
          <w:rFonts w:eastAsia="Times New Roman"/>
        </w:rPr>
        <w:t xml:space="preserve">occurs first.  This is then followed by </w:t>
      </w:r>
      <w:r w:rsidRPr="00A72517">
        <w:rPr>
          <w:rFonts w:eastAsia="Times New Roman"/>
          <w:i/>
          <w:iCs/>
        </w:rPr>
        <w:t>the judgment of Christians</w:t>
      </w:r>
      <w:r w:rsidRPr="00A72517">
        <w:rPr>
          <w:rFonts w:eastAsia="Times New Roman"/>
        </w:rPr>
        <w:t xml:space="preserve"> [all Christians (</w:t>
      </w:r>
      <w:hyperlink r:id="rId718" w:history="1">
        <w:r w:rsidRPr="00A72517">
          <w:rPr>
            <w:rFonts w:eastAsia="Times New Roman"/>
            <w:color w:val="0062B5"/>
            <w:u w:val="single"/>
          </w:rPr>
          <w:t>2 Corinthians 5:10</w:t>
        </w:r>
      </w:hyperlink>
      <w:r w:rsidRPr="00A72517">
        <w:rPr>
          <w:rFonts w:eastAsia="Times New Roman"/>
        </w:rPr>
        <w:t xml:space="preserve">)], </w:t>
      </w:r>
      <w:r w:rsidRPr="00A72517">
        <w:rPr>
          <w:rFonts w:eastAsia="Times New Roman"/>
          <w:i/>
          <w:iCs/>
        </w:rPr>
        <w:t>the revelation of the bride</w:t>
      </w:r>
      <w:r w:rsidRPr="00A72517">
        <w:rPr>
          <w:rFonts w:eastAsia="Times New Roman"/>
        </w:rPr>
        <w:t xml:space="preserve"> at the judgment seat [with resulting events (</w:t>
      </w:r>
      <w:r w:rsidRPr="00A72517">
        <w:rPr>
          <w:rFonts w:eastAsia="Times New Roman"/>
          <w:i/>
          <w:iCs/>
        </w:rPr>
        <w:t>e.g.</w:t>
      </w:r>
      <w:r w:rsidRPr="00A72517">
        <w:rPr>
          <w:rFonts w:eastAsia="Times New Roman"/>
        </w:rPr>
        <w:t xml:space="preserve">, crowns cast before God’s throne)], </w:t>
      </w:r>
      <w:r w:rsidRPr="00A72517">
        <w:rPr>
          <w:rFonts w:eastAsia="Times New Roman"/>
          <w:i/>
          <w:iCs/>
        </w:rPr>
        <w:t>the redemption of the inheritance, which includes marriage</w:t>
      </w:r>
      <w:r w:rsidRPr="00A72517">
        <w:rPr>
          <w:rFonts w:eastAsia="Times New Roman"/>
        </w:rPr>
        <w:t xml:space="preserve"> [part and parcel with the judgments of the Tribulation], </w:t>
      </w:r>
      <w:r w:rsidRPr="00A72517">
        <w:rPr>
          <w:rFonts w:eastAsia="Times New Roman"/>
          <w:i/>
          <w:iCs/>
        </w:rPr>
        <w:t>the marriage festivities</w:t>
      </w:r>
      <w:r w:rsidRPr="00A72517">
        <w:rPr>
          <w:rFonts w:eastAsia="Times New Roman"/>
        </w:rPr>
        <w:t xml:space="preserve">, </w:t>
      </w:r>
      <w:r w:rsidRPr="00A72517">
        <w:rPr>
          <w:rFonts w:eastAsia="Times New Roman"/>
          <w:i/>
          <w:iCs/>
        </w:rPr>
        <w:t>Christ’s return to the earth, the overthrow of Gentile world power, and the ensuing Messianic Era</w:t>
      </w:r>
      <w:r w:rsidRPr="00A72517">
        <w:rPr>
          <w:rFonts w:eastAsia="Times New Roman"/>
        </w:rPr>
        <w:t xml:space="preserve"> [with God’s firstborn Sons — Christ, Israel, and the Church (which will have been adopted into a firstborn status at this time) — occupying their proper </w:t>
      </w:r>
      <w:r w:rsidRPr="00A72517">
        <w:rPr>
          <w:rFonts w:eastAsia="Times New Roman"/>
          <w:i/>
          <w:iCs/>
        </w:rPr>
        <w:t xml:space="preserve">regal </w:t>
      </w:r>
      <w:r w:rsidRPr="00A72517">
        <w:rPr>
          <w:rFonts w:eastAsia="Times New Roman"/>
        </w:rPr>
        <w:t>positions on and over the earth].</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However, even though this chronology of events is clearly outlined in Scripture, it is being ignored in certain quarters today, particularly as it relates to the timing of the rapture in relation to the Tribulation.  And this has resulted in some Bible students, studying the matter apart from this revealed chronology, coming to the erroneous conclusion that the Church will go through part or all of the Tribulation.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Numerous Christians today have largely gotten away from studying Scripture after the fashion in which it was revealed to man — the way in which it was written and structured by individuals as the Spirit moved them to pen this Word.  And studying Scripture after the fashion in which it was written and structured is </w:t>
      </w:r>
      <w:r w:rsidRPr="00A72517">
        <w:rPr>
          <w:rFonts w:eastAsia="Times New Roman"/>
          <w:i/>
          <w:iCs/>
        </w:rPr>
        <w:t>the only way</w:t>
      </w:r>
      <w:r w:rsidRPr="00A72517">
        <w:rPr>
          <w:rFonts w:eastAsia="Times New Roman"/>
        </w:rPr>
        <w:t xml:space="preserve"> in which all of the various details within the numerous events surrounding “</w:t>
      </w:r>
      <w:r w:rsidRPr="00A72517">
        <w:rPr>
          <w:rFonts w:eastAsia="Times New Roman"/>
          <w:i/>
          <w:iCs/>
        </w:rPr>
        <w:t>the Revelation of Jesus Christ</w:t>
      </w:r>
      <w:r w:rsidRPr="00A72517">
        <w:rPr>
          <w:rFonts w:eastAsia="Times New Roman"/>
        </w:rPr>
        <w:t>” can be seen in their correct chronology, fullness, and completeness.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Suffice it to say, a person simply </w:t>
      </w:r>
      <w:r w:rsidRPr="00A72517">
        <w:rPr>
          <w:rFonts w:eastAsia="Times New Roman"/>
          <w:i/>
          <w:iCs/>
        </w:rPr>
        <w:t xml:space="preserve">cannot </w:t>
      </w:r>
      <w:r w:rsidRPr="00A72517">
        <w:rPr>
          <w:rFonts w:eastAsia="Times New Roman"/>
        </w:rPr>
        <w:t xml:space="preserve">take the complete word picture in the Old Testament [seen through viewing all of the various types on the subject together], set it alongside the New Testament antitype, and come to any conclusion other than seeing the complete Church [all Christians] being removed </w:t>
      </w:r>
      <w:r w:rsidRPr="00A72517">
        <w:rPr>
          <w:rFonts w:eastAsia="Times New Roman"/>
          <w:i/>
          <w:iCs/>
        </w:rPr>
        <w:t xml:space="preserve">preceding </w:t>
      </w:r>
      <w:r w:rsidRPr="00A72517">
        <w:rPr>
          <w:rFonts w:eastAsia="Times New Roman"/>
        </w:rPr>
        <w:t>the Tribulation.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A person </w:t>
      </w:r>
      <w:r w:rsidRPr="00A72517">
        <w:rPr>
          <w:rFonts w:eastAsia="Times New Roman"/>
          <w:i/>
          <w:iCs/>
        </w:rPr>
        <w:t xml:space="preserve">must </w:t>
      </w:r>
      <w:r w:rsidRPr="00A72517">
        <w:rPr>
          <w:rFonts w:eastAsia="Times New Roman"/>
        </w:rPr>
        <w:t xml:space="preserve">understand that the rapture is </w:t>
      </w:r>
      <w:r w:rsidRPr="00A72517">
        <w:rPr>
          <w:rFonts w:eastAsia="Times New Roman"/>
          <w:i/>
          <w:iCs/>
        </w:rPr>
        <w:t xml:space="preserve">the first </w:t>
      </w:r>
      <w:r w:rsidRPr="00A72517">
        <w:rPr>
          <w:rFonts w:eastAsia="Times New Roman"/>
        </w:rPr>
        <w:t>of the revealed events in “</w:t>
      </w:r>
      <w:r w:rsidRPr="00A72517">
        <w:rPr>
          <w:rFonts w:eastAsia="Times New Roman"/>
          <w:i/>
          <w:iCs/>
        </w:rPr>
        <w:t>the Revelation of Jesus Christ,</w:t>
      </w:r>
      <w:r w:rsidRPr="00A72517">
        <w:rPr>
          <w:rFonts w:eastAsia="Times New Roman"/>
        </w:rPr>
        <w:t>” else he will fail to properly understand numerous things about the succeeding revealed events.  If one goes wrong with the timing of the beginning event in “</w:t>
      </w:r>
      <w:r w:rsidRPr="00A72517">
        <w:rPr>
          <w:rFonts w:eastAsia="Times New Roman"/>
          <w:i/>
          <w:iCs/>
        </w:rPr>
        <w:t>the Revelation of Jesus Christ</w:t>
      </w:r>
      <w:r w:rsidRPr="00A72517">
        <w:rPr>
          <w:rFonts w:eastAsia="Times New Roman"/>
        </w:rPr>
        <w:t xml:space="preserve">” — the rapture, in relation to the Tribulation [which has to do with </w:t>
      </w:r>
      <w:r w:rsidRPr="00A72517">
        <w:rPr>
          <w:rFonts w:eastAsia="Times New Roman"/>
          <w:i/>
          <w:iCs/>
        </w:rPr>
        <w:t>the redemption of the inheritance and marriage, necessitating a prior removal of the bride from the earth and revelation of the bride at the judgment seat</w:t>
      </w:r>
      <w:r w:rsidRPr="00A72517">
        <w:rPr>
          <w:rFonts w:eastAsia="Times New Roman"/>
        </w:rPr>
        <w:t>] — he will find himself being forced into other erroneous interpretations numerous places throughout the events that follow.</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Thus, the importance of properly understanding exactly when the rapture will occur in relation to the Tribulation cannot be overemphasized.  For a discussion of the different parts of </w:t>
      </w:r>
      <w:r w:rsidRPr="00A72517">
        <w:rPr>
          <w:rFonts w:eastAsia="Times New Roman"/>
          <w:i/>
          <w:iCs/>
        </w:rPr>
        <w:t>the complete Old Testament word picture in the light of the antitype</w:t>
      </w:r>
      <w:r w:rsidRPr="00A72517">
        <w:rPr>
          <w:rFonts w:eastAsia="Times New Roman"/>
        </w:rPr>
        <w:t xml:space="preserve">, as it pertains to the removal of the Church at the end of the dispensation, refer to, in this site, the </w:t>
      </w:r>
      <w:hyperlink r:id="rId719" w:anchor="The%20Rapture%20I,%20II,%20III" w:history="1">
        <w:proofErr w:type="spellStart"/>
        <w:r w:rsidRPr="00A72517">
          <w:rPr>
            <w:rFonts w:eastAsia="Times New Roman"/>
            <w:color w:val="0062B5"/>
            <w:u w:val="single"/>
          </w:rPr>
          <w:t>The</w:t>
        </w:r>
        <w:proofErr w:type="spellEnd"/>
        <w:r w:rsidRPr="00A72517">
          <w:rPr>
            <w:rFonts w:eastAsia="Times New Roman"/>
            <w:color w:val="0062B5"/>
            <w:u w:val="single"/>
          </w:rPr>
          <w:t xml:space="preserve"> Rapture I, II, </w:t>
        </w:r>
        <w:proofErr w:type="gramStart"/>
        <w:r w:rsidRPr="00A72517">
          <w:rPr>
            <w:rFonts w:eastAsia="Times New Roman"/>
            <w:color w:val="0062B5"/>
            <w:u w:val="single"/>
          </w:rPr>
          <w:t>III</w:t>
        </w:r>
        <w:proofErr w:type="gramEnd"/>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RESULT OF THE REDEMPTION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result of the redemption of the inheritance — type or antitype — is </w:t>
      </w:r>
      <w:r w:rsidRPr="00A72517">
        <w:rPr>
          <w:rFonts w:eastAsia="Times New Roman"/>
          <w:i/>
          <w:iCs/>
        </w:rPr>
        <w:t xml:space="preserve">regal </w:t>
      </w:r>
      <w:r w:rsidRPr="00A72517">
        <w:rPr>
          <w:rFonts w:eastAsia="Times New Roman"/>
        </w:rPr>
        <w:t>in nature.  In the type, Ruth became Boaz’s wife, and Boaz’s lineage is traced to King David.  In the antitype, the bride will become the wife of the Lamb, who, with His consort queen, will reign as the greater Son of David.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1)  TYPE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Once Boaz had acquired sole redemptive rights from the nearer kinsman, he redeemed the inheritance and in the process took Ruth as his wife (</w:t>
      </w:r>
      <w:hyperlink r:id="rId720" w:history="1">
        <w:r w:rsidRPr="00A72517">
          <w:rPr>
            <w:rFonts w:eastAsia="Times New Roman"/>
            <w:color w:val="0062B5"/>
            <w:u w:val="single"/>
          </w:rPr>
          <w:t>Ruth 4:1-10</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So Boaz took Ruth and she became his wife; and when he went in to her, the LORD gave her conception, and she bore a son.</w:t>
      </w:r>
      <w:r w:rsidRPr="00A72517">
        <w:rPr>
          <w:rFonts w:eastAsia="Times New Roman"/>
        </w:rPr>
        <w:t xml:space="preserve"> (</w:t>
      </w:r>
      <w:hyperlink r:id="rId721" w:history="1">
        <w:r w:rsidRPr="00A72517">
          <w:rPr>
            <w:rFonts w:eastAsia="Times New Roman"/>
            <w:color w:val="0062B5"/>
            <w:u w:val="single"/>
          </w:rPr>
          <w:t>Ruth 4:13</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Note that a son is immediately introduced following the statement concerning Boaz taking Ruth </w:t>
      </w:r>
    </w:p>
    <w:p w:rsidR="00A72517" w:rsidRPr="00A72517" w:rsidRDefault="00A72517" w:rsidP="00A72517">
      <w:pPr>
        <w:shd w:val="clear" w:color="auto" w:fill="FFFFFF"/>
        <w:ind w:left="0"/>
        <w:rPr>
          <w:rFonts w:eastAsia="Times New Roman"/>
        </w:rPr>
      </w:pPr>
      <w:proofErr w:type="gramStart"/>
      <w:r w:rsidRPr="00A72517">
        <w:rPr>
          <w:rFonts w:eastAsia="Times New Roman"/>
        </w:rPr>
        <w:t>as</w:t>
      </w:r>
      <w:proofErr w:type="gramEnd"/>
      <w:r w:rsidRPr="00A72517">
        <w:rPr>
          <w:rFonts w:eastAsia="Times New Roman"/>
        </w:rPr>
        <w:t xml:space="preserve"> his wife, with the lineage of this son given, ending three generations later with King David: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Salmon begot Boaz, and Boaz begot Obed;</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Obed begot Jesse, and Jesse begot David.</w:t>
      </w:r>
      <w:r w:rsidRPr="00A72517">
        <w:rPr>
          <w:rFonts w:eastAsia="Times New Roman"/>
        </w:rPr>
        <w:t xml:space="preserve"> (</w:t>
      </w:r>
      <w:hyperlink r:id="rId722" w:history="1">
        <w:r w:rsidRPr="00A72517">
          <w:rPr>
            <w:rFonts w:eastAsia="Times New Roman"/>
            <w:color w:val="0062B5"/>
            <w:u w:val="single"/>
          </w:rPr>
          <w:t>Ruth 4:21-22</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This is the way in which the book of Ruth ends, with a reference to Israel’s second king, which would be an ending having to do with </w:t>
      </w:r>
      <w:r w:rsidRPr="00A72517">
        <w:rPr>
          <w:rFonts w:eastAsia="Times New Roman"/>
          <w:i/>
          <w:iCs/>
        </w:rPr>
        <w:t>regality</w:t>
      </w:r>
      <w:r w:rsidRPr="00A72517">
        <w:rPr>
          <w:rFonts w:eastAsia="Times New Roman"/>
        </w:rPr>
        <w:t xml:space="preserve">.  And this is exactly how one would expect the book to end — with this lineage, beginning with Obed (seen in relation to Naomi [typifying Israel] as </w:t>
      </w:r>
      <w:r w:rsidRPr="00A72517">
        <w:rPr>
          <w:rFonts w:eastAsia="Times New Roman"/>
          <w:i/>
          <w:iCs/>
        </w:rPr>
        <w:t>a redeemer, a restorer of life</w:t>
      </w:r>
      <w:r w:rsidRPr="00A72517">
        <w:rPr>
          <w:rFonts w:eastAsia="Times New Roman"/>
        </w:rPr>
        <w:t xml:space="preserve">, and </w:t>
      </w:r>
      <w:r w:rsidRPr="00A72517">
        <w:rPr>
          <w:rFonts w:eastAsia="Times New Roman"/>
          <w:i/>
          <w:iCs/>
        </w:rPr>
        <w:t>a provider</w:t>
      </w:r>
      <w:r w:rsidRPr="00A72517">
        <w:rPr>
          <w:rFonts w:eastAsia="Times New Roman"/>
        </w:rPr>
        <w:t xml:space="preserve"> in her old age), and ending with </w:t>
      </w:r>
      <w:r w:rsidRPr="00A72517">
        <w:rPr>
          <w:rFonts w:eastAsia="Times New Roman"/>
          <w:i/>
          <w:iCs/>
        </w:rPr>
        <w:t>King David</w:t>
      </w:r>
      <w:r w:rsidRPr="00A72517">
        <w:rPr>
          <w:rFonts w:eastAsia="Times New Roman"/>
        </w:rPr>
        <w:t>.  This is where Man’s Day ends in both the type and the antitype, the point toward which everything is seen moving, not only in the book of Ruth but in Scripture as a whole.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2)  ANTITYPE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result of the redemption of the inheritance, as seen in the antitype, will be a reverential awe and excitement in heaven of a nature possibly not heretofore seen.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John first heard “</w:t>
      </w:r>
      <w:r w:rsidRPr="00A72517">
        <w:rPr>
          <w:rFonts w:eastAsia="Times New Roman"/>
          <w:i/>
          <w:iCs/>
        </w:rPr>
        <w:t xml:space="preserve">a loud voice of a great multitude in heaven, saying, “Alleluia! Salvation and glory and honor and power belong to the Lord our God!  For true and righteous are His judgments </w:t>
      </w:r>
      <w:r w:rsidRPr="00A72517">
        <w:rPr>
          <w:rFonts w:eastAsia="Times New Roman"/>
        </w:rPr>
        <w:t>. . . .” (</w:t>
      </w:r>
      <w:hyperlink r:id="rId723" w:history="1">
        <w:r w:rsidRPr="00A72517">
          <w:rPr>
            <w:rFonts w:eastAsia="Times New Roman"/>
            <w:color w:val="0062B5"/>
            <w:u w:val="single"/>
          </w:rPr>
          <w:t>Revelation 19:1-3</w:t>
        </w:r>
      </w:hyperlink>
      <w:r w:rsidRPr="00A72517">
        <w:rPr>
          <w:rFonts w:eastAsia="Times New Roman"/>
        </w:rPr>
        <w:t>).  Then John saw the twenty-four elders, along with the four living creatures, as they “</w:t>
      </w:r>
      <w:r w:rsidRPr="00A72517">
        <w:rPr>
          <w:rFonts w:eastAsia="Times New Roman"/>
          <w:i/>
          <w:iCs/>
        </w:rPr>
        <w:t>fell down and worshipped God who sat on the throne, saying, Amen! Alleluia!</w:t>
      </w:r>
      <w:r w:rsidRPr="00A72517">
        <w:rPr>
          <w:rFonts w:eastAsia="Times New Roman"/>
        </w:rPr>
        <w:t>” (</w:t>
      </w:r>
      <w:hyperlink r:id="rId724" w:history="1">
        <w:r w:rsidRPr="00A72517">
          <w:rPr>
            <w:rFonts w:eastAsia="Times New Roman"/>
            <w:color w:val="0062B5"/>
            <w:u w:val="single"/>
          </w:rPr>
          <w:t>Revelation 19:4</w:t>
        </w:r>
      </w:hyperlink>
      <w:r w:rsidRPr="00A72517">
        <w:rPr>
          <w:rFonts w:eastAsia="Times New Roman"/>
        </w:rPr>
        <w:t>).  Then John heard a voice coming out of the throne which said, “</w:t>
      </w:r>
      <w:r w:rsidRPr="00A72517">
        <w:rPr>
          <w:rFonts w:eastAsia="Times New Roman"/>
          <w:i/>
          <w:iCs/>
        </w:rPr>
        <w:t>Praise our God, all you His servants and those who fear Him, both small and great!</w:t>
      </w:r>
      <w:r w:rsidRPr="00A72517">
        <w:rPr>
          <w:rFonts w:eastAsia="Times New Roman"/>
        </w:rPr>
        <w:t>” (</w:t>
      </w:r>
      <w:hyperlink r:id="rId725" w:history="1">
        <w:r w:rsidRPr="00A72517">
          <w:rPr>
            <w:rFonts w:eastAsia="Times New Roman"/>
            <w:color w:val="0062B5"/>
            <w:u w:val="single"/>
          </w:rPr>
          <w:t>Revelation 19:5</w:t>
        </w:r>
      </w:hyperlink>
      <w:r w:rsidRPr="00A72517">
        <w:rPr>
          <w:rFonts w:eastAsia="Times New Roman"/>
        </w:rPr>
        <w:t>).  This was the followed by John hearing a voice that he described as that of “</w:t>
      </w:r>
      <w:r w:rsidRPr="00A72517">
        <w:rPr>
          <w:rFonts w:eastAsia="Times New Roman"/>
          <w:i/>
          <w:iCs/>
        </w:rPr>
        <w:t xml:space="preserve">a great multitude . . . many waters . . . mighty </w:t>
      </w:r>
      <w:proofErr w:type="spellStart"/>
      <w:r w:rsidRPr="00A72517">
        <w:rPr>
          <w:rFonts w:eastAsia="Times New Roman"/>
          <w:i/>
          <w:iCs/>
        </w:rPr>
        <w:t>thunderings</w:t>
      </w:r>
      <w:proofErr w:type="spellEnd"/>
      <w:r w:rsidRPr="00A72517">
        <w:rPr>
          <w:rFonts w:eastAsia="Times New Roman"/>
          <w:i/>
          <w:iCs/>
        </w:rPr>
        <w:t>, saying, “Alleluia! For the Lord God Omnipotent reigns!</w:t>
      </w:r>
      <w:r w:rsidRPr="00A72517">
        <w:rPr>
          <w:rFonts w:eastAsia="Times New Roman"/>
        </w:rPr>
        <w:t>” (</w:t>
      </w:r>
      <w:hyperlink r:id="rId726" w:history="1">
        <w:r w:rsidRPr="00A72517">
          <w:rPr>
            <w:rFonts w:eastAsia="Times New Roman"/>
            <w:color w:val="0062B5"/>
            <w:u w:val="single"/>
          </w:rPr>
          <w:t>Revelation 19:6</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Then, for the first time since the inheritance began to be redeemed, the bride comes back into view.  But, the one previously seen as the bride is now seen as </w:t>
      </w:r>
      <w:r w:rsidRPr="00A72517">
        <w:rPr>
          <w:rFonts w:eastAsia="Times New Roman"/>
          <w:i/>
          <w:iCs/>
        </w:rPr>
        <w:t>the wife of the Lamb</w:t>
      </w:r>
      <w:r w:rsidRPr="00A72517">
        <w:rPr>
          <w:rFonts w:eastAsia="Times New Roman"/>
        </w:rPr>
        <w:t xml:space="preserve"> — the wife of the One having redeemed the inheritance and, through this process, claimed the bride as His wife: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Let us be glad and rejoice and give Him glory, for the marriage</w:t>
      </w:r>
      <w:r w:rsidRPr="00A72517">
        <w:rPr>
          <w:rFonts w:eastAsia="Times New Roman"/>
        </w:rPr>
        <w:t xml:space="preserve"> [marriage festivities] </w:t>
      </w:r>
      <w:r w:rsidRPr="00A72517">
        <w:rPr>
          <w:rFonts w:eastAsia="Times New Roman"/>
          <w:i/>
          <w:iCs/>
        </w:rPr>
        <w:t>of the Lamb has come, and His wife has made herself ready.</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And to her it was granted to be arrayed</w:t>
      </w:r>
      <w:r w:rsidRPr="00A72517">
        <w:rPr>
          <w:rFonts w:eastAsia="Times New Roman"/>
        </w:rPr>
        <w:t xml:space="preserve"> [</w:t>
      </w:r>
      <w:r w:rsidRPr="00A72517">
        <w:rPr>
          <w:rFonts w:eastAsia="Times New Roman"/>
          <w:i/>
          <w:iCs/>
        </w:rPr>
        <w:t>lit</w:t>
      </w:r>
      <w:r w:rsidRPr="00A72517">
        <w:rPr>
          <w:rFonts w:eastAsia="Times New Roman"/>
        </w:rPr>
        <w:t xml:space="preserve">., “array herself”] </w:t>
      </w:r>
      <w:r w:rsidRPr="00A72517">
        <w:rPr>
          <w:rFonts w:eastAsia="Times New Roman"/>
          <w:i/>
          <w:iCs/>
        </w:rPr>
        <w:t>in fine linen, clean and bright, for the fine linen is the righteous acts of the saints.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Then he said to me, “Write: ‘</w:t>
      </w:r>
      <w:proofErr w:type="gramStart"/>
      <w:r w:rsidRPr="00A72517">
        <w:rPr>
          <w:rFonts w:eastAsia="Times New Roman"/>
          <w:i/>
          <w:iCs/>
        </w:rPr>
        <w:t>Blessed</w:t>
      </w:r>
      <w:proofErr w:type="gramEnd"/>
      <w:r w:rsidRPr="00A72517">
        <w:rPr>
          <w:rFonts w:eastAsia="Times New Roman"/>
          <w:i/>
          <w:iCs/>
        </w:rPr>
        <w:t xml:space="preserve"> are those who are called to the marriage supper</w:t>
      </w:r>
      <w:r w:rsidRPr="00A72517">
        <w:rPr>
          <w:rFonts w:eastAsia="Times New Roman"/>
        </w:rPr>
        <w:t xml:space="preserve"> [or marriage banquet, festivities] </w:t>
      </w:r>
      <w:r w:rsidRPr="00A72517">
        <w:rPr>
          <w:rFonts w:eastAsia="Times New Roman"/>
          <w:i/>
          <w:iCs/>
        </w:rPr>
        <w:t>of the Lamb!’”  And he said to me, “These are the true sayings of God.”</w:t>
      </w:r>
      <w:r w:rsidRPr="00A72517">
        <w:rPr>
          <w:rFonts w:eastAsia="Times New Roman"/>
        </w:rPr>
        <w:t xml:space="preserve"> (</w:t>
      </w:r>
      <w:hyperlink r:id="rId727" w:history="1">
        <w:r w:rsidRPr="00A72517">
          <w:rPr>
            <w:rFonts w:eastAsia="Times New Roman"/>
            <w:color w:val="0062B5"/>
            <w:u w:val="single"/>
          </w:rPr>
          <w:t>Revelation 19:7-9</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And John, having previously been shown all the various things surrounding “</w:t>
      </w:r>
      <w:r w:rsidRPr="00A72517">
        <w:rPr>
          <w:rFonts w:eastAsia="Times New Roman"/>
          <w:i/>
          <w:iCs/>
        </w:rPr>
        <w:t>the Revelation of Jesus Christ</w:t>
      </w:r>
      <w:r w:rsidRPr="00A72517">
        <w:rPr>
          <w:rFonts w:eastAsia="Times New Roman"/>
        </w:rPr>
        <w:t>,” beginning with the removal of Christians from the earth, now finds himself at this climactic point.  The inheritance has been redeemed, the previously revealed bride is now the Lamb’s wife, and the marriage festivities can at last begin, with a view to ensuing events.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marriage festivities conclude events occurring in heaven prior to the heavens being opened, followed by Christ’s return to overthrow Gentile world power and bring numerous related events to pass.  And John, having been shown these things and finding himself at this climactic point, could do no more than fall at the feet of the one having revealed these things to him (</w:t>
      </w:r>
      <w:hyperlink r:id="rId728" w:history="1">
        <w:r w:rsidRPr="00A72517">
          <w:rPr>
            <w:rFonts w:eastAsia="Times New Roman"/>
            <w:color w:val="0062B5"/>
            <w:u w:val="single"/>
          </w:rPr>
          <w:t>Revelation 19:10</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Thus, the entire sequence of unfolding events in the book of Revelation — foreshadowed by unfolding events in the book of Ruth — can only be seen as </w:t>
      </w:r>
      <w:r w:rsidRPr="00A72517">
        <w:rPr>
          <w:rFonts w:eastAsia="Times New Roman"/>
          <w:i/>
          <w:iCs/>
        </w:rPr>
        <w:t xml:space="preserve">regal </w:t>
      </w:r>
      <w:r w:rsidRPr="00A72517">
        <w:rPr>
          <w:rFonts w:eastAsia="Times New Roman"/>
        </w:rPr>
        <w:t>in nature, in complete keeping with the way man was introduced at the time of his creation.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God’s first statement relative to man — an entirely new creation in God’s universe, one created in His own “</w:t>
      </w:r>
      <w:r w:rsidRPr="00A72517">
        <w:rPr>
          <w:rFonts w:eastAsia="Times New Roman"/>
          <w:i/>
          <w:iCs/>
        </w:rPr>
        <w:t>image</w:t>
      </w:r>
      <w:r w:rsidRPr="00A72517">
        <w:rPr>
          <w:rFonts w:eastAsia="Times New Roman"/>
        </w:rPr>
        <w:t>” and “</w:t>
      </w:r>
      <w:r w:rsidRPr="00A72517">
        <w:rPr>
          <w:rFonts w:eastAsia="Times New Roman"/>
          <w:i/>
          <w:iCs/>
        </w:rPr>
        <w:t>likeness</w:t>
      </w:r>
      <w:r w:rsidRPr="00A72517">
        <w:rPr>
          <w:rFonts w:eastAsia="Times New Roman"/>
        </w:rPr>
        <w:t>” — was, “</w:t>
      </w:r>
      <w:r w:rsidRPr="00A72517">
        <w:rPr>
          <w:rFonts w:eastAsia="Times New Roman"/>
          <w:i/>
          <w:iCs/>
        </w:rPr>
        <w:t>let them</w:t>
      </w:r>
      <w:r w:rsidRPr="00A72517">
        <w:rPr>
          <w:rFonts w:eastAsia="Times New Roman"/>
        </w:rPr>
        <w:t xml:space="preserve"> [the man and the woman together] </w:t>
      </w:r>
      <w:r w:rsidRPr="00A72517">
        <w:rPr>
          <w:rFonts w:eastAsia="Times New Roman"/>
          <w:i/>
          <w:iCs/>
        </w:rPr>
        <w:t>have dominion</w:t>
      </w:r>
      <w:r w:rsidRPr="00A72517">
        <w:rPr>
          <w:rFonts w:eastAsia="Times New Roman"/>
        </w:rPr>
        <w:t xml:space="preserve"> [</w:t>
      </w:r>
      <w:r w:rsidRPr="00A72517">
        <w:rPr>
          <w:rFonts w:eastAsia="Times New Roman"/>
          <w:i/>
          <w:iCs/>
        </w:rPr>
        <w:t>Heb</w:t>
      </w:r>
      <w:r w:rsidRPr="00A72517">
        <w:rPr>
          <w:rFonts w:eastAsia="Times New Roman"/>
        </w:rPr>
        <w:t xml:space="preserve">., </w:t>
      </w:r>
      <w:r w:rsidRPr="00A72517">
        <w:rPr>
          <w:rFonts w:eastAsia="Times New Roman"/>
          <w:i/>
          <w:iCs/>
        </w:rPr>
        <w:t>radah</w:t>
      </w:r>
      <w:r w:rsidRPr="00A72517">
        <w:rPr>
          <w:rFonts w:eastAsia="Times New Roman"/>
        </w:rPr>
        <w:t>, ‘rule’]” (</w:t>
      </w:r>
      <w:hyperlink r:id="rId729" w:history="1">
        <w:r w:rsidRPr="00A72517">
          <w:rPr>
            <w:rFonts w:eastAsia="Times New Roman"/>
            <w:color w:val="0062B5"/>
            <w:u w:val="single"/>
          </w:rPr>
          <w:t>Genesis 1:26</w:t>
        </w:r>
      </w:hyperlink>
      <w:r w:rsidRPr="00A72517">
        <w:rPr>
          <w:rFonts w:eastAsia="Times New Roman"/>
        </w:rPr>
        <w:t xml:space="preserve">).  </w:t>
      </w:r>
      <w:r w:rsidRPr="00A72517">
        <w:rPr>
          <w:rFonts w:eastAsia="Times New Roman"/>
          <w:i/>
          <w:iCs/>
        </w:rPr>
        <w:t>The first man, the first Adam, was to reign as king, with his wife reigning at his side as consort queen</w:t>
      </w:r>
      <w:r w:rsidRPr="00A72517">
        <w:rPr>
          <w:rFonts w:eastAsia="Times New Roman"/>
        </w:rPr>
        <w:t>.  And, though the fall ensued, with the domain remaining under Satan’s control, God’s purpose for man’s creation in the beginning remained unchanged.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And this purpose is seen being brought to fruition 6,000 years later in the book of Revelation.  Following events seen in the first nineteen chapters of this book, </w:t>
      </w:r>
      <w:r w:rsidRPr="00A72517">
        <w:rPr>
          <w:rFonts w:eastAsia="Times New Roman"/>
          <w:i/>
          <w:iCs/>
        </w:rPr>
        <w:t>the second Man, the last Adam, will reign as King, with His wife reigning at His side as consort queen</w:t>
      </w:r>
      <w:r w:rsidRPr="00A72517">
        <w:rPr>
          <w:rFonts w:eastAsia="Times New Roman"/>
        </w:rPr>
        <w:t xml:space="preserve"> (</w:t>
      </w:r>
      <w:hyperlink r:id="rId730" w:history="1">
        <w:r w:rsidRPr="00A72517">
          <w:rPr>
            <w:rFonts w:eastAsia="Times New Roman"/>
            <w:color w:val="0062B5"/>
            <w:u w:val="single"/>
          </w:rPr>
          <w:t>Revelation 20</w:t>
        </w:r>
      </w:hyperlink>
      <w:r w:rsidRPr="00A72517">
        <w:rPr>
          <w:rFonts w:eastAsia="Times New Roman"/>
        </w:rPr>
        <w:t xml:space="preserve"> a).</w:t>
      </w:r>
    </w:p>
    <w:p w:rsidR="00A72517" w:rsidRPr="00A72517" w:rsidRDefault="00A72517" w:rsidP="00A72517">
      <w:pPr>
        <w:shd w:val="clear" w:color="auto" w:fill="FFFFFF"/>
        <w:ind w:left="0"/>
        <w:rPr>
          <w:rFonts w:eastAsia="Times New Roman"/>
        </w:rPr>
      </w:pPr>
    </w:p>
    <w:p w:rsidR="00A72517" w:rsidRDefault="00A72517" w:rsidP="00A72517">
      <w:pPr>
        <w:shd w:val="clear" w:color="auto" w:fill="FFFFFF"/>
        <w:ind w:left="0"/>
        <w:rPr>
          <w:rFonts w:eastAsia="Times New Roman"/>
        </w:rPr>
      </w:pPr>
      <w:r w:rsidRPr="00A72517">
        <w:rPr>
          <w:rFonts w:eastAsia="Times New Roman"/>
        </w:rPr>
        <w:t>The Spirit is in the world today searching for a bride for God’s Son.  Once the bride has been procured, the bride will be removed from the earth and revealed at the judgment seat (</w:t>
      </w:r>
      <w:hyperlink r:id="rId731" w:history="1">
        <w:r w:rsidRPr="00A72517">
          <w:rPr>
            <w:rFonts w:eastAsia="Times New Roman"/>
            <w:color w:val="0062B5"/>
            <w:u w:val="single"/>
          </w:rPr>
          <w:t>Revelation 1-3</w:t>
        </w:r>
      </w:hyperlink>
      <w:r w:rsidRPr="00A72517">
        <w:rPr>
          <w:rFonts w:eastAsia="Times New Roman"/>
        </w:rPr>
        <w:t>).  Then, crowns will be relinquished, with a view to man, after 6,000 years of sin and death, at last finding himself in a position to realize the purpose for his creation in the beginning (</w:t>
      </w:r>
      <w:hyperlink r:id="rId732" w:history="1">
        <w:r w:rsidRPr="00A72517">
          <w:rPr>
            <w:rFonts w:eastAsia="Times New Roman"/>
            <w:color w:val="0062B5"/>
            <w:u w:val="single"/>
          </w:rPr>
          <w:t>Revelation 4</w:t>
        </w:r>
      </w:hyperlink>
      <w:r w:rsidRPr="00A72517">
        <w:rPr>
          <w:rFonts w:eastAsia="Times New Roman"/>
        </w:rPr>
        <w:t>).  The inheritance will then be redeemed — the domain over which Satan and his angels presently rule, but the domain over which Christ and His consort queen will be about to rule (</w:t>
      </w:r>
      <w:hyperlink r:id="rId733" w:history="1">
        <w:r w:rsidRPr="00A72517">
          <w:rPr>
            <w:rFonts w:eastAsia="Times New Roman"/>
            <w:color w:val="0062B5"/>
            <w:u w:val="single"/>
          </w:rPr>
          <w:t>Revelation 5-18</w:t>
        </w:r>
      </w:hyperlink>
      <w:r w:rsidRPr="00A72517">
        <w:rPr>
          <w:rFonts w:eastAsia="Times New Roman"/>
        </w:rPr>
        <w:t xml:space="preserve">).  Then, once the inheritance has been redeemed, the bride will be revealed as </w:t>
      </w:r>
      <w:r w:rsidRPr="00A72517">
        <w:rPr>
          <w:rFonts w:eastAsia="Times New Roman"/>
          <w:i/>
          <w:iCs/>
        </w:rPr>
        <w:t>Christ’s wife</w:t>
      </w:r>
      <w:r w:rsidRPr="00A72517">
        <w:rPr>
          <w:rFonts w:eastAsia="Times New Roman"/>
        </w:rPr>
        <w:t xml:space="preserve">.  And ensuing events will lead into the Messianic Era, when </w:t>
      </w:r>
      <w:r w:rsidRPr="00A72517">
        <w:rPr>
          <w:rFonts w:eastAsia="Times New Roman"/>
          <w:i/>
          <w:iCs/>
        </w:rPr>
        <w:t>the King with His consort queen will, at long last, hold the scepter</w:t>
      </w:r>
      <w:r w:rsidRPr="00A72517">
        <w:rPr>
          <w:rFonts w:eastAsia="Times New Roman"/>
        </w:rPr>
        <w:t xml:space="preserve"> (</w:t>
      </w:r>
      <w:hyperlink r:id="rId734" w:history="1">
        <w:r w:rsidRPr="00A72517">
          <w:rPr>
            <w:rFonts w:eastAsia="Times New Roman"/>
            <w:color w:val="0062B5"/>
            <w:u w:val="single"/>
          </w:rPr>
          <w:t>Revelation 19</w:t>
        </w:r>
      </w:hyperlink>
      <w:r w:rsidRPr="00A72517">
        <w:rPr>
          <w:rFonts w:eastAsia="Times New Roman"/>
        </w:rPr>
        <w:t xml:space="preserve">; </w:t>
      </w:r>
      <w:hyperlink r:id="rId735" w:history="1">
        <w:r w:rsidRPr="00A72517">
          <w:rPr>
            <w:rFonts w:eastAsia="Times New Roman"/>
            <w:color w:val="0062B5"/>
            <w:u w:val="single"/>
          </w:rPr>
          <w:t>20 a</w:t>
        </w:r>
      </w:hyperlink>
      <w:r w:rsidRPr="00A72517">
        <w:rPr>
          <w:rFonts w:eastAsia="Times New Roman"/>
        </w:rPr>
        <w:t>).</w:t>
      </w:r>
    </w:p>
    <w:p w:rsidR="00434914" w:rsidRDefault="00434914" w:rsidP="00A72517">
      <w:pPr>
        <w:shd w:val="clear" w:color="auto" w:fill="FFFFFF"/>
        <w:ind w:left="0"/>
        <w:rPr>
          <w:rFonts w:eastAsia="Times New Roman"/>
        </w:rPr>
      </w:pPr>
      <w:r>
        <w:rPr>
          <w:rFonts w:eastAsia="Times New Roman"/>
        </w:rPr>
        <w:t>~~~~~~~~~~~~~~~~~~~~~~~~~~~~~~~~~~~~~~~~~~~~~~~~~~~~~~~~~~~~~~~~~~~~~~~~~~~~~</w:t>
      </w:r>
    </w:p>
    <w:p w:rsidR="00434914" w:rsidRPr="00A72517" w:rsidRDefault="00434914"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bookmarkStart w:id="11" w:name="Regality"/>
      <w:bookmarkEnd w:id="11"/>
      <w:r w:rsidRPr="00A72517">
        <w:rPr>
          <w:rFonts w:eastAsia="Times New Roman"/>
        </w:rPr>
        <w:t>Chapter Ten</w:t>
      </w:r>
    </w:p>
    <w:p w:rsidR="00A72517" w:rsidRPr="00A72517" w:rsidRDefault="00A72517" w:rsidP="00A72517">
      <w:pPr>
        <w:shd w:val="clear" w:color="auto" w:fill="FFFFFF"/>
        <w:ind w:left="0"/>
        <w:rPr>
          <w:rFonts w:eastAsia="Times New Roman"/>
        </w:rPr>
      </w:pPr>
      <w:r w:rsidRPr="00A72517">
        <w:rPr>
          <w:rFonts w:eastAsia="Times New Roman"/>
          <w:b/>
          <w:bCs/>
        </w:rPr>
        <w:t>Regality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So Boaz took Ruth and she became his wife; and when he went in to her, the LORD gave her conception, and she bore a son.</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Then the women said to Naomi, “Blessed be the LORD, who has not left you this day without a close relative; and may his name be famous in Israel!</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And may he be to you a restorer of life and a nourisher of your old age; for your daughter-in-law, who loves you, who is better to you than seven sons, has borne him.”</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Then Naomi took the child and laid him on her bosom, and became a nurse to him.</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Also the neighbor women gave him a name, saying, “There is a son born to Naomi.” And they called his name Obed. He is the father of Jesse, the father of David.</w:t>
      </w:r>
      <w:r w:rsidRPr="00A72517">
        <w:rPr>
          <w:rFonts w:eastAsia="Times New Roman"/>
        </w:rPr>
        <w:t xml:space="preserve"> (</w:t>
      </w:r>
      <w:hyperlink r:id="rId736" w:history="1">
        <w:r w:rsidRPr="00A72517">
          <w:rPr>
            <w:rFonts w:eastAsia="Times New Roman"/>
            <w:color w:val="0062B5"/>
            <w:u w:val="single"/>
          </w:rPr>
          <w:t>Ruth 4:13-17</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coming Messianic Era, the earth’s approaching Sabbath, is the point toward which all Scripture moves.  This is the way Scripture begins, continues, and ends.  This is seen in sections of Scripture, it is seen in complete books, and it is seen in Scripture as a whole.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This is the way God introduced His Word in the opening chapters of Genesis.  God began this first book of Scripture after a fashion that reflects upon </w:t>
      </w:r>
      <w:r w:rsidRPr="00A72517">
        <w:rPr>
          <w:rFonts w:eastAsia="Times New Roman"/>
          <w:i/>
          <w:iCs/>
        </w:rPr>
        <w:t>the whole of that which He was about to reveal</w:t>
      </w:r>
      <w:r w:rsidRPr="00A72517">
        <w:rPr>
          <w:rFonts w:eastAsia="Times New Roman"/>
        </w:rPr>
        <w:t xml:space="preserve">, upon </w:t>
      </w:r>
      <w:r w:rsidRPr="00A72517">
        <w:rPr>
          <w:rFonts w:eastAsia="Times New Roman"/>
          <w:i/>
          <w:iCs/>
        </w:rPr>
        <w:t>all subsequent Scripture</w:t>
      </w:r>
      <w:r w:rsidRPr="00A72517">
        <w:rPr>
          <w:rFonts w:eastAsia="Times New Roman"/>
        </w:rPr>
        <w:t>.  God revealed to Moses at the very beginning, in the opening section of His Word, that which He was about to reveal in more detail through about forty different individuals over the next 1,500 years  (</w:t>
      </w:r>
      <w:hyperlink r:id="rId737" w:history="1">
        <w:r w:rsidRPr="00A72517">
          <w:rPr>
            <w:rFonts w:eastAsia="Times New Roman"/>
            <w:color w:val="0062B5"/>
            <w:u w:val="single"/>
          </w:rPr>
          <w:t>Genesis 1:1-2:3</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This section of Genesis reveals, in skeletal form, that which the whole of God’s revelation to follow is about.  The remainder of Scripture simply forms the sinews and flesh, clothing the skeletal form given at the beginning, providing everything necessary for man to understand that which God would have him know about His plans and purposes.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In this respect, Scripture begins with a very brief statement concerning the creation of the heavens and the earth, followed by the earth, a province within God’s created universe, being reduced to a ruined state — something that could only have resulted from the incumbent ruler’s (Satan’s) fall (</w:t>
      </w:r>
      <w:hyperlink r:id="rId738" w:history="1">
        <w:r w:rsidRPr="00A72517">
          <w:rPr>
            <w:rFonts w:eastAsia="Times New Roman"/>
            <w:color w:val="0062B5"/>
            <w:u w:val="single"/>
          </w:rPr>
          <w:t>Genesis 1:1-2a</w:t>
        </w:r>
      </w:hyperlink>
      <w:r w:rsidRPr="00A72517">
        <w:rPr>
          <w:rFonts w:eastAsia="Times New Roman"/>
        </w:rPr>
        <w:t xml:space="preserve">; </w:t>
      </w:r>
      <w:r w:rsidRPr="00A72517">
        <w:rPr>
          <w:rFonts w:eastAsia="Times New Roman"/>
          <w:i/>
          <w:iCs/>
        </w:rPr>
        <w:t>cf</w:t>
      </w:r>
      <w:r w:rsidRPr="00A72517">
        <w:rPr>
          <w:rFonts w:eastAsia="Times New Roman"/>
        </w:rPr>
        <w:t xml:space="preserve">. </w:t>
      </w:r>
      <w:hyperlink r:id="rId739" w:history="1">
        <w:r w:rsidRPr="00A72517">
          <w:rPr>
            <w:rFonts w:eastAsia="Times New Roman"/>
            <w:color w:val="0062B5"/>
            <w:u w:val="single"/>
          </w:rPr>
          <w:t>Isaiah 14:12-17</w:t>
        </w:r>
      </w:hyperlink>
      <w:r w:rsidRPr="00A72517">
        <w:rPr>
          <w:rFonts w:eastAsia="Times New Roman"/>
        </w:rPr>
        <w:t xml:space="preserve">; </w:t>
      </w:r>
      <w:hyperlink r:id="rId740" w:history="1">
        <w:r w:rsidRPr="00A72517">
          <w:rPr>
            <w:rFonts w:eastAsia="Times New Roman"/>
            <w:color w:val="0062B5"/>
            <w:u w:val="single"/>
          </w:rPr>
          <w:t>Jeremiah 4:23-28</w:t>
        </w:r>
      </w:hyperlink>
      <w:r w:rsidRPr="00A72517">
        <w:rPr>
          <w:rFonts w:eastAsia="Times New Roman"/>
        </w:rPr>
        <w:t xml:space="preserve">; </w:t>
      </w:r>
      <w:hyperlink r:id="rId741" w:history="1">
        <w:r w:rsidRPr="00A72517">
          <w:rPr>
            <w:rFonts w:eastAsia="Times New Roman"/>
            <w:color w:val="0062B5"/>
            <w:u w:val="single"/>
          </w:rPr>
          <w:t>Ezekiel 28:14-19</w:t>
        </w:r>
      </w:hyperlink>
      <w:r w:rsidRPr="00A72517">
        <w:rPr>
          <w:rFonts w:eastAsia="Times New Roman"/>
        </w:rPr>
        <w:t>).  Then, this opening section of Scripture continues with God’s restoration of the ruined creation over a six-day period, the creation of man following the completion of the restoration on the sixth day, and God resting on the seventh day (</w:t>
      </w:r>
      <w:hyperlink r:id="rId742" w:history="1">
        <w:r w:rsidRPr="00A72517">
          <w:rPr>
            <w:rFonts w:eastAsia="Times New Roman"/>
            <w:color w:val="0062B5"/>
            <w:u w:val="single"/>
          </w:rPr>
          <w:t>Genesis 1:2-2:3</w:t>
        </w:r>
      </w:hyperlink>
      <w:r w:rsidRPr="00A72517">
        <w:rPr>
          <w:rFonts w:eastAsia="Times New Roman"/>
        </w:rPr>
        <w:t xml:space="preserve"> [2b]).</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Man was created following the restoration of the ruined creation, on the sixth day, for </w:t>
      </w:r>
      <w:r w:rsidRPr="00A72517">
        <w:rPr>
          <w:rFonts w:eastAsia="Times New Roman"/>
          <w:i/>
          <w:iCs/>
        </w:rPr>
        <w:t>a revealed purpose — “let them have dominion</w:t>
      </w:r>
      <w:r w:rsidRPr="00A72517">
        <w:rPr>
          <w:rFonts w:eastAsia="Times New Roman"/>
        </w:rPr>
        <w:t xml:space="preserve"> [Hebrew: </w:t>
      </w:r>
      <w:r w:rsidRPr="00A72517">
        <w:rPr>
          <w:rFonts w:eastAsia="Times New Roman"/>
          <w:i/>
          <w:iCs/>
        </w:rPr>
        <w:t>radah</w:t>
      </w:r>
      <w:r w:rsidRPr="00A72517">
        <w:rPr>
          <w:rFonts w:eastAsia="Times New Roman"/>
        </w:rPr>
        <w:t>, ‘rule’]” (</w:t>
      </w:r>
      <w:hyperlink r:id="rId743" w:history="1">
        <w:r w:rsidRPr="00A72517">
          <w:rPr>
            <w:rFonts w:eastAsia="Times New Roman"/>
            <w:color w:val="0062B5"/>
            <w:u w:val="single"/>
          </w:rPr>
          <w:t>Genesis 1:26</w:t>
        </w:r>
      </w:hyperlink>
      <w:r w:rsidRPr="00A72517">
        <w:rPr>
          <w:rFonts w:eastAsia="Times New Roman"/>
        </w:rPr>
        <w:t>), which could only have been the dominion that Satan possessed (though having previously forfeited the right to continue holding the scepter).  And, contextually, it is clear that the reference to “</w:t>
      </w:r>
      <w:r w:rsidRPr="00A72517">
        <w:rPr>
          <w:rFonts w:eastAsia="Times New Roman"/>
          <w:i/>
          <w:iCs/>
        </w:rPr>
        <w:t>them</w:t>
      </w:r>
      <w:r w:rsidRPr="00A72517">
        <w:rPr>
          <w:rFonts w:eastAsia="Times New Roman"/>
        </w:rPr>
        <w:t xml:space="preserve">” in this verse has to do with </w:t>
      </w:r>
      <w:r w:rsidRPr="00A72517">
        <w:rPr>
          <w:rFonts w:eastAsia="Times New Roman"/>
          <w:i/>
          <w:iCs/>
        </w:rPr>
        <w:t>the man and the woman holding the scepter together</w:t>
      </w:r>
      <w:r w:rsidRPr="00A72517">
        <w:rPr>
          <w:rFonts w:eastAsia="Times New Roman"/>
        </w:rPr>
        <w:t xml:space="preserve"> (</w:t>
      </w:r>
      <w:hyperlink r:id="rId744" w:history="1">
        <w:r w:rsidRPr="00A72517">
          <w:rPr>
            <w:rFonts w:eastAsia="Times New Roman"/>
            <w:color w:val="0062B5"/>
            <w:u w:val="single"/>
          </w:rPr>
          <w:t>Genesis 1:27ff</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God, bringing matters to pass after this fashion, put the man to sleep following his creation, opened his side, and from this opened side took a rib that He used to form a helpmate for the man.  Then the helpmate, the woman — </w:t>
      </w:r>
      <w:r w:rsidRPr="00A72517">
        <w:rPr>
          <w:rFonts w:eastAsia="Times New Roman"/>
          <w:i/>
          <w:iCs/>
        </w:rPr>
        <w:t>bone of the man’s bone, and flesh of the man’s flesh</w:t>
      </w:r>
      <w:r w:rsidRPr="00A72517">
        <w:rPr>
          <w:rFonts w:eastAsia="Times New Roman"/>
        </w:rPr>
        <w:t xml:space="preserve"> (created in man at the time of man’s creation, but later removed from the man) — was presented back to the man (</w:t>
      </w:r>
      <w:hyperlink r:id="rId745" w:history="1">
        <w:r w:rsidRPr="00A72517">
          <w:rPr>
            <w:rFonts w:eastAsia="Times New Roman"/>
            <w:color w:val="0062B5"/>
            <w:u w:val="single"/>
          </w:rPr>
          <w:t>Genesis 2:21-24</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Since the woman was formed from a part of the man’s very being, apart from the woman, the man was </w:t>
      </w:r>
      <w:r w:rsidRPr="00A72517">
        <w:rPr>
          <w:rFonts w:eastAsia="Times New Roman"/>
          <w:i/>
          <w:iCs/>
        </w:rPr>
        <w:t>incomplete</w:t>
      </w:r>
      <w:r w:rsidRPr="00A72517">
        <w:rPr>
          <w:rFonts w:eastAsia="Times New Roman"/>
        </w:rPr>
        <w:t xml:space="preserve">.  But, once God had formed the woman from the man’s rib and had presented that which was a part of the man back to the man, the man was once again </w:t>
      </w:r>
      <w:r w:rsidRPr="00A72517">
        <w:rPr>
          <w:rFonts w:eastAsia="Times New Roman"/>
          <w:i/>
          <w:iCs/>
        </w:rPr>
        <w:t>a complete being</w:t>
      </w:r>
      <w:r w:rsidRPr="00A72517">
        <w:rPr>
          <w:rFonts w:eastAsia="Times New Roman"/>
        </w:rPr>
        <w:t xml:space="preserve">.  The woman, in this respect, </w:t>
      </w:r>
      <w:r w:rsidRPr="00A72517">
        <w:rPr>
          <w:rFonts w:eastAsia="Times New Roman"/>
          <w:i/>
          <w:iCs/>
        </w:rPr>
        <w:t>completed the man</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And it was only as </w:t>
      </w:r>
      <w:r w:rsidRPr="00A72517">
        <w:rPr>
          <w:rFonts w:eastAsia="Times New Roman"/>
          <w:i/>
          <w:iCs/>
        </w:rPr>
        <w:t>a complete being</w:t>
      </w:r>
      <w:r w:rsidRPr="00A72517">
        <w:rPr>
          <w:rFonts w:eastAsia="Times New Roman"/>
        </w:rPr>
        <w:t xml:space="preserve"> that the man could fulfill the purpose for his creation.  The man could reign only in conjunction with the woman.  The man would reign as king, with the woman reigning alongside as consort queen, together forming </w:t>
      </w:r>
      <w:r w:rsidRPr="00A72517">
        <w:rPr>
          <w:rFonts w:eastAsia="Times New Roman"/>
          <w:i/>
          <w:iCs/>
        </w:rPr>
        <w:t>one complete person on the throne</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This is the way Scripture begins, relating, at the very beginning, the subject matter surrounding the whole of God’s revelation that was to follow.  God laid out, at the very beginning, exactly </w:t>
      </w:r>
      <w:r w:rsidRPr="00A72517">
        <w:rPr>
          <w:rFonts w:eastAsia="Times New Roman"/>
          <w:i/>
          <w:iCs/>
        </w:rPr>
        <w:t xml:space="preserve">how </w:t>
      </w:r>
      <w:r w:rsidRPr="00A72517">
        <w:rPr>
          <w:rFonts w:eastAsia="Times New Roman"/>
        </w:rPr>
        <w:t xml:space="preserve">He restored a ruined creation (through divine intervention, over six </w:t>
      </w:r>
      <w:proofErr w:type="spellStart"/>
      <w:r w:rsidRPr="00A72517">
        <w:rPr>
          <w:rFonts w:eastAsia="Times New Roman"/>
        </w:rPr>
        <w:t>days time</w:t>
      </w:r>
      <w:proofErr w:type="spellEnd"/>
      <w:r w:rsidRPr="00A72517">
        <w:rPr>
          <w:rFonts w:eastAsia="Times New Roman"/>
        </w:rPr>
        <w:t xml:space="preserve">), </w:t>
      </w:r>
      <w:r w:rsidRPr="00A72517">
        <w:rPr>
          <w:rFonts w:eastAsia="Times New Roman"/>
          <w:i/>
          <w:iCs/>
        </w:rPr>
        <w:t>the purpose</w:t>
      </w:r>
      <w:r w:rsidRPr="00A72517">
        <w:rPr>
          <w:rFonts w:eastAsia="Times New Roman"/>
        </w:rPr>
        <w:t xml:space="preserve"> surrounding man’s creation (to rule the restored domain), exactly </w:t>
      </w:r>
      <w:r w:rsidRPr="00A72517">
        <w:rPr>
          <w:rFonts w:eastAsia="Times New Roman"/>
          <w:i/>
          <w:iCs/>
        </w:rPr>
        <w:t xml:space="preserve">how </w:t>
      </w:r>
      <w:r w:rsidRPr="00A72517">
        <w:rPr>
          <w:rFonts w:eastAsia="Times New Roman"/>
        </w:rPr>
        <w:t xml:space="preserve">man was to rule the restored domain (as a complete being, the man as king and the woman ruling at his side as consort queen), and </w:t>
      </w:r>
      <w:r w:rsidRPr="00A72517">
        <w:rPr>
          <w:rFonts w:eastAsia="Times New Roman"/>
          <w:i/>
          <w:iCs/>
        </w:rPr>
        <w:t>the time</w:t>
      </w:r>
      <w:r w:rsidRPr="00A72517">
        <w:rPr>
          <w:rFonts w:eastAsia="Times New Roman"/>
        </w:rPr>
        <w:t xml:space="preserve"> when man was to rule (on the seventh day, a day of rest following six days of restorative work).</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But, following man’s creation, sin re-entered the sphere having to do with God’s plans and purposes for the earth.  Man sinned, resulting in exactly the same thing that had previously occurred when Satan sinned — a ruin of two creations.  There was a ruin of both </w:t>
      </w:r>
      <w:r w:rsidRPr="00A72517">
        <w:rPr>
          <w:rFonts w:eastAsia="Times New Roman"/>
          <w:i/>
          <w:iCs/>
        </w:rPr>
        <w:t xml:space="preserve">man </w:t>
      </w:r>
      <w:r w:rsidRPr="00A72517">
        <w:rPr>
          <w:rFonts w:eastAsia="Times New Roman"/>
        </w:rPr>
        <w:t xml:space="preserve">and </w:t>
      </w:r>
      <w:r w:rsidRPr="00A72517">
        <w:rPr>
          <w:rFonts w:eastAsia="Times New Roman"/>
          <w:i/>
          <w:iCs/>
        </w:rPr>
        <w:t>the material creation</w:t>
      </w:r>
      <w:r w:rsidRPr="00A72517">
        <w:rPr>
          <w:rFonts w:eastAsia="Times New Roman"/>
        </w:rPr>
        <w:t>, the domain that man had been created to rule.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At the time of Satan’s previous fall and ruin, God had brought </w:t>
      </w:r>
      <w:r w:rsidRPr="00A72517">
        <w:rPr>
          <w:rFonts w:eastAsia="Times New Roman"/>
          <w:i/>
          <w:iCs/>
        </w:rPr>
        <w:t>the domain</w:t>
      </w:r>
      <w:r w:rsidRPr="00A72517">
        <w:rPr>
          <w:rFonts w:eastAsia="Times New Roman"/>
        </w:rPr>
        <w:t xml:space="preserve"> over which he ruled into a ruined state as well, described in the words of Scripture as “</w:t>
      </w:r>
      <w:r w:rsidRPr="00A72517">
        <w:rPr>
          <w:rFonts w:eastAsia="Times New Roman"/>
          <w:i/>
          <w:iCs/>
        </w:rPr>
        <w:t>without form, and void</w:t>
      </w:r>
      <w:r w:rsidRPr="00A72517">
        <w:rPr>
          <w:rFonts w:eastAsia="Times New Roman"/>
        </w:rPr>
        <w:t xml:space="preserve">.”  And only </w:t>
      </w:r>
      <w:r w:rsidRPr="00A72517">
        <w:rPr>
          <w:rFonts w:eastAsia="Times New Roman"/>
          <w:i/>
          <w:iCs/>
        </w:rPr>
        <w:t xml:space="preserve">darkness </w:t>
      </w:r>
      <w:r w:rsidRPr="00A72517">
        <w:rPr>
          <w:rFonts w:eastAsia="Times New Roman"/>
        </w:rPr>
        <w:t xml:space="preserve">existed where light had previously existed, </w:t>
      </w:r>
      <w:r w:rsidRPr="00A72517">
        <w:rPr>
          <w:rFonts w:eastAsia="Times New Roman"/>
          <w:i/>
          <w:iCs/>
        </w:rPr>
        <w:t>a darkness</w:t>
      </w:r>
      <w:r w:rsidRPr="00A72517">
        <w:rPr>
          <w:rFonts w:eastAsia="Times New Roman"/>
        </w:rPr>
        <w:t xml:space="preserve"> covering “</w:t>
      </w:r>
      <w:r w:rsidRPr="00A72517">
        <w:rPr>
          <w:rFonts w:eastAsia="Times New Roman"/>
          <w:i/>
          <w:iCs/>
        </w:rPr>
        <w:t>the face of the deep</w:t>
      </w:r>
      <w:r w:rsidRPr="00A72517">
        <w:rPr>
          <w:rFonts w:eastAsia="Times New Roman"/>
        </w:rPr>
        <w:t xml:space="preserve"> [darkness covering water that, in turn, covered the ruined earth]” (</w:t>
      </w:r>
      <w:hyperlink r:id="rId746" w:history="1">
        <w:r w:rsidRPr="00A72517">
          <w:rPr>
            <w:rFonts w:eastAsia="Times New Roman"/>
            <w:color w:val="0062B5"/>
            <w:u w:val="single"/>
          </w:rPr>
          <w:t>Genesis 1:2a</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But, when God began to restore the ruined material creation following Satan’s sin, God did not include the incumbent ruler within that which was being restored.  Rather, God left Satan in his ruined state and restored the domain over which he ruled, creating man to rule the domain in his (Satan’s) stead (</w:t>
      </w:r>
      <w:hyperlink r:id="rId747" w:history="1">
        <w:r w:rsidRPr="00A72517">
          <w:rPr>
            <w:rFonts w:eastAsia="Times New Roman"/>
            <w:color w:val="0062B5"/>
            <w:u w:val="single"/>
          </w:rPr>
          <w:t>Genesis 1:2-26</w:t>
        </w:r>
      </w:hyperlink>
      <w:r w:rsidRPr="00A72517">
        <w:rPr>
          <w:rFonts w:eastAsia="Times New Roman"/>
        </w:rPr>
        <w:t xml:space="preserve"> [2b]).</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And, to prevent man from taking the scepter and replacing him in this manner, Satan, through the woman, brought about man’s fall.  Then, at the time of man’s fall, God reacted exactly as He had reacted at the time of Satan’s fall.  The one who had been created to rule found himself in a fallen state, and the domain that he was to rule (the restored domain) was placed under a curse (</w:t>
      </w:r>
      <w:hyperlink r:id="rId748" w:history="1">
        <w:r w:rsidRPr="00A72517">
          <w:rPr>
            <w:rFonts w:eastAsia="Times New Roman"/>
            <w:color w:val="0062B5"/>
            <w:u w:val="single"/>
          </w:rPr>
          <w:t>Genesis 3:1-17</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Following this, </w:t>
      </w:r>
      <w:r w:rsidRPr="00A72517">
        <w:rPr>
          <w:rFonts w:eastAsia="Times New Roman"/>
          <w:i/>
          <w:iCs/>
        </w:rPr>
        <w:t xml:space="preserve">exactly </w:t>
      </w:r>
      <w:r w:rsidRPr="00A72517">
        <w:rPr>
          <w:rFonts w:eastAsia="Times New Roman"/>
        </w:rPr>
        <w:t xml:space="preserve">as in the previous ruin of the material creation, God set about to restore that which, through sin, had been brought into this ruined state.  This time though, unlike that which had been done in the previous restoration, God, within His restorative work, included the one who, through sin, had brought about the chaos.  Man, created </w:t>
      </w:r>
      <w:r w:rsidRPr="00A72517">
        <w:rPr>
          <w:rFonts w:eastAsia="Times New Roman"/>
          <w:i/>
          <w:iCs/>
        </w:rPr>
        <w:t>in God’s image</w:t>
      </w:r>
      <w:r w:rsidRPr="00A72517">
        <w:rPr>
          <w:rFonts w:eastAsia="Times New Roman"/>
        </w:rPr>
        <w:t xml:space="preserve">, </w:t>
      </w:r>
      <w:r w:rsidRPr="00A72517">
        <w:rPr>
          <w:rFonts w:eastAsia="Times New Roman"/>
          <w:i/>
          <w:iCs/>
        </w:rPr>
        <w:t>after His likeness</w:t>
      </w:r>
      <w:r w:rsidRPr="00A72517">
        <w:rPr>
          <w:rFonts w:eastAsia="Times New Roman"/>
        </w:rPr>
        <w:t xml:space="preserve">, was this time placed </w:t>
      </w:r>
      <w:r w:rsidRPr="00A72517">
        <w:rPr>
          <w:rFonts w:eastAsia="Times New Roman"/>
          <w:i/>
          <w:iCs/>
        </w:rPr>
        <w:t>first and foremost</w:t>
      </w:r>
      <w:r w:rsidRPr="00A72517">
        <w:rPr>
          <w:rFonts w:eastAsia="Times New Roman"/>
        </w:rPr>
        <w:t xml:space="preserve"> in God restorative work.  God would </w:t>
      </w:r>
      <w:r w:rsidRPr="00A72517">
        <w:rPr>
          <w:rFonts w:eastAsia="Times New Roman"/>
          <w:i/>
          <w:iCs/>
        </w:rPr>
        <w:t xml:space="preserve">first </w:t>
      </w:r>
      <w:r w:rsidRPr="00A72517">
        <w:rPr>
          <w:rFonts w:eastAsia="Times New Roman"/>
        </w:rPr>
        <w:t xml:space="preserve">restore man, and </w:t>
      </w:r>
      <w:r w:rsidRPr="00A72517">
        <w:rPr>
          <w:rFonts w:eastAsia="Times New Roman"/>
          <w:i/>
          <w:iCs/>
        </w:rPr>
        <w:t xml:space="preserve">then </w:t>
      </w:r>
      <w:r w:rsidRPr="00A72517">
        <w:rPr>
          <w:rFonts w:eastAsia="Times New Roman"/>
        </w:rPr>
        <w:t>He would restore the material creation (</w:t>
      </w:r>
      <w:hyperlink r:id="rId749" w:history="1">
        <w:r w:rsidRPr="00A72517">
          <w:rPr>
            <w:rFonts w:eastAsia="Times New Roman"/>
            <w:color w:val="0062B5"/>
            <w:u w:val="single"/>
          </w:rPr>
          <w:t>Romans 8:18ff</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And the pattern concerning how God would restore both ruined creations, along with that which would follow in relation to both man and the material creation, had already been set at the very beginning of Scripture.  God would work six days to restore both, and He would then rest on the seventh day.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In this respect, this opening section of Scripture (</w:t>
      </w:r>
      <w:hyperlink r:id="rId750" w:history="1">
        <w:r w:rsidRPr="00A72517">
          <w:rPr>
            <w:rFonts w:eastAsia="Times New Roman"/>
            <w:color w:val="0062B5"/>
            <w:u w:val="single"/>
          </w:rPr>
          <w:t>Genesis 1:1-2:3</w:t>
        </w:r>
      </w:hyperlink>
      <w:r w:rsidRPr="00A72517">
        <w:rPr>
          <w:rFonts w:eastAsia="Times New Roman"/>
        </w:rPr>
        <w:t xml:space="preserve">) relates, at the very beginning, what the whole of God’s revelation to follow is about.  It is about </w:t>
      </w:r>
      <w:r w:rsidRPr="00A72517">
        <w:rPr>
          <w:rFonts w:eastAsia="Times New Roman"/>
          <w:i/>
          <w:iCs/>
        </w:rPr>
        <w:t>redemption</w:t>
      </w:r>
      <w:r w:rsidRPr="00A72517">
        <w:rPr>
          <w:rFonts w:eastAsia="Times New Roman"/>
        </w:rPr>
        <w:t xml:space="preserve">, leading into </w:t>
      </w:r>
      <w:r w:rsidRPr="00A72517">
        <w:rPr>
          <w:rFonts w:eastAsia="Times New Roman"/>
          <w:i/>
          <w:iCs/>
        </w:rPr>
        <w:t>regality</w:t>
      </w:r>
      <w:r w:rsidRPr="00A72517">
        <w:rPr>
          <w:rFonts w:eastAsia="Times New Roman"/>
        </w:rPr>
        <w:t xml:space="preserve">.  It is about God working six more days </w:t>
      </w:r>
      <w:r w:rsidRPr="00A72517">
        <w:rPr>
          <w:rFonts w:eastAsia="Times New Roman"/>
          <w:i/>
          <w:iCs/>
        </w:rPr>
        <w:t>to restore</w:t>
      </w:r>
      <w:r w:rsidRPr="00A72517">
        <w:rPr>
          <w:rFonts w:eastAsia="Times New Roman"/>
        </w:rPr>
        <w:t xml:space="preserve"> that which had fallen into a state of ruin, with </w:t>
      </w:r>
      <w:r w:rsidRPr="00A72517">
        <w:rPr>
          <w:rFonts w:eastAsia="Times New Roman"/>
          <w:i/>
          <w:iCs/>
        </w:rPr>
        <w:t>a day of rest</w:t>
      </w:r>
      <w:r w:rsidRPr="00A72517">
        <w:rPr>
          <w:rFonts w:eastAsia="Times New Roman"/>
        </w:rPr>
        <w:t xml:space="preserve"> to follow, during which time man will exercise </w:t>
      </w:r>
      <w:r w:rsidRPr="00A72517">
        <w:rPr>
          <w:rFonts w:eastAsia="Times New Roman"/>
          <w:i/>
          <w:iCs/>
        </w:rPr>
        <w:t>regality</w:t>
      </w:r>
      <w:r w:rsidRPr="00A72517">
        <w:rPr>
          <w:rFonts w:eastAsia="Times New Roman"/>
        </w:rPr>
        <w:t>.  And each day in the latter restoration and rest is comprised of 1,000 years.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God is going to work for 6,000 years and then rest the seventh 1,000-year period.  Everything in Scripture centers on revelation having to do with God’s work and purpose surrounding this matter, with different parts of Scripture presenting different facets of this same central subject.  And, centering on revelation of this nature, it must be recognized that everything in Scripture moves toward that coming day of rest, foreshadowed by the day of rest in </w:t>
      </w:r>
      <w:hyperlink r:id="rId751" w:history="1">
        <w:r w:rsidRPr="00A72517">
          <w:rPr>
            <w:rFonts w:eastAsia="Times New Roman"/>
            <w:color w:val="0062B5"/>
            <w:u w:val="single"/>
          </w:rPr>
          <w:t>Genesis 2:2-3</w:t>
        </w:r>
      </w:hyperlink>
      <w:r w:rsidRPr="00A72517">
        <w:rPr>
          <w:rFonts w:eastAsia="Times New Roman"/>
        </w:rPr>
        <w:t xml:space="preserve"> — </w:t>
      </w:r>
      <w:r w:rsidRPr="00A72517">
        <w:rPr>
          <w:rFonts w:eastAsia="Times New Roman"/>
          <w:i/>
          <w:iCs/>
        </w:rPr>
        <w:t>the seventh day, the seventh 1,000-year period, the earth’s coming Sabbath.</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w:t>
      </w:r>
      <w:r w:rsidRPr="00A72517">
        <w:rPr>
          <w:rFonts w:eastAsia="Times New Roman"/>
          <w:i/>
          <w:iCs/>
        </w:rPr>
        <w:t>The Sabbath</w:t>
      </w:r>
      <w:r w:rsidRPr="00A72517">
        <w:rPr>
          <w:rFonts w:eastAsia="Times New Roman"/>
        </w:rPr>
        <w:t xml:space="preserve"> was given to Israel as a “sign,” to keep this thought ever before the people of God [</w:t>
      </w:r>
      <w:hyperlink r:id="rId752" w:history="1">
        <w:r w:rsidRPr="00A72517">
          <w:rPr>
            <w:rFonts w:eastAsia="Times New Roman"/>
            <w:color w:val="0062B5"/>
            <w:u w:val="single"/>
          </w:rPr>
          <w:t>Exodus 31:13-17</w:t>
        </w:r>
      </w:hyperlink>
      <w:r w:rsidRPr="00A72517">
        <w:rPr>
          <w:rFonts w:eastAsia="Times New Roman"/>
        </w:rPr>
        <w:t>], and Christians have been told that a Sabbath rest awaits the people of God [</w:t>
      </w:r>
      <w:hyperlink r:id="rId753" w:history="1">
        <w:r w:rsidRPr="00A72517">
          <w:rPr>
            <w:rFonts w:eastAsia="Times New Roman"/>
            <w:color w:val="0062B5"/>
            <w:u w:val="single"/>
          </w:rPr>
          <w:t>Hebrews 4:9</w:t>
        </w:r>
      </w:hyperlink>
      <w:r w:rsidRPr="00A72517">
        <w:rPr>
          <w:rFonts w:eastAsia="Times New Roman"/>
        </w:rPr>
        <w:t>].  And the whole of Scripture has been structured in a septenary form in order to keep this thought ever before the people of God at any point in Scripture [</w:t>
      </w:r>
      <w:r w:rsidRPr="00A72517">
        <w:rPr>
          <w:rFonts w:eastAsia="Times New Roman"/>
          <w:i/>
          <w:iCs/>
        </w:rPr>
        <w:t>e.g.</w:t>
      </w:r>
      <w:r w:rsidRPr="00A72517">
        <w:rPr>
          <w:rFonts w:eastAsia="Times New Roman"/>
        </w:rPr>
        <w:t xml:space="preserve">, </w:t>
      </w:r>
      <w:hyperlink r:id="rId754" w:history="1">
        <w:r w:rsidRPr="00A72517">
          <w:rPr>
            <w:rFonts w:eastAsia="Times New Roman"/>
            <w:color w:val="0062B5"/>
            <w:u w:val="single"/>
          </w:rPr>
          <w:t>Numbers 19:11-19</w:t>
        </w:r>
      </w:hyperlink>
      <w:r w:rsidRPr="00A72517">
        <w:rPr>
          <w:rFonts w:eastAsia="Times New Roman"/>
        </w:rPr>
        <w:t xml:space="preserve">; </w:t>
      </w:r>
      <w:hyperlink r:id="rId755" w:history="1">
        <w:r w:rsidRPr="00A72517">
          <w:rPr>
            <w:rFonts w:eastAsia="Times New Roman"/>
            <w:color w:val="0062B5"/>
            <w:u w:val="single"/>
          </w:rPr>
          <w:t>Hosea 5:13-6:2</w:t>
        </w:r>
      </w:hyperlink>
      <w:r w:rsidRPr="00A72517">
        <w:rPr>
          <w:rFonts w:eastAsia="Times New Roman"/>
        </w:rPr>
        <w:t xml:space="preserve">; </w:t>
      </w:r>
      <w:hyperlink r:id="rId756" w:history="1">
        <w:r w:rsidRPr="00A72517">
          <w:rPr>
            <w:rFonts w:eastAsia="Times New Roman"/>
            <w:color w:val="0062B5"/>
            <w:u w:val="single"/>
          </w:rPr>
          <w:t>Matthew 16:28-17:5</w:t>
        </w:r>
      </w:hyperlink>
      <w:r w:rsidRPr="00A72517">
        <w:rPr>
          <w:rFonts w:eastAsia="Times New Roman"/>
        </w:rPr>
        <w:t xml:space="preserve">; </w:t>
      </w:r>
      <w:hyperlink r:id="rId757" w:history="1">
        <w:r w:rsidRPr="00A72517">
          <w:rPr>
            <w:rFonts w:eastAsia="Times New Roman"/>
            <w:color w:val="0062B5"/>
            <w:u w:val="single"/>
          </w:rPr>
          <w:t>John 1:29</w:t>
        </w:r>
      </w:hyperlink>
      <w:r w:rsidRPr="00A72517">
        <w:rPr>
          <w:rFonts w:eastAsia="Times New Roman"/>
        </w:rPr>
        <w:t xml:space="preserve">, </w:t>
      </w:r>
      <w:hyperlink r:id="rId758" w:history="1">
        <w:r w:rsidRPr="00A72517">
          <w:rPr>
            <w:rFonts w:eastAsia="Times New Roman"/>
            <w:color w:val="0062B5"/>
            <w:u w:val="single"/>
          </w:rPr>
          <w:t>35</w:t>
        </w:r>
      </w:hyperlink>
      <w:r w:rsidRPr="00A72517">
        <w:rPr>
          <w:rFonts w:eastAsia="Times New Roman"/>
        </w:rPr>
        <w:t xml:space="preserve">, </w:t>
      </w:r>
      <w:hyperlink r:id="rId759" w:history="1">
        <w:r w:rsidRPr="00A72517">
          <w:rPr>
            <w:rFonts w:eastAsia="Times New Roman"/>
            <w:color w:val="0062B5"/>
            <w:u w:val="single"/>
          </w:rPr>
          <w:t>43</w:t>
        </w:r>
      </w:hyperlink>
      <w:r w:rsidRPr="00A72517">
        <w:rPr>
          <w:rFonts w:eastAsia="Times New Roman"/>
        </w:rPr>
        <w:t xml:space="preserve">; </w:t>
      </w:r>
      <w:hyperlink r:id="rId760" w:history="1">
        <w:r w:rsidRPr="00A72517">
          <w:rPr>
            <w:rFonts w:eastAsia="Times New Roman"/>
            <w:color w:val="0062B5"/>
            <w:u w:val="single"/>
          </w:rPr>
          <w:t>2:1</w:t>
        </w:r>
      </w:hyperlink>
      <w:r w:rsidRPr="00A72517">
        <w:rPr>
          <w:rFonts w:eastAsia="Times New Roman"/>
        </w:rPr>
        <w:t xml:space="preserve">; </w:t>
      </w:r>
      <w:hyperlink r:id="rId761" w:history="1">
        <w:r w:rsidRPr="00A72517">
          <w:rPr>
            <w:rFonts w:eastAsia="Times New Roman"/>
            <w:color w:val="0062B5"/>
            <w:u w:val="single"/>
          </w:rPr>
          <w:t>11:6-7</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Scripture, from Genesis chapter one through Revelation chapter twenty-two, deals with man in relation to 7,000 years of time.  Scripture has very little to say about that which occurred prior to the 7,000 years, and Scripture has very little to say about that which will occur following the 7,000 years.  Even in Revelation chapters twenty-one and twenty-two, where man is given a glimpse into that which will occur beyond the 7,000 years (beyond the Messianic Era, during the endless ages that follow [during eternity]), the emphasis is still on the Messianic Era.  This must be the case, for this is the unchangeable way in which matters were set forth in the beginning (</w:t>
      </w:r>
      <w:r w:rsidRPr="00A72517">
        <w:rPr>
          <w:rFonts w:eastAsia="Times New Roman"/>
          <w:i/>
          <w:iCs/>
        </w:rPr>
        <w:t>e.g.</w:t>
      </w:r>
      <w:r w:rsidRPr="00A72517">
        <w:rPr>
          <w:rFonts w:eastAsia="Times New Roman"/>
        </w:rPr>
        <w:t xml:space="preserve">, </w:t>
      </w:r>
      <w:hyperlink r:id="rId762" w:history="1">
        <w:r w:rsidRPr="00A72517">
          <w:rPr>
            <w:rFonts w:eastAsia="Times New Roman"/>
            <w:color w:val="0062B5"/>
            <w:u w:val="single"/>
          </w:rPr>
          <w:t>Revelation 21:6ff</w:t>
        </w:r>
      </w:hyperlink>
      <w:r w:rsidRPr="00A72517">
        <w:rPr>
          <w:rFonts w:eastAsia="Times New Roman"/>
        </w:rPr>
        <w:t xml:space="preserve">; </w:t>
      </w:r>
      <w:hyperlink r:id="rId763" w:history="1">
        <w:r w:rsidRPr="00A72517">
          <w:rPr>
            <w:rFonts w:eastAsia="Times New Roman"/>
            <w:color w:val="0062B5"/>
            <w:u w:val="single"/>
          </w:rPr>
          <w:t>22:6ff</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(Note two easy to see examples in the New Testament concerning how individual books are structured in this manner — the books of Hebrews and Revelation.  Both books relate </w:t>
      </w:r>
      <w:r w:rsidRPr="00A72517">
        <w:rPr>
          <w:rFonts w:eastAsia="Times New Roman"/>
          <w:i/>
          <w:iCs/>
        </w:rPr>
        <w:t xml:space="preserve">their subject matter at the beginning </w:t>
      </w:r>
      <w:r w:rsidRPr="00A72517">
        <w:rPr>
          <w:rFonts w:eastAsia="Times New Roman"/>
        </w:rPr>
        <w:t xml:space="preserve">and then, within this subject matter throughout the books, both remain </w:t>
      </w:r>
      <w:r w:rsidRPr="00A72517">
        <w:rPr>
          <w:rFonts w:eastAsia="Times New Roman"/>
          <w:i/>
          <w:iCs/>
        </w:rPr>
        <w:t>in complete keeping with the direction toward which all Scripture moves.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The book of Hebrews is introduced by seven successive Messianic quotations from the Old Testament, moving through Man’s Day and covering a deliverance that will be realized only during the Lord’s Day.  Thus, one can know from this introductory material that the content of the book beyond that point has to do with things surrounding </w:t>
      </w:r>
      <w:r w:rsidRPr="00A72517">
        <w:rPr>
          <w:rFonts w:eastAsia="Times New Roman"/>
          <w:i/>
          <w:iCs/>
        </w:rPr>
        <w:t>a deliverance</w:t>
      </w:r>
      <w:r w:rsidRPr="00A72517">
        <w:rPr>
          <w:rFonts w:eastAsia="Times New Roman"/>
        </w:rPr>
        <w:t xml:space="preserve"> [salvation] </w:t>
      </w:r>
      <w:r w:rsidRPr="00A72517">
        <w:rPr>
          <w:rFonts w:eastAsia="Times New Roman"/>
          <w:i/>
          <w:iCs/>
        </w:rPr>
        <w:t>to be realized in that coming day, during the Messianic Era.</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And the book of Revelation deals with exactly the same subject, though from a different perspective.  The very first verse relates what the book is about — “</w:t>
      </w:r>
      <w:r w:rsidRPr="00A72517">
        <w:rPr>
          <w:rFonts w:eastAsia="Times New Roman"/>
          <w:i/>
          <w:iCs/>
        </w:rPr>
        <w:t>the Revelation of Jesus Christ.</w:t>
      </w:r>
      <w:r w:rsidRPr="00A72517">
        <w:rPr>
          <w:rFonts w:eastAsia="Times New Roman"/>
        </w:rPr>
        <w:t xml:space="preserve">”  And, following introductory comments on this verse, the remainder of the book outlines events having to do with this revelation, which ends with </w:t>
      </w:r>
      <w:r w:rsidRPr="00A72517">
        <w:rPr>
          <w:rFonts w:eastAsia="Times New Roman"/>
          <w:i/>
          <w:iCs/>
        </w:rPr>
        <w:t>deliverance</w:t>
      </w:r>
      <w:r w:rsidRPr="00A72517">
        <w:rPr>
          <w:rFonts w:eastAsia="Times New Roman"/>
        </w:rPr>
        <w:t xml:space="preserve"> [salvation] </w:t>
      </w:r>
      <w:r w:rsidRPr="00A72517">
        <w:rPr>
          <w:rFonts w:eastAsia="Times New Roman"/>
          <w:i/>
          <w:iCs/>
        </w:rPr>
        <w:t>during the Messianic Era</w:t>
      </w:r>
      <w:r w:rsidRPr="00A72517">
        <w:rPr>
          <w:rFonts w:eastAsia="Times New Roman"/>
        </w:rPr>
        <w:t xml:space="preserve">.  The book ends with </w:t>
      </w:r>
      <w:r w:rsidRPr="00A72517">
        <w:rPr>
          <w:rFonts w:eastAsia="Times New Roman"/>
          <w:i/>
          <w:iCs/>
        </w:rPr>
        <w:t>the second Man, the last Adam, with His wife</w:t>
      </w:r>
      <w:r w:rsidRPr="00A72517">
        <w:rPr>
          <w:rFonts w:eastAsia="Times New Roman"/>
        </w:rPr>
        <w:t xml:space="preserve"> [</w:t>
      </w:r>
      <w:hyperlink r:id="rId764" w:history="1">
        <w:r w:rsidRPr="00A72517">
          <w:rPr>
            <w:rFonts w:eastAsia="Times New Roman"/>
            <w:color w:val="0062B5"/>
            <w:u w:val="single"/>
          </w:rPr>
          <w:t>1 Corinthians 15:45ff</w:t>
        </w:r>
      </w:hyperlink>
      <w:r w:rsidRPr="00A72517">
        <w:rPr>
          <w:rFonts w:eastAsia="Times New Roman"/>
        </w:rPr>
        <w:t xml:space="preserve">; </w:t>
      </w:r>
      <w:hyperlink r:id="rId765" w:history="1">
        <w:r w:rsidRPr="00A72517">
          <w:rPr>
            <w:rFonts w:eastAsia="Times New Roman"/>
            <w:color w:val="0062B5"/>
            <w:u w:val="single"/>
          </w:rPr>
          <w:t>Revelation 19:7-9</w:t>
        </w:r>
      </w:hyperlink>
      <w:r w:rsidRPr="00A72517">
        <w:rPr>
          <w:rFonts w:eastAsia="Times New Roman"/>
        </w:rPr>
        <w:t xml:space="preserve">], fulfilling that for which </w:t>
      </w:r>
      <w:r w:rsidRPr="00A72517">
        <w:rPr>
          <w:rFonts w:eastAsia="Times New Roman"/>
          <w:i/>
          <w:iCs/>
        </w:rPr>
        <w:t>the first man, the first Adam, with his wife, were created</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Thus, it should go without saying that since the Messianic Era is the point toward which all Scripture moves, it should also be a subject with which all Christians are either quite familiar or are becoming quite familiar.  But such is far from the case.  Rather, exactly the opposite is instead true.  The point toward which all Scripture moves is something understood and appreciated by very few Christians today.</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And the blame for this current condition of Christendom can be placed at the same point Christ placed it 2,000 years ago when He was on earth and a similar condition existed in Israel.  It can be laid first and foremost at the feet of the spiritual leaders.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This is where Christ placed it as it existed among the people of God at His first coming, and it is no different today among the people of God, immediately preceding Christ’s return.  The spiritual leaders misled the people relative to the proffered kingdom near the end of the past dispensation, and the spiritual leaders have misled and continue to mislead the people relative to the proffered kingdom near the end of the present dispensation.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At the conclusion of Christ’s ministry as </w:t>
      </w:r>
      <w:r w:rsidRPr="00A72517">
        <w:rPr>
          <w:rFonts w:eastAsia="Times New Roman"/>
          <w:i/>
          <w:iCs/>
        </w:rPr>
        <w:t>Prophet</w:t>
      </w:r>
      <w:r w:rsidRPr="00A72517">
        <w:rPr>
          <w:rFonts w:eastAsia="Times New Roman"/>
        </w:rPr>
        <w:t xml:space="preserve">, at His first coming, He severely condemned Israel’s religious leaders because of that which they had done during the course of His ministry.  And, to reflect upon that which had occurred and why it had occurred, an entire chapter is given over to this in the gospel of </w:t>
      </w:r>
      <w:hyperlink r:id="rId766" w:history="1">
        <w:r w:rsidRPr="00A72517">
          <w:rPr>
            <w:rFonts w:eastAsia="Times New Roman"/>
            <w:color w:val="0062B5"/>
            <w:u w:val="single"/>
          </w:rPr>
          <w:t>Matthew 23</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There were numerous religious sects in Israel when Christ was on earth the first time; but it was the “</w:t>
      </w:r>
      <w:r w:rsidRPr="00A72517">
        <w:rPr>
          <w:rFonts w:eastAsia="Times New Roman"/>
          <w:i/>
          <w:iCs/>
        </w:rPr>
        <w:t>scribes and Pharisees</w:t>
      </w:r>
      <w:r w:rsidRPr="00A72517">
        <w:rPr>
          <w:rFonts w:eastAsia="Times New Roman"/>
        </w:rPr>
        <w:t>” who, because of their numbers and influence (the largest and most influential of the religious sects), held sway over and directed the religious life of the people.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scribes and Pharisees sat “</w:t>
      </w:r>
      <w:r w:rsidRPr="00A72517">
        <w:rPr>
          <w:rFonts w:eastAsia="Times New Roman"/>
          <w:i/>
          <w:iCs/>
        </w:rPr>
        <w:t>in Moses’ seat</w:t>
      </w:r>
      <w:r w:rsidRPr="00A72517">
        <w:rPr>
          <w:rFonts w:eastAsia="Times New Roman"/>
        </w:rPr>
        <w:t>” (</w:t>
      </w:r>
      <w:hyperlink r:id="rId767" w:history="1">
        <w:r w:rsidRPr="00A72517">
          <w:rPr>
            <w:rFonts w:eastAsia="Times New Roman"/>
            <w:color w:val="0062B5"/>
            <w:u w:val="single"/>
          </w:rPr>
          <w:t>Matthew 23:2</w:t>
        </w:r>
      </w:hyperlink>
      <w:r w:rsidRPr="00A72517">
        <w:rPr>
          <w:rFonts w:eastAsia="Times New Roman"/>
        </w:rPr>
        <w:t>).  That is, because of the position that they held (the governing religious sect in Israel), they were the ones responsible for teaching that revealed through Moses and exhorting the people accordingly, as Moses had done.  In this respect, the scribes and Pharisees together (forming a fundamental group that claimed to follow the Law to the letter) held the same position in Israel that Moses, the one through whom God gave the Law, had held 1,400 years earlier.</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scribes and Pharisees had followed Christ about the country throughout His ministry and had sought, at every turn, to mislead the people by seeking to both discredit the Messenger and subvert the message being proclaimed (</w:t>
      </w:r>
      <w:r w:rsidRPr="00A72517">
        <w:rPr>
          <w:rFonts w:eastAsia="Times New Roman"/>
          <w:i/>
          <w:iCs/>
        </w:rPr>
        <w:t>e.g</w:t>
      </w:r>
      <w:r w:rsidRPr="00A72517">
        <w:rPr>
          <w:rFonts w:eastAsia="Times New Roman"/>
        </w:rPr>
        <w:t xml:space="preserve">., </w:t>
      </w:r>
      <w:hyperlink r:id="rId768" w:history="1">
        <w:r w:rsidRPr="00A72517">
          <w:rPr>
            <w:rFonts w:eastAsia="Times New Roman"/>
            <w:color w:val="0062B5"/>
            <w:u w:val="single"/>
          </w:rPr>
          <w:t>Matthew 9:11-13</w:t>
        </w:r>
      </w:hyperlink>
      <w:r w:rsidRPr="00A72517">
        <w:rPr>
          <w:rFonts w:eastAsia="Times New Roman"/>
        </w:rPr>
        <w:t xml:space="preserve">; </w:t>
      </w:r>
      <w:hyperlink r:id="rId769" w:history="1">
        <w:r w:rsidRPr="00A72517">
          <w:rPr>
            <w:rFonts w:eastAsia="Times New Roman"/>
            <w:color w:val="0062B5"/>
            <w:u w:val="single"/>
          </w:rPr>
          <w:t>12:10-14</w:t>
        </w:r>
      </w:hyperlink>
      <w:r w:rsidRPr="00A72517">
        <w:rPr>
          <w:rFonts w:eastAsia="Times New Roman"/>
        </w:rPr>
        <w:t xml:space="preserve">, </w:t>
      </w:r>
      <w:hyperlink r:id="rId770" w:history="1">
        <w:r w:rsidRPr="00A72517">
          <w:rPr>
            <w:rFonts w:eastAsia="Times New Roman"/>
            <w:color w:val="0062B5"/>
            <w:u w:val="single"/>
          </w:rPr>
          <w:t>24-45</w:t>
        </w:r>
      </w:hyperlink>
      <w:r w:rsidRPr="00A72517">
        <w:rPr>
          <w:rFonts w:eastAsia="Times New Roman"/>
        </w:rPr>
        <w:t xml:space="preserve">; </w:t>
      </w:r>
      <w:hyperlink r:id="rId771" w:history="1">
        <w:r w:rsidRPr="00A72517">
          <w:rPr>
            <w:rFonts w:eastAsia="Times New Roman"/>
            <w:color w:val="0062B5"/>
            <w:u w:val="single"/>
          </w:rPr>
          <w:t>15:1ff</w:t>
        </w:r>
      </w:hyperlink>
      <w:r w:rsidRPr="00A72517">
        <w:rPr>
          <w:rFonts w:eastAsia="Times New Roman"/>
        </w:rPr>
        <w:t xml:space="preserve">; </w:t>
      </w:r>
      <w:hyperlink r:id="rId772" w:history="1">
        <w:r w:rsidRPr="00A72517">
          <w:rPr>
            <w:rFonts w:eastAsia="Times New Roman"/>
            <w:color w:val="0062B5"/>
            <w:u w:val="single"/>
          </w:rPr>
          <w:t>16:1ff</w:t>
        </w:r>
      </w:hyperlink>
      <w:r w:rsidRPr="00A72517">
        <w:rPr>
          <w:rFonts w:eastAsia="Times New Roman"/>
        </w:rPr>
        <w:t xml:space="preserve">; </w:t>
      </w:r>
      <w:r w:rsidRPr="00A72517">
        <w:rPr>
          <w:rFonts w:eastAsia="Times New Roman"/>
          <w:i/>
          <w:iCs/>
        </w:rPr>
        <w:t>cf</w:t>
      </w:r>
      <w:r w:rsidRPr="00A72517">
        <w:rPr>
          <w:rFonts w:eastAsia="Times New Roman"/>
        </w:rPr>
        <w:t xml:space="preserve">. </w:t>
      </w:r>
      <w:hyperlink r:id="rId773" w:history="1">
        <w:r w:rsidRPr="00A72517">
          <w:rPr>
            <w:rFonts w:eastAsia="Times New Roman"/>
            <w:color w:val="0062B5"/>
            <w:u w:val="single"/>
          </w:rPr>
          <w:t>Matthew 3:7-8</w:t>
        </w:r>
      </w:hyperlink>
      <w:r w:rsidRPr="00A72517">
        <w:rPr>
          <w:rFonts w:eastAsia="Times New Roman"/>
        </w:rPr>
        <w:t xml:space="preserve">).  Accordingly, </w:t>
      </w:r>
      <w:r w:rsidRPr="00A72517">
        <w:rPr>
          <w:rFonts w:eastAsia="Times New Roman"/>
          <w:i/>
          <w:iCs/>
        </w:rPr>
        <w:t>they were the ones</w:t>
      </w:r>
      <w:r w:rsidRPr="00A72517">
        <w:rPr>
          <w:rFonts w:eastAsia="Times New Roman"/>
        </w:rPr>
        <w:t xml:space="preserve"> whom Christ subsequently held directly responsible for the Jewish people rejecting both the Messenger and His message.  In Christ’s words, at the time of His condemnation of these religious leaders, near the end of His earthly ministry, they had “</w:t>
      </w:r>
      <w:r w:rsidRPr="00A72517">
        <w:rPr>
          <w:rFonts w:eastAsia="Times New Roman"/>
          <w:i/>
          <w:iCs/>
        </w:rPr>
        <w:t>shut up the kingdom of the heavens against men</w:t>
      </w:r>
      <w:r w:rsidRPr="00A72517">
        <w:rPr>
          <w:rFonts w:eastAsia="Times New Roman"/>
        </w:rPr>
        <w:t xml:space="preserve"> [‘in the presence of men’].”  They had no interest in entering the kingdom, and they were doing everything within their power to prevent others from entering as well (</w:t>
      </w:r>
      <w:hyperlink r:id="rId774" w:history="1">
        <w:r w:rsidRPr="00A72517">
          <w:rPr>
            <w:rFonts w:eastAsia="Times New Roman"/>
            <w:color w:val="0062B5"/>
            <w:u w:val="single"/>
          </w:rPr>
          <w:t>Matthew 23:13</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Near the conclusion of Christ’s present ministry for Christians, as </w:t>
      </w:r>
      <w:r w:rsidRPr="00A72517">
        <w:rPr>
          <w:rFonts w:eastAsia="Times New Roman"/>
          <w:i/>
          <w:iCs/>
        </w:rPr>
        <w:t>High Priest</w:t>
      </w:r>
      <w:r w:rsidRPr="00A72517">
        <w:rPr>
          <w:rFonts w:eastAsia="Times New Roman"/>
        </w:rPr>
        <w:t xml:space="preserve"> in the heavenly sanctuary — during the present day and time — </w:t>
      </w:r>
      <w:r w:rsidRPr="00A72517">
        <w:rPr>
          <w:rFonts w:eastAsia="Times New Roman"/>
          <w:i/>
          <w:iCs/>
        </w:rPr>
        <w:t>exactly the same conditions</w:t>
      </w:r>
      <w:r w:rsidRPr="00A72517">
        <w:rPr>
          <w:rFonts w:eastAsia="Times New Roman"/>
        </w:rPr>
        <w:t xml:space="preserve"> that prevailed in Israel 2,000 years ago can be seen existing in Christendom (</w:t>
      </w:r>
      <w:r w:rsidRPr="00A72517">
        <w:rPr>
          <w:rFonts w:eastAsia="Times New Roman"/>
          <w:i/>
          <w:iCs/>
        </w:rPr>
        <w:t>cf</w:t>
      </w:r>
      <w:r w:rsidRPr="00A72517">
        <w:rPr>
          <w:rFonts w:eastAsia="Times New Roman"/>
        </w:rPr>
        <w:t xml:space="preserve">. </w:t>
      </w:r>
      <w:hyperlink r:id="rId775" w:history="1">
        <w:r w:rsidRPr="00A72517">
          <w:rPr>
            <w:rFonts w:eastAsia="Times New Roman"/>
            <w:color w:val="0062B5"/>
            <w:u w:val="single"/>
          </w:rPr>
          <w:t>Matthew 13:33</w:t>
        </w:r>
      </w:hyperlink>
      <w:r w:rsidRPr="00A72517">
        <w:rPr>
          <w:rFonts w:eastAsia="Times New Roman"/>
        </w:rPr>
        <w:t xml:space="preserve">; </w:t>
      </w:r>
      <w:hyperlink r:id="rId776" w:history="1">
        <w:r w:rsidRPr="00A72517">
          <w:rPr>
            <w:rFonts w:eastAsia="Times New Roman"/>
            <w:color w:val="0062B5"/>
            <w:u w:val="single"/>
          </w:rPr>
          <w:t>Luke 18:8</w:t>
        </w:r>
      </w:hyperlink>
      <w:r w:rsidRPr="00A72517">
        <w:rPr>
          <w:rFonts w:eastAsia="Times New Roman"/>
        </w:rPr>
        <w:t xml:space="preserve">; </w:t>
      </w:r>
      <w:hyperlink r:id="rId777" w:history="1">
        <w:r w:rsidRPr="00A72517">
          <w:rPr>
            <w:rFonts w:eastAsia="Times New Roman"/>
            <w:color w:val="0062B5"/>
            <w:u w:val="single"/>
          </w:rPr>
          <w:t>Revelation 3:14-21</w:t>
        </w:r>
      </w:hyperlink>
      <w:r w:rsidRPr="00A72517">
        <w:rPr>
          <w:rFonts w:eastAsia="Times New Roman"/>
        </w:rPr>
        <w:t xml:space="preserve">).  And, viewing conditions as they presently exist in Christendom, these conditions again involve </w:t>
      </w:r>
      <w:r w:rsidRPr="00A72517">
        <w:rPr>
          <w:rFonts w:eastAsia="Times New Roman"/>
          <w:i/>
          <w:iCs/>
        </w:rPr>
        <w:t>the same message and the people of God</w:t>
      </w:r>
      <w:r w:rsidRPr="00A72517">
        <w:rPr>
          <w:rFonts w:eastAsia="Times New Roman"/>
        </w:rPr>
        <w:t xml:space="preserve">.  They again involve </w:t>
      </w:r>
      <w:r w:rsidRPr="00A72517">
        <w:rPr>
          <w:rFonts w:eastAsia="Times New Roman"/>
          <w:i/>
          <w:iCs/>
        </w:rPr>
        <w:t>the King, the kingdom of the heavens, the religious leaders, and those whom the Lord has entrusted to the care of these leaders.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At Christ’s first coming, because of Israel’s rejection of the King and the kingdom, the proffered kingdom was taken from Israel, with the nation subsequently crucifying the One who had made the offer.  Then, following Christ’s resurrection, an entirely new entity (the Church) was called into existence to be the recipient of that which Israel had rejected.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And, with the calling into existence of the Church, Israel was set aside for a dispensation, while God dealt with </w:t>
      </w:r>
      <w:r w:rsidRPr="00A72517">
        <w:rPr>
          <w:rFonts w:eastAsia="Times New Roman"/>
          <w:i/>
          <w:iCs/>
        </w:rPr>
        <w:t>the one new man “in Christ”</w:t>
      </w:r>
      <w:r w:rsidRPr="00A72517">
        <w:rPr>
          <w:rFonts w:eastAsia="Times New Roman"/>
        </w:rPr>
        <w:t xml:space="preserve"> in relation to the message surrounding the kingdom.  And the religious leaders in Christendom then became the counterpart to the religious leaders in Israel who occupied “</w:t>
      </w:r>
      <w:r w:rsidRPr="00A72517">
        <w:rPr>
          <w:rFonts w:eastAsia="Times New Roman"/>
          <w:i/>
          <w:iCs/>
        </w:rPr>
        <w:t>Moses’ seat</w:t>
      </w:r>
      <w:r w:rsidRPr="00A72517">
        <w:rPr>
          <w:rFonts w:eastAsia="Times New Roman"/>
        </w:rPr>
        <w:t xml:space="preserve">” at Christ’s first coming.  </w:t>
      </w:r>
      <w:r w:rsidRPr="00A72517">
        <w:rPr>
          <w:rFonts w:eastAsia="Times New Roman"/>
          <w:i/>
          <w:iCs/>
        </w:rPr>
        <w:t>They</w:t>
      </w:r>
      <w:r w:rsidRPr="00A72517">
        <w:rPr>
          <w:rFonts w:eastAsia="Times New Roman"/>
        </w:rPr>
        <w:t xml:space="preserve">, as in Israel, then became the ones responsible for teaching and leading the people, with </w:t>
      </w:r>
      <w:r w:rsidRPr="00A72517">
        <w:rPr>
          <w:rFonts w:eastAsia="Times New Roman"/>
          <w:i/>
          <w:iCs/>
        </w:rPr>
        <w:t>the proffered kingdom</w:t>
      </w:r>
      <w:r w:rsidRPr="00A72517">
        <w:rPr>
          <w:rFonts w:eastAsia="Times New Roman"/>
        </w:rPr>
        <w:t xml:space="preserve"> occupying the same prominent place that it had occupied before.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But, what has happened in Christendom, immediately preceding Christ’s return?  One need only look around to see what has happened — exactly the same thing that happened in Israel surrounding Christ’s first coming has happened in Christendom immediately preceding Christ’s return.  Relative to the proffered kingdom, the religious leaders misled the people then; and, relative to this same proffered kingdom, the religious leaders have misled and continue to mislead the people now.  They “</w:t>
      </w:r>
      <w:r w:rsidRPr="00A72517">
        <w:rPr>
          <w:rFonts w:eastAsia="Times New Roman"/>
          <w:i/>
          <w:iCs/>
        </w:rPr>
        <w:t>shut up the kingdom</w:t>
      </w:r>
      <w:r w:rsidRPr="00A72517">
        <w:rPr>
          <w:rFonts w:eastAsia="Times New Roman"/>
        </w:rPr>
        <w:t>” then, and they are shutting it up now; they were not interested in entering the kingdom then, and they are not interested in entering the kingdom now;  they sought to prevent others from entering the kingdom then, and they are seeking to prevent others from entering the kingdom now.</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Over a 2,000-year period, the entire matter has come </w:t>
      </w:r>
      <w:r w:rsidRPr="00A72517">
        <w:rPr>
          <w:rFonts w:eastAsia="Times New Roman"/>
          <w:i/>
          <w:iCs/>
        </w:rPr>
        <w:t>full-circle</w:t>
      </w:r>
      <w:r w:rsidRPr="00A72517">
        <w:rPr>
          <w:rFonts w:eastAsia="Times New Roman"/>
        </w:rPr>
        <w:t xml:space="preserve">.  The people of God, though a different people today, are at </w:t>
      </w:r>
      <w:r w:rsidRPr="00A72517">
        <w:rPr>
          <w:rFonts w:eastAsia="Times New Roman"/>
          <w:i/>
          <w:iCs/>
        </w:rPr>
        <w:t xml:space="preserve">exactly </w:t>
      </w:r>
      <w:r w:rsidRPr="00A72517">
        <w:rPr>
          <w:rFonts w:eastAsia="Times New Roman"/>
        </w:rPr>
        <w:t xml:space="preserve">the same place where they were 2,000 years ago.  </w:t>
      </w:r>
      <w:r w:rsidRPr="00A72517">
        <w:rPr>
          <w:rFonts w:eastAsia="Times New Roman"/>
          <w:i/>
          <w:iCs/>
        </w:rPr>
        <w:t>The leadership</w:t>
      </w:r>
      <w:r w:rsidRPr="00A72517">
        <w:rPr>
          <w:rFonts w:eastAsia="Times New Roman"/>
        </w:rPr>
        <w:t xml:space="preserve"> has busied itself with other things, while, at the same time, they have either ignored or sought to subvert the central message which they should have been proclaiming.  And, as happened in Israel 2,000 years ago, </w:t>
      </w:r>
      <w:r w:rsidRPr="00A72517">
        <w:rPr>
          <w:rFonts w:eastAsia="Times New Roman"/>
          <w:i/>
          <w:iCs/>
        </w:rPr>
        <w:t>the people</w:t>
      </w:r>
      <w:r w:rsidRPr="00A72517">
        <w:rPr>
          <w:rFonts w:eastAsia="Times New Roman"/>
        </w:rPr>
        <w:t xml:space="preserve"> committed to the trust of the shepherds have blindly followed their lead.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And, if Christ took the kingdom from the people of Israel and severely condemned the spiritual leaders in Israel for that which happened 2,000 years ago — which He did — will He deal any different with those in Christendom who are guilty of exactly the same thing?  The answer to that question is simple.  The latter group </w:t>
      </w:r>
      <w:r w:rsidRPr="00A72517">
        <w:rPr>
          <w:rFonts w:eastAsia="Times New Roman"/>
          <w:i/>
          <w:iCs/>
        </w:rPr>
        <w:t>will have to be dealt with exactly the same way, on exactly the same basis as the former group</w:t>
      </w:r>
      <w:r w:rsidRPr="00A72517">
        <w:rPr>
          <w:rFonts w:eastAsia="Times New Roman"/>
        </w:rPr>
        <w:t>.  If this were not the case, God could not be perfectly just and righteous in His dealings with man (</w:t>
      </w:r>
      <w:r w:rsidRPr="00A72517">
        <w:rPr>
          <w:rFonts w:eastAsia="Times New Roman"/>
          <w:i/>
          <w:iCs/>
        </w:rPr>
        <w:t>cf</w:t>
      </w:r>
      <w:r w:rsidRPr="00A72517">
        <w:rPr>
          <w:rFonts w:eastAsia="Times New Roman"/>
        </w:rPr>
        <w:t xml:space="preserve">. </w:t>
      </w:r>
      <w:hyperlink r:id="rId778" w:history="1">
        <w:r w:rsidRPr="00A72517">
          <w:rPr>
            <w:rFonts w:eastAsia="Times New Roman"/>
            <w:color w:val="0062B5"/>
            <w:u w:val="single"/>
          </w:rPr>
          <w:t>Romans 11:17-21</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book of Ruth covers </w:t>
      </w:r>
      <w:r w:rsidRPr="00A72517">
        <w:rPr>
          <w:rFonts w:eastAsia="Times New Roman"/>
          <w:i/>
          <w:iCs/>
        </w:rPr>
        <w:t>this whole panorama of teaching surrounding the proffered kingdom</w:t>
      </w:r>
      <w:r w:rsidRPr="00A72517">
        <w:rPr>
          <w:rFonts w:eastAsia="Times New Roman"/>
        </w:rPr>
        <w:t>, primarily in relation to Christians but also in relation to Israel as well (since Israel must be in the picture in order for God to deal with Christians in this manner).  And the book of Ruth, as numerous other individual books in Scripture, ends at the same point as Scripture as a whole ends.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And this study in the book of Ruth will be brought to a close by showing how God brought this one part of His revelation to a close — </w:t>
      </w:r>
      <w:r w:rsidRPr="00A72517">
        <w:rPr>
          <w:rFonts w:eastAsia="Times New Roman"/>
          <w:i/>
          <w:iCs/>
        </w:rPr>
        <w:t>in a manner that is in perfect keeping with how the whole of Scripture closes</w:t>
      </w:r>
      <w:r w:rsidRPr="00A72517">
        <w:rPr>
          <w:rFonts w:eastAsia="Times New Roman"/>
        </w:rPr>
        <w:t>.  This is seen in the book through the revealed account of that which occurred after Boaz had redeemed the inheritance and Ruth became his wife, which foreshadows that which will occur after Christ redeems the inheritance in that coming day and the bride becomes His wife.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And if an individual would properly understand all the various revealed things about that coming day, he must begin with the types, with the book of Ruth being a central type in this respect.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In the type, as seen in this book, matters at the end of the book have to do with </w:t>
      </w:r>
      <w:r w:rsidRPr="00A72517">
        <w:rPr>
          <w:rFonts w:eastAsia="Times New Roman"/>
          <w:i/>
          <w:iCs/>
        </w:rPr>
        <w:t xml:space="preserve">Naomi </w:t>
      </w:r>
      <w:r w:rsidRPr="00A72517">
        <w:rPr>
          <w:rFonts w:eastAsia="Times New Roman"/>
        </w:rPr>
        <w:t xml:space="preserve">(typifying Israel), with </w:t>
      </w:r>
      <w:r w:rsidRPr="00A72517">
        <w:rPr>
          <w:rFonts w:eastAsia="Times New Roman"/>
          <w:i/>
          <w:iCs/>
        </w:rPr>
        <w:t>Boaz and Ruth</w:t>
      </w:r>
      <w:r w:rsidRPr="00A72517">
        <w:rPr>
          <w:rFonts w:eastAsia="Times New Roman"/>
        </w:rPr>
        <w:t xml:space="preserve"> (typifying Christ and His wife), and with </w:t>
      </w:r>
      <w:r w:rsidRPr="00A72517">
        <w:rPr>
          <w:rFonts w:eastAsia="Times New Roman"/>
          <w:i/>
          <w:iCs/>
        </w:rPr>
        <w:t xml:space="preserve">regality </w:t>
      </w:r>
      <w:r w:rsidRPr="00A72517">
        <w:rPr>
          <w:rFonts w:eastAsia="Times New Roman"/>
        </w:rPr>
        <w:t>as it relates to all three.  And that which is seen surrounding these matters in this book is exactly what is seen in the antitype in relation to God’s three firstborn sons (Christ, Israel, and the Church [following the Christians’ adoption into a firstborn status].</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Thus, whether in this type or in the antitype, matters are seen ending </w:t>
      </w:r>
      <w:r w:rsidRPr="00A72517">
        <w:rPr>
          <w:rFonts w:eastAsia="Times New Roman"/>
          <w:i/>
          <w:iCs/>
        </w:rPr>
        <w:t>at exactly the same place</w:t>
      </w:r>
      <w:r w:rsidRPr="00A72517">
        <w:rPr>
          <w:rFonts w:eastAsia="Times New Roman"/>
        </w:rPr>
        <w:t xml:space="preserve"> set forth in the opening two chapters of Scripture — two chapters through which God established, at the beginning, </w:t>
      </w:r>
      <w:r w:rsidRPr="00A72517">
        <w:rPr>
          <w:rFonts w:eastAsia="Times New Roman"/>
          <w:i/>
          <w:iCs/>
        </w:rPr>
        <w:t>the subject matter and pattern for the whole of His revelation that was to follow.</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INHERITANCE REDEEMED, RELATIVE TO ISRAEL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 xml:space="preserve">Yes, in the way of </w:t>
      </w:r>
      <w:proofErr w:type="gramStart"/>
      <w:r w:rsidRPr="00A72517">
        <w:rPr>
          <w:rFonts w:eastAsia="Times New Roman"/>
          <w:i/>
          <w:iCs/>
        </w:rPr>
        <w:t>Your</w:t>
      </w:r>
      <w:proofErr w:type="gramEnd"/>
      <w:r w:rsidRPr="00A72517">
        <w:rPr>
          <w:rFonts w:eastAsia="Times New Roman"/>
          <w:i/>
          <w:iCs/>
        </w:rPr>
        <w:t xml:space="preserve"> judgments, O LORD, we have waited for You; the desire of our soul is for Your name and for the remembrance of You.</w:t>
      </w:r>
      <w:r w:rsidRPr="00A72517">
        <w:rPr>
          <w:rFonts w:eastAsia="Times New Roman"/>
        </w:rPr>
        <w:t xml:space="preserve"> (</w:t>
      </w:r>
      <w:hyperlink r:id="rId779" w:history="1">
        <w:r w:rsidRPr="00A72517">
          <w:rPr>
            <w:rFonts w:eastAsia="Times New Roman"/>
            <w:color w:val="0062B5"/>
            <w:u w:val="single"/>
          </w:rPr>
          <w:t>Isaiah 26:8</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redemption of the inheritance in relation to Israel will consist of judgments of such a severe nature that the nation will have no recourse other than to turn to and call upon the God of their fathers for deliverance (an action that portends the Jewish people’s prior repentance [i.e., the Jewish people having previously changed their minds]).  And, when Israel does this, exactly as in the type in Exodus — when Israel turned to and called upon the God of their fathers for deliverance, during a time of severe persecution, with God sending Moses to deliver them from Egypt (</w:t>
      </w:r>
      <w:hyperlink r:id="rId780" w:history="1">
        <w:r w:rsidRPr="00A72517">
          <w:rPr>
            <w:rFonts w:eastAsia="Times New Roman"/>
            <w:color w:val="0062B5"/>
            <w:u w:val="single"/>
          </w:rPr>
          <w:t>Exodus 2:23-25</w:t>
        </w:r>
      </w:hyperlink>
      <w:r w:rsidRPr="00A72517">
        <w:rPr>
          <w:rFonts w:eastAsia="Times New Roman"/>
        </w:rPr>
        <w:t xml:space="preserve">; </w:t>
      </w:r>
      <w:hyperlink r:id="rId781" w:history="1">
        <w:r w:rsidRPr="00A72517">
          <w:rPr>
            <w:rFonts w:eastAsia="Times New Roman"/>
            <w:color w:val="0062B5"/>
            <w:u w:val="single"/>
          </w:rPr>
          <w:t>3:7-12</w:t>
        </w:r>
      </w:hyperlink>
      <w:r w:rsidRPr="00A72517">
        <w:rPr>
          <w:rFonts w:eastAsia="Times New Roman"/>
        </w:rPr>
        <w:t>) — God will send the One greater than Moses to deliver His people from a worldwide dispersion (</w:t>
      </w:r>
      <w:r w:rsidRPr="00A72517">
        <w:rPr>
          <w:rFonts w:eastAsia="Times New Roman"/>
          <w:i/>
          <w:iCs/>
        </w:rPr>
        <w:t>cf</w:t>
      </w:r>
      <w:r w:rsidRPr="00A72517">
        <w:rPr>
          <w:rFonts w:eastAsia="Times New Roman"/>
        </w:rPr>
        <w:t xml:space="preserve">. </w:t>
      </w:r>
      <w:hyperlink r:id="rId782" w:history="1">
        <w:r w:rsidRPr="00A72517">
          <w:rPr>
            <w:rFonts w:eastAsia="Times New Roman"/>
            <w:color w:val="0062B5"/>
            <w:u w:val="single"/>
          </w:rPr>
          <w:t>Ezekiel 36:24-28</w:t>
        </w:r>
      </w:hyperlink>
      <w:r w:rsidRPr="00A72517">
        <w:rPr>
          <w:rFonts w:eastAsia="Times New Roman"/>
        </w:rPr>
        <w:t xml:space="preserve">; </w:t>
      </w:r>
      <w:hyperlink r:id="rId783" w:history="1">
        <w:r w:rsidRPr="00A72517">
          <w:rPr>
            <w:rFonts w:eastAsia="Times New Roman"/>
            <w:color w:val="0062B5"/>
            <w:u w:val="single"/>
          </w:rPr>
          <w:t>Acts 3:19-22</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Israel, through the nature of the redemption of the inheritance (“</w:t>
      </w:r>
      <w:r w:rsidRPr="00A72517">
        <w:rPr>
          <w:rFonts w:eastAsia="Times New Roman"/>
          <w:i/>
          <w:iCs/>
        </w:rPr>
        <w:t xml:space="preserve">in the way of </w:t>
      </w:r>
      <w:proofErr w:type="gramStart"/>
      <w:r w:rsidRPr="00A72517">
        <w:rPr>
          <w:rFonts w:eastAsia="Times New Roman"/>
          <w:i/>
          <w:iCs/>
        </w:rPr>
        <w:t>Your</w:t>
      </w:r>
      <w:proofErr w:type="gramEnd"/>
      <w:r w:rsidRPr="00A72517">
        <w:rPr>
          <w:rFonts w:eastAsia="Times New Roman"/>
          <w:i/>
          <w:iCs/>
        </w:rPr>
        <w:t xml:space="preserve"> judgments</w:t>
      </w:r>
      <w:r w:rsidRPr="00A72517">
        <w:rPr>
          <w:rFonts w:eastAsia="Times New Roman"/>
        </w:rPr>
        <w:t xml:space="preserve">”), will be brought to the place of repentance.  And God’s promise to His people when this occurs has to do with </w:t>
      </w:r>
      <w:r w:rsidRPr="00A72517">
        <w:rPr>
          <w:rFonts w:eastAsia="Times New Roman"/>
          <w:i/>
          <w:iCs/>
        </w:rPr>
        <w:t xml:space="preserve">healing </w:t>
      </w:r>
      <w:r w:rsidRPr="00A72517">
        <w:rPr>
          <w:rFonts w:eastAsia="Times New Roman"/>
        </w:rPr>
        <w:t>for both the people and the land.  In that day, the people will be restored; and the land will blossom as the rose, with streams flowing in the desert (</w:t>
      </w:r>
      <w:r w:rsidRPr="00A72517">
        <w:rPr>
          <w:rFonts w:eastAsia="Times New Roman"/>
          <w:i/>
          <w:iCs/>
        </w:rPr>
        <w:t>cf</w:t>
      </w:r>
      <w:r w:rsidRPr="00A72517">
        <w:rPr>
          <w:rFonts w:eastAsia="Times New Roman"/>
        </w:rPr>
        <w:t xml:space="preserve">. </w:t>
      </w:r>
      <w:hyperlink r:id="rId784" w:history="1">
        <w:r w:rsidRPr="00A72517">
          <w:rPr>
            <w:rFonts w:eastAsia="Times New Roman"/>
            <w:color w:val="0062B5"/>
            <w:u w:val="single"/>
          </w:rPr>
          <w:t>Leviticus 26:40-42</w:t>
        </w:r>
      </w:hyperlink>
      <w:r w:rsidRPr="00A72517">
        <w:rPr>
          <w:rFonts w:eastAsia="Times New Roman"/>
        </w:rPr>
        <w:t xml:space="preserve">; </w:t>
      </w:r>
      <w:hyperlink r:id="rId785" w:history="1">
        <w:r w:rsidRPr="00A72517">
          <w:rPr>
            <w:rFonts w:eastAsia="Times New Roman"/>
            <w:color w:val="0062B5"/>
            <w:u w:val="single"/>
          </w:rPr>
          <w:t>Deuteronomy 30:1-3</w:t>
        </w:r>
      </w:hyperlink>
      <w:r w:rsidRPr="00A72517">
        <w:rPr>
          <w:rFonts w:eastAsia="Times New Roman"/>
        </w:rPr>
        <w:t xml:space="preserve">; </w:t>
      </w:r>
      <w:hyperlink r:id="rId786" w:history="1">
        <w:r w:rsidRPr="00A72517">
          <w:rPr>
            <w:rFonts w:eastAsia="Times New Roman"/>
            <w:color w:val="0062B5"/>
            <w:u w:val="single"/>
          </w:rPr>
          <w:t>2 Chronicles 7:14</w:t>
        </w:r>
      </w:hyperlink>
      <w:r w:rsidRPr="00A72517">
        <w:rPr>
          <w:rFonts w:eastAsia="Times New Roman"/>
        </w:rPr>
        <w:t xml:space="preserve">; </w:t>
      </w:r>
      <w:hyperlink r:id="rId787" w:history="1">
        <w:r w:rsidRPr="00A72517">
          <w:rPr>
            <w:rFonts w:eastAsia="Times New Roman"/>
            <w:color w:val="0062B5"/>
            <w:u w:val="single"/>
          </w:rPr>
          <w:t>Isaiah 35:1-10</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1)  TYPE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In </w:t>
      </w:r>
      <w:hyperlink r:id="rId788" w:history="1">
        <w:r w:rsidRPr="00A72517">
          <w:rPr>
            <w:rFonts w:eastAsia="Times New Roman"/>
            <w:color w:val="0062B5"/>
            <w:u w:val="single"/>
          </w:rPr>
          <w:t>Ruth 4</w:t>
        </w:r>
      </w:hyperlink>
      <w:r w:rsidRPr="00A72517">
        <w:rPr>
          <w:rFonts w:eastAsia="Times New Roman"/>
        </w:rPr>
        <w:t>, Boaz redeemed the inheritance in the first part of the chapter; and that which resulted from this redeemed inheritance, as it related to Naomi, is seen in the latter part of the chapter.  That which resulted from the redeemed inheritance is seen three different ways for Israel in the type:  (1) through that which is stated about Obed (Boaz and Ruth’s son), (2) through that which is stated about Ruth, and (3) through extending Boaz’s genealogy to King David (Boaz and Ruth’s great grandson).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In relation to Naomi, Obed is referred to as “a kinsman” (relative), one whose name would be “</w:t>
      </w:r>
      <w:r w:rsidRPr="00A72517">
        <w:rPr>
          <w:rFonts w:eastAsia="Times New Roman"/>
          <w:i/>
          <w:iCs/>
        </w:rPr>
        <w:t>famous in Israel</w:t>
      </w:r>
      <w:r w:rsidRPr="00A72517">
        <w:rPr>
          <w:rFonts w:eastAsia="Times New Roman"/>
        </w:rPr>
        <w:t>,” “</w:t>
      </w:r>
      <w:r w:rsidRPr="00A72517">
        <w:rPr>
          <w:rFonts w:eastAsia="Times New Roman"/>
          <w:i/>
          <w:iCs/>
        </w:rPr>
        <w:t>a restorer of your life</w:t>
      </w:r>
      <w:r w:rsidRPr="00A72517">
        <w:rPr>
          <w:rFonts w:eastAsia="Times New Roman"/>
        </w:rPr>
        <w:t>,” and “</w:t>
      </w:r>
      <w:r w:rsidRPr="00A72517">
        <w:rPr>
          <w:rFonts w:eastAsia="Times New Roman"/>
          <w:i/>
          <w:iCs/>
        </w:rPr>
        <w:t>a nourisher of your old age</w:t>
      </w:r>
      <w:r w:rsidRPr="00A72517">
        <w:rPr>
          <w:rFonts w:eastAsia="Times New Roman"/>
        </w:rPr>
        <w:t>” (</w:t>
      </w:r>
      <w:hyperlink r:id="rId789" w:history="1">
        <w:r w:rsidRPr="00A72517">
          <w:rPr>
            <w:rFonts w:eastAsia="Times New Roman"/>
            <w:color w:val="0062B5"/>
            <w:u w:val="single"/>
          </w:rPr>
          <w:t>Ruth 4:14-15a</w:t>
        </w:r>
      </w:hyperlink>
      <w:r w:rsidRPr="00A72517">
        <w:rPr>
          <w:rFonts w:eastAsia="Times New Roman"/>
        </w:rPr>
        <w:t>).  Then, in relation to Naomi, Ruth is referred to as one “</w:t>
      </w:r>
      <w:r w:rsidRPr="00A72517">
        <w:rPr>
          <w:rFonts w:eastAsia="Times New Roman"/>
          <w:i/>
          <w:iCs/>
        </w:rPr>
        <w:t>who loves you, who is better to you than seven sons</w:t>
      </w:r>
      <w:r w:rsidRPr="00A72517">
        <w:rPr>
          <w:rFonts w:eastAsia="Times New Roman"/>
        </w:rPr>
        <w:t>” (</w:t>
      </w:r>
      <w:hyperlink r:id="rId790" w:history="1">
        <w:r w:rsidRPr="00A72517">
          <w:rPr>
            <w:rFonts w:eastAsia="Times New Roman"/>
            <w:color w:val="0062B5"/>
            <w:u w:val="single"/>
          </w:rPr>
          <w:t>Ruth 4:15b</w:t>
        </w:r>
      </w:hyperlink>
      <w:r w:rsidRPr="00A72517">
        <w:rPr>
          <w:rFonts w:eastAsia="Times New Roman"/>
        </w:rPr>
        <w:t>).  And the book closes with Boaz’s genealogy through Obed, ending with David, Israel’s second king (</w:t>
      </w:r>
      <w:hyperlink r:id="rId791" w:history="1">
        <w:r w:rsidRPr="00A72517">
          <w:rPr>
            <w:rFonts w:eastAsia="Times New Roman"/>
            <w:color w:val="0062B5"/>
            <w:u w:val="single"/>
          </w:rPr>
          <w:t>Ruth 4:17-22</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(Why Israel’s </w:t>
      </w:r>
      <w:r w:rsidRPr="00A72517">
        <w:rPr>
          <w:rFonts w:eastAsia="Times New Roman"/>
          <w:i/>
          <w:iCs/>
        </w:rPr>
        <w:t>second king</w:t>
      </w:r>
      <w:r w:rsidRPr="00A72517">
        <w:rPr>
          <w:rFonts w:eastAsia="Times New Roman"/>
        </w:rPr>
        <w:t xml:space="preserve">?  Note that God </w:t>
      </w:r>
      <w:r w:rsidRPr="00A72517">
        <w:rPr>
          <w:rFonts w:eastAsia="Times New Roman"/>
          <w:i/>
          <w:iCs/>
        </w:rPr>
        <w:t>rejects the first</w:t>
      </w:r>
      <w:r w:rsidRPr="00A72517">
        <w:rPr>
          <w:rFonts w:eastAsia="Times New Roman"/>
        </w:rPr>
        <w:t xml:space="preserve"> and </w:t>
      </w:r>
      <w:r w:rsidRPr="00A72517">
        <w:rPr>
          <w:rFonts w:eastAsia="Times New Roman"/>
          <w:i/>
          <w:iCs/>
        </w:rPr>
        <w:t>establishes the second</w:t>
      </w:r>
      <w:r w:rsidRPr="00A72517">
        <w:rPr>
          <w:rFonts w:eastAsia="Times New Roman"/>
        </w:rPr>
        <w:t xml:space="preserve"> — a principle set forth at the beginning of Scripture and seen throughout the Word.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God rejected the first earth and will establish the second; God rejected the earth’s first ruler and will establish the Second; God rejected the first man and will establish the Second; God rejected Israel’s first king and established the second [then, yet future, God will establish a Second from this second ruler — David’s greater Son, the second Man, the last Adam].)</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2)  ANTITYPE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For Israel, the inheritance will be redeemed “</w:t>
      </w:r>
      <w:r w:rsidRPr="00A72517">
        <w:rPr>
          <w:rFonts w:eastAsia="Times New Roman"/>
          <w:i/>
          <w:iCs/>
        </w:rPr>
        <w:t xml:space="preserve">in the way of </w:t>
      </w:r>
      <w:proofErr w:type="gramStart"/>
      <w:r w:rsidRPr="00A72517">
        <w:rPr>
          <w:rFonts w:eastAsia="Times New Roman"/>
          <w:i/>
          <w:iCs/>
        </w:rPr>
        <w:t>Your</w:t>
      </w:r>
      <w:proofErr w:type="gramEnd"/>
      <w:r w:rsidRPr="00A72517">
        <w:rPr>
          <w:rFonts w:eastAsia="Times New Roman"/>
          <w:i/>
          <w:iCs/>
        </w:rPr>
        <w:t xml:space="preserve"> judgments</w:t>
      </w:r>
      <w:r w:rsidRPr="00A72517">
        <w:rPr>
          <w:rFonts w:eastAsia="Times New Roman"/>
        </w:rPr>
        <w:t>.”  Israel is going to pass through this time of judgment when the inheritance is being redeemed.  Then, following the nation being brought to the place of repentance and calling upon the God of their fathers for deliverance, that which is seen in the type after the inheritance had been redeemed can then occur.</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Kinsman-Redeemer will appear in the midst of the nation, and, as Obed in the type, His name will be “</w:t>
      </w:r>
      <w:r w:rsidRPr="00A72517">
        <w:rPr>
          <w:rFonts w:eastAsia="Times New Roman"/>
          <w:i/>
          <w:iCs/>
        </w:rPr>
        <w:t>famous in Israel</w:t>
      </w:r>
      <w:r w:rsidRPr="00A72517">
        <w:rPr>
          <w:rFonts w:eastAsia="Times New Roman"/>
        </w:rPr>
        <w:t xml:space="preserve">.”  Conditions will be exactly as stated in </w:t>
      </w:r>
      <w:hyperlink r:id="rId792" w:history="1">
        <w:r w:rsidRPr="00A72517">
          <w:rPr>
            <w:rFonts w:eastAsia="Times New Roman"/>
            <w:color w:val="0062B5"/>
            <w:u w:val="single"/>
          </w:rPr>
          <w:t>Isaiah 26:8</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rPr>
        <w:t xml:space="preserve">“. . . </w:t>
      </w:r>
      <w:r w:rsidRPr="00A72517">
        <w:rPr>
          <w:rFonts w:eastAsia="Times New Roman"/>
          <w:i/>
          <w:iCs/>
        </w:rPr>
        <w:t xml:space="preserve">O LORD, we have waited for </w:t>
      </w:r>
      <w:proofErr w:type="gramStart"/>
      <w:r w:rsidRPr="00A72517">
        <w:rPr>
          <w:rFonts w:eastAsia="Times New Roman"/>
          <w:i/>
          <w:iCs/>
        </w:rPr>
        <w:t>You</w:t>
      </w:r>
      <w:proofErr w:type="gramEnd"/>
      <w:r w:rsidRPr="00A72517">
        <w:rPr>
          <w:rFonts w:eastAsia="Times New Roman"/>
          <w:i/>
          <w:iCs/>
        </w:rPr>
        <w:t>; the desire of our soul is for Your name and for the remembrance of You</w:t>
      </w:r>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Or, note a Messianic passage from Isaiah:</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 xml:space="preserve">Therefore My people shall know </w:t>
      </w:r>
      <w:proofErr w:type="gramStart"/>
      <w:r w:rsidRPr="00A72517">
        <w:rPr>
          <w:rFonts w:eastAsia="Times New Roman"/>
          <w:i/>
          <w:iCs/>
        </w:rPr>
        <w:t>My</w:t>
      </w:r>
      <w:proofErr w:type="gramEnd"/>
      <w:r w:rsidRPr="00A72517">
        <w:rPr>
          <w:rFonts w:eastAsia="Times New Roman"/>
          <w:i/>
          <w:iCs/>
        </w:rPr>
        <w:t xml:space="preserve"> name; Therefore they shall know in that day That I am He who speaks: “Behold, it is I.”</w:t>
      </w:r>
      <w:r w:rsidRPr="00A72517">
        <w:rPr>
          <w:rFonts w:eastAsia="Times New Roman"/>
        </w:rPr>
        <w:t xml:space="preserve"> [“Jesus,” the One whom the nation had rejected and crucified (</w:t>
      </w:r>
      <w:r w:rsidRPr="00A72517">
        <w:rPr>
          <w:rFonts w:eastAsia="Times New Roman"/>
          <w:i/>
          <w:iCs/>
        </w:rPr>
        <w:t>cf</w:t>
      </w:r>
      <w:r w:rsidRPr="00A72517">
        <w:rPr>
          <w:rFonts w:eastAsia="Times New Roman"/>
        </w:rPr>
        <w:t xml:space="preserve">. </w:t>
      </w:r>
      <w:hyperlink r:id="rId793" w:history="1">
        <w:r w:rsidRPr="00A72517">
          <w:rPr>
            <w:rFonts w:eastAsia="Times New Roman"/>
            <w:color w:val="0062B5"/>
            <w:u w:val="single"/>
          </w:rPr>
          <w:t>Zechariah 12:10-14</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How beautiful upon the mountains are the feet of him who brings good news, who proclaims peace, who brings glad tidings of good things, who proclaims salvation, who says to Zion, “Your God reigns!”</w:t>
      </w:r>
      <w:r w:rsidRPr="00A72517">
        <w:rPr>
          <w:rFonts w:eastAsia="Times New Roman"/>
        </w:rPr>
        <w:t xml:space="preserve"> (</w:t>
      </w:r>
      <w:hyperlink r:id="rId794" w:history="1">
        <w:r w:rsidRPr="00A72517">
          <w:rPr>
            <w:rFonts w:eastAsia="Times New Roman"/>
            <w:color w:val="0062B5"/>
            <w:u w:val="single"/>
          </w:rPr>
          <w:t>Isaiah 52:6-7</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And, as Obed in the type, the Kinsman-Redeemer in that day, in relation to Israel, will be “</w:t>
      </w:r>
      <w:r w:rsidRPr="00A72517">
        <w:rPr>
          <w:rFonts w:eastAsia="Times New Roman"/>
          <w:i/>
          <w:iCs/>
        </w:rPr>
        <w:t>a restorer of your life</w:t>
      </w:r>
      <w:r w:rsidRPr="00A72517">
        <w:rPr>
          <w:rFonts w:eastAsia="Times New Roman"/>
        </w:rPr>
        <w:t>” and “</w:t>
      </w:r>
      <w:r w:rsidRPr="00A72517">
        <w:rPr>
          <w:rFonts w:eastAsia="Times New Roman"/>
          <w:i/>
          <w:iCs/>
        </w:rPr>
        <w:t>a nourisher of your old age</w:t>
      </w:r>
      <w:r w:rsidRPr="00A72517">
        <w:rPr>
          <w:rFonts w:eastAsia="Times New Roman"/>
        </w:rPr>
        <w:t xml:space="preserve">.”  Israel today is in the place of </w:t>
      </w:r>
      <w:r w:rsidRPr="00A72517">
        <w:rPr>
          <w:rFonts w:eastAsia="Times New Roman"/>
          <w:i/>
          <w:iCs/>
        </w:rPr>
        <w:t>death</w:t>
      </w:r>
      <w:r w:rsidRPr="00A72517">
        <w:rPr>
          <w:rFonts w:eastAsia="Times New Roman"/>
        </w:rPr>
        <w:t xml:space="preserve">, with the history of the nation stretching back </w:t>
      </w:r>
      <w:r w:rsidRPr="00A72517">
        <w:rPr>
          <w:rFonts w:eastAsia="Times New Roman"/>
          <w:i/>
          <w:iCs/>
        </w:rPr>
        <w:t>four millennia to Abraham</w:t>
      </w:r>
      <w:r w:rsidRPr="00A72517">
        <w:rPr>
          <w:rFonts w:eastAsia="Times New Roman"/>
        </w:rPr>
        <w:t>.  But the One who said, “</w:t>
      </w:r>
      <w:r w:rsidRPr="00A72517">
        <w:rPr>
          <w:rFonts w:eastAsia="Times New Roman"/>
          <w:i/>
          <w:iCs/>
        </w:rPr>
        <w:t>I am the resurrection, and the life</w:t>
      </w:r>
      <w:r w:rsidRPr="00A72517">
        <w:rPr>
          <w:rFonts w:eastAsia="Times New Roman"/>
        </w:rPr>
        <w:t>,” immediately prior to raising Lazarus from the dead (</w:t>
      </w:r>
      <w:hyperlink r:id="rId795" w:history="1">
        <w:r w:rsidRPr="00A72517">
          <w:rPr>
            <w:rFonts w:eastAsia="Times New Roman"/>
            <w:color w:val="0062B5"/>
            <w:u w:val="single"/>
          </w:rPr>
          <w:t>John 11:25</w:t>
        </w:r>
      </w:hyperlink>
      <w:r w:rsidRPr="00A72517">
        <w:rPr>
          <w:rFonts w:eastAsia="Times New Roman"/>
        </w:rPr>
        <w:t xml:space="preserve">), is going to one day restore </w:t>
      </w:r>
      <w:r w:rsidRPr="00A72517">
        <w:rPr>
          <w:rFonts w:eastAsia="Times New Roman"/>
          <w:i/>
          <w:iCs/>
        </w:rPr>
        <w:t xml:space="preserve">life </w:t>
      </w:r>
      <w:r w:rsidRPr="00A72517">
        <w:rPr>
          <w:rFonts w:eastAsia="Times New Roman"/>
        </w:rPr>
        <w:t>to the one whom Lazarus typified.  And in that day, the Restorer of life will be the One providing all the various things that the nation will require.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And, as Ruth loved Naomi and was better to her than seven sons, Christ’s wife, in that coming day, will exhibit the same affection toward Israel.  This is the type of affection that the King will exhibit; and that which is exhibited by the consort queen, in complete keeping with the type, can only be the same.  Israel in that day, rather than being despised and rejected as the nation finds itself today, will be loved by the King Himself, along with His consort queen.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Then, as the book of Ruth ends with </w:t>
      </w:r>
      <w:r w:rsidRPr="00A72517">
        <w:rPr>
          <w:rFonts w:eastAsia="Times New Roman"/>
          <w:i/>
          <w:iCs/>
        </w:rPr>
        <w:t xml:space="preserve">regality </w:t>
      </w:r>
      <w:r w:rsidRPr="00A72517">
        <w:rPr>
          <w:rFonts w:eastAsia="Times New Roman"/>
        </w:rPr>
        <w:t>by carrying Boaz’s genealogy to King David, matters end in the antitype by carrying the genealogy to David’s greater Son, seated on the throne.  Christ, following the redemption of the inheritance, will sit on His own throne in the heavenly Jerusalem and on David’s throne in the earthly Jerusalem (</w:t>
      </w:r>
      <w:r w:rsidRPr="00A72517">
        <w:rPr>
          <w:rFonts w:eastAsia="Times New Roman"/>
          <w:i/>
          <w:iCs/>
        </w:rPr>
        <w:t>cf</w:t>
      </w:r>
      <w:r w:rsidRPr="00A72517">
        <w:rPr>
          <w:rFonts w:eastAsia="Times New Roman"/>
        </w:rPr>
        <w:t xml:space="preserve">. </w:t>
      </w:r>
      <w:hyperlink r:id="rId796" w:history="1">
        <w:r w:rsidRPr="00A72517">
          <w:rPr>
            <w:rFonts w:eastAsia="Times New Roman"/>
            <w:color w:val="0062B5"/>
            <w:u w:val="single"/>
          </w:rPr>
          <w:t>2 Samuel 7:12-16</w:t>
        </w:r>
      </w:hyperlink>
      <w:r w:rsidRPr="00A72517">
        <w:rPr>
          <w:rFonts w:eastAsia="Times New Roman"/>
        </w:rPr>
        <w:t xml:space="preserve">; </w:t>
      </w:r>
      <w:hyperlink r:id="rId797" w:history="1">
        <w:r w:rsidRPr="00A72517">
          <w:rPr>
            <w:rFonts w:eastAsia="Times New Roman"/>
            <w:color w:val="0062B5"/>
            <w:u w:val="single"/>
          </w:rPr>
          <w:t>Luke 1:31-33</w:t>
        </w:r>
      </w:hyperlink>
      <w:r w:rsidRPr="00A72517">
        <w:rPr>
          <w:rFonts w:eastAsia="Times New Roman"/>
        </w:rPr>
        <w:t xml:space="preserve">; </w:t>
      </w:r>
      <w:hyperlink r:id="rId798" w:history="1">
        <w:r w:rsidRPr="00A72517">
          <w:rPr>
            <w:rFonts w:eastAsia="Times New Roman"/>
            <w:color w:val="0062B5"/>
            <w:u w:val="single"/>
          </w:rPr>
          <w:t>Revelation 3:21</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Then, that which began to be revealed in the opening chapters of Genesis and dealt with throughout Scripture will be ushered in.  The long-awaited Messianic Era will, at long last, be realized, with Israel’s Messiah dwelling in the nation’s midst — </w:t>
      </w:r>
      <w:r w:rsidRPr="00A72517">
        <w:rPr>
          <w:rFonts w:eastAsia="Times New Roman"/>
          <w:i/>
          <w:iCs/>
        </w:rPr>
        <w:t>a healed nation restored to a healed land, occupying the position of firstborn in that land</w:t>
      </w:r>
      <w:r w:rsidRPr="00A72517">
        <w:rPr>
          <w:rFonts w:eastAsia="Times New Roman"/>
        </w:rPr>
        <w:t xml:space="preserve"> (</w:t>
      </w:r>
      <w:r w:rsidRPr="00A72517">
        <w:rPr>
          <w:rFonts w:eastAsia="Times New Roman"/>
          <w:i/>
          <w:iCs/>
        </w:rPr>
        <w:t>cf</w:t>
      </w:r>
      <w:r w:rsidRPr="00A72517">
        <w:rPr>
          <w:rFonts w:eastAsia="Times New Roman"/>
        </w:rPr>
        <w:t xml:space="preserve">. </w:t>
      </w:r>
      <w:hyperlink r:id="rId799" w:history="1">
        <w:r w:rsidRPr="00A72517">
          <w:rPr>
            <w:rFonts w:eastAsia="Times New Roman"/>
            <w:color w:val="0062B5"/>
            <w:u w:val="single"/>
          </w:rPr>
          <w:t>Exodus 4:22-23</w:t>
        </w:r>
      </w:hyperlink>
      <w:r w:rsidRPr="00A72517">
        <w:rPr>
          <w:rFonts w:eastAsia="Times New Roman"/>
        </w:rPr>
        <w:t xml:space="preserve">; </w:t>
      </w:r>
      <w:hyperlink r:id="rId800" w:history="1">
        <w:r w:rsidRPr="00A72517">
          <w:rPr>
            <w:rFonts w:eastAsia="Times New Roman"/>
            <w:color w:val="0062B5"/>
            <w:u w:val="single"/>
          </w:rPr>
          <w:t>19:5-6</w:t>
        </w:r>
      </w:hyperlink>
      <w:r w:rsidRPr="00A72517">
        <w:rPr>
          <w:rFonts w:eastAsia="Times New Roman"/>
        </w:rPr>
        <w:t xml:space="preserve">; </w:t>
      </w:r>
      <w:hyperlink r:id="rId801" w:history="1">
        <w:r w:rsidRPr="00A72517">
          <w:rPr>
            <w:rFonts w:eastAsia="Times New Roman"/>
            <w:color w:val="0062B5"/>
            <w:u w:val="single"/>
          </w:rPr>
          <w:t>2 Chronicles 7:14</w:t>
        </w:r>
      </w:hyperlink>
      <w:r w:rsidRPr="00A72517">
        <w:rPr>
          <w:rFonts w:eastAsia="Times New Roman"/>
        </w:rPr>
        <w:t xml:space="preserve">; </w:t>
      </w:r>
      <w:hyperlink r:id="rId802" w:history="1">
        <w:r w:rsidRPr="00A72517">
          <w:rPr>
            <w:rFonts w:eastAsia="Times New Roman"/>
            <w:color w:val="0062B5"/>
            <w:u w:val="single"/>
          </w:rPr>
          <w:t>Joel 2:27</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INHERITANCE REDEEMED, RELATIVE TO THE CHURCH</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Let us be glad and rejoice and give Him glory, for the marriage of the Lamb has come, and His wife has made herself ready.</w:t>
      </w:r>
      <w:r w:rsidRPr="00A72517">
        <w:rPr>
          <w:rFonts w:eastAsia="Times New Roman"/>
        </w:rPr>
        <w:t xml:space="preserve"> (</w:t>
      </w:r>
      <w:hyperlink r:id="rId803" w:history="1">
        <w:r w:rsidRPr="00A72517">
          <w:rPr>
            <w:rFonts w:eastAsia="Times New Roman"/>
            <w:color w:val="0062B5"/>
            <w:u w:val="single"/>
          </w:rPr>
          <w:t>Revelation 19:7</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redemption of the inheritance in relation to the Church will have to do with Christ redeeming the domain over which He and His wife will rule during the succeeding Messianic Era.  This is the domain presently under Satan’s control, as he continues to exercise power over the earth, as God’s appointed ruler, though a rebel ruler.</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The Church, in that day, will realize the reason for her existence — </w:t>
      </w:r>
      <w:r w:rsidRPr="00A72517">
        <w:rPr>
          <w:rFonts w:eastAsia="Times New Roman"/>
          <w:i/>
          <w:iCs/>
        </w:rPr>
        <w:t>brought into existence following Israel’s rejection of the proffered kingdom, to be the recipient of this kingdom</w:t>
      </w:r>
      <w:r w:rsidRPr="00A72517">
        <w:rPr>
          <w:rFonts w:eastAsia="Times New Roman"/>
        </w:rPr>
        <w:t>.  And, occupying this position, the Church will form the wife of the King Himself, His consort queen, exercising power and authority with Him over the earth.</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1)  TYPE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In Ruth chapter four, Boaz, through the process of redeeming the inheritance, also redeemed Ruth’s widowhood.  Ruth, through this redemptive process, became his wife.  In this respect, once the transaction at the gate had been completed and the price had been paid, not only had Boaz redeemed the forfeited inheritance but Ruth had become his wife as well.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And once the inheritance had been redeemed and the union of Boaz and Ruth had occurred, </w:t>
      </w:r>
      <w:r w:rsidRPr="00A72517">
        <w:rPr>
          <w:rFonts w:eastAsia="Times New Roman"/>
          <w:i/>
          <w:iCs/>
        </w:rPr>
        <w:t>blessings immediately come to the forefront</w:t>
      </w:r>
      <w:r w:rsidRPr="00A72517">
        <w:rPr>
          <w:rFonts w:eastAsia="Times New Roman"/>
        </w:rPr>
        <w:t xml:space="preserve">.  As previously seen, these blessings began to be exhibited through their son, Obed, with the book ending by tracing Boaz’s genealogy through Obed to King David.  Thus, the book ends with </w:t>
      </w:r>
      <w:r w:rsidRPr="00A72517">
        <w:rPr>
          <w:rFonts w:eastAsia="Times New Roman"/>
          <w:i/>
          <w:iCs/>
        </w:rPr>
        <w:t>blessings within a regal setting</w:t>
      </w:r>
      <w:r w:rsidRPr="00A72517">
        <w:rPr>
          <w:rFonts w:eastAsia="Times New Roman"/>
        </w:rPr>
        <w:t>, foreshadowing exactly where it will end in the antitype as well.</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2)  ANTITYPE</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 xml:space="preserve">Following the redemption of the inheritance (through which the previously revealed bride will become the wife of the Redeemer, the wife of the Lamb), the marriage festivities, Christ’s return to the earth, and events connected with His return, the long-awaited Messianic Era will be ushered in.  Christ will exercise power and authority over the redeemed inheritance in the stead of Satan, </w:t>
      </w:r>
      <w:r w:rsidRPr="00A72517">
        <w:rPr>
          <w:rFonts w:eastAsia="Times New Roman"/>
          <w:i/>
          <w:iCs/>
        </w:rPr>
        <w:t>as the Second Man, the Last Adam</w:t>
      </w:r>
      <w:r w:rsidRPr="00A72517">
        <w:rPr>
          <w:rFonts w:eastAsia="Times New Roman"/>
        </w:rPr>
        <w:t xml:space="preserve">.  And </w:t>
      </w:r>
      <w:r w:rsidRPr="00A72517">
        <w:rPr>
          <w:rFonts w:eastAsia="Times New Roman"/>
          <w:i/>
          <w:iCs/>
        </w:rPr>
        <w:t>His wife</w:t>
      </w:r>
      <w:r w:rsidRPr="00A72517">
        <w:rPr>
          <w:rFonts w:eastAsia="Times New Roman"/>
        </w:rPr>
        <w:t>, ruling at His side, will rule in the stead of the angels presently ruling with Satan (</w:t>
      </w:r>
      <w:r w:rsidRPr="00A72517">
        <w:rPr>
          <w:rFonts w:eastAsia="Times New Roman"/>
          <w:i/>
          <w:iCs/>
        </w:rPr>
        <w:t>cf</w:t>
      </w:r>
      <w:r w:rsidRPr="00A72517">
        <w:rPr>
          <w:rFonts w:eastAsia="Times New Roman"/>
        </w:rPr>
        <w:t xml:space="preserve">. </w:t>
      </w:r>
      <w:hyperlink r:id="rId804" w:history="1">
        <w:r w:rsidRPr="00A72517">
          <w:rPr>
            <w:rFonts w:eastAsia="Times New Roman"/>
            <w:color w:val="0062B5"/>
            <w:u w:val="single"/>
          </w:rPr>
          <w:t>Genesis 1:26-28</w:t>
        </w:r>
      </w:hyperlink>
      <w:r w:rsidRPr="00A72517">
        <w:rPr>
          <w:rFonts w:eastAsia="Times New Roman"/>
        </w:rPr>
        <w:t xml:space="preserve">; </w:t>
      </w:r>
      <w:hyperlink r:id="rId805" w:history="1">
        <w:r w:rsidRPr="00A72517">
          <w:rPr>
            <w:rFonts w:eastAsia="Times New Roman"/>
            <w:color w:val="0062B5"/>
            <w:u w:val="single"/>
          </w:rPr>
          <w:t>Ruth 4:9-10</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The day is coming when the Father will give His Son, “</w:t>
      </w:r>
      <w:r w:rsidRPr="00A72517">
        <w:rPr>
          <w:rFonts w:eastAsia="Times New Roman"/>
          <w:i/>
          <w:iCs/>
        </w:rPr>
        <w:t>dominion, and glory, and a kingdom</w:t>
      </w:r>
      <w:r w:rsidRPr="00A72517">
        <w:rPr>
          <w:rFonts w:eastAsia="Times New Roman"/>
        </w:rPr>
        <w:t xml:space="preserve"> . . . .” (</w:t>
      </w:r>
      <w:hyperlink r:id="rId806" w:history="1">
        <w:r w:rsidRPr="00A72517">
          <w:rPr>
            <w:rFonts w:eastAsia="Times New Roman"/>
            <w:color w:val="0062B5"/>
            <w:u w:val="single"/>
          </w:rPr>
          <w:t>Daniel 7:13-14</w:t>
        </w:r>
      </w:hyperlink>
      <w:r w:rsidRPr="00A72517">
        <w:rPr>
          <w:rFonts w:eastAsia="Times New Roman"/>
        </w:rPr>
        <w:t>), placing the Son upon His “</w:t>
      </w:r>
      <w:r w:rsidRPr="00A72517">
        <w:rPr>
          <w:rFonts w:eastAsia="Times New Roman"/>
          <w:i/>
          <w:iCs/>
        </w:rPr>
        <w:t>holy hill of Zion</w:t>
      </w:r>
      <w:r w:rsidRPr="00A72517">
        <w:rPr>
          <w:rFonts w:eastAsia="Times New Roman"/>
        </w:rPr>
        <w:t xml:space="preserve"> [Jerusalem]” (</w:t>
      </w:r>
      <w:hyperlink r:id="rId807" w:history="1">
        <w:r w:rsidRPr="00A72517">
          <w:rPr>
            <w:rFonts w:eastAsia="Times New Roman"/>
            <w:color w:val="0062B5"/>
            <w:u w:val="single"/>
          </w:rPr>
          <w:t>Psalm 2:6</w:t>
        </w:r>
      </w:hyperlink>
      <w:r w:rsidRPr="00A72517">
        <w:rPr>
          <w:rFonts w:eastAsia="Times New Roman"/>
        </w:rPr>
        <w:t>).  And the Son, in this position will, with His wife, exercise power and authority over the previously redeemed domain.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With reference to that coming day, God has promised His Son…</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 xml:space="preserve">Ask of </w:t>
      </w:r>
      <w:proofErr w:type="gramStart"/>
      <w:r w:rsidRPr="00A72517">
        <w:rPr>
          <w:rFonts w:eastAsia="Times New Roman"/>
          <w:i/>
          <w:iCs/>
        </w:rPr>
        <w:t>Me</w:t>
      </w:r>
      <w:proofErr w:type="gramEnd"/>
      <w:r w:rsidRPr="00A72517">
        <w:rPr>
          <w:rFonts w:eastAsia="Times New Roman"/>
          <w:i/>
          <w:iCs/>
        </w:rPr>
        <w:t>, and I shall give You the nations</w:t>
      </w:r>
      <w:r w:rsidRPr="00A72517">
        <w:rPr>
          <w:rFonts w:eastAsia="Times New Roman"/>
        </w:rPr>
        <w:t xml:space="preserve"> [the Gentiles] </w:t>
      </w:r>
      <w:r w:rsidRPr="00A72517">
        <w:rPr>
          <w:rFonts w:eastAsia="Times New Roman"/>
          <w:i/>
          <w:iCs/>
        </w:rPr>
        <w:t>for Your inheritance, and the ends of the earth for Your possession</w:t>
      </w:r>
      <w:r w:rsidRPr="00A72517">
        <w:rPr>
          <w:rFonts w:eastAsia="Times New Roman"/>
        </w:rPr>
        <w:t xml:space="preserve"> [the domain which, in that day, will have been redeemed].</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You shall break them</w:t>
      </w:r>
      <w:r w:rsidRPr="00A72517">
        <w:rPr>
          <w:rFonts w:eastAsia="Times New Roman"/>
        </w:rPr>
        <w:t xml:space="preserve"> [the inhabitants of the redeemed domain] </w:t>
      </w:r>
      <w:r w:rsidRPr="00A72517">
        <w:rPr>
          <w:rFonts w:eastAsia="Times New Roman"/>
          <w:i/>
          <w:iCs/>
        </w:rPr>
        <w:t xml:space="preserve">with a rod of iron; </w:t>
      </w:r>
      <w:proofErr w:type="gramStart"/>
      <w:r w:rsidRPr="00A72517">
        <w:rPr>
          <w:rFonts w:eastAsia="Times New Roman"/>
          <w:i/>
          <w:iCs/>
        </w:rPr>
        <w:t>You</w:t>
      </w:r>
      <w:proofErr w:type="gramEnd"/>
      <w:r w:rsidRPr="00A72517">
        <w:rPr>
          <w:rFonts w:eastAsia="Times New Roman"/>
          <w:i/>
          <w:iCs/>
        </w:rPr>
        <w:t xml:space="preserve"> shall dash them to pieces like a potter’s vessel” </w:t>
      </w:r>
      <w:r w:rsidRPr="00A72517">
        <w:rPr>
          <w:rFonts w:eastAsia="Times New Roman"/>
        </w:rPr>
        <w:t>(</w:t>
      </w:r>
      <w:hyperlink r:id="rId808" w:history="1">
        <w:r w:rsidRPr="00A72517">
          <w:rPr>
            <w:rFonts w:eastAsia="Times New Roman"/>
            <w:color w:val="0062B5"/>
            <w:u w:val="single"/>
          </w:rPr>
          <w:t>Psalm 2:8-9</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And, as well, with reference to that coming day, the Son has promised overcoming Christians co-heirship with Him…</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 xml:space="preserve">And he who overcomes, and keeps </w:t>
      </w:r>
      <w:proofErr w:type="gramStart"/>
      <w:r w:rsidRPr="00A72517">
        <w:rPr>
          <w:rFonts w:eastAsia="Times New Roman"/>
          <w:i/>
          <w:iCs/>
        </w:rPr>
        <w:t>My</w:t>
      </w:r>
      <w:proofErr w:type="gramEnd"/>
      <w:r w:rsidRPr="00A72517">
        <w:rPr>
          <w:rFonts w:eastAsia="Times New Roman"/>
          <w:i/>
          <w:iCs/>
        </w:rPr>
        <w:t xml:space="preserve"> works until the end, to him I will give power over the nations —</w:t>
      </w:r>
    </w:p>
    <w:p w:rsidR="00A72517" w:rsidRPr="00A72517" w:rsidRDefault="00A72517" w:rsidP="00A72517">
      <w:pPr>
        <w:shd w:val="clear" w:color="auto" w:fill="FFFFFF"/>
        <w:ind w:left="60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He shall rule them with a rod of iron; they shall be dashed to pieces like the potter's vessels — as I also have received from My Father</w:t>
      </w:r>
      <w:r w:rsidRPr="00A72517">
        <w:rPr>
          <w:rFonts w:eastAsia="Times New Roman"/>
        </w:rPr>
        <w:t>. (</w:t>
      </w:r>
      <w:hyperlink r:id="rId809" w:history="1">
        <w:r w:rsidRPr="00A72517">
          <w:rPr>
            <w:rFonts w:eastAsia="Times New Roman"/>
            <w:color w:val="0062B5"/>
            <w:u w:val="single"/>
          </w:rPr>
          <w:t>Revelation 2:26-27</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600"/>
        <w:rPr>
          <w:rFonts w:eastAsia="Times New Roman"/>
        </w:rPr>
      </w:pPr>
      <w:r w:rsidRPr="00A72517">
        <w:rPr>
          <w:rFonts w:eastAsia="Times New Roman"/>
          <w:i/>
          <w:iCs/>
        </w:rPr>
        <w:t xml:space="preserve">To him who overcomes I will grant to sit with </w:t>
      </w:r>
      <w:proofErr w:type="gramStart"/>
      <w:r w:rsidRPr="00A72517">
        <w:rPr>
          <w:rFonts w:eastAsia="Times New Roman"/>
          <w:i/>
          <w:iCs/>
        </w:rPr>
        <w:t>Me</w:t>
      </w:r>
      <w:proofErr w:type="gramEnd"/>
      <w:r w:rsidRPr="00A72517">
        <w:rPr>
          <w:rFonts w:eastAsia="Times New Roman"/>
          <w:i/>
          <w:iCs/>
        </w:rPr>
        <w:t xml:space="preserve"> on My throne, as I also overcame and sat down with My Father on His throne</w:t>
      </w:r>
      <w:r w:rsidRPr="00A72517">
        <w:rPr>
          <w:rFonts w:eastAsia="Times New Roman"/>
        </w:rPr>
        <w:t>. (</w:t>
      </w:r>
      <w:hyperlink r:id="rId810" w:history="1">
        <w:r w:rsidRPr="00A72517">
          <w:rPr>
            <w:rFonts w:eastAsia="Times New Roman"/>
            <w:color w:val="0062B5"/>
            <w:u w:val="single"/>
          </w:rPr>
          <w:t>Revelation 3:21</w:t>
        </w:r>
      </w:hyperlink>
      <w:r w:rsidRPr="00A72517">
        <w:rPr>
          <w:rFonts w:eastAsia="Times New Roman"/>
        </w:rPr>
        <w:t>)</w:t>
      </w:r>
    </w:p>
    <w:p w:rsidR="00A72517" w:rsidRPr="00A72517" w:rsidRDefault="00A72517" w:rsidP="00A72517">
      <w:pPr>
        <w:shd w:val="clear" w:color="auto" w:fill="FFFFFF"/>
        <w:ind w:left="0"/>
        <w:rPr>
          <w:rFonts w:eastAsia="Times New Roman"/>
        </w:rPr>
      </w:pPr>
    </w:p>
    <w:p w:rsidR="00A72517" w:rsidRPr="00A72517" w:rsidRDefault="00A72517" w:rsidP="00A72517">
      <w:pPr>
        <w:shd w:val="clear" w:color="auto" w:fill="FFFFFF"/>
        <w:ind w:left="0"/>
        <w:rPr>
          <w:rFonts w:eastAsia="Times New Roman"/>
        </w:rPr>
      </w:pPr>
      <w:r w:rsidRPr="00A72517">
        <w:rPr>
          <w:rFonts w:eastAsia="Times New Roman"/>
        </w:rPr>
        <w:t>This is the way matters will exist after Man’s Day has been brought to a close and the Lord’s Day ushered in.  This is the direction toward which all Scripture moves, and it has been revealed numerous different ways throughout the whole of Scripture, beginning in the opening chapters of the book of Genesis and concluding in the closing chapters of the book of Revelation.</w:t>
      </w:r>
    </w:p>
    <w:p w:rsidR="00A72517" w:rsidRPr="00A72517" w:rsidRDefault="00A72517" w:rsidP="00A72517">
      <w:pPr>
        <w:shd w:val="clear" w:color="auto" w:fill="FFFFFF"/>
        <w:ind w:left="0"/>
        <w:rPr>
          <w:rFonts w:eastAsia="Times New Roman"/>
        </w:rPr>
      </w:pPr>
    </w:p>
    <w:p w:rsidR="00434914" w:rsidRPr="00A72517" w:rsidRDefault="00A72517" w:rsidP="00A72517">
      <w:pPr>
        <w:shd w:val="clear" w:color="auto" w:fill="FFFFFF"/>
        <w:ind w:left="0"/>
        <w:rPr>
          <w:rFonts w:eastAsia="Times New Roman"/>
        </w:rPr>
      </w:pPr>
      <w:r w:rsidRPr="00A72517">
        <w:rPr>
          <w:rFonts w:eastAsia="Times New Roman"/>
        </w:rPr>
        <w:t>The book of Ruth, closing in this manner, simply presents another facet to the complete word picture presented by the whole of Scripture — a facet of the picture that God has deemed necessary, apart from which the picture presented by the remainder of Scripture would be incomplete.</w:t>
      </w:r>
      <w:bookmarkStart w:id="12" w:name="_GoBack"/>
      <w:bookmarkEnd w:id="12"/>
    </w:p>
    <w:sectPr w:rsidR="00434914" w:rsidRPr="00A72517" w:rsidSect="00A725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517"/>
    <w:rsid w:val="000B2B9B"/>
    <w:rsid w:val="00434914"/>
    <w:rsid w:val="00774C51"/>
    <w:rsid w:val="00A72517"/>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DFAF2-FE23-48DD-9501-9F0DFC1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22222"/>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352649">
      <w:bodyDiv w:val="1"/>
      <w:marLeft w:val="0"/>
      <w:marRight w:val="0"/>
      <w:marTop w:val="0"/>
      <w:marBottom w:val="0"/>
      <w:divBdr>
        <w:top w:val="none" w:sz="0" w:space="0" w:color="auto"/>
        <w:left w:val="none" w:sz="0" w:space="0" w:color="auto"/>
        <w:bottom w:val="none" w:sz="0" w:space="0" w:color="auto"/>
        <w:right w:val="none" w:sz="0" w:space="0" w:color="auto"/>
      </w:divBdr>
      <w:divsChild>
        <w:div w:id="1154418436">
          <w:marLeft w:val="750"/>
          <w:marRight w:val="0"/>
          <w:marTop w:val="0"/>
          <w:marBottom w:val="90"/>
          <w:divBdr>
            <w:top w:val="none" w:sz="0" w:space="0" w:color="auto"/>
            <w:left w:val="none" w:sz="0" w:space="0" w:color="auto"/>
            <w:bottom w:val="none" w:sz="0" w:space="0" w:color="auto"/>
            <w:right w:val="none" w:sz="0" w:space="0" w:color="auto"/>
          </w:divBdr>
          <w:divsChild>
            <w:div w:id="774713973">
              <w:marLeft w:val="0"/>
              <w:marRight w:val="0"/>
              <w:marTop w:val="0"/>
              <w:marBottom w:val="0"/>
              <w:divBdr>
                <w:top w:val="none" w:sz="0" w:space="0" w:color="auto"/>
                <w:left w:val="none" w:sz="0" w:space="0" w:color="auto"/>
                <w:bottom w:val="none" w:sz="0" w:space="0" w:color="auto"/>
                <w:right w:val="none" w:sz="0" w:space="0" w:color="auto"/>
              </w:divBdr>
              <w:divsChild>
                <w:div w:id="1488548898">
                  <w:marLeft w:val="0"/>
                  <w:marRight w:val="0"/>
                  <w:marTop w:val="0"/>
                  <w:marBottom w:val="0"/>
                  <w:divBdr>
                    <w:top w:val="none" w:sz="0" w:space="0" w:color="auto"/>
                    <w:left w:val="none" w:sz="0" w:space="0" w:color="auto"/>
                    <w:bottom w:val="none" w:sz="0" w:space="0" w:color="auto"/>
                    <w:right w:val="none" w:sz="0" w:space="0" w:color="auto"/>
                  </w:divBdr>
                </w:div>
                <w:div w:id="184779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43793">
          <w:marLeft w:val="1200"/>
          <w:marRight w:val="0"/>
          <w:marTop w:val="0"/>
          <w:marBottom w:val="0"/>
          <w:divBdr>
            <w:top w:val="none" w:sz="0" w:space="0" w:color="auto"/>
            <w:left w:val="none" w:sz="0" w:space="0" w:color="auto"/>
            <w:bottom w:val="none" w:sz="0" w:space="0" w:color="auto"/>
            <w:right w:val="none" w:sz="0" w:space="0" w:color="auto"/>
          </w:divBdr>
          <w:divsChild>
            <w:div w:id="42868089">
              <w:marLeft w:val="0"/>
              <w:marRight w:val="0"/>
              <w:marTop w:val="0"/>
              <w:marBottom w:val="0"/>
              <w:divBdr>
                <w:top w:val="none" w:sz="0" w:space="0" w:color="auto"/>
                <w:left w:val="none" w:sz="0" w:space="0" w:color="auto"/>
                <w:bottom w:val="none" w:sz="0" w:space="0" w:color="auto"/>
                <w:right w:val="none" w:sz="0" w:space="0" w:color="auto"/>
              </w:divBdr>
              <w:divsChild>
                <w:div w:id="474881828">
                  <w:marLeft w:val="0"/>
                  <w:marRight w:val="0"/>
                  <w:marTop w:val="0"/>
                  <w:marBottom w:val="0"/>
                  <w:divBdr>
                    <w:top w:val="none" w:sz="0" w:space="0" w:color="auto"/>
                    <w:left w:val="none" w:sz="0" w:space="0" w:color="auto"/>
                    <w:bottom w:val="none" w:sz="0" w:space="0" w:color="auto"/>
                    <w:right w:val="none" w:sz="0" w:space="0" w:color="auto"/>
                  </w:divBdr>
                </w:div>
                <w:div w:id="976957925">
                  <w:marLeft w:val="0"/>
                  <w:marRight w:val="0"/>
                  <w:marTop w:val="0"/>
                  <w:marBottom w:val="0"/>
                  <w:divBdr>
                    <w:top w:val="none" w:sz="0" w:space="0" w:color="auto"/>
                    <w:left w:val="none" w:sz="0" w:space="0" w:color="auto"/>
                    <w:bottom w:val="none" w:sz="0" w:space="0" w:color="auto"/>
                    <w:right w:val="none" w:sz="0" w:space="0" w:color="auto"/>
                  </w:divBdr>
                </w:div>
                <w:div w:id="1048606732">
                  <w:marLeft w:val="0"/>
                  <w:marRight w:val="0"/>
                  <w:marTop w:val="0"/>
                  <w:marBottom w:val="0"/>
                  <w:divBdr>
                    <w:top w:val="none" w:sz="0" w:space="0" w:color="auto"/>
                    <w:left w:val="none" w:sz="0" w:space="0" w:color="auto"/>
                    <w:bottom w:val="none" w:sz="0" w:space="0" w:color="auto"/>
                    <w:right w:val="none" w:sz="0" w:space="0" w:color="auto"/>
                  </w:divBdr>
                </w:div>
                <w:div w:id="55277007">
                  <w:marLeft w:val="0"/>
                  <w:marRight w:val="0"/>
                  <w:marTop w:val="0"/>
                  <w:marBottom w:val="0"/>
                  <w:divBdr>
                    <w:top w:val="none" w:sz="0" w:space="0" w:color="auto"/>
                    <w:left w:val="none" w:sz="0" w:space="0" w:color="auto"/>
                    <w:bottom w:val="none" w:sz="0" w:space="0" w:color="auto"/>
                    <w:right w:val="none" w:sz="0" w:space="0" w:color="auto"/>
                  </w:divBdr>
                </w:div>
                <w:div w:id="513374245">
                  <w:marLeft w:val="0"/>
                  <w:marRight w:val="0"/>
                  <w:marTop w:val="0"/>
                  <w:marBottom w:val="0"/>
                  <w:divBdr>
                    <w:top w:val="none" w:sz="0" w:space="0" w:color="auto"/>
                    <w:left w:val="none" w:sz="0" w:space="0" w:color="auto"/>
                    <w:bottom w:val="none" w:sz="0" w:space="0" w:color="auto"/>
                    <w:right w:val="none" w:sz="0" w:space="0" w:color="auto"/>
                  </w:divBdr>
                </w:div>
                <w:div w:id="1435125760">
                  <w:marLeft w:val="0"/>
                  <w:marRight w:val="0"/>
                  <w:marTop w:val="0"/>
                  <w:marBottom w:val="0"/>
                  <w:divBdr>
                    <w:top w:val="none" w:sz="0" w:space="0" w:color="auto"/>
                    <w:left w:val="none" w:sz="0" w:space="0" w:color="auto"/>
                    <w:bottom w:val="none" w:sz="0" w:space="0" w:color="auto"/>
                    <w:right w:val="none" w:sz="0" w:space="0" w:color="auto"/>
                  </w:divBdr>
                </w:div>
                <w:div w:id="455874158">
                  <w:marLeft w:val="0"/>
                  <w:marRight w:val="0"/>
                  <w:marTop w:val="0"/>
                  <w:marBottom w:val="0"/>
                  <w:divBdr>
                    <w:top w:val="none" w:sz="0" w:space="0" w:color="auto"/>
                    <w:left w:val="none" w:sz="0" w:space="0" w:color="auto"/>
                    <w:bottom w:val="none" w:sz="0" w:space="0" w:color="auto"/>
                    <w:right w:val="none" w:sz="0" w:space="0" w:color="auto"/>
                  </w:divBdr>
                  <w:divsChild>
                    <w:div w:id="1462528083">
                      <w:marLeft w:val="0"/>
                      <w:marRight w:val="0"/>
                      <w:marTop w:val="0"/>
                      <w:marBottom w:val="0"/>
                      <w:divBdr>
                        <w:top w:val="none" w:sz="0" w:space="0" w:color="auto"/>
                        <w:left w:val="none" w:sz="0" w:space="0" w:color="auto"/>
                        <w:bottom w:val="none" w:sz="0" w:space="0" w:color="auto"/>
                        <w:right w:val="none" w:sz="0" w:space="0" w:color="auto"/>
                      </w:divBdr>
                    </w:div>
                    <w:div w:id="1365787650">
                      <w:marLeft w:val="0"/>
                      <w:marRight w:val="0"/>
                      <w:marTop w:val="0"/>
                      <w:marBottom w:val="0"/>
                      <w:divBdr>
                        <w:top w:val="none" w:sz="0" w:space="0" w:color="auto"/>
                        <w:left w:val="none" w:sz="0" w:space="0" w:color="auto"/>
                        <w:bottom w:val="none" w:sz="0" w:space="0" w:color="auto"/>
                        <w:right w:val="none" w:sz="0" w:space="0" w:color="auto"/>
                      </w:divBdr>
                    </w:div>
                    <w:div w:id="291062285">
                      <w:marLeft w:val="0"/>
                      <w:marRight w:val="0"/>
                      <w:marTop w:val="0"/>
                      <w:marBottom w:val="0"/>
                      <w:divBdr>
                        <w:top w:val="none" w:sz="0" w:space="0" w:color="auto"/>
                        <w:left w:val="none" w:sz="0" w:space="0" w:color="auto"/>
                        <w:bottom w:val="none" w:sz="0" w:space="0" w:color="auto"/>
                        <w:right w:val="none" w:sz="0" w:space="0" w:color="auto"/>
                      </w:divBdr>
                    </w:div>
                    <w:div w:id="156575164">
                      <w:marLeft w:val="0"/>
                      <w:marRight w:val="0"/>
                      <w:marTop w:val="0"/>
                      <w:marBottom w:val="0"/>
                      <w:divBdr>
                        <w:top w:val="none" w:sz="0" w:space="0" w:color="auto"/>
                        <w:left w:val="none" w:sz="0" w:space="0" w:color="auto"/>
                        <w:bottom w:val="none" w:sz="0" w:space="0" w:color="auto"/>
                        <w:right w:val="none" w:sz="0" w:space="0" w:color="auto"/>
                      </w:divBdr>
                    </w:div>
                    <w:div w:id="8935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5700">
          <w:marLeft w:val="750"/>
          <w:marRight w:val="0"/>
          <w:marTop w:val="0"/>
          <w:marBottom w:val="90"/>
          <w:divBdr>
            <w:top w:val="none" w:sz="0" w:space="0" w:color="auto"/>
            <w:left w:val="none" w:sz="0" w:space="0" w:color="auto"/>
            <w:bottom w:val="none" w:sz="0" w:space="0" w:color="auto"/>
            <w:right w:val="none" w:sz="0" w:space="0" w:color="auto"/>
          </w:divBdr>
          <w:divsChild>
            <w:div w:id="1526939796">
              <w:marLeft w:val="0"/>
              <w:marRight w:val="0"/>
              <w:marTop w:val="0"/>
              <w:marBottom w:val="0"/>
              <w:divBdr>
                <w:top w:val="none" w:sz="0" w:space="0" w:color="auto"/>
                <w:left w:val="none" w:sz="0" w:space="0" w:color="auto"/>
                <w:bottom w:val="none" w:sz="0" w:space="0" w:color="auto"/>
                <w:right w:val="none" w:sz="0" w:space="0" w:color="auto"/>
              </w:divBdr>
              <w:divsChild>
                <w:div w:id="607737891">
                  <w:marLeft w:val="0"/>
                  <w:marRight w:val="0"/>
                  <w:marTop w:val="0"/>
                  <w:marBottom w:val="0"/>
                  <w:divBdr>
                    <w:top w:val="none" w:sz="0" w:space="0" w:color="auto"/>
                    <w:left w:val="none" w:sz="0" w:space="0" w:color="auto"/>
                    <w:bottom w:val="none" w:sz="0" w:space="0" w:color="auto"/>
                    <w:right w:val="none" w:sz="0" w:space="0" w:color="auto"/>
                  </w:divBdr>
                </w:div>
                <w:div w:id="1281104385">
                  <w:marLeft w:val="0"/>
                  <w:marRight w:val="0"/>
                  <w:marTop w:val="0"/>
                  <w:marBottom w:val="0"/>
                  <w:divBdr>
                    <w:top w:val="none" w:sz="0" w:space="0" w:color="auto"/>
                    <w:left w:val="none" w:sz="0" w:space="0" w:color="auto"/>
                    <w:bottom w:val="none" w:sz="0" w:space="0" w:color="auto"/>
                    <w:right w:val="none" w:sz="0" w:space="0" w:color="auto"/>
                  </w:divBdr>
                </w:div>
                <w:div w:id="374620284">
                  <w:marLeft w:val="0"/>
                  <w:marRight w:val="0"/>
                  <w:marTop w:val="0"/>
                  <w:marBottom w:val="0"/>
                  <w:divBdr>
                    <w:top w:val="none" w:sz="0" w:space="0" w:color="auto"/>
                    <w:left w:val="none" w:sz="0" w:space="0" w:color="auto"/>
                    <w:bottom w:val="none" w:sz="0" w:space="0" w:color="auto"/>
                    <w:right w:val="none" w:sz="0" w:space="0" w:color="auto"/>
                  </w:divBdr>
                </w:div>
                <w:div w:id="2114157931">
                  <w:marLeft w:val="0"/>
                  <w:marRight w:val="0"/>
                  <w:marTop w:val="0"/>
                  <w:marBottom w:val="0"/>
                  <w:divBdr>
                    <w:top w:val="none" w:sz="0" w:space="0" w:color="auto"/>
                    <w:left w:val="none" w:sz="0" w:space="0" w:color="auto"/>
                    <w:bottom w:val="none" w:sz="0" w:space="0" w:color="auto"/>
                    <w:right w:val="none" w:sz="0" w:space="0" w:color="auto"/>
                  </w:divBdr>
                </w:div>
                <w:div w:id="384376426">
                  <w:marLeft w:val="0"/>
                  <w:marRight w:val="0"/>
                  <w:marTop w:val="0"/>
                  <w:marBottom w:val="0"/>
                  <w:divBdr>
                    <w:top w:val="none" w:sz="0" w:space="0" w:color="auto"/>
                    <w:left w:val="none" w:sz="0" w:space="0" w:color="auto"/>
                    <w:bottom w:val="none" w:sz="0" w:space="0" w:color="auto"/>
                    <w:right w:val="none" w:sz="0" w:space="0" w:color="auto"/>
                  </w:divBdr>
                </w:div>
                <w:div w:id="1696689505">
                  <w:marLeft w:val="0"/>
                  <w:marRight w:val="0"/>
                  <w:marTop w:val="0"/>
                  <w:marBottom w:val="0"/>
                  <w:divBdr>
                    <w:top w:val="none" w:sz="0" w:space="0" w:color="auto"/>
                    <w:left w:val="none" w:sz="0" w:space="0" w:color="auto"/>
                    <w:bottom w:val="none" w:sz="0" w:space="0" w:color="auto"/>
                    <w:right w:val="none" w:sz="0" w:space="0" w:color="auto"/>
                  </w:divBdr>
                </w:div>
                <w:div w:id="1515921108">
                  <w:marLeft w:val="0"/>
                  <w:marRight w:val="0"/>
                  <w:marTop w:val="0"/>
                  <w:marBottom w:val="0"/>
                  <w:divBdr>
                    <w:top w:val="none" w:sz="0" w:space="0" w:color="auto"/>
                    <w:left w:val="none" w:sz="0" w:space="0" w:color="auto"/>
                    <w:bottom w:val="none" w:sz="0" w:space="0" w:color="auto"/>
                    <w:right w:val="none" w:sz="0" w:space="0" w:color="auto"/>
                  </w:divBdr>
                </w:div>
                <w:div w:id="695932135">
                  <w:marLeft w:val="0"/>
                  <w:marRight w:val="0"/>
                  <w:marTop w:val="0"/>
                  <w:marBottom w:val="0"/>
                  <w:divBdr>
                    <w:top w:val="none" w:sz="0" w:space="0" w:color="auto"/>
                    <w:left w:val="none" w:sz="0" w:space="0" w:color="auto"/>
                    <w:bottom w:val="none" w:sz="0" w:space="0" w:color="auto"/>
                    <w:right w:val="none" w:sz="0" w:space="0" w:color="auto"/>
                  </w:divBdr>
                </w:div>
                <w:div w:id="1681086397">
                  <w:marLeft w:val="0"/>
                  <w:marRight w:val="0"/>
                  <w:marTop w:val="0"/>
                  <w:marBottom w:val="0"/>
                  <w:divBdr>
                    <w:top w:val="none" w:sz="0" w:space="0" w:color="auto"/>
                    <w:left w:val="none" w:sz="0" w:space="0" w:color="auto"/>
                    <w:bottom w:val="none" w:sz="0" w:space="0" w:color="auto"/>
                    <w:right w:val="none" w:sz="0" w:space="0" w:color="auto"/>
                  </w:divBdr>
                </w:div>
                <w:div w:id="440608748">
                  <w:marLeft w:val="0"/>
                  <w:marRight w:val="0"/>
                  <w:marTop w:val="0"/>
                  <w:marBottom w:val="0"/>
                  <w:divBdr>
                    <w:top w:val="none" w:sz="0" w:space="0" w:color="auto"/>
                    <w:left w:val="none" w:sz="0" w:space="0" w:color="auto"/>
                    <w:bottom w:val="none" w:sz="0" w:space="0" w:color="auto"/>
                    <w:right w:val="none" w:sz="0" w:space="0" w:color="auto"/>
                  </w:divBdr>
                </w:div>
                <w:div w:id="662860415">
                  <w:marLeft w:val="0"/>
                  <w:marRight w:val="0"/>
                  <w:marTop w:val="0"/>
                  <w:marBottom w:val="0"/>
                  <w:divBdr>
                    <w:top w:val="none" w:sz="0" w:space="0" w:color="auto"/>
                    <w:left w:val="none" w:sz="0" w:space="0" w:color="auto"/>
                    <w:bottom w:val="none" w:sz="0" w:space="0" w:color="auto"/>
                    <w:right w:val="none" w:sz="0" w:space="0" w:color="auto"/>
                  </w:divBdr>
                </w:div>
                <w:div w:id="478613693">
                  <w:marLeft w:val="0"/>
                  <w:marRight w:val="0"/>
                  <w:marTop w:val="0"/>
                  <w:marBottom w:val="0"/>
                  <w:divBdr>
                    <w:top w:val="none" w:sz="0" w:space="0" w:color="auto"/>
                    <w:left w:val="none" w:sz="0" w:space="0" w:color="auto"/>
                    <w:bottom w:val="none" w:sz="0" w:space="0" w:color="auto"/>
                    <w:right w:val="none" w:sz="0" w:space="0" w:color="auto"/>
                  </w:divBdr>
                </w:div>
                <w:div w:id="775295255">
                  <w:marLeft w:val="0"/>
                  <w:marRight w:val="0"/>
                  <w:marTop w:val="0"/>
                  <w:marBottom w:val="0"/>
                  <w:divBdr>
                    <w:top w:val="none" w:sz="0" w:space="0" w:color="auto"/>
                    <w:left w:val="none" w:sz="0" w:space="0" w:color="auto"/>
                    <w:bottom w:val="none" w:sz="0" w:space="0" w:color="auto"/>
                    <w:right w:val="none" w:sz="0" w:space="0" w:color="auto"/>
                  </w:divBdr>
                </w:div>
                <w:div w:id="766656704">
                  <w:marLeft w:val="0"/>
                  <w:marRight w:val="0"/>
                  <w:marTop w:val="0"/>
                  <w:marBottom w:val="0"/>
                  <w:divBdr>
                    <w:top w:val="none" w:sz="0" w:space="0" w:color="auto"/>
                    <w:left w:val="none" w:sz="0" w:space="0" w:color="auto"/>
                    <w:bottom w:val="none" w:sz="0" w:space="0" w:color="auto"/>
                    <w:right w:val="none" w:sz="0" w:space="0" w:color="auto"/>
                  </w:divBdr>
                </w:div>
                <w:div w:id="830412174">
                  <w:marLeft w:val="0"/>
                  <w:marRight w:val="0"/>
                  <w:marTop w:val="0"/>
                  <w:marBottom w:val="0"/>
                  <w:divBdr>
                    <w:top w:val="none" w:sz="0" w:space="0" w:color="auto"/>
                    <w:left w:val="none" w:sz="0" w:space="0" w:color="auto"/>
                    <w:bottom w:val="none" w:sz="0" w:space="0" w:color="auto"/>
                    <w:right w:val="none" w:sz="0" w:space="0" w:color="auto"/>
                  </w:divBdr>
                </w:div>
                <w:div w:id="1984962552">
                  <w:marLeft w:val="0"/>
                  <w:marRight w:val="0"/>
                  <w:marTop w:val="0"/>
                  <w:marBottom w:val="0"/>
                  <w:divBdr>
                    <w:top w:val="none" w:sz="0" w:space="0" w:color="auto"/>
                    <w:left w:val="none" w:sz="0" w:space="0" w:color="auto"/>
                    <w:bottom w:val="none" w:sz="0" w:space="0" w:color="auto"/>
                    <w:right w:val="none" w:sz="0" w:space="0" w:color="auto"/>
                  </w:divBdr>
                </w:div>
                <w:div w:id="1946107462">
                  <w:marLeft w:val="0"/>
                  <w:marRight w:val="0"/>
                  <w:marTop w:val="0"/>
                  <w:marBottom w:val="0"/>
                  <w:divBdr>
                    <w:top w:val="none" w:sz="0" w:space="0" w:color="auto"/>
                    <w:left w:val="none" w:sz="0" w:space="0" w:color="auto"/>
                    <w:bottom w:val="none" w:sz="0" w:space="0" w:color="auto"/>
                    <w:right w:val="none" w:sz="0" w:space="0" w:color="auto"/>
                  </w:divBdr>
                </w:div>
                <w:div w:id="257638437">
                  <w:marLeft w:val="0"/>
                  <w:marRight w:val="0"/>
                  <w:marTop w:val="0"/>
                  <w:marBottom w:val="0"/>
                  <w:divBdr>
                    <w:top w:val="none" w:sz="0" w:space="0" w:color="auto"/>
                    <w:left w:val="none" w:sz="0" w:space="0" w:color="auto"/>
                    <w:bottom w:val="none" w:sz="0" w:space="0" w:color="auto"/>
                    <w:right w:val="none" w:sz="0" w:space="0" w:color="auto"/>
                  </w:divBdr>
                </w:div>
                <w:div w:id="2034960439">
                  <w:marLeft w:val="0"/>
                  <w:marRight w:val="0"/>
                  <w:marTop w:val="0"/>
                  <w:marBottom w:val="0"/>
                  <w:divBdr>
                    <w:top w:val="none" w:sz="0" w:space="0" w:color="auto"/>
                    <w:left w:val="none" w:sz="0" w:space="0" w:color="auto"/>
                    <w:bottom w:val="none" w:sz="0" w:space="0" w:color="auto"/>
                    <w:right w:val="none" w:sz="0" w:space="0" w:color="auto"/>
                  </w:divBdr>
                </w:div>
                <w:div w:id="1088816313">
                  <w:marLeft w:val="0"/>
                  <w:marRight w:val="0"/>
                  <w:marTop w:val="0"/>
                  <w:marBottom w:val="0"/>
                  <w:divBdr>
                    <w:top w:val="none" w:sz="0" w:space="0" w:color="auto"/>
                    <w:left w:val="none" w:sz="0" w:space="0" w:color="auto"/>
                    <w:bottom w:val="none" w:sz="0" w:space="0" w:color="auto"/>
                    <w:right w:val="none" w:sz="0" w:space="0" w:color="auto"/>
                  </w:divBdr>
                </w:div>
                <w:div w:id="595745670">
                  <w:marLeft w:val="0"/>
                  <w:marRight w:val="0"/>
                  <w:marTop w:val="0"/>
                  <w:marBottom w:val="0"/>
                  <w:divBdr>
                    <w:top w:val="none" w:sz="0" w:space="0" w:color="auto"/>
                    <w:left w:val="none" w:sz="0" w:space="0" w:color="auto"/>
                    <w:bottom w:val="none" w:sz="0" w:space="0" w:color="auto"/>
                    <w:right w:val="none" w:sz="0" w:space="0" w:color="auto"/>
                  </w:divBdr>
                </w:div>
                <w:div w:id="978992168">
                  <w:marLeft w:val="0"/>
                  <w:marRight w:val="0"/>
                  <w:marTop w:val="0"/>
                  <w:marBottom w:val="0"/>
                  <w:divBdr>
                    <w:top w:val="none" w:sz="0" w:space="0" w:color="auto"/>
                    <w:left w:val="none" w:sz="0" w:space="0" w:color="auto"/>
                    <w:bottom w:val="none" w:sz="0" w:space="0" w:color="auto"/>
                    <w:right w:val="none" w:sz="0" w:space="0" w:color="auto"/>
                  </w:divBdr>
                </w:div>
                <w:div w:id="178487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5305">
          <w:marLeft w:val="0"/>
          <w:marRight w:val="0"/>
          <w:marTop w:val="0"/>
          <w:marBottom w:val="0"/>
          <w:divBdr>
            <w:top w:val="none" w:sz="0" w:space="0" w:color="auto"/>
            <w:left w:val="none" w:sz="0" w:space="0" w:color="auto"/>
            <w:bottom w:val="none" w:sz="0" w:space="0" w:color="auto"/>
            <w:right w:val="none" w:sz="0" w:space="0" w:color="auto"/>
          </w:divBdr>
        </w:div>
        <w:div w:id="828062003">
          <w:marLeft w:val="750"/>
          <w:marRight w:val="0"/>
          <w:marTop w:val="0"/>
          <w:marBottom w:val="90"/>
          <w:divBdr>
            <w:top w:val="none" w:sz="0" w:space="0" w:color="auto"/>
            <w:left w:val="none" w:sz="0" w:space="0" w:color="auto"/>
            <w:bottom w:val="none" w:sz="0" w:space="0" w:color="auto"/>
            <w:right w:val="none" w:sz="0" w:space="0" w:color="auto"/>
          </w:divBdr>
          <w:divsChild>
            <w:div w:id="1731273164">
              <w:marLeft w:val="0"/>
              <w:marRight w:val="0"/>
              <w:marTop w:val="0"/>
              <w:marBottom w:val="0"/>
              <w:divBdr>
                <w:top w:val="none" w:sz="0" w:space="0" w:color="auto"/>
                <w:left w:val="none" w:sz="0" w:space="0" w:color="auto"/>
                <w:bottom w:val="none" w:sz="0" w:space="0" w:color="auto"/>
                <w:right w:val="none" w:sz="0" w:space="0" w:color="auto"/>
              </w:divBdr>
              <w:divsChild>
                <w:div w:id="1283539712">
                  <w:marLeft w:val="0"/>
                  <w:marRight w:val="0"/>
                  <w:marTop w:val="0"/>
                  <w:marBottom w:val="0"/>
                  <w:divBdr>
                    <w:top w:val="none" w:sz="0" w:space="0" w:color="auto"/>
                    <w:left w:val="none" w:sz="0" w:space="0" w:color="auto"/>
                    <w:bottom w:val="none" w:sz="0" w:space="0" w:color="auto"/>
                    <w:right w:val="none" w:sz="0" w:space="0" w:color="auto"/>
                  </w:divBdr>
                </w:div>
                <w:div w:id="1927227458">
                  <w:marLeft w:val="0"/>
                  <w:marRight w:val="0"/>
                  <w:marTop w:val="0"/>
                  <w:marBottom w:val="0"/>
                  <w:divBdr>
                    <w:top w:val="none" w:sz="0" w:space="0" w:color="auto"/>
                    <w:left w:val="none" w:sz="0" w:space="0" w:color="auto"/>
                    <w:bottom w:val="none" w:sz="0" w:space="0" w:color="auto"/>
                    <w:right w:val="none" w:sz="0" w:space="0" w:color="auto"/>
                  </w:divBdr>
                </w:div>
                <w:div w:id="2024360006">
                  <w:marLeft w:val="0"/>
                  <w:marRight w:val="0"/>
                  <w:marTop w:val="0"/>
                  <w:marBottom w:val="0"/>
                  <w:divBdr>
                    <w:top w:val="none" w:sz="0" w:space="0" w:color="auto"/>
                    <w:left w:val="none" w:sz="0" w:space="0" w:color="auto"/>
                    <w:bottom w:val="none" w:sz="0" w:space="0" w:color="auto"/>
                    <w:right w:val="none" w:sz="0" w:space="0" w:color="auto"/>
                  </w:divBdr>
                </w:div>
                <w:div w:id="2028213484">
                  <w:blockQuote w:val="1"/>
                  <w:marLeft w:val="600"/>
                  <w:marRight w:val="0"/>
                  <w:marTop w:val="0"/>
                  <w:marBottom w:val="0"/>
                  <w:divBdr>
                    <w:top w:val="none" w:sz="0" w:space="0" w:color="auto"/>
                    <w:left w:val="none" w:sz="0" w:space="0" w:color="auto"/>
                    <w:bottom w:val="none" w:sz="0" w:space="0" w:color="auto"/>
                    <w:right w:val="none" w:sz="0" w:space="0" w:color="auto"/>
                  </w:divBdr>
                  <w:divsChild>
                    <w:div w:id="1314748778">
                      <w:marLeft w:val="0"/>
                      <w:marRight w:val="0"/>
                      <w:marTop w:val="0"/>
                      <w:marBottom w:val="0"/>
                      <w:divBdr>
                        <w:top w:val="none" w:sz="0" w:space="0" w:color="auto"/>
                        <w:left w:val="none" w:sz="0" w:space="0" w:color="auto"/>
                        <w:bottom w:val="none" w:sz="0" w:space="0" w:color="auto"/>
                        <w:right w:val="none" w:sz="0" w:space="0" w:color="auto"/>
                      </w:divBdr>
                    </w:div>
                    <w:div w:id="2127656217">
                      <w:marLeft w:val="0"/>
                      <w:marRight w:val="0"/>
                      <w:marTop w:val="0"/>
                      <w:marBottom w:val="0"/>
                      <w:divBdr>
                        <w:top w:val="none" w:sz="0" w:space="0" w:color="auto"/>
                        <w:left w:val="none" w:sz="0" w:space="0" w:color="auto"/>
                        <w:bottom w:val="none" w:sz="0" w:space="0" w:color="auto"/>
                        <w:right w:val="none" w:sz="0" w:space="0" w:color="auto"/>
                      </w:divBdr>
                    </w:div>
                    <w:div w:id="1667248418">
                      <w:marLeft w:val="0"/>
                      <w:marRight w:val="0"/>
                      <w:marTop w:val="0"/>
                      <w:marBottom w:val="0"/>
                      <w:divBdr>
                        <w:top w:val="none" w:sz="0" w:space="0" w:color="auto"/>
                        <w:left w:val="none" w:sz="0" w:space="0" w:color="auto"/>
                        <w:bottom w:val="none" w:sz="0" w:space="0" w:color="auto"/>
                        <w:right w:val="none" w:sz="0" w:space="0" w:color="auto"/>
                      </w:divBdr>
                    </w:div>
                  </w:divsChild>
                </w:div>
                <w:div w:id="1084381475">
                  <w:marLeft w:val="0"/>
                  <w:marRight w:val="0"/>
                  <w:marTop w:val="0"/>
                  <w:marBottom w:val="0"/>
                  <w:divBdr>
                    <w:top w:val="none" w:sz="0" w:space="0" w:color="auto"/>
                    <w:left w:val="none" w:sz="0" w:space="0" w:color="auto"/>
                    <w:bottom w:val="none" w:sz="0" w:space="0" w:color="auto"/>
                    <w:right w:val="none" w:sz="0" w:space="0" w:color="auto"/>
                  </w:divBdr>
                </w:div>
                <w:div w:id="1120763381">
                  <w:marLeft w:val="0"/>
                  <w:marRight w:val="0"/>
                  <w:marTop w:val="0"/>
                  <w:marBottom w:val="0"/>
                  <w:divBdr>
                    <w:top w:val="none" w:sz="0" w:space="0" w:color="auto"/>
                    <w:left w:val="none" w:sz="0" w:space="0" w:color="auto"/>
                    <w:bottom w:val="none" w:sz="0" w:space="0" w:color="auto"/>
                    <w:right w:val="none" w:sz="0" w:space="0" w:color="auto"/>
                  </w:divBdr>
                </w:div>
                <w:div w:id="1025401046">
                  <w:marLeft w:val="0"/>
                  <w:marRight w:val="0"/>
                  <w:marTop w:val="0"/>
                  <w:marBottom w:val="0"/>
                  <w:divBdr>
                    <w:top w:val="none" w:sz="0" w:space="0" w:color="auto"/>
                    <w:left w:val="none" w:sz="0" w:space="0" w:color="auto"/>
                    <w:bottom w:val="none" w:sz="0" w:space="0" w:color="auto"/>
                    <w:right w:val="none" w:sz="0" w:space="0" w:color="auto"/>
                  </w:divBdr>
                </w:div>
                <w:div w:id="177934128">
                  <w:marLeft w:val="0"/>
                  <w:marRight w:val="0"/>
                  <w:marTop w:val="0"/>
                  <w:marBottom w:val="0"/>
                  <w:divBdr>
                    <w:top w:val="none" w:sz="0" w:space="0" w:color="auto"/>
                    <w:left w:val="none" w:sz="0" w:space="0" w:color="auto"/>
                    <w:bottom w:val="none" w:sz="0" w:space="0" w:color="auto"/>
                    <w:right w:val="none" w:sz="0" w:space="0" w:color="auto"/>
                  </w:divBdr>
                </w:div>
                <w:div w:id="565261976">
                  <w:marLeft w:val="0"/>
                  <w:marRight w:val="0"/>
                  <w:marTop w:val="0"/>
                  <w:marBottom w:val="0"/>
                  <w:divBdr>
                    <w:top w:val="none" w:sz="0" w:space="0" w:color="auto"/>
                    <w:left w:val="none" w:sz="0" w:space="0" w:color="auto"/>
                    <w:bottom w:val="none" w:sz="0" w:space="0" w:color="auto"/>
                    <w:right w:val="none" w:sz="0" w:space="0" w:color="auto"/>
                  </w:divBdr>
                </w:div>
                <w:div w:id="190803215">
                  <w:marLeft w:val="0"/>
                  <w:marRight w:val="0"/>
                  <w:marTop w:val="0"/>
                  <w:marBottom w:val="0"/>
                  <w:divBdr>
                    <w:top w:val="none" w:sz="0" w:space="0" w:color="auto"/>
                    <w:left w:val="none" w:sz="0" w:space="0" w:color="auto"/>
                    <w:bottom w:val="none" w:sz="0" w:space="0" w:color="auto"/>
                    <w:right w:val="none" w:sz="0" w:space="0" w:color="auto"/>
                  </w:divBdr>
                </w:div>
                <w:div w:id="1903637709">
                  <w:marLeft w:val="0"/>
                  <w:marRight w:val="0"/>
                  <w:marTop w:val="0"/>
                  <w:marBottom w:val="0"/>
                  <w:divBdr>
                    <w:top w:val="none" w:sz="0" w:space="0" w:color="auto"/>
                    <w:left w:val="none" w:sz="0" w:space="0" w:color="auto"/>
                    <w:bottom w:val="none" w:sz="0" w:space="0" w:color="auto"/>
                    <w:right w:val="none" w:sz="0" w:space="0" w:color="auto"/>
                  </w:divBdr>
                </w:div>
                <w:div w:id="760030322">
                  <w:marLeft w:val="0"/>
                  <w:marRight w:val="0"/>
                  <w:marTop w:val="0"/>
                  <w:marBottom w:val="0"/>
                  <w:divBdr>
                    <w:top w:val="none" w:sz="0" w:space="0" w:color="auto"/>
                    <w:left w:val="none" w:sz="0" w:space="0" w:color="auto"/>
                    <w:bottom w:val="none" w:sz="0" w:space="0" w:color="auto"/>
                    <w:right w:val="none" w:sz="0" w:space="0" w:color="auto"/>
                  </w:divBdr>
                </w:div>
                <w:div w:id="1028944954">
                  <w:marLeft w:val="0"/>
                  <w:marRight w:val="0"/>
                  <w:marTop w:val="0"/>
                  <w:marBottom w:val="0"/>
                  <w:divBdr>
                    <w:top w:val="none" w:sz="0" w:space="0" w:color="auto"/>
                    <w:left w:val="none" w:sz="0" w:space="0" w:color="auto"/>
                    <w:bottom w:val="none" w:sz="0" w:space="0" w:color="auto"/>
                    <w:right w:val="none" w:sz="0" w:space="0" w:color="auto"/>
                  </w:divBdr>
                </w:div>
                <w:div w:id="120853231">
                  <w:marLeft w:val="0"/>
                  <w:marRight w:val="0"/>
                  <w:marTop w:val="0"/>
                  <w:marBottom w:val="0"/>
                  <w:divBdr>
                    <w:top w:val="none" w:sz="0" w:space="0" w:color="auto"/>
                    <w:left w:val="none" w:sz="0" w:space="0" w:color="auto"/>
                    <w:bottom w:val="none" w:sz="0" w:space="0" w:color="auto"/>
                    <w:right w:val="none" w:sz="0" w:space="0" w:color="auto"/>
                  </w:divBdr>
                </w:div>
                <w:div w:id="1770007124">
                  <w:marLeft w:val="0"/>
                  <w:marRight w:val="0"/>
                  <w:marTop w:val="0"/>
                  <w:marBottom w:val="0"/>
                  <w:divBdr>
                    <w:top w:val="none" w:sz="0" w:space="0" w:color="auto"/>
                    <w:left w:val="none" w:sz="0" w:space="0" w:color="auto"/>
                    <w:bottom w:val="none" w:sz="0" w:space="0" w:color="auto"/>
                    <w:right w:val="none" w:sz="0" w:space="0" w:color="auto"/>
                  </w:divBdr>
                </w:div>
                <w:div w:id="1618100985">
                  <w:marLeft w:val="0"/>
                  <w:marRight w:val="0"/>
                  <w:marTop w:val="0"/>
                  <w:marBottom w:val="0"/>
                  <w:divBdr>
                    <w:top w:val="none" w:sz="0" w:space="0" w:color="auto"/>
                    <w:left w:val="none" w:sz="0" w:space="0" w:color="auto"/>
                    <w:bottom w:val="none" w:sz="0" w:space="0" w:color="auto"/>
                    <w:right w:val="none" w:sz="0" w:space="0" w:color="auto"/>
                  </w:divBdr>
                </w:div>
                <w:div w:id="2000647370">
                  <w:marLeft w:val="0"/>
                  <w:marRight w:val="0"/>
                  <w:marTop w:val="0"/>
                  <w:marBottom w:val="0"/>
                  <w:divBdr>
                    <w:top w:val="none" w:sz="0" w:space="0" w:color="auto"/>
                    <w:left w:val="none" w:sz="0" w:space="0" w:color="auto"/>
                    <w:bottom w:val="none" w:sz="0" w:space="0" w:color="auto"/>
                    <w:right w:val="none" w:sz="0" w:space="0" w:color="auto"/>
                  </w:divBdr>
                </w:div>
                <w:div w:id="29496356">
                  <w:marLeft w:val="0"/>
                  <w:marRight w:val="0"/>
                  <w:marTop w:val="0"/>
                  <w:marBottom w:val="0"/>
                  <w:divBdr>
                    <w:top w:val="none" w:sz="0" w:space="0" w:color="auto"/>
                    <w:left w:val="none" w:sz="0" w:space="0" w:color="auto"/>
                    <w:bottom w:val="none" w:sz="0" w:space="0" w:color="auto"/>
                    <w:right w:val="none" w:sz="0" w:space="0" w:color="auto"/>
                  </w:divBdr>
                </w:div>
                <w:div w:id="652293155">
                  <w:marLeft w:val="0"/>
                  <w:marRight w:val="0"/>
                  <w:marTop w:val="0"/>
                  <w:marBottom w:val="0"/>
                  <w:divBdr>
                    <w:top w:val="none" w:sz="0" w:space="0" w:color="auto"/>
                    <w:left w:val="none" w:sz="0" w:space="0" w:color="auto"/>
                    <w:bottom w:val="none" w:sz="0" w:space="0" w:color="auto"/>
                    <w:right w:val="none" w:sz="0" w:space="0" w:color="auto"/>
                  </w:divBdr>
                </w:div>
                <w:div w:id="1010572427">
                  <w:marLeft w:val="0"/>
                  <w:marRight w:val="0"/>
                  <w:marTop w:val="0"/>
                  <w:marBottom w:val="0"/>
                  <w:divBdr>
                    <w:top w:val="none" w:sz="0" w:space="0" w:color="auto"/>
                    <w:left w:val="none" w:sz="0" w:space="0" w:color="auto"/>
                    <w:bottom w:val="none" w:sz="0" w:space="0" w:color="auto"/>
                    <w:right w:val="none" w:sz="0" w:space="0" w:color="auto"/>
                  </w:divBdr>
                </w:div>
                <w:div w:id="106435557">
                  <w:marLeft w:val="0"/>
                  <w:marRight w:val="0"/>
                  <w:marTop w:val="0"/>
                  <w:marBottom w:val="0"/>
                  <w:divBdr>
                    <w:top w:val="none" w:sz="0" w:space="0" w:color="auto"/>
                    <w:left w:val="none" w:sz="0" w:space="0" w:color="auto"/>
                    <w:bottom w:val="none" w:sz="0" w:space="0" w:color="auto"/>
                    <w:right w:val="none" w:sz="0" w:space="0" w:color="auto"/>
                  </w:divBdr>
                </w:div>
                <w:div w:id="1143228922">
                  <w:marLeft w:val="0"/>
                  <w:marRight w:val="0"/>
                  <w:marTop w:val="0"/>
                  <w:marBottom w:val="0"/>
                  <w:divBdr>
                    <w:top w:val="none" w:sz="0" w:space="0" w:color="auto"/>
                    <w:left w:val="none" w:sz="0" w:space="0" w:color="auto"/>
                    <w:bottom w:val="none" w:sz="0" w:space="0" w:color="auto"/>
                    <w:right w:val="none" w:sz="0" w:space="0" w:color="auto"/>
                  </w:divBdr>
                </w:div>
                <w:div w:id="112021938">
                  <w:marLeft w:val="0"/>
                  <w:marRight w:val="0"/>
                  <w:marTop w:val="0"/>
                  <w:marBottom w:val="0"/>
                  <w:divBdr>
                    <w:top w:val="none" w:sz="0" w:space="0" w:color="auto"/>
                    <w:left w:val="none" w:sz="0" w:space="0" w:color="auto"/>
                    <w:bottom w:val="none" w:sz="0" w:space="0" w:color="auto"/>
                    <w:right w:val="none" w:sz="0" w:space="0" w:color="auto"/>
                  </w:divBdr>
                </w:div>
                <w:div w:id="1102385208">
                  <w:marLeft w:val="0"/>
                  <w:marRight w:val="0"/>
                  <w:marTop w:val="0"/>
                  <w:marBottom w:val="0"/>
                  <w:divBdr>
                    <w:top w:val="none" w:sz="0" w:space="0" w:color="auto"/>
                    <w:left w:val="none" w:sz="0" w:space="0" w:color="auto"/>
                    <w:bottom w:val="none" w:sz="0" w:space="0" w:color="auto"/>
                    <w:right w:val="none" w:sz="0" w:space="0" w:color="auto"/>
                  </w:divBdr>
                </w:div>
                <w:div w:id="794250979">
                  <w:marLeft w:val="0"/>
                  <w:marRight w:val="0"/>
                  <w:marTop w:val="0"/>
                  <w:marBottom w:val="0"/>
                  <w:divBdr>
                    <w:top w:val="none" w:sz="0" w:space="0" w:color="auto"/>
                    <w:left w:val="none" w:sz="0" w:space="0" w:color="auto"/>
                    <w:bottom w:val="none" w:sz="0" w:space="0" w:color="auto"/>
                    <w:right w:val="none" w:sz="0" w:space="0" w:color="auto"/>
                  </w:divBdr>
                </w:div>
                <w:div w:id="200746687">
                  <w:marLeft w:val="0"/>
                  <w:marRight w:val="0"/>
                  <w:marTop w:val="0"/>
                  <w:marBottom w:val="0"/>
                  <w:divBdr>
                    <w:top w:val="none" w:sz="0" w:space="0" w:color="auto"/>
                    <w:left w:val="none" w:sz="0" w:space="0" w:color="auto"/>
                    <w:bottom w:val="none" w:sz="0" w:space="0" w:color="auto"/>
                    <w:right w:val="none" w:sz="0" w:space="0" w:color="auto"/>
                  </w:divBdr>
                </w:div>
                <w:div w:id="247353896">
                  <w:marLeft w:val="0"/>
                  <w:marRight w:val="0"/>
                  <w:marTop w:val="0"/>
                  <w:marBottom w:val="0"/>
                  <w:divBdr>
                    <w:top w:val="none" w:sz="0" w:space="0" w:color="auto"/>
                    <w:left w:val="none" w:sz="0" w:space="0" w:color="auto"/>
                    <w:bottom w:val="none" w:sz="0" w:space="0" w:color="auto"/>
                    <w:right w:val="none" w:sz="0" w:space="0" w:color="auto"/>
                  </w:divBdr>
                </w:div>
                <w:div w:id="1704793247">
                  <w:marLeft w:val="0"/>
                  <w:marRight w:val="0"/>
                  <w:marTop w:val="0"/>
                  <w:marBottom w:val="0"/>
                  <w:divBdr>
                    <w:top w:val="none" w:sz="0" w:space="0" w:color="auto"/>
                    <w:left w:val="none" w:sz="0" w:space="0" w:color="auto"/>
                    <w:bottom w:val="none" w:sz="0" w:space="0" w:color="auto"/>
                    <w:right w:val="none" w:sz="0" w:space="0" w:color="auto"/>
                  </w:divBdr>
                </w:div>
                <w:div w:id="786049043">
                  <w:marLeft w:val="0"/>
                  <w:marRight w:val="0"/>
                  <w:marTop w:val="0"/>
                  <w:marBottom w:val="0"/>
                  <w:divBdr>
                    <w:top w:val="none" w:sz="0" w:space="0" w:color="auto"/>
                    <w:left w:val="none" w:sz="0" w:space="0" w:color="auto"/>
                    <w:bottom w:val="none" w:sz="0" w:space="0" w:color="auto"/>
                    <w:right w:val="none" w:sz="0" w:space="0" w:color="auto"/>
                  </w:divBdr>
                </w:div>
                <w:div w:id="125318869">
                  <w:marLeft w:val="0"/>
                  <w:marRight w:val="0"/>
                  <w:marTop w:val="0"/>
                  <w:marBottom w:val="0"/>
                  <w:divBdr>
                    <w:top w:val="none" w:sz="0" w:space="0" w:color="auto"/>
                    <w:left w:val="none" w:sz="0" w:space="0" w:color="auto"/>
                    <w:bottom w:val="none" w:sz="0" w:space="0" w:color="auto"/>
                    <w:right w:val="none" w:sz="0" w:space="0" w:color="auto"/>
                  </w:divBdr>
                </w:div>
                <w:div w:id="402332877">
                  <w:marLeft w:val="0"/>
                  <w:marRight w:val="0"/>
                  <w:marTop w:val="0"/>
                  <w:marBottom w:val="0"/>
                  <w:divBdr>
                    <w:top w:val="none" w:sz="0" w:space="0" w:color="auto"/>
                    <w:left w:val="none" w:sz="0" w:space="0" w:color="auto"/>
                    <w:bottom w:val="none" w:sz="0" w:space="0" w:color="auto"/>
                    <w:right w:val="none" w:sz="0" w:space="0" w:color="auto"/>
                  </w:divBdr>
                </w:div>
                <w:div w:id="2094083729">
                  <w:marLeft w:val="0"/>
                  <w:marRight w:val="0"/>
                  <w:marTop w:val="0"/>
                  <w:marBottom w:val="0"/>
                  <w:divBdr>
                    <w:top w:val="none" w:sz="0" w:space="0" w:color="auto"/>
                    <w:left w:val="none" w:sz="0" w:space="0" w:color="auto"/>
                    <w:bottom w:val="none" w:sz="0" w:space="0" w:color="auto"/>
                    <w:right w:val="none" w:sz="0" w:space="0" w:color="auto"/>
                  </w:divBdr>
                </w:div>
                <w:div w:id="239565063">
                  <w:marLeft w:val="0"/>
                  <w:marRight w:val="0"/>
                  <w:marTop w:val="0"/>
                  <w:marBottom w:val="0"/>
                  <w:divBdr>
                    <w:top w:val="none" w:sz="0" w:space="0" w:color="auto"/>
                    <w:left w:val="none" w:sz="0" w:space="0" w:color="auto"/>
                    <w:bottom w:val="none" w:sz="0" w:space="0" w:color="auto"/>
                    <w:right w:val="none" w:sz="0" w:space="0" w:color="auto"/>
                  </w:divBdr>
                </w:div>
                <w:div w:id="743532043">
                  <w:marLeft w:val="0"/>
                  <w:marRight w:val="0"/>
                  <w:marTop w:val="0"/>
                  <w:marBottom w:val="0"/>
                  <w:divBdr>
                    <w:top w:val="none" w:sz="0" w:space="0" w:color="auto"/>
                    <w:left w:val="none" w:sz="0" w:space="0" w:color="auto"/>
                    <w:bottom w:val="none" w:sz="0" w:space="0" w:color="auto"/>
                    <w:right w:val="none" w:sz="0" w:space="0" w:color="auto"/>
                  </w:divBdr>
                </w:div>
                <w:div w:id="1822884934">
                  <w:marLeft w:val="0"/>
                  <w:marRight w:val="0"/>
                  <w:marTop w:val="0"/>
                  <w:marBottom w:val="0"/>
                  <w:divBdr>
                    <w:top w:val="none" w:sz="0" w:space="0" w:color="auto"/>
                    <w:left w:val="none" w:sz="0" w:space="0" w:color="auto"/>
                    <w:bottom w:val="none" w:sz="0" w:space="0" w:color="auto"/>
                    <w:right w:val="none" w:sz="0" w:space="0" w:color="auto"/>
                  </w:divBdr>
                </w:div>
                <w:div w:id="167407585">
                  <w:marLeft w:val="0"/>
                  <w:marRight w:val="0"/>
                  <w:marTop w:val="0"/>
                  <w:marBottom w:val="0"/>
                  <w:divBdr>
                    <w:top w:val="none" w:sz="0" w:space="0" w:color="auto"/>
                    <w:left w:val="none" w:sz="0" w:space="0" w:color="auto"/>
                    <w:bottom w:val="none" w:sz="0" w:space="0" w:color="auto"/>
                    <w:right w:val="none" w:sz="0" w:space="0" w:color="auto"/>
                  </w:divBdr>
                </w:div>
                <w:div w:id="1181431368">
                  <w:marLeft w:val="0"/>
                  <w:marRight w:val="0"/>
                  <w:marTop w:val="0"/>
                  <w:marBottom w:val="0"/>
                  <w:divBdr>
                    <w:top w:val="none" w:sz="0" w:space="0" w:color="auto"/>
                    <w:left w:val="none" w:sz="0" w:space="0" w:color="auto"/>
                    <w:bottom w:val="none" w:sz="0" w:space="0" w:color="auto"/>
                    <w:right w:val="none" w:sz="0" w:space="0" w:color="auto"/>
                  </w:divBdr>
                </w:div>
                <w:div w:id="1885947039">
                  <w:blockQuote w:val="1"/>
                  <w:marLeft w:val="600"/>
                  <w:marRight w:val="0"/>
                  <w:marTop w:val="0"/>
                  <w:marBottom w:val="0"/>
                  <w:divBdr>
                    <w:top w:val="none" w:sz="0" w:space="0" w:color="auto"/>
                    <w:left w:val="none" w:sz="0" w:space="0" w:color="auto"/>
                    <w:bottom w:val="none" w:sz="0" w:space="0" w:color="auto"/>
                    <w:right w:val="none" w:sz="0" w:space="0" w:color="auto"/>
                  </w:divBdr>
                  <w:divsChild>
                    <w:div w:id="1872064382">
                      <w:marLeft w:val="0"/>
                      <w:marRight w:val="0"/>
                      <w:marTop w:val="0"/>
                      <w:marBottom w:val="0"/>
                      <w:divBdr>
                        <w:top w:val="none" w:sz="0" w:space="0" w:color="auto"/>
                        <w:left w:val="none" w:sz="0" w:space="0" w:color="auto"/>
                        <w:bottom w:val="none" w:sz="0" w:space="0" w:color="auto"/>
                        <w:right w:val="none" w:sz="0" w:space="0" w:color="auto"/>
                      </w:divBdr>
                    </w:div>
                  </w:divsChild>
                </w:div>
                <w:div w:id="646208996">
                  <w:marLeft w:val="0"/>
                  <w:marRight w:val="0"/>
                  <w:marTop w:val="0"/>
                  <w:marBottom w:val="0"/>
                  <w:divBdr>
                    <w:top w:val="none" w:sz="0" w:space="0" w:color="auto"/>
                    <w:left w:val="none" w:sz="0" w:space="0" w:color="auto"/>
                    <w:bottom w:val="none" w:sz="0" w:space="0" w:color="auto"/>
                    <w:right w:val="none" w:sz="0" w:space="0" w:color="auto"/>
                  </w:divBdr>
                </w:div>
                <w:div w:id="152991074">
                  <w:marLeft w:val="0"/>
                  <w:marRight w:val="0"/>
                  <w:marTop w:val="0"/>
                  <w:marBottom w:val="0"/>
                  <w:divBdr>
                    <w:top w:val="none" w:sz="0" w:space="0" w:color="auto"/>
                    <w:left w:val="none" w:sz="0" w:space="0" w:color="auto"/>
                    <w:bottom w:val="none" w:sz="0" w:space="0" w:color="auto"/>
                    <w:right w:val="none" w:sz="0" w:space="0" w:color="auto"/>
                  </w:divBdr>
                </w:div>
                <w:div w:id="1717503970">
                  <w:marLeft w:val="0"/>
                  <w:marRight w:val="0"/>
                  <w:marTop w:val="0"/>
                  <w:marBottom w:val="0"/>
                  <w:divBdr>
                    <w:top w:val="none" w:sz="0" w:space="0" w:color="auto"/>
                    <w:left w:val="none" w:sz="0" w:space="0" w:color="auto"/>
                    <w:bottom w:val="none" w:sz="0" w:space="0" w:color="auto"/>
                    <w:right w:val="none" w:sz="0" w:space="0" w:color="auto"/>
                  </w:divBdr>
                </w:div>
                <w:div w:id="1741564333">
                  <w:marLeft w:val="0"/>
                  <w:marRight w:val="0"/>
                  <w:marTop w:val="0"/>
                  <w:marBottom w:val="0"/>
                  <w:divBdr>
                    <w:top w:val="none" w:sz="0" w:space="0" w:color="auto"/>
                    <w:left w:val="none" w:sz="0" w:space="0" w:color="auto"/>
                    <w:bottom w:val="none" w:sz="0" w:space="0" w:color="auto"/>
                    <w:right w:val="none" w:sz="0" w:space="0" w:color="auto"/>
                  </w:divBdr>
                </w:div>
                <w:div w:id="1949853376">
                  <w:marLeft w:val="0"/>
                  <w:marRight w:val="0"/>
                  <w:marTop w:val="0"/>
                  <w:marBottom w:val="0"/>
                  <w:divBdr>
                    <w:top w:val="none" w:sz="0" w:space="0" w:color="auto"/>
                    <w:left w:val="none" w:sz="0" w:space="0" w:color="auto"/>
                    <w:bottom w:val="none" w:sz="0" w:space="0" w:color="auto"/>
                    <w:right w:val="none" w:sz="0" w:space="0" w:color="auto"/>
                  </w:divBdr>
                </w:div>
                <w:div w:id="1821728755">
                  <w:marLeft w:val="0"/>
                  <w:marRight w:val="0"/>
                  <w:marTop w:val="0"/>
                  <w:marBottom w:val="0"/>
                  <w:divBdr>
                    <w:top w:val="none" w:sz="0" w:space="0" w:color="auto"/>
                    <w:left w:val="none" w:sz="0" w:space="0" w:color="auto"/>
                    <w:bottom w:val="none" w:sz="0" w:space="0" w:color="auto"/>
                    <w:right w:val="none" w:sz="0" w:space="0" w:color="auto"/>
                  </w:divBdr>
                </w:div>
                <w:div w:id="206652472">
                  <w:marLeft w:val="0"/>
                  <w:marRight w:val="0"/>
                  <w:marTop w:val="0"/>
                  <w:marBottom w:val="0"/>
                  <w:divBdr>
                    <w:top w:val="none" w:sz="0" w:space="0" w:color="auto"/>
                    <w:left w:val="none" w:sz="0" w:space="0" w:color="auto"/>
                    <w:bottom w:val="none" w:sz="0" w:space="0" w:color="auto"/>
                    <w:right w:val="none" w:sz="0" w:space="0" w:color="auto"/>
                  </w:divBdr>
                </w:div>
                <w:div w:id="1850827653">
                  <w:blockQuote w:val="1"/>
                  <w:marLeft w:val="600"/>
                  <w:marRight w:val="0"/>
                  <w:marTop w:val="0"/>
                  <w:marBottom w:val="0"/>
                  <w:divBdr>
                    <w:top w:val="none" w:sz="0" w:space="0" w:color="auto"/>
                    <w:left w:val="none" w:sz="0" w:space="0" w:color="auto"/>
                    <w:bottom w:val="none" w:sz="0" w:space="0" w:color="auto"/>
                    <w:right w:val="none" w:sz="0" w:space="0" w:color="auto"/>
                  </w:divBdr>
                  <w:divsChild>
                    <w:div w:id="1179856618">
                      <w:marLeft w:val="0"/>
                      <w:marRight w:val="0"/>
                      <w:marTop w:val="0"/>
                      <w:marBottom w:val="0"/>
                      <w:divBdr>
                        <w:top w:val="none" w:sz="0" w:space="0" w:color="auto"/>
                        <w:left w:val="none" w:sz="0" w:space="0" w:color="auto"/>
                        <w:bottom w:val="none" w:sz="0" w:space="0" w:color="auto"/>
                        <w:right w:val="none" w:sz="0" w:space="0" w:color="auto"/>
                      </w:divBdr>
                    </w:div>
                    <w:div w:id="1499074805">
                      <w:marLeft w:val="0"/>
                      <w:marRight w:val="0"/>
                      <w:marTop w:val="0"/>
                      <w:marBottom w:val="0"/>
                      <w:divBdr>
                        <w:top w:val="none" w:sz="0" w:space="0" w:color="auto"/>
                        <w:left w:val="none" w:sz="0" w:space="0" w:color="auto"/>
                        <w:bottom w:val="none" w:sz="0" w:space="0" w:color="auto"/>
                        <w:right w:val="none" w:sz="0" w:space="0" w:color="auto"/>
                      </w:divBdr>
                    </w:div>
                    <w:div w:id="395855403">
                      <w:marLeft w:val="0"/>
                      <w:marRight w:val="0"/>
                      <w:marTop w:val="0"/>
                      <w:marBottom w:val="0"/>
                      <w:divBdr>
                        <w:top w:val="none" w:sz="0" w:space="0" w:color="auto"/>
                        <w:left w:val="none" w:sz="0" w:space="0" w:color="auto"/>
                        <w:bottom w:val="none" w:sz="0" w:space="0" w:color="auto"/>
                        <w:right w:val="none" w:sz="0" w:space="0" w:color="auto"/>
                      </w:divBdr>
                    </w:div>
                  </w:divsChild>
                </w:div>
                <w:div w:id="2037462108">
                  <w:marLeft w:val="0"/>
                  <w:marRight w:val="0"/>
                  <w:marTop w:val="0"/>
                  <w:marBottom w:val="0"/>
                  <w:divBdr>
                    <w:top w:val="none" w:sz="0" w:space="0" w:color="auto"/>
                    <w:left w:val="none" w:sz="0" w:space="0" w:color="auto"/>
                    <w:bottom w:val="none" w:sz="0" w:space="0" w:color="auto"/>
                    <w:right w:val="none" w:sz="0" w:space="0" w:color="auto"/>
                  </w:divBdr>
                </w:div>
                <w:div w:id="1155680059">
                  <w:marLeft w:val="0"/>
                  <w:marRight w:val="0"/>
                  <w:marTop w:val="0"/>
                  <w:marBottom w:val="0"/>
                  <w:divBdr>
                    <w:top w:val="none" w:sz="0" w:space="0" w:color="auto"/>
                    <w:left w:val="none" w:sz="0" w:space="0" w:color="auto"/>
                    <w:bottom w:val="none" w:sz="0" w:space="0" w:color="auto"/>
                    <w:right w:val="none" w:sz="0" w:space="0" w:color="auto"/>
                  </w:divBdr>
                </w:div>
                <w:div w:id="792945625">
                  <w:marLeft w:val="0"/>
                  <w:marRight w:val="0"/>
                  <w:marTop w:val="0"/>
                  <w:marBottom w:val="0"/>
                  <w:divBdr>
                    <w:top w:val="none" w:sz="0" w:space="0" w:color="auto"/>
                    <w:left w:val="none" w:sz="0" w:space="0" w:color="auto"/>
                    <w:bottom w:val="none" w:sz="0" w:space="0" w:color="auto"/>
                    <w:right w:val="none" w:sz="0" w:space="0" w:color="auto"/>
                  </w:divBdr>
                </w:div>
                <w:div w:id="1999188758">
                  <w:blockQuote w:val="1"/>
                  <w:marLeft w:val="600"/>
                  <w:marRight w:val="0"/>
                  <w:marTop w:val="0"/>
                  <w:marBottom w:val="0"/>
                  <w:divBdr>
                    <w:top w:val="none" w:sz="0" w:space="0" w:color="auto"/>
                    <w:left w:val="none" w:sz="0" w:space="0" w:color="auto"/>
                    <w:bottom w:val="none" w:sz="0" w:space="0" w:color="auto"/>
                    <w:right w:val="none" w:sz="0" w:space="0" w:color="auto"/>
                  </w:divBdr>
                  <w:divsChild>
                    <w:div w:id="870802874">
                      <w:marLeft w:val="0"/>
                      <w:marRight w:val="0"/>
                      <w:marTop w:val="0"/>
                      <w:marBottom w:val="0"/>
                      <w:divBdr>
                        <w:top w:val="none" w:sz="0" w:space="0" w:color="auto"/>
                        <w:left w:val="none" w:sz="0" w:space="0" w:color="auto"/>
                        <w:bottom w:val="none" w:sz="0" w:space="0" w:color="auto"/>
                        <w:right w:val="none" w:sz="0" w:space="0" w:color="auto"/>
                      </w:divBdr>
                    </w:div>
                    <w:div w:id="728504892">
                      <w:marLeft w:val="0"/>
                      <w:marRight w:val="0"/>
                      <w:marTop w:val="0"/>
                      <w:marBottom w:val="0"/>
                      <w:divBdr>
                        <w:top w:val="none" w:sz="0" w:space="0" w:color="auto"/>
                        <w:left w:val="none" w:sz="0" w:space="0" w:color="auto"/>
                        <w:bottom w:val="none" w:sz="0" w:space="0" w:color="auto"/>
                        <w:right w:val="none" w:sz="0" w:space="0" w:color="auto"/>
                      </w:divBdr>
                    </w:div>
                    <w:div w:id="2127579468">
                      <w:marLeft w:val="0"/>
                      <w:marRight w:val="0"/>
                      <w:marTop w:val="0"/>
                      <w:marBottom w:val="0"/>
                      <w:divBdr>
                        <w:top w:val="none" w:sz="0" w:space="0" w:color="auto"/>
                        <w:left w:val="none" w:sz="0" w:space="0" w:color="auto"/>
                        <w:bottom w:val="none" w:sz="0" w:space="0" w:color="auto"/>
                        <w:right w:val="none" w:sz="0" w:space="0" w:color="auto"/>
                      </w:divBdr>
                    </w:div>
                  </w:divsChild>
                </w:div>
                <w:div w:id="1699502822">
                  <w:marLeft w:val="0"/>
                  <w:marRight w:val="0"/>
                  <w:marTop w:val="0"/>
                  <w:marBottom w:val="0"/>
                  <w:divBdr>
                    <w:top w:val="none" w:sz="0" w:space="0" w:color="auto"/>
                    <w:left w:val="none" w:sz="0" w:space="0" w:color="auto"/>
                    <w:bottom w:val="none" w:sz="0" w:space="0" w:color="auto"/>
                    <w:right w:val="none" w:sz="0" w:space="0" w:color="auto"/>
                  </w:divBdr>
                </w:div>
                <w:div w:id="1261062107">
                  <w:marLeft w:val="0"/>
                  <w:marRight w:val="0"/>
                  <w:marTop w:val="0"/>
                  <w:marBottom w:val="0"/>
                  <w:divBdr>
                    <w:top w:val="none" w:sz="0" w:space="0" w:color="auto"/>
                    <w:left w:val="none" w:sz="0" w:space="0" w:color="auto"/>
                    <w:bottom w:val="none" w:sz="0" w:space="0" w:color="auto"/>
                    <w:right w:val="none" w:sz="0" w:space="0" w:color="auto"/>
                  </w:divBdr>
                </w:div>
                <w:div w:id="844436987">
                  <w:marLeft w:val="0"/>
                  <w:marRight w:val="0"/>
                  <w:marTop w:val="0"/>
                  <w:marBottom w:val="0"/>
                  <w:divBdr>
                    <w:top w:val="none" w:sz="0" w:space="0" w:color="auto"/>
                    <w:left w:val="none" w:sz="0" w:space="0" w:color="auto"/>
                    <w:bottom w:val="none" w:sz="0" w:space="0" w:color="auto"/>
                    <w:right w:val="none" w:sz="0" w:space="0" w:color="auto"/>
                  </w:divBdr>
                </w:div>
                <w:div w:id="650523031">
                  <w:blockQuote w:val="1"/>
                  <w:marLeft w:val="600"/>
                  <w:marRight w:val="0"/>
                  <w:marTop w:val="0"/>
                  <w:marBottom w:val="0"/>
                  <w:divBdr>
                    <w:top w:val="none" w:sz="0" w:space="0" w:color="auto"/>
                    <w:left w:val="none" w:sz="0" w:space="0" w:color="auto"/>
                    <w:bottom w:val="none" w:sz="0" w:space="0" w:color="auto"/>
                    <w:right w:val="none" w:sz="0" w:space="0" w:color="auto"/>
                  </w:divBdr>
                  <w:divsChild>
                    <w:div w:id="1516651079">
                      <w:marLeft w:val="0"/>
                      <w:marRight w:val="0"/>
                      <w:marTop w:val="0"/>
                      <w:marBottom w:val="0"/>
                      <w:divBdr>
                        <w:top w:val="none" w:sz="0" w:space="0" w:color="auto"/>
                        <w:left w:val="none" w:sz="0" w:space="0" w:color="auto"/>
                        <w:bottom w:val="none" w:sz="0" w:space="0" w:color="auto"/>
                        <w:right w:val="none" w:sz="0" w:space="0" w:color="auto"/>
                      </w:divBdr>
                    </w:div>
                  </w:divsChild>
                </w:div>
                <w:div w:id="7874318">
                  <w:marLeft w:val="0"/>
                  <w:marRight w:val="0"/>
                  <w:marTop w:val="0"/>
                  <w:marBottom w:val="0"/>
                  <w:divBdr>
                    <w:top w:val="none" w:sz="0" w:space="0" w:color="auto"/>
                    <w:left w:val="none" w:sz="0" w:space="0" w:color="auto"/>
                    <w:bottom w:val="none" w:sz="0" w:space="0" w:color="auto"/>
                    <w:right w:val="none" w:sz="0" w:space="0" w:color="auto"/>
                  </w:divBdr>
                </w:div>
                <w:div w:id="1450901545">
                  <w:marLeft w:val="0"/>
                  <w:marRight w:val="0"/>
                  <w:marTop w:val="0"/>
                  <w:marBottom w:val="0"/>
                  <w:divBdr>
                    <w:top w:val="none" w:sz="0" w:space="0" w:color="auto"/>
                    <w:left w:val="none" w:sz="0" w:space="0" w:color="auto"/>
                    <w:bottom w:val="none" w:sz="0" w:space="0" w:color="auto"/>
                    <w:right w:val="none" w:sz="0" w:space="0" w:color="auto"/>
                  </w:divBdr>
                </w:div>
                <w:div w:id="702635957">
                  <w:marLeft w:val="0"/>
                  <w:marRight w:val="0"/>
                  <w:marTop w:val="0"/>
                  <w:marBottom w:val="0"/>
                  <w:divBdr>
                    <w:top w:val="none" w:sz="0" w:space="0" w:color="auto"/>
                    <w:left w:val="none" w:sz="0" w:space="0" w:color="auto"/>
                    <w:bottom w:val="none" w:sz="0" w:space="0" w:color="auto"/>
                    <w:right w:val="none" w:sz="0" w:space="0" w:color="auto"/>
                  </w:divBdr>
                </w:div>
                <w:div w:id="89664223">
                  <w:blockQuote w:val="1"/>
                  <w:marLeft w:val="600"/>
                  <w:marRight w:val="0"/>
                  <w:marTop w:val="0"/>
                  <w:marBottom w:val="0"/>
                  <w:divBdr>
                    <w:top w:val="none" w:sz="0" w:space="0" w:color="auto"/>
                    <w:left w:val="none" w:sz="0" w:space="0" w:color="auto"/>
                    <w:bottom w:val="none" w:sz="0" w:space="0" w:color="auto"/>
                    <w:right w:val="none" w:sz="0" w:space="0" w:color="auto"/>
                  </w:divBdr>
                  <w:divsChild>
                    <w:div w:id="933590618">
                      <w:marLeft w:val="0"/>
                      <w:marRight w:val="0"/>
                      <w:marTop w:val="0"/>
                      <w:marBottom w:val="0"/>
                      <w:divBdr>
                        <w:top w:val="none" w:sz="0" w:space="0" w:color="auto"/>
                        <w:left w:val="none" w:sz="0" w:space="0" w:color="auto"/>
                        <w:bottom w:val="none" w:sz="0" w:space="0" w:color="auto"/>
                        <w:right w:val="none" w:sz="0" w:space="0" w:color="auto"/>
                      </w:divBdr>
                    </w:div>
                  </w:divsChild>
                </w:div>
                <w:div w:id="835997384">
                  <w:marLeft w:val="0"/>
                  <w:marRight w:val="0"/>
                  <w:marTop w:val="0"/>
                  <w:marBottom w:val="0"/>
                  <w:divBdr>
                    <w:top w:val="none" w:sz="0" w:space="0" w:color="auto"/>
                    <w:left w:val="none" w:sz="0" w:space="0" w:color="auto"/>
                    <w:bottom w:val="none" w:sz="0" w:space="0" w:color="auto"/>
                    <w:right w:val="none" w:sz="0" w:space="0" w:color="auto"/>
                  </w:divBdr>
                </w:div>
                <w:div w:id="3290969">
                  <w:marLeft w:val="0"/>
                  <w:marRight w:val="0"/>
                  <w:marTop w:val="0"/>
                  <w:marBottom w:val="0"/>
                  <w:divBdr>
                    <w:top w:val="none" w:sz="0" w:space="0" w:color="auto"/>
                    <w:left w:val="none" w:sz="0" w:space="0" w:color="auto"/>
                    <w:bottom w:val="none" w:sz="0" w:space="0" w:color="auto"/>
                    <w:right w:val="none" w:sz="0" w:space="0" w:color="auto"/>
                  </w:divBdr>
                </w:div>
                <w:div w:id="1546212063">
                  <w:marLeft w:val="0"/>
                  <w:marRight w:val="0"/>
                  <w:marTop w:val="0"/>
                  <w:marBottom w:val="0"/>
                  <w:divBdr>
                    <w:top w:val="none" w:sz="0" w:space="0" w:color="auto"/>
                    <w:left w:val="none" w:sz="0" w:space="0" w:color="auto"/>
                    <w:bottom w:val="none" w:sz="0" w:space="0" w:color="auto"/>
                    <w:right w:val="none" w:sz="0" w:space="0" w:color="auto"/>
                  </w:divBdr>
                </w:div>
                <w:div w:id="1730113451">
                  <w:marLeft w:val="0"/>
                  <w:marRight w:val="0"/>
                  <w:marTop w:val="0"/>
                  <w:marBottom w:val="0"/>
                  <w:divBdr>
                    <w:top w:val="none" w:sz="0" w:space="0" w:color="auto"/>
                    <w:left w:val="none" w:sz="0" w:space="0" w:color="auto"/>
                    <w:bottom w:val="none" w:sz="0" w:space="0" w:color="auto"/>
                    <w:right w:val="none" w:sz="0" w:space="0" w:color="auto"/>
                  </w:divBdr>
                </w:div>
                <w:div w:id="470825015">
                  <w:marLeft w:val="0"/>
                  <w:marRight w:val="0"/>
                  <w:marTop w:val="0"/>
                  <w:marBottom w:val="0"/>
                  <w:divBdr>
                    <w:top w:val="none" w:sz="0" w:space="0" w:color="auto"/>
                    <w:left w:val="none" w:sz="0" w:space="0" w:color="auto"/>
                    <w:bottom w:val="none" w:sz="0" w:space="0" w:color="auto"/>
                    <w:right w:val="none" w:sz="0" w:space="0" w:color="auto"/>
                  </w:divBdr>
                </w:div>
                <w:div w:id="557742298">
                  <w:marLeft w:val="0"/>
                  <w:marRight w:val="0"/>
                  <w:marTop w:val="0"/>
                  <w:marBottom w:val="0"/>
                  <w:divBdr>
                    <w:top w:val="none" w:sz="0" w:space="0" w:color="auto"/>
                    <w:left w:val="none" w:sz="0" w:space="0" w:color="auto"/>
                    <w:bottom w:val="none" w:sz="0" w:space="0" w:color="auto"/>
                    <w:right w:val="none" w:sz="0" w:space="0" w:color="auto"/>
                  </w:divBdr>
                </w:div>
                <w:div w:id="2037122024">
                  <w:marLeft w:val="0"/>
                  <w:marRight w:val="0"/>
                  <w:marTop w:val="0"/>
                  <w:marBottom w:val="0"/>
                  <w:divBdr>
                    <w:top w:val="none" w:sz="0" w:space="0" w:color="auto"/>
                    <w:left w:val="none" w:sz="0" w:space="0" w:color="auto"/>
                    <w:bottom w:val="none" w:sz="0" w:space="0" w:color="auto"/>
                    <w:right w:val="none" w:sz="0" w:space="0" w:color="auto"/>
                  </w:divBdr>
                </w:div>
                <w:div w:id="1394501321">
                  <w:blockQuote w:val="1"/>
                  <w:marLeft w:val="600"/>
                  <w:marRight w:val="0"/>
                  <w:marTop w:val="0"/>
                  <w:marBottom w:val="0"/>
                  <w:divBdr>
                    <w:top w:val="none" w:sz="0" w:space="0" w:color="auto"/>
                    <w:left w:val="none" w:sz="0" w:space="0" w:color="auto"/>
                    <w:bottom w:val="none" w:sz="0" w:space="0" w:color="auto"/>
                    <w:right w:val="none" w:sz="0" w:space="0" w:color="auto"/>
                  </w:divBdr>
                  <w:divsChild>
                    <w:div w:id="1438984367">
                      <w:marLeft w:val="0"/>
                      <w:marRight w:val="0"/>
                      <w:marTop w:val="0"/>
                      <w:marBottom w:val="0"/>
                      <w:divBdr>
                        <w:top w:val="none" w:sz="0" w:space="0" w:color="auto"/>
                        <w:left w:val="none" w:sz="0" w:space="0" w:color="auto"/>
                        <w:bottom w:val="none" w:sz="0" w:space="0" w:color="auto"/>
                        <w:right w:val="none" w:sz="0" w:space="0" w:color="auto"/>
                      </w:divBdr>
                    </w:div>
                  </w:divsChild>
                </w:div>
                <w:div w:id="1680892654">
                  <w:marLeft w:val="0"/>
                  <w:marRight w:val="0"/>
                  <w:marTop w:val="0"/>
                  <w:marBottom w:val="0"/>
                  <w:divBdr>
                    <w:top w:val="none" w:sz="0" w:space="0" w:color="auto"/>
                    <w:left w:val="none" w:sz="0" w:space="0" w:color="auto"/>
                    <w:bottom w:val="none" w:sz="0" w:space="0" w:color="auto"/>
                    <w:right w:val="none" w:sz="0" w:space="0" w:color="auto"/>
                  </w:divBdr>
                </w:div>
                <w:div w:id="1865751503">
                  <w:marLeft w:val="0"/>
                  <w:marRight w:val="0"/>
                  <w:marTop w:val="0"/>
                  <w:marBottom w:val="0"/>
                  <w:divBdr>
                    <w:top w:val="none" w:sz="0" w:space="0" w:color="auto"/>
                    <w:left w:val="none" w:sz="0" w:space="0" w:color="auto"/>
                    <w:bottom w:val="none" w:sz="0" w:space="0" w:color="auto"/>
                    <w:right w:val="none" w:sz="0" w:space="0" w:color="auto"/>
                  </w:divBdr>
                </w:div>
                <w:div w:id="1925336266">
                  <w:marLeft w:val="0"/>
                  <w:marRight w:val="0"/>
                  <w:marTop w:val="0"/>
                  <w:marBottom w:val="0"/>
                  <w:divBdr>
                    <w:top w:val="none" w:sz="0" w:space="0" w:color="auto"/>
                    <w:left w:val="none" w:sz="0" w:space="0" w:color="auto"/>
                    <w:bottom w:val="none" w:sz="0" w:space="0" w:color="auto"/>
                    <w:right w:val="none" w:sz="0" w:space="0" w:color="auto"/>
                  </w:divBdr>
                </w:div>
                <w:div w:id="115685827">
                  <w:marLeft w:val="0"/>
                  <w:marRight w:val="0"/>
                  <w:marTop w:val="0"/>
                  <w:marBottom w:val="0"/>
                  <w:divBdr>
                    <w:top w:val="none" w:sz="0" w:space="0" w:color="auto"/>
                    <w:left w:val="none" w:sz="0" w:space="0" w:color="auto"/>
                    <w:bottom w:val="none" w:sz="0" w:space="0" w:color="auto"/>
                    <w:right w:val="none" w:sz="0" w:space="0" w:color="auto"/>
                  </w:divBdr>
                </w:div>
                <w:div w:id="1961495726">
                  <w:marLeft w:val="0"/>
                  <w:marRight w:val="0"/>
                  <w:marTop w:val="0"/>
                  <w:marBottom w:val="0"/>
                  <w:divBdr>
                    <w:top w:val="none" w:sz="0" w:space="0" w:color="auto"/>
                    <w:left w:val="none" w:sz="0" w:space="0" w:color="auto"/>
                    <w:bottom w:val="none" w:sz="0" w:space="0" w:color="auto"/>
                    <w:right w:val="none" w:sz="0" w:space="0" w:color="auto"/>
                  </w:divBdr>
                </w:div>
                <w:div w:id="92022463">
                  <w:marLeft w:val="0"/>
                  <w:marRight w:val="0"/>
                  <w:marTop w:val="0"/>
                  <w:marBottom w:val="0"/>
                  <w:divBdr>
                    <w:top w:val="none" w:sz="0" w:space="0" w:color="auto"/>
                    <w:left w:val="none" w:sz="0" w:space="0" w:color="auto"/>
                    <w:bottom w:val="none" w:sz="0" w:space="0" w:color="auto"/>
                    <w:right w:val="none" w:sz="0" w:space="0" w:color="auto"/>
                  </w:divBdr>
                </w:div>
                <w:div w:id="20130999">
                  <w:marLeft w:val="0"/>
                  <w:marRight w:val="0"/>
                  <w:marTop w:val="0"/>
                  <w:marBottom w:val="0"/>
                  <w:divBdr>
                    <w:top w:val="none" w:sz="0" w:space="0" w:color="auto"/>
                    <w:left w:val="none" w:sz="0" w:space="0" w:color="auto"/>
                    <w:bottom w:val="none" w:sz="0" w:space="0" w:color="auto"/>
                    <w:right w:val="none" w:sz="0" w:space="0" w:color="auto"/>
                  </w:divBdr>
                </w:div>
                <w:div w:id="2146308428">
                  <w:marLeft w:val="0"/>
                  <w:marRight w:val="0"/>
                  <w:marTop w:val="0"/>
                  <w:marBottom w:val="0"/>
                  <w:divBdr>
                    <w:top w:val="none" w:sz="0" w:space="0" w:color="auto"/>
                    <w:left w:val="none" w:sz="0" w:space="0" w:color="auto"/>
                    <w:bottom w:val="none" w:sz="0" w:space="0" w:color="auto"/>
                    <w:right w:val="none" w:sz="0" w:space="0" w:color="auto"/>
                  </w:divBdr>
                </w:div>
                <w:div w:id="533345630">
                  <w:marLeft w:val="0"/>
                  <w:marRight w:val="0"/>
                  <w:marTop w:val="0"/>
                  <w:marBottom w:val="0"/>
                  <w:divBdr>
                    <w:top w:val="none" w:sz="0" w:space="0" w:color="auto"/>
                    <w:left w:val="none" w:sz="0" w:space="0" w:color="auto"/>
                    <w:bottom w:val="none" w:sz="0" w:space="0" w:color="auto"/>
                    <w:right w:val="none" w:sz="0" w:space="0" w:color="auto"/>
                  </w:divBdr>
                </w:div>
                <w:div w:id="1407073590">
                  <w:blockQuote w:val="1"/>
                  <w:marLeft w:val="600"/>
                  <w:marRight w:val="0"/>
                  <w:marTop w:val="0"/>
                  <w:marBottom w:val="0"/>
                  <w:divBdr>
                    <w:top w:val="none" w:sz="0" w:space="0" w:color="auto"/>
                    <w:left w:val="none" w:sz="0" w:space="0" w:color="auto"/>
                    <w:bottom w:val="none" w:sz="0" w:space="0" w:color="auto"/>
                    <w:right w:val="none" w:sz="0" w:space="0" w:color="auto"/>
                  </w:divBdr>
                  <w:divsChild>
                    <w:div w:id="1823112843">
                      <w:marLeft w:val="0"/>
                      <w:marRight w:val="0"/>
                      <w:marTop w:val="0"/>
                      <w:marBottom w:val="0"/>
                      <w:divBdr>
                        <w:top w:val="none" w:sz="0" w:space="0" w:color="auto"/>
                        <w:left w:val="none" w:sz="0" w:space="0" w:color="auto"/>
                        <w:bottom w:val="none" w:sz="0" w:space="0" w:color="auto"/>
                        <w:right w:val="none" w:sz="0" w:space="0" w:color="auto"/>
                      </w:divBdr>
                    </w:div>
                  </w:divsChild>
                </w:div>
                <w:div w:id="1528249841">
                  <w:marLeft w:val="0"/>
                  <w:marRight w:val="0"/>
                  <w:marTop w:val="0"/>
                  <w:marBottom w:val="0"/>
                  <w:divBdr>
                    <w:top w:val="none" w:sz="0" w:space="0" w:color="auto"/>
                    <w:left w:val="none" w:sz="0" w:space="0" w:color="auto"/>
                    <w:bottom w:val="none" w:sz="0" w:space="0" w:color="auto"/>
                    <w:right w:val="none" w:sz="0" w:space="0" w:color="auto"/>
                  </w:divBdr>
                </w:div>
                <w:div w:id="1429228113">
                  <w:marLeft w:val="0"/>
                  <w:marRight w:val="0"/>
                  <w:marTop w:val="0"/>
                  <w:marBottom w:val="0"/>
                  <w:divBdr>
                    <w:top w:val="none" w:sz="0" w:space="0" w:color="auto"/>
                    <w:left w:val="none" w:sz="0" w:space="0" w:color="auto"/>
                    <w:bottom w:val="none" w:sz="0" w:space="0" w:color="auto"/>
                    <w:right w:val="none" w:sz="0" w:space="0" w:color="auto"/>
                  </w:divBdr>
                </w:div>
                <w:div w:id="804782389">
                  <w:marLeft w:val="0"/>
                  <w:marRight w:val="0"/>
                  <w:marTop w:val="0"/>
                  <w:marBottom w:val="0"/>
                  <w:divBdr>
                    <w:top w:val="none" w:sz="0" w:space="0" w:color="auto"/>
                    <w:left w:val="none" w:sz="0" w:space="0" w:color="auto"/>
                    <w:bottom w:val="none" w:sz="0" w:space="0" w:color="auto"/>
                    <w:right w:val="none" w:sz="0" w:space="0" w:color="auto"/>
                  </w:divBdr>
                </w:div>
                <w:div w:id="1183013678">
                  <w:marLeft w:val="0"/>
                  <w:marRight w:val="0"/>
                  <w:marTop w:val="0"/>
                  <w:marBottom w:val="0"/>
                  <w:divBdr>
                    <w:top w:val="none" w:sz="0" w:space="0" w:color="auto"/>
                    <w:left w:val="none" w:sz="0" w:space="0" w:color="auto"/>
                    <w:bottom w:val="none" w:sz="0" w:space="0" w:color="auto"/>
                    <w:right w:val="none" w:sz="0" w:space="0" w:color="auto"/>
                  </w:divBdr>
                </w:div>
                <w:div w:id="404913992">
                  <w:marLeft w:val="0"/>
                  <w:marRight w:val="0"/>
                  <w:marTop w:val="0"/>
                  <w:marBottom w:val="0"/>
                  <w:divBdr>
                    <w:top w:val="none" w:sz="0" w:space="0" w:color="auto"/>
                    <w:left w:val="none" w:sz="0" w:space="0" w:color="auto"/>
                    <w:bottom w:val="none" w:sz="0" w:space="0" w:color="auto"/>
                    <w:right w:val="none" w:sz="0" w:space="0" w:color="auto"/>
                  </w:divBdr>
                </w:div>
                <w:div w:id="173539886">
                  <w:marLeft w:val="0"/>
                  <w:marRight w:val="0"/>
                  <w:marTop w:val="0"/>
                  <w:marBottom w:val="0"/>
                  <w:divBdr>
                    <w:top w:val="none" w:sz="0" w:space="0" w:color="auto"/>
                    <w:left w:val="none" w:sz="0" w:space="0" w:color="auto"/>
                    <w:bottom w:val="none" w:sz="0" w:space="0" w:color="auto"/>
                    <w:right w:val="none" w:sz="0" w:space="0" w:color="auto"/>
                  </w:divBdr>
                </w:div>
                <w:div w:id="513300072">
                  <w:marLeft w:val="0"/>
                  <w:marRight w:val="0"/>
                  <w:marTop w:val="0"/>
                  <w:marBottom w:val="0"/>
                  <w:divBdr>
                    <w:top w:val="none" w:sz="0" w:space="0" w:color="auto"/>
                    <w:left w:val="none" w:sz="0" w:space="0" w:color="auto"/>
                    <w:bottom w:val="none" w:sz="0" w:space="0" w:color="auto"/>
                    <w:right w:val="none" w:sz="0" w:space="0" w:color="auto"/>
                  </w:divBdr>
                </w:div>
                <w:div w:id="1955475357">
                  <w:marLeft w:val="0"/>
                  <w:marRight w:val="0"/>
                  <w:marTop w:val="0"/>
                  <w:marBottom w:val="0"/>
                  <w:divBdr>
                    <w:top w:val="none" w:sz="0" w:space="0" w:color="auto"/>
                    <w:left w:val="none" w:sz="0" w:space="0" w:color="auto"/>
                    <w:bottom w:val="none" w:sz="0" w:space="0" w:color="auto"/>
                    <w:right w:val="none" w:sz="0" w:space="0" w:color="auto"/>
                  </w:divBdr>
                </w:div>
                <w:div w:id="527762457">
                  <w:marLeft w:val="0"/>
                  <w:marRight w:val="0"/>
                  <w:marTop w:val="0"/>
                  <w:marBottom w:val="0"/>
                  <w:divBdr>
                    <w:top w:val="none" w:sz="0" w:space="0" w:color="auto"/>
                    <w:left w:val="none" w:sz="0" w:space="0" w:color="auto"/>
                    <w:bottom w:val="none" w:sz="0" w:space="0" w:color="auto"/>
                    <w:right w:val="none" w:sz="0" w:space="0" w:color="auto"/>
                  </w:divBdr>
                </w:div>
                <w:div w:id="744379813">
                  <w:marLeft w:val="0"/>
                  <w:marRight w:val="0"/>
                  <w:marTop w:val="0"/>
                  <w:marBottom w:val="0"/>
                  <w:divBdr>
                    <w:top w:val="none" w:sz="0" w:space="0" w:color="auto"/>
                    <w:left w:val="none" w:sz="0" w:space="0" w:color="auto"/>
                    <w:bottom w:val="none" w:sz="0" w:space="0" w:color="auto"/>
                    <w:right w:val="none" w:sz="0" w:space="0" w:color="auto"/>
                  </w:divBdr>
                </w:div>
                <w:div w:id="935867192">
                  <w:marLeft w:val="0"/>
                  <w:marRight w:val="0"/>
                  <w:marTop w:val="0"/>
                  <w:marBottom w:val="0"/>
                  <w:divBdr>
                    <w:top w:val="none" w:sz="0" w:space="0" w:color="auto"/>
                    <w:left w:val="none" w:sz="0" w:space="0" w:color="auto"/>
                    <w:bottom w:val="none" w:sz="0" w:space="0" w:color="auto"/>
                    <w:right w:val="none" w:sz="0" w:space="0" w:color="auto"/>
                  </w:divBdr>
                </w:div>
                <w:div w:id="84309394">
                  <w:marLeft w:val="0"/>
                  <w:marRight w:val="0"/>
                  <w:marTop w:val="0"/>
                  <w:marBottom w:val="0"/>
                  <w:divBdr>
                    <w:top w:val="none" w:sz="0" w:space="0" w:color="auto"/>
                    <w:left w:val="none" w:sz="0" w:space="0" w:color="auto"/>
                    <w:bottom w:val="none" w:sz="0" w:space="0" w:color="auto"/>
                    <w:right w:val="none" w:sz="0" w:space="0" w:color="auto"/>
                  </w:divBdr>
                </w:div>
                <w:div w:id="13769872">
                  <w:marLeft w:val="0"/>
                  <w:marRight w:val="0"/>
                  <w:marTop w:val="0"/>
                  <w:marBottom w:val="0"/>
                  <w:divBdr>
                    <w:top w:val="none" w:sz="0" w:space="0" w:color="auto"/>
                    <w:left w:val="none" w:sz="0" w:space="0" w:color="auto"/>
                    <w:bottom w:val="none" w:sz="0" w:space="0" w:color="auto"/>
                    <w:right w:val="none" w:sz="0" w:space="0" w:color="auto"/>
                  </w:divBdr>
                </w:div>
                <w:div w:id="1450856862">
                  <w:marLeft w:val="0"/>
                  <w:marRight w:val="0"/>
                  <w:marTop w:val="0"/>
                  <w:marBottom w:val="0"/>
                  <w:divBdr>
                    <w:top w:val="none" w:sz="0" w:space="0" w:color="auto"/>
                    <w:left w:val="none" w:sz="0" w:space="0" w:color="auto"/>
                    <w:bottom w:val="none" w:sz="0" w:space="0" w:color="auto"/>
                    <w:right w:val="none" w:sz="0" w:space="0" w:color="auto"/>
                  </w:divBdr>
                </w:div>
                <w:div w:id="788816443">
                  <w:marLeft w:val="0"/>
                  <w:marRight w:val="0"/>
                  <w:marTop w:val="0"/>
                  <w:marBottom w:val="0"/>
                  <w:divBdr>
                    <w:top w:val="none" w:sz="0" w:space="0" w:color="auto"/>
                    <w:left w:val="none" w:sz="0" w:space="0" w:color="auto"/>
                    <w:bottom w:val="none" w:sz="0" w:space="0" w:color="auto"/>
                    <w:right w:val="none" w:sz="0" w:space="0" w:color="auto"/>
                  </w:divBdr>
                </w:div>
                <w:div w:id="530998363">
                  <w:marLeft w:val="0"/>
                  <w:marRight w:val="0"/>
                  <w:marTop w:val="0"/>
                  <w:marBottom w:val="0"/>
                  <w:divBdr>
                    <w:top w:val="none" w:sz="0" w:space="0" w:color="auto"/>
                    <w:left w:val="none" w:sz="0" w:space="0" w:color="auto"/>
                    <w:bottom w:val="none" w:sz="0" w:space="0" w:color="auto"/>
                    <w:right w:val="none" w:sz="0" w:space="0" w:color="auto"/>
                  </w:divBdr>
                </w:div>
                <w:div w:id="493764973">
                  <w:marLeft w:val="0"/>
                  <w:marRight w:val="0"/>
                  <w:marTop w:val="0"/>
                  <w:marBottom w:val="0"/>
                  <w:divBdr>
                    <w:top w:val="none" w:sz="0" w:space="0" w:color="auto"/>
                    <w:left w:val="none" w:sz="0" w:space="0" w:color="auto"/>
                    <w:bottom w:val="none" w:sz="0" w:space="0" w:color="auto"/>
                    <w:right w:val="none" w:sz="0" w:space="0" w:color="auto"/>
                  </w:divBdr>
                </w:div>
                <w:div w:id="1200164129">
                  <w:blockQuote w:val="1"/>
                  <w:marLeft w:val="600"/>
                  <w:marRight w:val="0"/>
                  <w:marTop w:val="0"/>
                  <w:marBottom w:val="0"/>
                  <w:divBdr>
                    <w:top w:val="none" w:sz="0" w:space="0" w:color="auto"/>
                    <w:left w:val="none" w:sz="0" w:space="0" w:color="auto"/>
                    <w:bottom w:val="none" w:sz="0" w:space="0" w:color="auto"/>
                    <w:right w:val="none" w:sz="0" w:space="0" w:color="auto"/>
                  </w:divBdr>
                  <w:divsChild>
                    <w:div w:id="261258494">
                      <w:marLeft w:val="0"/>
                      <w:marRight w:val="0"/>
                      <w:marTop w:val="0"/>
                      <w:marBottom w:val="0"/>
                      <w:divBdr>
                        <w:top w:val="none" w:sz="0" w:space="0" w:color="auto"/>
                        <w:left w:val="none" w:sz="0" w:space="0" w:color="auto"/>
                        <w:bottom w:val="none" w:sz="0" w:space="0" w:color="auto"/>
                        <w:right w:val="none" w:sz="0" w:space="0" w:color="auto"/>
                      </w:divBdr>
                    </w:div>
                  </w:divsChild>
                </w:div>
                <w:div w:id="981154220">
                  <w:marLeft w:val="0"/>
                  <w:marRight w:val="0"/>
                  <w:marTop w:val="0"/>
                  <w:marBottom w:val="0"/>
                  <w:divBdr>
                    <w:top w:val="none" w:sz="0" w:space="0" w:color="auto"/>
                    <w:left w:val="none" w:sz="0" w:space="0" w:color="auto"/>
                    <w:bottom w:val="none" w:sz="0" w:space="0" w:color="auto"/>
                    <w:right w:val="none" w:sz="0" w:space="0" w:color="auto"/>
                  </w:divBdr>
                </w:div>
                <w:div w:id="32388910">
                  <w:blockQuote w:val="1"/>
                  <w:marLeft w:val="600"/>
                  <w:marRight w:val="0"/>
                  <w:marTop w:val="0"/>
                  <w:marBottom w:val="0"/>
                  <w:divBdr>
                    <w:top w:val="none" w:sz="0" w:space="0" w:color="auto"/>
                    <w:left w:val="none" w:sz="0" w:space="0" w:color="auto"/>
                    <w:bottom w:val="none" w:sz="0" w:space="0" w:color="auto"/>
                    <w:right w:val="none" w:sz="0" w:space="0" w:color="auto"/>
                  </w:divBdr>
                  <w:divsChild>
                    <w:div w:id="127821531">
                      <w:marLeft w:val="0"/>
                      <w:marRight w:val="0"/>
                      <w:marTop w:val="0"/>
                      <w:marBottom w:val="0"/>
                      <w:divBdr>
                        <w:top w:val="none" w:sz="0" w:space="0" w:color="auto"/>
                        <w:left w:val="none" w:sz="0" w:space="0" w:color="auto"/>
                        <w:bottom w:val="none" w:sz="0" w:space="0" w:color="auto"/>
                        <w:right w:val="none" w:sz="0" w:space="0" w:color="auto"/>
                      </w:divBdr>
                    </w:div>
                  </w:divsChild>
                </w:div>
                <w:div w:id="1926185728">
                  <w:marLeft w:val="0"/>
                  <w:marRight w:val="0"/>
                  <w:marTop w:val="0"/>
                  <w:marBottom w:val="0"/>
                  <w:divBdr>
                    <w:top w:val="none" w:sz="0" w:space="0" w:color="auto"/>
                    <w:left w:val="none" w:sz="0" w:space="0" w:color="auto"/>
                    <w:bottom w:val="none" w:sz="0" w:space="0" w:color="auto"/>
                    <w:right w:val="none" w:sz="0" w:space="0" w:color="auto"/>
                  </w:divBdr>
                </w:div>
                <w:div w:id="730080233">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422265">
                      <w:blockQuote w:val="1"/>
                      <w:marLeft w:val="600"/>
                      <w:marRight w:val="0"/>
                      <w:marTop w:val="0"/>
                      <w:marBottom w:val="0"/>
                      <w:divBdr>
                        <w:top w:val="none" w:sz="0" w:space="0" w:color="auto"/>
                        <w:left w:val="none" w:sz="0" w:space="0" w:color="auto"/>
                        <w:bottom w:val="none" w:sz="0" w:space="0" w:color="auto"/>
                        <w:right w:val="none" w:sz="0" w:space="0" w:color="auto"/>
                      </w:divBdr>
                      <w:divsChild>
                        <w:div w:id="16888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6439">
                  <w:marLeft w:val="0"/>
                  <w:marRight w:val="0"/>
                  <w:marTop w:val="0"/>
                  <w:marBottom w:val="0"/>
                  <w:divBdr>
                    <w:top w:val="none" w:sz="0" w:space="0" w:color="auto"/>
                    <w:left w:val="none" w:sz="0" w:space="0" w:color="auto"/>
                    <w:bottom w:val="none" w:sz="0" w:space="0" w:color="auto"/>
                    <w:right w:val="none" w:sz="0" w:space="0" w:color="auto"/>
                  </w:divBdr>
                </w:div>
                <w:div w:id="810709948">
                  <w:blockQuote w:val="1"/>
                  <w:marLeft w:val="600"/>
                  <w:marRight w:val="0"/>
                  <w:marTop w:val="0"/>
                  <w:marBottom w:val="0"/>
                  <w:divBdr>
                    <w:top w:val="none" w:sz="0" w:space="0" w:color="auto"/>
                    <w:left w:val="none" w:sz="0" w:space="0" w:color="auto"/>
                    <w:bottom w:val="none" w:sz="0" w:space="0" w:color="auto"/>
                    <w:right w:val="none" w:sz="0" w:space="0" w:color="auto"/>
                  </w:divBdr>
                  <w:divsChild>
                    <w:div w:id="135029783">
                      <w:marLeft w:val="0"/>
                      <w:marRight w:val="0"/>
                      <w:marTop w:val="0"/>
                      <w:marBottom w:val="0"/>
                      <w:divBdr>
                        <w:top w:val="none" w:sz="0" w:space="0" w:color="auto"/>
                        <w:left w:val="none" w:sz="0" w:space="0" w:color="auto"/>
                        <w:bottom w:val="none" w:sz="0" w:space="0" w:color="auto"/>
                        <w:right w:val="none" w:sz="0" w:space="0" w:color="auto"/>
                      </w:divBdr>
                    </w:div>
                    <w:div w:id="2073502987">
                      <w:marLeft w:val="0"/>
                      <w:marRight w:val="0"/>
                      <w:marTop w:val="0"/>
                      <w:marBottom w:val="0"/>
                      <w:divBdr>
                        <w:top w:val="none" w:sz="0" w:space="0" w:color="auto"/>
                        <w:left w:val="none" w:sz="0" w:space="0" w:color="auto"/>
                        <w:bottom w:val="none" w:sz="0" w:space="0" w:color="auto"/>
                        <w:right w:val="none" w:sz="0" w:space="0" w:color="auto"/>
                      </w:divBdr>
                    </w:div>
                    <w:div w:id="695236903">
                      <w:marLeft w:val="0"/>
                      <w:marRight w:val="0"/>
                      <w:marTop w:val="0"/>
                      <w:marBottom w:val="0"/>
                      <w:divBdr>
                        <w:top w:val="none" w:sz="0" w:space="0" w:color="auto"/>
                        <w:left w:val="none" w:sz="0" w:space="0" w:color="auto"/>
                        <w:bottom w:val="none" w:sz="0" w:space="0" w:color="auto"/>
                        <w:right w:val="none" w:sz="0" w:space="0" w:color="auto"/>
                      </w:divBdr>
                    </w:div>
                    <w:div w:id="1927572032">
                      <w:marLeft w:val="0"/>
                      <w:marRight w:val="0"/>
                      <w:marTop w:val="0"/>
                      <w:marBottom w:val="0"/>
                      <w:divBdr>
                        <w:top w:val="none" w:sz="0" w:space="0" w:color="auto"/>
                        <w:left w:val="none" w:sz="0" w:space="0" w:color="auto"/>
                        <w:bottom w:val="none" w:sz="0" w:space="0" w:color="auto"/>
                        <w:right w:val="none" w:sz="0" w:space="0" w:color="auto"/>
                      </w:divBdr>
                    </w:div>
                    <w:div w:id="921064699">
                      <w:marLeft w:val="0"/>
                      <w:marRight w:val="0"/>
                      <w:marTop w:val="0"/>
                      <w:marBottom w:val="0"/>
                      <w:divBdr>
                        <w:top w:val="none" w:sz="0" w:space="0" w:color="auto"/>
                        <w:left w:val="none" w:sz="0" w:space="0" w:color="auto"/>
                        <w:bottom w:val="none" w:sz="0" w:space="0" w:color="auto"/>
                        <w:right w:val="none" w:sz="0" w:space="0" w:color="auto"/>
                      </w:divBdr>
                    </w:div>
                  </w:divsChild>
                </w:div>
                <w:div w:id="728848966">
                  <w:marLeft w:val="0"/>
                  <w:marRight w:val="0"/>
                  <w:marTop w:val="0"/>
                  <w:marBottom w:val="0"/>
                  <w:divBdr>
                    <w:top w:val="none" w:sz="0" w:space="0" w:color="auto"/>
                    <w:left w:val="none" w:sz="0" w:space="0" w:color="auto"/>
                    <w:bottom w:val="none" w:sz="0" w:space="0" w:color="auto"/>
                    <w:right w:val="none" w:sz="0" w:space="0" w:color="auto"/>
                  </w:divBdr>
                </w:div>
                <w:div w:id="57675311">
                  <w:blockQuote w:val="1"/>
                  <w:marLeft w:val="600"/>
                  <w:marRight w:val="0"/>
                  <w:marTop w:val="0"/>
                  <w:marBottom w:val="0"/>
                  <w:divBdr>
                    <w:top w:val="none" w:sz="0" w:space="0" w:color="auto"/>
                    <w:left w:val="none" w:sz="0" w:space="0" w:color="auto"/>
                    <w:bottom w:val="none" w:sz="0" w:space="0" w:color="auto"/>
                    <w:right w:val="none" w:sz="0" w:space="0" w:color="auto"/>
                  </w:divBdr>
                  <w:divsChild>
                    <w:div w:id="1370374165">
                      <w:marLeft w:val="0"/>
                      <w:marRight w:val="0"/>
                      <w:marTop w:val="0"/>
                      <w:marBottom w:val="0"/>
                      <w:divBdr>
                        <w:top w:val="none" w:sz="0" w:space="0" w:color="auto"/>
                        <w:left w:val="none" w:sz="0" w:space="0" w:color="auto"/>
                        <w:bottom w:val="none" w:sz="0" w:space="0" w:color="auto"/>
                        <w:right w:val="none" w:sz="0" w:space="0" w:color="auto"/>
                      </w:divBdr>
                    </w:div>
                  </w:divsChild>
                </w:div>
                <w:div w:id="1047559443">
                  <w:marLeft w:val="0"/>
                  <w:marRight w:val="0"/>
                  <w:marTop w:val="0"/>
                  <w:marBottom w:val="0"/>
                  <w:divBdr>
                    <w:top w:val="none" w:sz="0" w:space="0" w:color="auto"/>
                    <w:left w:val="none" w:sz="0" w:space="0" w:color="auto"/>
                    <w:bottom w:val="none" w:sz="0" w:space="0" w:color="auto"/>
                    <w:right w:val="none" w:sz="0" w:space="0" w:color="auto"/>
                  </w:divBdr>
                </w:div>
                <w:div w:id="1987393773">
                  <w:blockQuote w:val="1"/>
                  <w:marLeft w:val="600"/>
                  <w:marRight w:val="0"/>
                  <w:marTop w:val="0"/>
                  <w:marBottom w:val="0"/>
                  <w:divBdr>
                    <w:top w:val="none" w:sz="0" w:space="0" w:color="auto"/>
                    <w:left w:val="none" w:sz="0" w:space="0" w:color="auto"/>
                    <w:bottom w:val="none" w:sz="0" w:space="0" w:color="auto"/>
                    <w:right w:val="none" w:sz="0" w:space="0" w:color="auto"/>
                  </w:divBdr>
                  <w:divsChild>
                    <w:div w:id="1931816506">
                      <w:marLeft w:val="0"/>
                      <w:marRight w:val="0"/>
                      <w:marTop w:val="0"/>
                      <w:marBottom w:val="0"/>
                      <w:divBdr>
                        <w:top w:val="none" w:sz="0" w:space="0" w:color="auto"/>
                        <w:left w:val="none" w:sz="0" w:space="0" w:color="auto"/>
                        <w:bottom w:val="none" w:sz="0" w:space="0" w:color="auto"/>
                        <w:right w:val="none" w:sz="0" w:space="0" w:color="auto"/>
                      </w:divBdr>
                    </w:div>
                  </w:divsChild>
                </w:div>
                <w:div w:id="1962686071">
                  <w:marLeft w:val="0"/>
                  <w:marRight w:val="0"/>
                  <w:marTop w:val="0"/>
                  <w:marBottom w:val="0"/>
                  <w:divBdr>
                    <w:top w:val="none" w:sz="0" w:space="0" w:color="auto"/>
                    <w:left w:val="none" w:sz="0" w:space="0" w:color="auto"/>
                    <w:bottom w:val="none" w:sz="0" w:space="0" w:color="auto"/>
                    <w:right w:val="none" w:sz="0" w:space="0" w:color="auto"/>
                  </w:divBdr>
                </w:div>
                <w:div w:id="1206454335">
                  <w:blockQuote w:val="1"/>
                  <w:marLeft w:val="600"/>
                  <w:marRight w:val="0"/>
                  <w:marTop w:val="0"/>
                  <w:marBottom w:val="0"/>
                  <w:divBdr>
                    <w:top w:val="none" w:sz="0" w:space="0" w:color="auto"/>
                    <w:left w:val="none" w:sz="0" w:space="0" w:color="auto"/>
                    <w:bottom w:val="none" w:sz="0" w:space="0" w:color="auto"/>
                    <w:right w:val="none" w:sz="0" w:space="0" w:color="auto"/>
                  </w:divBdr>
                  <w:divsChild>
                    <w:div w:id="227158214">
                      <w:marLeft w:val="0"/>
                      <w:marRight w:val="0"/>
                      <w:marTop w:val="0"/>
                      <w:marBottom w:val="0"/>
                      <w:divBdr>
                        <w:top w:val="none" w:sz="0" w:space="0" w:color="auto"/>
                        <w:left w:val="none" w:sz="0" w:space="0" w:color="auto"/>
                        <w:bottom w:val="none" w:sz="0" w:space="0" w:color="auto"/>
                        <w:right w:val="none" w:sz="0" w:space="0" w:color="auto"/>
                      </w:divBdr>
                    </w:div>
                  </w:divsChild>
                </w:div>
                <w:div w:id="1890417465">
                  <w:marLeft w:val="0"/>
                  <w:marRight w:val="0"/>
                  <w:marTop w:val="0"/>
                  <w:marBottom w:val="0"/>
                  <w:divBdr>
                    <w:top w:val="none" w:sz="0" w:space="0" w:color="auto"/>
                    <w:left w:val="none" w:sz="0" w:space="0" w:color="auto"/>
                    <w:bottom w:val="none" w:sz="0" w:space="0" w:color="auto"/>
                    <w:right w:val="none" w:sz="0" w:space="0" w:color="auto"/>
                  </w:divBdr>
                </w:div>
                <w:div w:id="1608544506">
                  <w:marLeft w:val="0"/>
                  <w:marRight w:val="0"/>
                  <w:marTop w:val="0"/>
                  <w:marBottom w:val="0"/>
                  <w:divBdr>
                    <w:top w:val="none" w:sz="0" w:space="0" w:color="auto"/>
                    <w:left w:val="none" w:sz="0" w:space="0" w:color="auto"/>
                    <w:bottom w:val="none" w:sz="0" w:space="0" w:color="auto"/>
                    <w:right w:val="none" w:sz="0" w:space="0" w:color="auto"/>
                  </w:divBdr>
                </w:div>
                <w:div w:id="1414818187">
                  <w:marLeft w:val="0"/>
                  <w:marRight w:val="0"/>
                  <w:marTop w:val="0"/>
                  <w:marBottom w:val="0"/>
                  <w:divBdr>
                    <w:top w:val="none" w:sz="0" w:space="0" w:color="auto"/>
                    <w:left w:val="none" w:sz="0" w:space="0" w:color="auto"/>
                    <w:bottom w:val="none" w:sz="0" w:space="0" w:color="auto"/>
                    <w:right w:val="none" w:sz="0" w:space="0" w:color="auto"/>
                  </w:divBdr>
                </w:div>
                <w:div w:id="391119426">
                  <w:marLeft w:val="0"/>
                  <w:marRight w:val="0"/>
                  <w:marTop w:val="0"/>
                  <w:marBottom w:val="0"/>
                  <w:divBdr>
                    <w:top w:val="none" w:sz="0" w:space="0" w:color="auto"/>
                    <w:left w:val="none" w:sz="0" w:space="0" w:color="auto"/>
                    <w:bottom w:val="none" w:sz="0" w:space="0" w:color="auto"/>
                    <w:right w:val="none" w:sz="0" w:space="0" w:color="auto"/>
                  </w:divBdr>
                </w:div>
                <w:div w:id="668363046">
                  <w:marLeft w:val="0"/>
                  <w:marRight w:val="0"/>
                  <w:marTop w:val="0"/>
                  <w:marBottom w:val="0"/>
                  <w:divBdr>
                    <w:top w:val="none" w:sz="0" w:space="0" w:color="auto"/>
                    <w:left w:val="none" w:sz="0" w:space="0" w:color="auto"/>
                    <w:bottom w:val="none" w:sz="0" w:space="0" w:color="auto"/>
                    <w:right w:val="none" w:sz="0" w:space="0" w:color="auto"/>
                  </w:divBdr>
                </w:div>
                <w:div w:id="2111192756">
                  <w:marLeft w:val="0"/>
                  <w:marRight w:val="0"/>
                  <w:marTop w:val="0"/>
                  <w:marBottom w:val="0"/>
                  <w:divBdr>
                    <w:top w:val="none" w:sz="0" w:space="0" w:color="auto"/>
                    <w:left w:val="none" w:sz="0" w:space="0" w:color="auto"/>
                    <w:bottom w:val="none" w:sz="0" w:space="0" w:color="auto"/>
                    <w:right w:val="none" w:sz="0" w:space="0" w:color="auto"/>
                  </w:divBdr>
                </w:div>
                <w:div w:id="375783832">
                  <w:marLeft w:val="0"/>
                  <w:marRight w:val="0"/>
                  <w:marTop w:val="0"/>
                  <w:marBottom w:val="0"/>
                  <w:divBdr>
                    <w:top w:val="none" w:sz="0" w:space="0" w:color="auto"/>
                    <w:left w:val="none" w:sz="0" w:space="0" w:color="auto"/>
                    <w:bottom w:val="none" w:sz="0" w:space="0" w:color="auto"/>
                    <w:right w:val="none" w:sz="0" w:space="0" w:color="auto"/>
                  </w:divBdr>
                </w:div>
                <w:div w:id="483131667">
                  <w:marLeft w:val="0"/>
                  <w:marRight w:val="0"/>
                  <w:marTop w:val="0"/>
                  <w:marBottom w:val="0"/>
                  <w:divBdr>
                    <w:top w:val="none" w:sz="0" w:space="0" w:color="auto"/>
                    <w:left w:val="none" w:sz="0" w:space="0" w:color="auto"/>
                    <w:bottom w:val="none" w:sz="0" w:space="0" w:color="auto"/>
                    <w:right w:val="none" w:sz="0" w:space="0" w:color="auto"/>
                  </w:divBdr>
                </w:div>
                <w:div w:id="1342512852">
                  <w:marLeft w:val="0"/>
                  <w:marRight w:val="0"/>
                  <w:marTop w:val="0"/>
                  <w:marBottom w:val="0"/>
                  <w:divBdr>
                    <w:top w:val="none" w:sz="0" w:space="0" w:color="auto"/>
                    <w:left w:val="none" w:sz="0" w:space="0" w:color="auto"/>
                    <w:bottom w:val="none" w:sz="0" w:space="0" w:color="auto"/>
                    <w:right w:val="none" w:sz="0" w:space="0" w:color="auto"/>
                  </w:divBdr>
                </w:div>
                <w:div w:id="1240169753">
                  <w:marLeft w:val="0"/>
                  <w:marRight w:val="0"/>
                  <w:marTop w:val="0"/>
                  <w:marBottom w:val="0"/>
                  <w:divBdr>
                    <w:top w:val="none" w:sz="0" w:space="0" w:color="auto"/>
                    <w:left w:val="none" w:sz="0" w:space="0" w:color="auto"/>
                    <w:bottom w:val="none" w:sz="0" w:space="0" w:color="auto"/>
                    <w:right w:val="none" w:sz="0" w:space="0" w:color="auto"/>
                  </w:divBdr>
                </w:div>
                <w:div w:id="1744915389">
                  <w:marLeft w:val="0"/>
                  <w:marRight w:val="0"/>
                  <w:marTop w:val="0"/>
                  <w:marBottom w:val="0"/>
                  <w:divBdr>
                    <w:top w:val="none" w:sz="0" w:space="0" w:color="auto"/>
                    <w:left w:val="none" w:sz="0" w:space="0" w:color="auto"/>
                    <w:bottom w:val="none" w:sz="0" w:space="0" w:color="auto"/>
                    <w:right w:val="none" w:sz="0" w:space="0" w:color="auto"/>
                  </w:divBdr>
                </w:div>
                <w:div w:id="1126318397">
                  <w:marLeft w:val="0"/>
                  <w:marRight w:val="0"/>
                  <w:marTop w:val="0"/>
                  <w:marBottom w:val="0"/>
                  <w:divBdr>
                    <w:top w:val="none" w:sz="0" w:space="0" w:color="auto"/>
                    <w:left w:val="none" w:sz="0" w:space="0" w:color="auto"/>
                    <w:bottom w:val="none" w:sz="0" w:space="0" w:color="auto"/>
                    <w:right w:val="none" w:sz="0" w:space="0" w:color="auto"/>
                  </w:divBdr>
                </w:div>
                <w:div w:id="1584101769">
                  <w:marLeft w:val="0"/>
                  <w:marRight w:val="0"/>
                  <w:marTop w:val="0"/>
                  <w:marBottom w:val="0"/>
                  <w:divBdr>
                    <w:top w:val="none" w:sz="0" w:space="0" w:color="auto"/>
                    <w:left w:val="none" w:sz="0" w:space="0" w:color="auto"/>
                    <w:bottom w:val="none" w:sz="0" w:space="0" w:color="auto"/>
                    <w:right w:val="none" w:sz="0" w:space="0" w:color="auto"/>
                  </w:divBdr>
                </w:div>
                <w:div w:id="501513280">
                  <w:marLeft w:val="0"/>
                  <w:marRight w:val="0"/>
                  <w:marTop w:val="0"/>
                  <w:marBottom w:val="0"/>
                  <w:divBdr>
                    <w:top w:val="none" w:sz="0" w:space="0" w:color="auto"/>
                    <w:left w:val="none" w:sz="0" w:space="0" w:color="auto"/>
                    <w:bottom w:val="none" w:sz="0" w:space="0" w:color="auto"/>
                    <w:right w:val="none" w:sz="0" w:space="0" w:color="auto"/>
                  </w:divBdr>
                </w:div>
                <w:div w:id="1045519981">
                  <w:marLeft w:val="0"/>
                  <w:marRight w:val="0"/>
                  <w:marTop w:val="0"/>
                  <w:marBottom w:val="0"/>
                  <w:divBdr>
                    <w:top w:val="none" w:sz="0" w:space="0" w:color="auto"/>
                    <w:left w:val="none" w:sz="0" w:space="0" w:color="auto"/>
                    <w:bottom w:val="none" w:sz="0" w:space="0" w:color="auto"/>
                    <w:right w:val="none" w:sz="0" w:space="0" w:color="auto"/>
                  </w:divBdr>
                </w:div>
                <w:div w:id="809204832">
                  <w:marLeft w:val="0"/>
                  <w:marRight w:val="0"/>
                  <w:marTop w:val="0"/>
                  <w:marBottom w:val="0"/>
                  <w:divBdr>
                    <w:top w:val="none" w:sz="0" w:space="0" w:color="auto"/>
                    <w:left w:val="none" w:sz="0" w:space="0" w:color="auto"/>
                    <w:bottom w:val="none" w:sz="0" w:space="0" w:color="auto"/>
                    <w:right w:val="none" w:sz="0" w:space="0" w:color="auto"/>
                  </w:divBdr>
                </w:div>
                <w:div w:id="507404478">
                  <w:marLeft w:val="0"/>
                  <w:marRight w:val="0"/>
                  <w:marTop w:val="0"/>
                  <w:marBottom w:val="0"/>
                  <w:divBdr>
                    <w:top w:val="none" w:sz="0" w:space="0" w:color="auto"/>
                    <w:left w:val="none" w:sz="0" w:space="0" w:color="auto"/>
                    <w:bottom w:val="none" w:sz="0" w:space="0" w:color="auto"/>
                    <w:right w:val="none" w:sz="0" w:space="0" w:color="auto"/>
                  </w:divBdr>
                </w:div>
                <w:div w:id="2033458347">
                  <w:marLeft w:val="0"/>
                  <w:marRight w:val="0"/>
                  <w:marTop w:val="0"/>
                  <w:marBottom w:val="0"/>
                  <w:divBdr>
                    <w:top w:val="none" w:sz="0" w:space="0" w:color="auto"/>
                    <w:left w:val="none" w:sz="0" w:space="0" w:color="auto"/>
                    <w:bottom w:val="none" w:sz="0" w:space="0" w:color="auto"/>
                    <w:right w:val="none" w:sz="0" w:space="0" w:color="auto"/>
                  </w:divBdr>
                </w:div>
                <w:div w:id="1440639171">
                  <w:marLeft w:val="0"/>
                  <w:marRight w:val="0"/>
                  <w:marTop w:val="0"/>
                  <w:marBottom w:val="0"/>
                  <w:divBdr>
                    <w:top w:val="none" w:sz="0" w:space="0" w:color="auto"/>
                    <w:left w:val="none" w:sz="0" w:space="0" w:color="auto"/>
                    <w:bottom w:val="none" w:sz="0" w:space="0" w:color="auto"/>
                    <w:right w:val="none" w:sz="0" w:space="0" w:color="auto"/>
                  </w:divBdr>
                </w:div>
                <w:div w:id="931011535">
                  <w:marLeft w:val="0"/>
                  <w:marRight w:val="0"/>
                  <w:marTop w:val="0"/>
                  <w:marBottom w:val="0"/>
                  <w:divBdr>
                    <w:top w:val="none" w:sz="0" w:space="0" w:color="auto"/>
                    <w:left w:val="none" w:sz="0" w:space="0" w:color="auto"/>
                    <w:bottom w:val="none" w:sz="0" w:space="0" w:color="auto"/>
                    <w:right w:val="none" w:sz="0" w:space="0" w:color="auto"/>
                  </w:divBdr>
                </w:div>
                <w:div w:id="1616062027">
                  <w:marLeft w:val="0"/>
                  <w:marRight w:val="0"/>
                  <w:marTop w:val="0"/>
                  <w:marBottom w:val="0"/>
                  <w:divBdr>
                    <w:top w:val="none" w:sz="0" w:space="0" w:color="auto"/>
                    <w:left w:val="none" w:sz="0" w:space="0" w:color="auto"/>
                    <w:bottom w:val="none" w:sz="0" w:space="0" w:color="auto"/>
                    <w:right w:val="none" w:sz="0" w:space="0" w:color="auto"/>
                  </w:divBdr>
                </w:div>
                <w:div w:id="792095315">
                  <w:marLeft w:val="0"/>
                  <w:marRight w:val="0"/>
                  <w:marTop w:val="0"/>
                  <w:marBottom w:val="0"/>
                  <w:divBdr>
                    <w:top w:val="none" w:sz="0" w:space="0" w:color="auto"/>
                    <w:left w:val="none" w:sz="0" w:space="0" w:color="auto"/>
                    <w:bottom w:val="none" w:sz="0" w:space="0" w:color="auto"/>
                    <w:right w:val="none" w:sz="0" w:space="0" w:color="auto"/>
                  </w:divBdr>
                </w:div>
                <w:div w:id="377440922">
                  <w:marLeft w:val="0"/>
                  <w:marRight w:val="0"/>
                  <w:marTop w:val="0"/>
                  <w:marBottom w:val="0"/>
                  <w:divBdr>
                    <w:top w:val="none" w:sz="0" w:space="0" w:color="auto"/>
                    <w:left w:val="none" w:sz="0" w:space="0" w:color="auto"/>
                    <w:bottom w:val="none" w:sz="0" w:space="0" w:color="auto"/>
                    <w:right w:val="none" w:sz="0" w:space="0" w:color="auto"/>
                  </w:divBdr>
                </w:div>
                <w:div w:id="514728564">
                  <w:marLeft w:val="0"/>
                  <w:marRight w:val="0"/>
                  <w:marTop w:val="0"/>
                  <w:marBottom w:val="0"/>
                  <w:divBdr>
                    <w:top w:val="none" w:sz="0" w:space="0" w:color="auto"/>
                    <w:left w:val="none" w:sz="0" w:space="0" w:color="auto"/>
                    <w:bottom w:val="none" w:sz="0" w:space="0" w:color="auto"/>
                    <w:right w:val="none" w:sz="0" w:space="0" w:color="auto"/>
                  </w:divBdr>
                </w:div>
                <w:div w:id="1020551453">
                  <w:marLeft w:val="0"/>
                  <w:marRight w:val="0"/>
                  <w:marTop w:val="0"/>
                  <w:marBottom w:val="0"/>
                  <w:divBdr>
                    <w:top w:val="none" w:sz="0" w:space="0" w:color="auto"/>
                    <w:left w:val="none" w:sz="0" w:space="0" w:color="auto"/>
                    <w:bottom w:val="none" w:sz="0" w:space="0" w:color="auto"/>
                    <w:right w:val="none" w:sz="0" w:space="0" w:color="auto"/>
                  </w:divBdr>
                </w:div>
                <w:div w:id="955795231">
                  <w:marLeft w:val="0"/>
                  <w:marRight w:val="0"/>
                  <w:marTop w:val="0"/>
                  <w:marBottom w:val="0"/>
                  <w:divBdr>
                    <w:top w:val="none" w:sz="0" w:space="0" w:color="auto"/>
                    <w:left w:val="none" w:sz="0" w:space="0" w:color="auto"/>
                    <w:bottom w:val="none" w:sz="0" w:space="0" w:color="auto"/>
                    <w:right w:val="none" w:sz="0" w:space="0" w:color="auto"/>
                  </w:divBdr>
                </w:div>
                <w:div w:id="21438811">
                  <w:marLeft w:val="0"/>
                  <w:marRight w:val="0"/>
                  <w:marTop w:val="0"/>
                  <w:marBottom w:val="0"/>
                  <w:divBdr>
                    <w:top w:val="none" w:sz="0" w:space="0" w:color="auto"/>
                    <w:left w:val="none" w:sz="0" w:space="0" w:color="auto"/>
                    <w:bottom w:val="none" w:sz="0" w:space="0" w:color="auto"/>
                    <w:right w:val="none" w:sz="0" w:space="0" w:color="auto"/>
                  </w:divBdr>
                </w:div>
                <w:div w:id="1118335681">
                  <w:marLeft w:val="0"/>
                  <w:marRight w:val="0"/>
                  <w:marTop w:val="0"/>
                  <w:marBottom w:val="0"/>
                  <w:divBdr>
                    <w:top w:val="none" w:sz="0" w:space="0" w:color="auto"/>
                    <w:left w:val="none" w:sz="0" w:space="0" w:color="auto"/>
                    <w:bottom w:val="none" w:sz="0" w:space="0" w:color="auto"/>
                    <w:right w:val="none" w:sz="0" w:space="0" w:color="auto"/>
                  </w:divBdr>
                </w:div>
                <w:div w:id="2120564563">
                  <w:marLeft w:val="0"/>
                  <w:marRight w:val="0"/>
                  <w:marTop w:val="0"/>
                  <w:marBottom w:val="0"/>
                  <w:divBdr>
                    <w:top w:val="none" w:sz="0" w:space="0" w:color="auto"/>
                    <w:left w:val="none" w:sz="0" w:space="0" w:color="auto"/>
                    <w:bottom w:val="none" w:sz="0" w:space="0" w:color="auto"/>
                    <w:right w:val="none" w:sz="0" w:space="0" w:color="auto"/>
                  </w:divBdr>
                </w:div>
                <w:div w:id="1759477215">
                  <w:marLeft w:val="0"/>
                  <w:marRight w:val="0"/>
                  <w:marTop w:val="0"/>
                  <w:marBottom w:val="0"/>
                  <w:divBdr>
                    <w:top w:val="none" w:sz="0" w:space="0" w:color="auto"/>
                    <w:left w:val="none" w:sz="0" w:space="0" w:color="auto"/>
                    <w:bottom w:val="none" w:sz="0" w:space="0" w:color="auto"/>
                    <w:right w:val="none" w:sz="0" w:space="0" w:color="auto"/>
                  </w:divBdr>
                </w:div>
                <w:div w:id="324284796">
                  <w:marLeft w:val="0"/>
                  <w:marRight w:val="0"/>
                  <w:marTop w:val="0"/>
                  <w:marBottom w:val="0"/>
                  <w:divBdr>
                    <w:top w:val="none" w:sz="0" w:space="0" w:color="auto"/>
                    <w:left w:val="none" w:sz="0" w:space="0" w:color="auto"/>
                    <w:bottom w:val="none" w:sz="0" w:space="0" w:color="auto"/>
                    <w:right w:val="none" w:sz="0" w:space="0" w:color="auto"/>
                  </w:divBdr>
                </w:div>
                <w:div w:id="1842348839">
                  <w:marLeft w:val="0"/>
                  <w:marRight w:val="0"/>
                  <w:marTop w:val="0"/>
                  <w:marBottom w:val="0"/>
                  <w:divBdr>
                    <w:top w:val="none" w:sz="0" w:space="0" w:color="auto"/>
                    <w:left w:val="none" w:sz="0" w:space="0" w:color="auto"/>
                    <w:bottom w:val="none" w:sz="0" w:space="0" w:color="auto"/>
                    <w:right w:val="none" w:sz="0" w:space="0" w:color="auto"/>
                  </w:divBdr>
                </w:div>
                <w:div w:id="1809589930">
                  <w:marLeft w:val="0"/>
                  <w:marRight w:val="0"/>
                  <w:marTop w:val="0"/>
                  <w:marBottom w:val="0"/>
                  <w:divBdr>
                    <w:top w:val="none" w:sz="0" w:space="0" w:color="auto"/>
                    <w:left w:val="none" w:sz="0" w:space="0" w:color="auto"/>
                    <w:bottom w:val="none" w:sz="0" w:space="0" w:color="auto"/>
                    <w:right w:val="none" w:sz="0" w:space="0" w:color="auto"/>
                  </w:divBdr>
                </w:div>
                <w:div w:id="1450391712">
                  <w:marLeft w:val="0"/>
                  <w:marRight w:val="0"/>
                  <w:marTop w:val="0"/>
                  <w:marBottom w:val="0"/>
                  <w:divBdr>
                    <w:top w:val="none" w:sz="0" w:space="0" w:color="auto"/>
                    <w:left w:val="none" w:sz="0" w:space="0" w:color="auto"/>
                    <w:bottom w:val="none" w:sz="0" w:space="0" w:color="auto"/>
                    <w:right w:val="none" w:sz="0" w:space="0" w:color="auto"/>
                  </w:divBdr>
                </w:div>
                <w:div w:id="2025662981">
                  <w:marLeft w:val="0"/>
                  <w:marRight w:val="0"/>
                  <w:marTop w:val="0"/>
                  <w:marBottom w:val="0"/>
                  <w:divBdr>
                    <w:top w:val="none" w:sz="0" w:space="0" w:color="auto"/>
                    <w:left w:val="none" w:sz="0" w:space="0" w:color="auto"/>
                    <w:bottom w:val="none" w:sz="0" w:space="0" w:color="auto"/>
                    <w:right w:val="none" w:sz="0" w:space="0" w:color="auto"/>
                  </w:divBdr>
                </w:div>
                <w:div w:id="505636922">
                  <w:marLeft w:val="0"/>
                  <w:marRight w:val="0"/>
                  <w:marTop w:val="0"/>
                  <w:marBottom w:val="0"/>
                  <w:divBdr>
                    <w:top w:val="none" w:sz="0" w:space="0" w:color="auto"/>
                    <w:left w:val="none" w:sz="0" w:space="0" w:color="auto"/>
                    <w:bottom w:val="none" w:sz="0" w:space="0" w:color="auto"/>
                    <w:right w:val="none" w:sz="0" w:space="0" w:color="auto"/>
                  </w:divBdr>
                </w:div>
                <w:div w:id="558974566">
                  <w:marLeft w:val="0"/>
                  <w:marRight w:val="0"/>
                  <w:marTop w:val="0"/>
                  <w:marBottom w:val="0"/>
                  <w:divBdr>
                    <w:top w:val="none" w:sz="0" w:space="0" w:color="auto"/>
                    <w:left w:val="none" w:sz="0" w:space="0" w:color="auto"/>
                    <w:bottom w:val="none" w:sz="0" w:space="0" w:color="auto"/>
                    <w:right w:val="none" w:sz="0" w:space="0" w:color="auto"/>
                  </w:divBdr>
                </w:div>
                <w:div w:id="1351293299">
                  <w:marLeft w:val="0"/>
                  <w:marRight w:val="0"/>
                  <w:marTop w:val="0"/>
                  <w:marBottom w:val="0"/>
                  <w:divBdr>
                    <w:top w:val="none" w:sz="0" w:space="0" w:color="auto"/>
                    <w:left w:val="none" w:sz="0" w:space="0" w:color="auto"/>
                    <w:bottom w:val="none" w:sz="0" w:space="0" w:color="auto"/>
                    <w:right w:val="none" w:sz="0" w:space="0" w:color="auto"/>
                  </w:divBdr>
                </w:div>
                <w:div w:id="1709646029">
                  <w:marLeft w:val="0"/>
                  <w:marRight w:val="0"/>
                  <w:marTop w:val="0"/>
                  <w:marBottom w:val="0"/>
                  <w:divBdr>
                    <w:top w:val="none" w:sz="0" w:space="0" w:color="auto"/>
                    <w:left w:val="none" w:sz="0" w:space="0" w:color="auto"/>
                    <w:bottom w:val="none" w:sz="0" w:space="0" w:color="auto"/>
                    <w:right w:val="none" w:sz="0" w:space="0" w:color="auto"/>
                  </w:divBdr>
                </w:div>
                <w:div w:id="2086611036">
                  <w:marLeft w:val="0"/>
                  <w:marRight w:val="0"/>
                  <w:marTop w:val="0"/>
                  <w:marBottom w:val="0"/>
                  <w:divBdr>
                    <w:top w:val="none" w:sz="0" w:space="0" w:color="auto"/>
                    <w:left w:val="none" w:sz="0" w:space="0" w:color="auto"/>
                    <w:bottom w:val="none" w:sz="0" w:space="0" w:color="auto"/>
                    <w:right w:val="none" w:sz="0" w:space="0" w:color="auto"/>
                  </w:divBdr>
                </w:div>
                <w:div w:id="1587033022">
                  <w:marLeft w:val="0"/>
                  <w:marRight w:val="0"/>
                  <w:marTop w:val="0"/>
                  <w:marBottom w:val="0"/>
                  <w:divBdr>
                    <w:top w:val="none" w:sz="0" w:space="0" w:color="auto"/>
                    <w:left w:val="none" w:sz="0" w:space="0" w:color="auto"/>
                    <w:bottom w:val="none" w:sz="0" w:space="0" w:color="auto"/>
                    <w:right w:val="none" w:sz="0" w:space="0" w:color="auto"/>
                  </w:divBdr>
                </w:div>
                <w:div w:id="530412966">
                  <w:marLeft w:val="0"/>
                  <w:marRight w:val="0"/>
                  <w:marTop w:val="0"/>
                  <w:marBottom w:val="0"/>
                  <w:divBdr>
                    <w:top w:val="none" w:sz="0" w:space="0" w:color="auto"/>
                    <w:left w:val="none" w:sz="0" w:space="0" w:color="auto"/>
                    <w:bottom w:val="none" w:sz="0" w:space="0" w:color="auto"/>
                    <w:right w:val="none" w:sz="0" w:space="0" w:color="auto"/>
                  </w:divBdr>
                </w:div>
                <w:div w:id="2093431916">
                  <w:marLeft w:val="0"/>
                  <w:marRight w:val="0"/>
                  <w:marTop w:val="0"/>
                  <w:marBottom w:val="0"/>
                  <w:divBdr>
                    <w:top w:val="none" w:sz="0" w:space="0" w:color="auto"/>
                    <w:left w:val="none" w:sz="0" w:space="0" w:color="auto"/>
                    <w:bottom w:val="none" w:sz="0" w:space="0" w:color="auto"/>
                    <w:right w:val="none" w:sz="0" w:space="0" w:color="auto"/>
                  </w:divBdr>
                </w:div>
                <w:div w:id="172958100">
                  <w:marLeft w:val="0"/>
                  <w:marRight w:val="0"/>
                  <w:marTop w:val="0"/>
                  <w:marBottom w:val="0"/>
                  <w:divBdr>
                    <w:top w:val="none" w:sz="0" w:space="0" w:color="auto"/>
                    <w:left w:val="none" w:sz="0" w:space="0" w:color="auto"/>
                    <w:bottom w:val="none" w:sz="0" w:space="0" w:color="auto"/>
                    <w:right w:val="none" w:sz="0" w:space="0" w:color="auto"/>
                  </w:divBdr>
                </w:div>
                <w:div w:id="780298636">
                  <w:marLeft w:val="0"/>
                  <w:marRight w:val="0"/>
                  <w:marTop w:val="0"/>
                  <w:marBottom w:val="0"/>
                  <w:divBdr>
                    <w:top w:val="none" w:sz="0" w:space="0" w:color="auto"/>
                    <w:left w:val="none" w:sz="0" w:space="0" w:color="auto"/>
                    <w:bottom w:val="none" w:sz="0" w:space="0" w:color="auto"/>
                    <w:right w:val="none" w:sz="0" w:space="0" w:color="auto"/>
                  </w:divBdr>
                </w:div>
                <w:div w:id="1348747231">
                  <w:marLeft w:val="0"/>
                  <w:marRight w:val="0"/>
                  <w:marTop w:val="0"/>
                  <w:marBottom w:val="0"/>
                  <w:divBdr>
                    <w:top w:val="none" w:sz="0" w:space="0" w:color="auto"/>
                    <w:left w:val="none" w:sz="0" w:space="0" w:color="auto"/>
                    <w:bottom w:val="none" w:sz="0" w:space="0" w:color="auto"/>
                    <w:right w:val="none" w:sz="0" w:space="0" w:color="auto"/>
                  </w:divBdr>
                </w:div>
                <w:div w:id="1931624249">
                  <w:marLeft w:val="0"/>
                  <w:marRight w:val="0"/>
                  <w:marTop w:val="0"/>
                  <w:marBottom w:val="0"/>
                  <w:divBdr>
                    <w:top w:val="none" w:sz="0" w:space="0" w:color="auto"/>
                    <w:left w:val="none" w:sz="0" w:space="0" w:color="auto"/>
                    <w:bottom w:val="none" w:sz="0" w:space="0" w:color="auto"/>
                    <w:right w:val="none" w:sz="0" w:space="0" w:color="auto"/>
                  </w:divBdr>
                </w:div>
                <w:div w:id="2069566381">
                  <w:marLeft w:val="0"/>
                  <w:marRight w:val="0"/>
                  <w:marTop w:val="0"/>
                  <w:marBottom w:val="0"/>
                  <w:divBdr>
                    <w:top w:val="none" w:sz="0" w:space="0" w:color="auto"/>
                    <w:left w:val="none" w:sz="0" w:space="0" w:color="auto"/>
                    <w:bottom w:val="none" w:sz="0" w:space="0" w:color="auto"/>
                    <w:right w:val="none" w:sz="0" w:space="0" w:color="auto"/>
                  </w:divBdr>
                </w:div>
                <w:div w:id="1389261787">
                  <w:marLeft w:val="0"/>
                  <w:marRight w:val="0"/>
                  <w:marTop w:val="0"/>
                  <w:marBottom w:val="0"/>
                  <w:divBdr>
                    <w:top w:val="none" w:sz="0" w:space="0" w:color="auto"/>
                    <w:left w:val="none" w:sz="0" w:space="0" w:color="auto"/>
                    <w:bottom w:val="none" w:sz="0" w:space="0" w:color="auto"/>
                    <w:right w:val="none" w:sz="0" w:space="0" w:color="auto"/>
                  </w:divBdr>
                </w:div>
                <w:div w:id="1388996681">
                  <w:marLeft w:val="0"/>
                  <w:marRight w:val="0"/>
                  <w:marTop w:val="0"/>
                  <w:marBottom w:val="0"/>
                  <w:divBdr>
                    <w:top w:val="none" w:sz="0" w:space="0" w:color="auto"/>
                    <w:left w:val="none" w:sz="0" w:space="0" w:color="auto"/>
                    <w:bottom w:val="none" w:sz="0" w:space="0" w:color="auto"/>
                    <w:right w:val="none" w:sz="0" w:space="0" w:color="auto"/>
                  </w:divBdr>
                </w:div>
                <w:div w:id="1843351492">
                  <w:marLeft w:val="0"/>
                  <w:marRight w:val="0"/>
                  <w:marTop w:val="0"/>
                  <w:marBottom w:val="0"/>
                  <w:divBdr>
                    <w:top w:val="none" w:sz="0" w:space="0" w:color="auto"/>
                    <w:left w:val="none" w:sz="0" w:space="0" w:color="auto"/>
                    <w:bottom w:val="none" w:sz="0" w:space="0" w:color="auto"/>
                    <w:right w:val="none" w:sz="0" w:space="0" w:color="auto"/>
                  </w:divBdr>
                </w:div>
                <w:div w:id="868758042">
                  <w:marLeft w:val="0"/>
                  <w:marRight w:val="0"/>
                  <w:marTop w:val="0"/>
                  <w:marBottom w:val="0"/>
                  <w:divBdr>
                    <w:top w:val="none" w:sz="0" w:space="0" w:color="auto"/>
                    <w:left w:val="none" w:sz="0" w:space="0" w:color="auto"/>
                    <w:bottom w:val="none" w:sz="0" w:space="0" w:color="auto"/>
                    <w:right w:val="none" w:sz="0" w:space="0" w:color="auto"/>
                  </w:divBdr>
                </w:div>
                <w:div w:id="662856518">
                  <w:marLeft w:val="0"/>
                  <w:marRight w:val="0"/>
                  <w:marTop w:val="0"/>
                  <w:marBottom w:val="0"/>
                  <w:divBdr>
                    <w:top w:val="none" w:sz="0" w:space="0" w:color="auto"/>
                    <w:left w:val="none" w:sz="0" w:space="0" w:color="auto"/>
                    <w:bottom w:val="none" w:sz="0" w:space="0" w:color="auto"/>
                    <w:right w:val="none" w:sz="0" w:space="0" w:color="auto"/>
                  </w:divBdr>
                </w:div>
                <w:div w:id="722872550">
                  <w:marLeft w:val="0"/>
                  <w:marRight w:val="0"/>
                  <w:marTop w:val="0"/>
                  <w:marBottom w:val="0"/>
                  <w:divBdr>
                    <w:top w:val="none" w:sz="0" w:space="0" w:color="auto"/>
                    <w:left w:val="none" w:sz="0" w:space="0" w:color="auto"/>
                    <w:bottom w:val="none" w:sz="0" w:space="0" w:color="auto"/>
                    <w:right w:val="none" w:sz="0" w:space="0" w:color="auto"/>
                  </w:divBdr>
                </w:div>
                <w:div w:id="83302589">
                  <w:marLeft w:val="0"/>
                  <w:marRight w:val="0"/>
                  <w:marTop w:val="0"/>
                  <w:marBottom w:val="0"/>
                  <w:divBdr>
                    <w:top w:val="none" w:sz="0" w:space="0" w:color="auto"/>
                    <w:left w:val="none" w:sz="0" w:space="0" w:color="auto"/>
                    <w:bottom w:val="none" w:sz="0" w:space="0" w:color="auto"/>
                    <w:right w:val="none" w:sz="0" w:space="0" w:color="auto"/>
                  </w:divBdr>
                </w:div>
                <w:div w:id="702750137">
                  <w:marLeft w:val="0"/>
                  <w:marRight w:val="0"/>
                  <w:marTop w:val="0"/>
                  <w:marBottom w:val="0"/>
                  <w:divBdr>
                    <w:top w:val="none" w:sz="0" w:space="0" w:color="auto"/>
                    <w:left w:val="none" w:sz="0" w:space="0" w:color="auto"/>
                    <w:bottom w:val="none" w:sz="0" w:space="0" w:color="auto"/>
                    <w:right w:val="none" w:sz="0" w:space="0" w:color="auto"/>
                  </w:divBdr>
                </w:div>
                <w:div w:id="1493640713">
                  <w:marLeft w:val="0"/>
                  <w:marRight w:val="0"/>
                  <w:marTop w:val="0"/>
                  <w:marBottom w:val="0"/>
                  <w:divBdr>
                    <w:top w:val="none" w:sz="0" w:space="0" w:color="auto"/>
                    <w:left w:val="none" w:sz="0" w:space="0" w:color="auto"/>
                    <w:bottom w:val="none" w:sz="0" w:space="0" w:color="auto"/>
                    <w:right w:val="none" w:sz="0" w:space="0" w:color="auto"/>
                  </w:divBdr>
                </w:div>
                <w:div w:id="1274361411">
                  <w:marLeft w:val="0"/>
                  <w:marRight w:val="0"/>
                  <w:marTop w:val="0"/>
                  <w:marBottom w:val="0"/>
                  <w:divBdr>
                    <w:top w:val="none" w:sz="0" w:space="0" w:color="auto"/>
                    <w:left w:val="none" w:sz="0" w:space="0" w:color="auto"/>
                    <w:bottom w:val="none" w:sz="0" w:space="0" w:color="auto"/>
                    <w:right w:val="none" w:sz="0" w:space="0" w:color="auto"/>
                  </w:divBdr>
                </w:div>
                <w:div w:id="1071661295">
                  <w:marLeft w:val="0"/>
                  <w:marRight w:val="0"/>
                  <w:marTop w:val="0"/>
                  <w:marBottom w:val="0"/>
                  <w:divBdr>
                    <w:top w:val="none" w:sz="0" w:space="0" w:color="auto"/>
                    <w:left w:val="none" w:sz="0" w:space="0" w:color="auto"/>
                    <w:bottom w:val="none" w:sz="0" w:space="0" w:color="auto"/>
                    <w:right w:val="none" w:sz="0" w:space="0" w:color="auto"/>
                  </w:divBdr>
                </w:div>
                <w:div w:id="4344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48821">
          <w:marLeft w:val="0"/>
          <w:marRight w:val="0"/>
          <w:marTop w:val="0"/>
          <w:marBottom w:val="0"/>
          <w:divBdr>
            <w:top w:val="none" w:sz="0" w:space="0" w:color="auto"/>
            <w:left w:val="none" w:sz="0" w:space="0" w:color="auto"/>
            <w:bottom w:val="none" w:sz="0" w:space="0" w:color="auto"/>
            <w:right w:val="none" w:sz="0" w:space="0" w:color="auto"/>
          </w:divBdr>
        </w:div>
        <w:div w:id="1898934964">
          <w:marLeft w:val="750"/>
          <w:marRight w:val="0"/>
          <w:marTop w:val="0"/>
          <w:marBottom w:val="90"/>
          <w:divBdr>
            <w:top w:val="none" w:sz="0" w:space="0" w:color="auto"/>
            <w:left w:val="none" w:sz="0" w:space="0" w:color="auto"/>
            <w:bottom w:val="none" w:sz="0" w:space="0" w:color="auto"/>
            <w:right w:val="none" w:sz="0" w:space="0" w:color="auto"/>
          </w:divBdr>
          <w:divsChild>
            <w:div w:id="1143356163">
              <w:marLeft w:val="0"/>
              <w:marRight w:val="0"/>
              <w:marTop w:val="0"/>
              <w:marBottom w:val="0"/>
              <w:divBdr>
                <w:top w:val="none" w:sz="0" w:space="0" w:color="auto"/>
                <w:left w:val="none" w:sz="0" w:space="0" w:color="auto"/>
                <w:bottom w:val="none" w:sz="0" w:space="0" w:color="auto"/>
                <w:right w:val="none" w:sz="0" w:space="0" w:color="auto"/>
              </w:divBdr>
              <w:divsChild>
                <w:div w:id="1201280555">
                  <w:marLeft w:val="0"/>
                  <w:marRight w:val="0"/>
                  <w:marTop w:val="0"/>
                  <w:marBottom w:val="0"/>
                  <w:divBdr>
                    <w:top w:val="none" w:sz="0" w:space="0" w:color="auto"/>
                    <w:left w:val="none" w:sz="0" w:space="0" w:color="auto"/>
                    <w:bottom w:val="none" w:sz="0" w:space="0" w:color="auto"/>
                    <w:right w:val="none" w:sz="0" w:space="0" w:color="auto"/>
                  </w:divBdr>
                </w:div>
                <w:div w:id="1948349471">
                  <w:marLeft w:val="0"/>
                  <w:marRight w:val="0"/>
                  <w:marTop w:val="0"/>
                  <w:marBottom w:val="0"/>
                  <w:divBdr>
                    <w:top w:val="none" w:sz="0" w:space="0" w:color="auto"/>
                    <w:left w:val="none" w:sz="0" w:space="0" w:color="auto"/>
                    <w:bottom w:val="none" w:sz="0" w:space="0" w:color="auto"/>
                    <w:right w:val="none" w:sz="0" w:space="0" w:color="auto"/>
                  </w:divBdr>
                </w:div>
                <w:div w:id="1643534825">
                  <w:marLeft w:val="0"/>
                  <w:marRight w:val="0"/>
                  <w:marTop w:val="0"/>
                  <w:marBottom w:val="0"/>
                  <w:divBdr>
                    <w:top w:val="none" w:sz="0" w:space="0" w:color="auto"/>
                    <w:left w:val="none" w:sz="0" w:space="0" w:color="auto"/>
                    <w:bottom w:val="none" w:sz="0" w:space="0" w:color="auto"/>
                    <w:right w:val="none" w:sz="0" w:space="0" w:color="auto"/>
                  </w:divBdr>
                </w:div>
                <w:div w:id="470514051">
                  <w:blockQuote w:val="1"/>
                  <w:marLeft w:val="600"/>
                  <w:marRight w:val="0"/>
                  <w:marTop w:val="0"/>
                  <w:marBottom w:val="0"/>
                  <w:divBdr>
                    <w:top w:val="none" w:sz="0" w:space="0" w:color="auto"/>
                    <w:left w:val="none" w:sz="0" w:space="0" w:color="auto"/>
                    <w:bottom w:val="none" w:sz="0" w:space="0" w:color="auto"/>
                    <w:right w:val="none" w:sz="0" w:space="0" w:color="auto"/>
                  </w:divBdr>
                  <w:divsChild>
                    <w:div w:id="1695618929">
                      <w:marLeft w:val="0"/>
                      <w:marRight w:val="0"/>
                      <w:marTop w:val="0"/>
                      <w:marBottom w:val="0"/>
                      <w:divBdr>
                        <w:top w:val="none" w:sz="0" w:space="0" w:color="auto"/>
                        <w:left w:val="none" w:sz="0" w:space="0" w:color="auto"/>
                        <w:bottom w:val="none" w:sz="0" w:space="0" w:color="auto"/>
                        <w:right w:val="none" w:sz="0" w:space="0" w:color="auto"/>
                      </w:divBdr>
                    </w:div>
                    <w:div w:id="1455634258">
                      <w:marLeft w:val="0"/>
                      <w:marRight w:val="0"/>
                      <w:marTop w:val="0"/>
                      <w:marBottom w:val="0"/>
                      <w:divBdr>
                        <w:top w:val="none" w:sz="0" w:space="0" w:color="auto"/>
                        <w:left w:val="none" w:sz="0" w:space="0" w:color="auto"/>
                        <w:bottom w:val="none" w:sz="0" w:space="0" w:color="auto"/>
                        <w:right w:val="none" w:sz="0" w:space="0" w:color="auto"/>
                      </w:divBdr>
                    </w:div>
                    <w:div w:id="1725444148">
                      <w:marLeft w:val="0"/>
                      <w:marRight w:val="0"/>
                      <w:marTop w:val="0"/>
                      <w:marBottom w:val="0"/>
                      <w:divBdr>
                        <w:top w:val="none" w:sz="0" w:space="0" w:color="auto"/>
                        <w:left w:val="none" w:sz="0" w:space="0" w:color="auto"/>
                        <w:bottom w:val="none" w:sz="0" w:space="0" w:color="auto"/>
                        <w:right w:val="none" w:sz="0" w:space="0" w:color="auto"/>
                      </w:divBdr>
                    </w:div>
                    <w:div w:id="1408266575">
                      <w:marLeft w:val="0"/>
                      <w:marRight w:val="0"/>
                      <w:marTop w:val="0"/>
                      <w:marBottom w:val="0"/>
                      <w:divBdr>
                        <w:top w:val="none" w:sz="0" w:space="0" w:color="auto"/>
                        <w:left w:val="none" w:sz="0" w:space="0" w:color="auto"/>
                        <w:bottom w:val="none" w:sz="0" w:space="0" w:color="auto"/>
                        <w:right w:val="none" w:sz="0" w:space="0" w:color="auto"/>
                      </w:divBdr>
                    </w:div>
                    <w:div w:id="76094767">
                      <w:marLeft w:val="0"/>
                      <w:marRight w:val="0"/>
                      <w:marTop w:val="0"/>
                      <w:marBottom w:val="0"/>
                      <w:divBdr>
                        <w:top w:val="none" w:sz="0" w:space="0" w:color="auto"/>
                        <w:left w:val="none" w:sz="0" w:space="0" w:color="auto"/>
                        <w:bottom w:val="none" w:sz="0" w:space="0" w:color="auto"/>
                        <w:right w:val="none" w:sz="0" w:space="0" w:color="auto"/>
                      </w:divBdr>
                    </w:div>
                  </w:divsChild>
                </w:div>
                <w:div w:id="1260215159">
                  <w:marLeft w:val="0"/>
                  <w:marRight w:val="0"/>
                  <w:marTop w:val="0"/>
                  <w:marBottom w:val="0"/>
                  <w:divBdr>
                    <w:top w:val="none" w:sz="0" w:space="0" w:color="auto"/>
                    <w:left w:val="none" w:sz="0" w:space="0" w:color="auto"/>
                    <w:bottom w:val="none" w:sz="0" w:space="0" w:color="auto"/>
                    <w:right w:val="none" w:sz="0" w:space="0" w:color="auto"/>
                  </w:divBdr>
                </w:div>
                <w:div w:id="266736140">
                  <w:marLeft w:val="0"/>
                  <w:marRight w:val="0"/>
                  <w:marTop w:val="0"/>
                  <w:marBottom w:val="0"/>
                  <w:divBdr>
                    <w:top w:val="none" w:sz="0" w:space="0" w:color="auto"/>
                    <w:left w:val="none" w:sz="0" w:space="0" w:color="auto"/>
                    <w:bottom w:val="none" w:sz="0" w:space="0" w:color="auto"/>
                    <w:right w:val="none" w:sz="0" w:space="0" w:color="auto"/>
                  </w:divBdr>
                </w:div>
                <w:div w:id="1448354023">
                  <w:marLeft w:val="0"/>
                  <w:marRight w:val="0"/>
                  <w:marTop w:val="0"/>
                  <w:marBottom w:val="0"/>
                  <w:divBdr>
                    <w:top w:val="none" w:sz="0" w:space="0" w:color="auto"/>
                    <w:left w:val="none" w:sz="0" w:space="0" w:color="auto"/>
                    <w:bottom w:val="none" w:sz="0" w:space="0" w:color="auto"/>
                    <w:right w:val="none" w:sz="0" w:space="0" w:color="auto"/>
                  </w:divBdr>
                </w:div>
                <w:div w:id="1552888715">
                  <w:marLeft w:val="0"/>
                  <w:marRight w:val="0"/>
                  <w:marTop w:val="0"/>
                  <w:marBottom w:val="0"/>
                  <w:divBdr>
                    <w:top w:val="none" w:sz="0" w:space="0" w:color="auto"/>
                    <w:left w:val="none" w:sz="0" w:space="0" w:color="auto"/>
                    <w:bottom w:val="none" w:sz="0" w:space="0" w:color="auto"/>
                    <w:right w:val="none" w:sz="0" w:space="0" w:color="auto"/>
                  </w:divBdr>
                </w:div>
                <w:div w:id="1817840090">
                  <w:marLeft w:val="0"/>
                  <w:marRight w:val="0"/>
                  <w:marTop w:val="0"/>
                  <w:marBottom w:val="0"/>
                  <w:divBdr>
                    <w:top w:val="none" w:sz="0" w:space="0" w:color="auto"/>
                    <w:left w:val="none" w:sz="0" w:space="0" w:color="auto"/>
                    <w:bottom w:val="none" w:sz="0" w:space="0" w:color="auto"/>
                    <w:right w:val="none" w:sz="0" w:space="0" w:color="auto"/>
                  </w:divBdr>
                </w:div>
                <w:div w:id="125205537">
                  <w:marLeft w:val="0"/>
                  <w:marRight w:val="0"/>
                  <w:marTop w:val="0"/>
                  <w:marBottom w:val="0"/>
                  <w:divBdr>
                    <w:top w:val="none" w:sz="0" w:space="0" w:color="auto"/>
                    <w:left w:val="none" w:sz="0" w:space="0" w:color="auto"/>
                    <w:bottom w:val="none" w:sz="0" w:space="0" w:color="auto"/>
                    <w:right w:val="none" w:sz="0" w:space="0" w:color="auto"/>
                  </w:divBdr>
                </w:div>
                <w:div w:id="959454791">
                  <w:marLeft w:val="0"/>
                  <w:marRight w:val="0"/>
                  <w:marTop w:val="0"/>
                  <w:marBottom w:val="0"/>
                  <w:divBdr>
                    <w:top w:val="none" w:sz="0" w:space="0" w:color="auto"/>
                    <w:left w:val="none" w:sz="0" w:space="0" w:color="auto"/>
                    <w:bottom w:val="none" w:sz="0" w:space="0" w:color="auto"/>
                    <w:right w:val="none" w:sz="0" w:space="0" w:color="auto"/>
                  </w:divBdr>
                </w:div>
                <w:div w:id="377778481">
                  <w:marLeft w:val="0"/>
                  <w:marRight w:val="0"/>
                  <w:marTop w:val="0"/>
                  <w:marBottom w:val="0"/>
                  <w:divBdr>
                    <w:top w:val="none" w:sz="0" w:space="0" w:color="auto"/>
                    <w:left w:val="none" w:sz="0" w:space="0" w:color="auto"/>
                    <w:bottom w:val="none" w:sz="0" w:space="0" w:color="auto"/>
                    <w:right w:val="none" w:sz="0" w:space="0" w:color="auto"/>
                  </w:divBdr>
                </w:div>
                <w:div w:id="132910189">
                  <w:marLeft w:val="0"/>
                  <w:marRight w:val="0"/>
                  <w:marTop w:val="0"/>
                  <w:marBottom w:val="0"/>
                  <w:divBdr>
                    <w:top w:val="none" w:sz="0" w:space="0" w:color="auto"/>
                    <w:left w:val="none" w:sz="0" w:space="0" w:color="auto"/>
                    <w:bottom w:val="none" w:sz="0" w:space="0" w:color="auto"/>
                    <w:right w:val="none" w:sz="0" w:space="0" w:color="auto"/>
                  </w:divBdr>
                </w:div>
                <w:div w:id="927732591">
                  <w:marLeft w:val="0"/>
                  <w:marRight w:val="0"/>
                  <w:marTop w:val="0"/>
                  <w:marBottom w:val="0"/>
                  <w:divBdr>
                    <w:top w:val="none" w:sz="0" w:space="0" w:color="auto"/>
                    <w:left w:val="none" w:sz="0" w:space="0" w:color="auto"/>
                    <w:bottom w:val="none" w:sz="0" w:space="0" w:color="auto"/>
                    <w:right w:val="none" w:sz="0" w:space="0" w:color="auto"/>
                  </w:divBdr>
                </w:div>
                <w:div w:id="204024014">
                  <w:marLeft w:val="0"/>
                  <w:marRight w:val="0"/>
                  <w:marTop w:val="0"/>
                  <w:marBottom w:val="0"/>
                  <w:divBdr>
                    <w:top w:val="none" w:sz="0" w:space="0" w:color="auto"/>
                    <w:left w:val="none" w:sz="0" w:space="0" w:color="auto"/>
                    <w:bottom w:val="none" w:sz="0" w:space="0" w:color="auto"/>
                    <w:right w:val="none" w:sz="0" w:space="0" w:color="auto"/>
                  </w:divBdr>
                </w:div>
                <w:div w:id="2085296521">
                  <w:marLeft w:val="0"/>
                  <w:marRight w:val="0"/>
                  <w:marTop w:val="0"/>
                  <w:marBottom w:val="0"/>
                  <w:divBdr>
                    <w:top w:val="none" w:sz="0" w:space="0" w:color="auto"/>
                    <w:left w:val="none" w:sz="0" w:space="0" w:color="auto"/>
                    <w:bottom w:val="none" w:sz="0" w:space="0" w:color="auto"/>
                    <w:right w:val="none" w:sz="0" w:space="0" w:color="auto"/>
                  </w:divBdr>
                </w:div>
                <w:div w:id="915826304">
                  <w:marLeft w:val="0"/>
                  <w:marRight w:val="0"/>
                  <w:marTop w:val="0"/>
                  <w:marBottom w:val="0"/>
                  <w:divBdr>
                    <w:top w:val="none" w:sz="0" w:space="0" w:color="auto"/>
                    <w:left w:val="none" w:sz="0" w:space="0" w:color="auto"/>
                    <w:bottom w:val="none" w:sz="0" w:space="0" w:color="auto"/>
                    <w:right w:val="none" w:sz="0" w:space="0" w:color="auto"/>
                  </w:divBdr>
                </w:div>
                <w:div w:id="947934345">
                  <w:blockQuote w:val="1"/>
                  <w:marLeft w:val="600"/>
                  <w:marRight w:val="0"/>
                  <w:marTop w:val="0"/>
                  <w:marBottom w:val="0"/>
                  <w:divBdr>
                    <w:top w:val="none" w:sz="0" w:space="0" w:color="auto"/>
                    <w:left w:val="none" w:sz="0" w:space="0" w:color="auto"/>
                    <w:bottom w:val="none" w:sz="0" w:space="0" w:color="auto"/>
                    <w:right w:val="none" w:sz="0" w:space="0" w:color="auto"/>
                  </w:divBdr>
                  <w:divsChild>
                    <w:div w:id="1780759884">
                      <w:marLeft w:val="0"/>
                      <w:marRight w:val="0"/>
                      <w:marTop w:val="0"/>
                      <w:marBottom w:val="0"/>
                      <w:divBdr>
                        <w:top w:val="none" w:sz="0" w:space="0" w:color="auto"/>
                        <w:left w:val="none" w:sz="0" w:space="0" w:color="auto"/>
                        <w:bottom w:val="none" w:sz="0" w:space="0" w:color="auto"/>
                        <w:right w:val="none" w:sz="0" w:space="0" w:color="auto"/>
                      </w:divBdr>
                    </w:div>
                  </w:divsChild>
                </w:div>
                <w:div w:id="524640440">
                  <w:marLeft w:val="0"/>
                  <w:marRight w:val="0"/>
                  <w:marTop w:val="0"/>
                  <w:marBottom w:val="0"/>
                  <w:divBdr>
                    <w:top w:val="none" w:sz="0" w:space="0" w:color="auto"/>
                    <w:left w:val="none" w:sz="0" w:space="0" w:color="auto"/>
                    <w:bottom w:val="none" w:sz="0" w:space="0" w:color="auto"/>
                    <w:right w:val="none" w:sz="0" w:space="0" w:color="auto"/>
                  </w:divBdr>
                </w:div>
                <w:div w:id="233203100">
                  <w:marLeft w:val="0"/>
                  <w:marRight w:val="0"/>
                  <w:marTop w:val="0"/>
                  <w:marBottom w:val="0"/>
                  <w:divBdr>
                    <w:top w:val="none" w:sz="0" w:space="0" w:color="auto"/>
                    <w:left w:val="none" w:sz="0" w:space="0" w:color="auto"/>
                    <w:bottom w:val="none" w:sz="0" w:space="0" w:color="auto"/>
                    <w:right w:val="none" w:sz="0" w:space="0" w:color="auto"/>
                  </w:divBdr>
                </w:div>
                <w:div w:id="1050767558">
                  <w:marLeft w:val="0"/>
                  <w:marRight w:val="0"/>
                  <w:marTop w:val="0"/>
                  <w:marBottom w:val="0"/>
                  <w:divBdr>
                    <w:top w:val="none" w:sz="0" w:space="0" w:color="auto"/>
                    <w:left w:val="none" w:sz="0" w:space="0" w:color="auto"/>
                    <w:bottom w:val="none" w:sz="0" w:space="0" w:color="auto"/>
                    <w:right w:val="none" w:sz="0" w:space="0" w:color="auto"/>
                  </w:divBdr>
                </w:div>
                <w:div w:id="2012364481">
                  <w:marLeft w:val="0"/>
                  <w:marRight w:val="0"/>
                  <w:marTop w:val="0"/>
                  <w:marBottom w:val="0"/>
                  <w:divBdr>
                    <w:top w:val="none" w:sz="0" w:space="0" w:color="auto"/>
                    <w:left w:val="none" w:sz="0" w:space="0" w:color="auto"/>
                    <w:bottom w:val="none" w:sz="0" w:space="0" w:color="auto"/>
                    <w:right w:val="none" w:sz="0" w:space="0" w:color="auto"/>
                  </w:divBdr>
                </w:div>
                <w:div w:id="148249071">
                  <w:marLeft w:val="0"/>
                  <w:marRight w:val="0"/>
                  <w:marTop w:val="0"/>
                  <w:marBottom w:val="0"/>
                  <w:divBdr>
                    <w:top w:val="none" w:sz="0" w:space="0" w:color="auto"/>
                    <w:left w:val="none" w:sz="0" w:space="0" w:color="auto"/>
                    <w:bottom w:val="none" w:sz="0" w:space="0" w:color="auto"/>
                    <w:right w:val="none" w:sz="0" w:space="0" w:color="auto"/>
                  </w:divBdr>
                </w:div>
                <w:div w:id="36852718">
                  <w:marLeft w:val="0"/>
                  <w:marRight w:val="0"/>
                  <w:marTop w:val="0"/>
                  <w:marBottom w:val="0"/>
                  <w:divBdr>
                    <w:top w:val="none" w:sz="0" w:space="0" w:color="auto"/>
                    <w:left w:val="none" w:sz="0" w:space="0" w:color="auto"/>
                    <w:bottom w:val="none" w:sz="0" w:space="0" w:color="auto"/>
                    <w:right w:val="none" w:sz="0" w:space="0" w:color="auto"/>
                  </w:divBdr>
                </w:div>
                <w:div w:id="1945528198">
                  <w:marLeft w:val="0"/>
                  <w:marRight w:val="0"/>
                  <w:marTop w:val="0"/>
                  <w:marBottom w:val="0"/>
                  <w:divBdr>
                    <w:top w:val="none" w:sz="0" w:space="0" w:color="auto"/>
                    <w:left w:val="none" w:sz="0" w:space="0" w:color="auto"/>
                    <w:bottom w:val="none" w:sz="0" w:space="0" w:color="auto"/>
                    <w:right w:val="none" w:sz="0" w:space="0" w:color="auto"/>
                  </w:divBdr>
                </w:div>
                <w:div w:id="561253892">
                  <w:marLeft w:val="0"/>
                  <w:marRight w:val="0"/>
                  <w:marTop w:val="0"/>
                  <w:marBottom w:val="0"/>
                  <w:divBdr>
                    <w:top w:val="none" w:sz="0" w:space="0" w:color="auto"/>
                    <w:left w:val="none" w:sz="0" w:space="0" w:color="auto"/>
                    <w:bottom w:val="none" w:sz="0" w:space="0" w:color="auto"/>
                    <w:right w:val="none" w:sz="0" w:space="0" w:color="auto"/>
                  </w:divBdr>
                </w:div>
                <w:div w:id="1110316053">
                  <w:marLeft w:val="0"/>
                  <w:marRight w:val="0"/>
                  <w:marTop w:val="0"/>
                  <w:marBottom w:val="0"/>
                  <w:divBdr>
                    <w:top w:val="none" w:sz="0" w:space="0" w:color="auto"/>
                    <w:left w:val="none" w:sz="0" w:space="0" w:color="auto"/>
                    <w:bottom w:val="none" w:sz="0" w:space="0" w:color="auto"/>
                    <w:right w:val="none" w:sz="0" w:space="0" w:color="auto"/>
                  </w:divBdr>
                </w:div>
                <w:div w:id="2080975691">
                  <w:marLeft w:val="0"/>
                  <w:marRight w:val="0"/>
                  <w:marTop w:val="0"/>
                  <w:marBottom w:val="0"/>
                  <w:divBdr>
                    <w:top w:val="none" w:sz="0" w:space="0" w:color="auto"/>
                    <w:left w:val="none" w:sz="0" w:space="0" w:color="auto"/>
                    <w:bottom w:val="none" w:sz="0" w:space="0" w:color="auto"/>
                    <w:right w:val="none" w:sz="0" w:space="0" w:color="auto"/>
                  </w:divBdr>
                </w:div>
                <w:div w:id="51655327">
                  <w:marLeft w:val="0"/>
                  <w:marRight w:val="0"/>
                  <w:marTop w:val="0"/>
                  <w:marBottom w:val="0"/>
                  <w:divBdr>
                    <w:top w:val="none" w:sz="0" w:space="0" w:color="auto"/>
                    <w:left w:val="none" w:sz="0" w:space="0" w:color="auto"/>
                    <w:bottom w:val="none" w:sz="0" w:space="0" w:color="auto"/>
                    <w:right w:val="none" w:sz="0" w:space="0" w:color="auto"/>
                  </w:divBdr>
                </w:div>
                <w:div w:id="63838357">
                  <w:marLeft w:val="0"/>
                  <w:marRight w:val="0"/>
                  <w:marTop w:val="0"/>
                  <w:marBottom w:val="0"/>
                  <w:divBdr>
                    <w:top w:val="none" w:sz="0" w:space="0" w:color="auto"/>
                    <w:left w:val="none" w:sz="0" w:space="0" w:color="auto"/>
                    <w:bottom w:val="none" w:sz="0" w:space="0" w:color="auto"/>
                    <w:right w:val="none" w:sz="0" w:space="0" w:color="auto"/>
                  </w:divBdr>
                </w:div>
                <w:div w:id="663318479">
                  <w:marLeft w:val="0"/>
                  <w:marRight w:val="0"/>
                  <w:marTop w:val="0"/>
                  <w:marBottom w:val="0"/>
                  <w:divBdr>
                    <w:top w:val="none" w:sz="0" w:space="0" w:color="auto"/>
                    <w:left w:val="none" w:sz="0" w:space="0" w:color="auto"/>
                    <w:bottom w:val="none" w:sz="0" w:space="0" w:color="auto"/>
                    <w:right w:val="none" w:sz="0" w:space="0" w:color="auto"/>
                  </w:divBdr>
                </w:div>
                <w:div w:id="2025595325">
                  <w:marLeft w:val="0"/>
                  <w:marRight w:val="0"/>
                  <w:marTop w:val="0"/>
                  <w:marBottom w:val="0"/>
                  <w:divBdr>
                    <w:top w:val="none" w:sz="0" w:space="0" w:color="auto"/>
                    <w:left w:val="none" w:sz="0" w:space="0" w:color="auto"/>
                    <w:bottom w:val="none" w:sz="0" w:space="0" w:color="auto"/>
                    <w:right w:val="none" w:sz="0" w:space="0" w:color="auto"/>
                  </w:divBdr>
                </w:div>
                <w:div w:id="1921209965">
                  <w:marLeft w:val="0"/>
                  <w:marRight w:val="0"/>
                  <w:marTop w:val="0"/>
                  <w:marBottom w:val="0"/>
                  <w:divBdr>
                    <w:top w:val="none" w:sz="0" w:space="0" w:color="auto"/>
                    <w:left w:val="none" w:sz="0" w:space="0" w:color="auto"/>
                    <w:bottom w:val="none" w:sz="0" w:space="0" w:color="auto"/>
                    <w:right w:val="none" w:sz="0" w:space="0" w:color="auto"/>
                  </w:divBdr>
                </w:div>
                <w:div w:id="879325202">
                  <w:marLeft w:val="0"/>
                  <w:marRight w:val="0"/>
                  <w:marTop w:val="0"/>
                  <w:marBottom w:val="0"/>
                  <w:divBdr>
                    <w:top w:val="none" w:sz="0" w:space="0" w:color="auto"/>
                    <w:left w:val="none" w:sz="0" w:space="0" w:color="auto"/>
                    <w:bottom w:val="none" w:sz="0" w:space="0" w:color="auto"/>
                    <w:right w:val="none" w:sz="0" w:space="0" w:color="auto"/>
                  </w:divBdr>
                </w:div>
                <w:div w:id="211115521">
                  <w:marLeft w:val="0"/>
                  <w:marRight w:val="0"/>
                  <w:marTop w:val="0"/>
                  <w:marBottom w:val="0"/>
                  <w:divBdr>
                    <w:top w:val="none" w:sz="0" w:space="0" w:color="auto"/>
                    <w:left w:val="none" w:sz="0" w:space="0" w:color="auto"/>
                    <w:bottom w:val="none" w:sz="0" w:space="0" w:color="auto"/>
                    <w:right w:val="none" w:sz="0" w:space="0" w:color="auto"/>
                  </w:divBdr>
                </w:div>
                <w:div w:id="1829051323">
                  <w:marLeft w:val="0"/>
                  <w:marRight w:val="0"/>
                  <w:marTop w:val="0"/>
                  <w:marBottom w:val="0"/>
                  <w:divBdr>
                    <w:top w:val="none" w:sz="0" w:space="0" w:color="auto"/>
                    <w:left w:val="none" w:sz="0" w:space="0" w:color="auto"/>
                    <w:bottom w:val="none" w:sz="0" w:space="0" w:color="auto"/>
                    <w:right w:val="none" w:sz="0" w:space="0" w:color="auto"/>
                  </w:divBdr>
                </w:div>
                <w:div w:id="1808695289">
                  <w:marLeft w:val="0"/>
                  <w:marRight w:val="0"/>
                  <w:marTop w:val="0"/>
                  <w:marBottom w:val="0"/>
                  <w:divBdr>
                    <w:top w:val="none" w:sz="0" w:space="0" w:color="auto"/>
                    <w:left w:val="none" w:sz="0" w:space="0" w:color="auto"/>
                    <w:bottom w:val="none" w:sz="0" w:space="0" w:color="auto"/>
                    <w:right w:val="none" w:sz="0" w:space="0" w:color="auto"/>
                  </w:divBdr>
                </w:div>
                <w:div w:id="352348076">
                  <w:marLeft w:val="0"/>
                  <w:marRight w:val="0"/>
                  <w:marTop w:val="0"/>
                  <w:marBottom w:val="0"/>
                  <w:divBdr>
                    <w:top w:val="none" w:sz="0" w:space="0" w:color="auto"/>
                    <w:left w:val="none" w:sz="0" w:space="0" w:color="auto"/>
                    <w:bottom w:val="none" w:sz="0" w:space="0" w:color="auto"/>
                    <w:right w:val="none" w:sz="0" w:space="0" w:color="auto"/>
                  </w:divBdr>
                </w:div>
                <w:div w:id="1313869429">
                  <w:marLeft w:val="0"/>
                  <w:marRight w:val="0"/>
                  <w:marTop w:val="0"/>
                  <w:marBottom w:val="0"/>
                  <w:divBdr>
                    <w:top w:val="none" w:sz="0" w:space="0" w:color="auto"/>
                    <w:left w:val="none" w:sz="0" w:space="0" w:color="auto"/>
                    <w:bottom w:val="none" w:sz="0" w:space="0" w:color="auto"/>
                    <w:right w:val="none" w:sz="0" w:space="0" w:color="auto"/>
                  </w:divBdr>
                </w:div>
                <w:div w:id="936519982">
                  <w:marLeft w:val="0"/>
                  <w:marRight w:val="0"/>
                  <w:marTop w:val="0"/>
                  <w:marBottom w:val="0"/>
                  <w:divBdr>
                    <w:top w:val="none" w:sz="0" w:space="0" w:color="auto"/>
                    <w:left w:val="none" w:sz="0" w:space="0" w:color="auto"/>
                    <w:bottom w:val="none" w:sz="0" w:space="0" w:color="auto"/>
                    <w:right w:val="none" w:sz="0" w:space="0" w:color="auto"/>
                  </w:divBdr>
                </w:div>
                <w:div w:id="1447384217">
                  <w:marLeft w:val="0"/>
                  <w:marRight w:val="0"/>
                  <w:marTop w:val="0"/>
                  <w:marBottom w:val="0"/>
                  <w:divBdr>
                    <w:top w:val="none" w:sz="0" w:space="0" w:color="auto"/>
                    <w:left w:val="none" w:sz="0" w:space="0" w:color="auto"/>
                    <w:bottom w:val="none" w:sz="0" w:space="0" w:color="auto"/>
                    <w:right w:val="none" w:sz="0" w:space="0" w:color="auto"/>
                  </w:divBdr>
                </w:div>
                <w:div w:id="237205605">
                  <w:marLeft w:val="0"/>
                  <w:marRight w:val="0"/>
                  <w:marTop w:val="0"/>
                  <w:marBottom w:val="0"/>
                  <w:divBdr>
                    <w:top w:val="none" w:sz="0" w:space="0" w:color="auto"/>
                    <w:left w:val="none" w:sz="0" w:space="0" w:color="auto"/>
                    <w:bottom w:val="none" w:sz="0" w:space="0" w:color="auto"/>
                    <w:right w:val="none" w:sz="0" w:space="0" w:color="auto"/>
                  </w:divBdr>
                </w:div>
                <w:div w:id="1497305134">
                  <w:marLeft w:val="0"/>
                  <w:marRight w:val="0"/>
                  <w:marTop w:val="0"/>
                  <w:marBottom w:val="0"/>
                  <w:divBdr>
                    <w:top w:val="none" w:sz="0" w:space="0" w:color="auto"/>
                    <w:left w:val="none" w:sz="0" w:space="0" w:color="auto"/>
                    <w:bottom w:val="none" w:sz="0" w:space="0" w:color="auto"/>
                    <w:right w:val="none" w:sz="0" w:space="0" w:color="auto"/>
                  </w:divBdr>
                </w:div>
                <w:div w:id="948967773">
                  <w:marLeft w:val="0"/>
                  <w:marRight w:val="0"/>
                  <w:marTop w:val="0"/>
                  <w:marBottom w:val="0"/>
                  <w:divBdr>
                    <w:top w:val="none" w:sz="0" w:space="0" w:color="auto"/>
                    <w:left w:val="none" w:sz="0" w:space="0" w:color="auto"/>
                    <w:bottom w:val="none" w:sz="0" w:space="0" w:color="auto"/>
                    <w:right w:val="none" w:sz="0" w:space="0" w:color="auto"/>
                  </w:divBdr>
                </w:div>
                <w:div w:id="607587054">
                  <w:marLeft w:val="0"/>
                  <w:marRight w:val="0"/>
                  <w:marTop w:val="0"/>
                  <w:marBottom w:val="0"/>
                  <w:divBdr>
                    <w:top w:val="none" w:sz="0" w:space="0" w:color="auto"/>
                    <w:left w:val="none" w:sz="0" w:space="0" w:color="auto"/>
                    <w:bottom w:val="none" w:sz="0" w:space="0" w:color="auto"/>
                    <w:right w:val="none" w:sz="0" w:space="0" w:color="auto"/>
                  </w:divBdr>
                </w:div>
                <w:div w:id="1609124197">
                  <w:marLeft w:val="0"/>
                  <w:marRight w:val="0"/>
                  <w:marTop w:val="0"/>
                  <w:marBottom w:val="0"/>
                  <w:divBdr>
                    <w:top w:val="none" w:sz="0" w:space="0" w:color="auto"/>
                    <w:left w:val="none" w:sz="0" w:space="0" w:color="auto"/>
                    <w:bottom w:val="none" w:sz="0" w:space="0" w:color="auto"/>
                    <w:right w:val="none" w:sz="0" w:space="0" w:color="auto"/>
                  </w:divBdr>
                </w:div>
                <w:div w:id="871263703">
                  <w:marLeft w:val="0"/>
                  <w:marRight w:val="0"/>
                  <w:marTop w:val="0"/>
                  <w:marBottom w:val="0"/>
                  <w:divBdr>
                    <w:top w:val="none" w:sz="0" w:space="0" w:color="auto"/>
                    <w:left w:val="none" w:sz="0" w:space="0" w:color="auto"/>
                    <w:bottom w:val="none" w:sz="0" w:space="0" w:color="auto"/>
                    <w:right w:val="none" w:sz="0" w:space="0" w:color="auto"/>
                  </w:divBdr>
                </w:div>
                <w:div w:id="1851021615">
                  <w:blockQuote w:val="1"/>
                  <w:marLeft w:val="600"/>
                  <w:marRight w:val="0"/>
                  <w:marTop w:val="0"/>
                  <w:marBottom w:val="0"/>
                  <w:divBdr>
                    <w:top w:val="none" w:sz="0" w:space="0" w:color="auto"/>
                    <w:left w:val="none" w:sz="0" w:space="0" w:color="auto"/>
                    <w:bottom w:val="none" w:sz="0" w:space="0" w:color="auto"/>
                    <w:right w:val="none" w:sz="0" w:space="0" w:color="auto"/>
                  </w:divBdr>
                  <w:divsChild>
                    <w:div w:id="1790470368">
                      <w:marLeft w:val="0"/>
                      <w:marRight w:val="0"/>
                      <w:marTop w:val="0"/>
                      <w:marBottom w:val="0"/>
                      <w:divBdr>
                        <w:top w:val="none" w:sz="0" w:space="0" w:color="auto"/>
                        <w:left w:val="none" w:sz="0" w:space="0" w:color="auto"/>
                        <w:bottom w:val="none" w:sz="0" w:space="0" w:color="auto"/>
                        <w:right w:val="none" w:sz="0" w:space="0" w:color="auto"/>
                      </w:divBdr>
                    </w:div>
                  </w:divsChild>
                </w:div>
                <w:div w:id="1926767245">
                  <w:marLeft w:val="0"/>
                  <w:marRight w:val="0"/>
                  <w:marTop w:val="0"/>
                  <w:marBottom w:val="0"/>
                  <w:divBdr>
                    <w:top w:val="none" w:sz="0" w:space="0" w:color="auto"/>
                    <w:left w:val="none" w:sz="0" w:space="0" w:color="auto"/>
                    <w:bottom w:val="none" w:sz="0" w:space="0" w:color="auto"/>
                    <w:right w:val="none" w:sz="0" w:space="0" w:color="auto"/>
                  </w:divBdr>
                </w:div>
                <w:div w:id="1755469944">
                  <w:blockQuote w:val="1"/>
                  <w:marLeft w:val="600"/>
                  <w:marRight w:val="0"/>
                  <w:marTop w:val="0"/>
                  <w:marBottom w:val="0"/>
                  <w:divBdr>
                    <w:top w:val="none" w:sz="0" w:space="0" w:color="auto"/>
                    <w:left w:val="none" w:sz="0" w:space="0" w:color="auto"/>
                    <w:bottom w:val="none" w:sz="0" w:space="0" w:color="auto"/>
                    <w:right w:val="none" w:sz="0" w:space="0" w:color="auto"/>
                  </w:divBdr>
                  <w:divsChild>
                    <w:div w:id="140125269">
                      <w:marLeft w:val="0"/>
                      <w:marRight w:val="0"/>
                      <w:marTop w:val="0"/>
                      <w:marBottom w:val="0"/>
                      <w:divBdr>
                        <w:top w:val="none" w:sz="0" w:space="0" w:color="auto"/>
                        <w:left w:val="none" w:sz="0" w:space="0" w:color="auto"/>
                        <w:bottom w:val="none" w:sz="0" w:space="0" w:color="auto"/>
                        <w:right w:val="none" w:sz="0" w:space="0" w:color="auto"/>
                      </w:divBdr>
                    </w:div>
                  </w:divsChild>
                </w:div>
                <w:div w:id="572473726">
                  <w:marLeft w:val="0"/>
                  <w:marRight w:val="0"/>
                  <w:marTop w:val="0"/>
                  <w:marBottom w:val="0"/>
                  <w:divBdr>
                    <w:top w:val="none" w:sz="0" w:space="0" w:color="auto"/>
                    <w:left w:val="none" w:sz="0" w:space="0" w:color="auto"/>
                    <w:bottom w:val="none" w:sz="0" w:space="0" w:color="auto"/>
                    <w:right w:val="none" w:sz="0" w:space="0" w:color="auto"/>
                  </w:divBdr>
                </w:div>
                <w:div w:id="2050837008">
                  <w:blockQuote w:val="1"/>
                  <w:marLeft w:val="600"/>
                  <w:marRight w:val="0"/>
                  <w:marTop w:val="0"/>
                  <w:marBottom w:val="0"/>
                  <w:divBdr>
                    <w:top w:val="none" w:sz="0" w:space="0" w:color="auto"/>
                    <w:left w:val="none" w:sz="0" w:space="0" w:color="auto"/>
                    <w:bottom w:val="none" w:sz="0" w:space="0" w:color="auto"/>
                    <w:right w:val="none" w:sz="0" w:space="0" w:color="auto"/>
                  </w:divBdr>
                  <w:divsChild>
                    <w:div w:id="457377095">
                      <w:marLeft w:val="0"/>
                      <w:marRight w:val="0"/>
                      <w:marTop w:val="0"/>
                      <w:marBottom w:val="0"/>
                      <w:divBdr>
                        <w:top w:val="none" w:sz="0" w:space="0" w:color="auto"/>
                        <w:left w:val="none" w:sz="0" w:space="0" w:color="auto"/>
                        <w:bottom w:val="none" w:sz="0" w:space="0" w:color="auto"/>
                        <w:right w:val="none" w:sz="0" w:space="0" w:color="auto"/>
                      </w:divBdr>
                    </w:div>
                  </w:divsChild>
                </w:div>
                <w:div w:id="1681202037">
                  <w:marLeft w:val="0"/>
                  <w:marRight w:val="0"/>
                  <w:marTop w:val="0"/>
                  <w:marBottom w:val="0"/>
                  <w:divBdr>
                    <w:top w:val="none" w:sz="0" w:space="0" w:color="auto"/>
                    <w:left w:val="none" w:sz="0" w:space="0" w:color="auto"/>
                    <w:bottom w:val="none" w:sz="0" w:space="0" w:color="auto"/>
                    <w:right w:val="none" w:sz="0" w:space="0" w:color="auto"/>
                  </w:divBdr>
                </w:div>
                <w:div w:id="1845898871">
                  <w:blockQuote w:val="1"/>
                  <w:marLeft w:val="600"/>
                  <w:marRight w:val="0"/>
                  <w:marTop w:val="0"/>
                  <w:marBottom w:val="0"/>
                  <w:divBdr>
                    <w:top w:val="none" w:sz="0" w:space="0" w:color="auto"/>
                    <w:left w:val="none" w:sz="0" w:space="0" w:color="auto"/>
                    <w:bottom w:val="none" w:sz="0" w:space="0" w:color="auto"/>
                    <w:right w:val="none" w:sz="0" w:space="0" w:color="auto"/>
                  </w:divBdr>
                  <w:divsChild>
                    <w:div w:id="2056462284">
                      <w:marLeft w:val="0"/>
                      <w:marRight w:val="0"/>
                      <w:marTop w:val="0"/>
                      <w:marBottom w:val="0"/>
                      <w:divBdr>
                        <w:top w:val="none" w:sz="0" w:space="0" w:color="auto"/>
                        <w:left w:val="none" w:sz="0" w:space="0" w:color="auto"/>
                        <w:bottom w:val="none" w:sz="0" w:space="0" w:color="auto"/>
                        <w:right w:val="none" w:sz="0" w:space="0" w:color="auto"/>
                      </w:divBdr>
                    </w:div>
                  </w:divsChild>
                </w:div>
                <w:div w:id="479615127">
                  <w:marLeft w:val="0"/>
                  <w:marRight w:val="0"/>
                  <w:marTop w:val="0"/>
                  <w:marBottom w:val="0"/>
                  <w:divBdr>
                    <w:top w:val="none" w:sz="0" w:space="0" w:color="auto"/>
                    <w:left w:val="none" w:sz="0" w:space="0" w:color="auto"/>
                    <w:bottom w:val="none" w:sz="0" w:space="0" w:color="auto"/>
                    <w:right w:val="none" w:sz="0" w:space="0" w:color="auto"/>
                  </w:divBdr>
                </w:div>
                <w:div w:id="1190219087">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374165250">
                  <w:marLeft w:val="0"/>
                  <w:marRight w:val="0"/>
                  <w:marTop w:val="0"/>
                  <w:marBottom w:val="0"/>
                  <w:divBdr>
                    <w:top w:val="none" w:sz="0" w:space="0" w:color="auto"/>
                    <w:left w:val="none" w:sz="0" w:space="0" w:color="auto"/>
                    <w:bottom w:val="none" w:sz="0" w:space="0" w:color="auto"/>
                    <w:right w:val="none" w:sz="0" w:space="0" w:color="auto"/>
                  </w:divBdr>
                </w:div>
                <w:div w:id="338393605">
                  <w:marLeft w:val="0"/>
                  <w:marRight w:val="0"/>
                  <w:marTop w:val="0"/>
                  <w:marBottom w:val="0"/>
                  <w:divBdr>
                    <w:top w:val="none" w:sz="0" w:space="0" w:color="auto"/>
                    <w:left w:val="none" w:sz="0" w:space="0" w:color="auto"/>
                    <w:bottom w:val="none" w:sz="0" w:space="0" w:color="auto"/>
                    <w:right w:val="none" w:sz="0" w:space="0" w:color="auto"/>
                  </w:divBdr>
                </w:div>
                <w:div w:id="840631380">
                  <w:marLeft w:val="0"/>
                  <w:marRight w:val="0"/>
                  <w:marTop w:val="0"/>
                  <w:marBottom w:val="0"/>
                  <w:divBdr>
                    <w:top w:val="none" w:sz="0" w:space="0" w:color="auto"/>
                    <w:left w:val="none" w:sz="0" w:space="0" w:color="auto"/>
                    <w:bottom w:val="none" w:sz="0" w:space="0" w:color="auto"/>
                    <w:right w:val="none" w:sz="0" w:space="0" w:color="auto"/>
                  </w:divBdr>
                </w:div>
                <w:div w:id="300623624">
                  <w:marLeft w:val="0"/>
                  <w:marRight w:val="0"/>
                  <w:marTop w:val="0"/>
                  <w:marBottom w:val="0"/>
                  <w:divBdr>
                    <w:top w:val="none" w:sz="0" w:space="0" w:color="auto"/>
                    <w:left w:val="none" w:sz="0" w:space="0" w:color="auto"/>
                    <w:bottom w:val="none" w:sz="0" w:space="0" w:color="auto"/>
                    <w:right w:val="none" w:sz="0" w:space="0" w:color="auto"/>
                  </w:divBdr>
                </w:div>
                <w:div w:id="1683237363">
                  <w:marLeft w:val="0"/>
                  <w:marRight w:val="0"/>
                  <w:marTop w:val="0"/>
                  <w:marBottom w:val="0"/>
                  <w:divBdr>
                    <w:top w:val="none" w:sz="0" w:space="0" w:color="auto"/>
                    <w:left w:val="none" w:sz="0" w:space="0" w:color="auto"/>
                    <w:bottom w:val="none" w:sz="0" w:space="0" w:color="auto"/>
                    <w:right w:val="none" w:sz="0" w:space="0" w:color="auto"/>
                  </w:divBdr>
                </w:div>
                <w:div w:id="1514996648">
                  <w:marLeft w:val="0"/>
                  <w:marRight w:val="0"/>
                  <w:marTop w:val="0"/>
                  <w:marBottom w:val="0"/>
                  <w:divBdr>
                    <w:top w:val="none" w:sz="0" w:space="0" w:color="auto"/>
                    <w:left w:val="none" w:sz="0" w:space="0" w:color="auto"/>
                    <w:bottom w:val="none" w:sz="0" w:space="0" w:color="auto"/>
                    <w:right w:val="none" w:sz="0" w:space="0" w:color="auto"/>
                  </w:divBdr>
                </w:div>
                <w:div w:id="1426924093">
                  <w:marLeft w:val="0"/>
                  <w:marRight w:val="0"/>
                  <w:marTop w:val="0"/>
                  <w:marBottom w:val="0"/>
                  <w:divBdr>
                    <w:top w:val="none" w:sz="0" w:space="0" w:color="auto"/>
                    <w:left w:val="none" w:sz="0" w:space="0" w:color="auto"/>
                    <w:bottom w:val="none" w:sz="0" w:space="0" w:color="auto"/>
                    <w:right w:val="none" w:sz="0" w:space="0" w:color="auto"/>
                  </w:divBdr>
                </w:div>
                <w:div w:id="280378119">
                  <w:marLeft w:val="0"/>
                  <w:marRight w:val="0"/>
                  <w:marTop w:val="0"/>
                  <w:marBottom w:val="0"/>
                  <w:divBdr>
                    <w:top w:val="none" w:sz="0" w:space="0" w:color="auto"/>
                    <w:left w:val="none" w:sz="0" w:space="0" w:color="auto"/>
                    <w:bottom w:val="none" w:sz="0" w:space="0" w:color="auto"/>
                    <w:right w:val="none" w:sz="0" w:space="0" w:color="auto"/>
                  </w:divBdr>
                </w:div>
                <w:div w:id="256866565">
                  <w:marLeft w:val="0"/>
                  <w:marRight w:val="0"/>
                  <w:marTop w:val="0"/>
                  <w:marBottom w:val="0"/>
                  <w:divBdr>
                    <w:top w:val="none" w:sz="0" w:space="0" w:color="auto"/>
                    <w:left w:val="none" w:sz="0" w:space="0" w:color="auto"/>
                    <w:bottom w:val="none" w:sz="0" w:space="0" w:color="auto"/>
                    <w:right w:val="none" w:sz="0" w:space="0" w:color="auto"/>
                  </w:divBdr>
                </w:div>
                <w:div w:id="1537549063">
                  <w:marLeft w:val="0"/>
                  <w:marRight w:val="0"/>
                  <w:marTop w:val="0"/>
                  <w:marBottom w:val="0"/>
                  <w:divBdr>
                    <w:top w:val="none" w:sz="0" w:space="0" w:color="auto"/>
                    <w:left w:val="none" w:sz="0" w:space="0" w:color="auto"/>
                    <w:bottom w:val="none" w:sz="0" w:space="0" w:color="auto"/>
                    <w:right w:val="none" w:sz="0" w:space="0" w:color="auto"/>
                  </w:divBdr>
                </w:div>
                <w:div w:id="1121071815">
                  <w:marLeft w:val="0"/>
                  <w:marRight w:val="0"/>
                  <w:marTop w:val="0"/>
                  <w:marBottom w:val="0"/>
                  <w:divBdr>
                    <w:top w:val="none" w:sz="0" w:space="0" w:color="auto"/>
                    <w:left w:val="none" w:sz="0" w:space="0" w:color="auto"/>
                    <w:bottom w:val="none" w:sz="0" w:space="0" w:color="auto"/>
                    <w:right w:val="none" w:sz="0" w:space="0" w:color="auto"/>
                  </w:divBdr>
                </w:div>
                <w:div w:id="314535886">
                  <w:marLeft w:val="0"/>
                  <w:marRight w:val="0"/>
                  <w:marTop w:val="0"/>
                  <w:marBottom w:val="0"/>
                  <w:divBdr>
                    <w:top w:val="none" w:sz="0" w:space="0" w:color="auto"/>
                    <w:left w:val="none" w:sz="0" w:space="0" w:color="auto"/>
                    <w:bottom w:val="none" w:sz="0" w:space="0" w:color="auto"/>
                    <w:right w:val="none" w:sz="0" w:space="0" w:color="auto"/>
                  </w:divBdr>
                </w:div>
                <w:div w:id="1311255362">
                  <w:marLeft w:val="0"/>
                  <w:marRight w:val="0"/>
                  <w:marTop w:val="0"/>
                  <w:marBottom w:val="0"/>
                  <w:divBdr>
                    <w:top w:val="none" w:sz="0" w:space="0" w:color="auto"/>
                    <w:left w:val="none" w:sz="0" w:space="0" w:color="auto"/>
                    <w:bottom w:val="none" w:sz="0" w:space="0" w:color="auto"/>
                    <w:right w:val="none" w:sz="0" w:space="0" w:color="auto"/>
                  </w:divBdr>
                </w:div>
                <w:div w:id="249628184">
                  <w:marLeft w:val="0"/>
                  <w:marRight w:val="0"/>
                  <w:marTop w:val="0"/>
                  <w:marBottom w:val="0"/>
                  <w:divBdr>
                    <w:top w:val="none" w:sz="0" w:space="0" w:color="auto"/>
                    <w:left w:val="none" w:sz="0" w:space="0" w:color="auto"/>
                    <w:bottom w:val="none" w:sz="0" w:space="0" w:color="auto"/>
                    <w:right w:val="none" w:sz="0" w:space="0" w:color="auto"/>
                  </w:divBdr>
                </w:div>
                <w:div w:id="1530407631">
                  <w:marLeft w:val="0"/>
                  <w:marRight w:val="0"/>
                  <w:marTop w:val="0"/>
                  <w:marBottom w:val="0"/>
                  <w:divBdr>
                    <w:top w:val="none" w:sz="0" w:space="0" w:color="auto"/>
                    <w:left w:val="none" w:sz="0" w:space="0" w:color="auto"/>
                    <w:bottom w:val="none" w:sz="0" w:space="0" w:color="auto"/>
                    <w:right w:val="none" w:sz="0" w:space="0" w:color="auto"/>
                  </w:divBdr>
                </w:div>
                <w:div w:id="1457602596">
                  <w:marLeft w:val="0"/>
                  <w:marRight w:val="0"/>
                  <w:marTop w:val="0"/>
                  <w:marBottom w:val="0"/>
                  <w:divBdr>
                    <w:top w:val="none" w:sz="0" w:space="0" w:color="auto"/>
                    <w:left w:val="none" w:sz="0" w:space="0" w:color="auto"/>
                    <w:bottom w:val="none" w:sz="0" w:space="0" w:color="auto"/>
                    <w:right w:val="none" w:sz="0" w:space="0" w:color="auto"/>
                  </w:divBdr>
                </w:div>
                <w:div w:id="1384672658">
                  <w:marLeft w:val="0"/>
                  <w:marRight w:val="0"/>
                  <w:marTop w:val="0"/>
                  <w:marBottom w:val="0"/>
                  <w:divBdr>
                    <w:top w:val="none" w:sz="0" w:space="0" w:color="auto"/>
                    <w:left w:val="none" w:sz="0" w:space="0" w:color="auto"/>
                    <w:bottom w:val="none" w:sz="0" w:space="0" w:color="auto"/>
                    <w:right w:val="none" w:sz="0" w:space="0" w:color="auto"/>
                  </w:divBdr>
                </w:div>
                <w:div w:id="395128502">
                  <w:marLeft w:val="0"/>
                  <w:marRight w:val="0"/>
                  <w:marTop w:val="0"/>
                  <w:marBottom w:val="0"/>
                  <w:divBdr>
                    <w:top w:val="none" w:sz="0" w:space="0" w:color="auto"/>
                    <w:left w:val="none" w:sz="0" w:space="0" w:color="auto"/>
                    <w:bottom w:val="none" w:sz="0" w:space="0" w:color="auto"/>
                    <w:right w:val="none" w:sz="0" w:space="0" w:color="auto"/>
                  </w:divBdr>
                </w:div>
                <w:div w:id="1199802">
                  <w:blockQuote w:val="1"/>
                  <w:marLeft w:val="600"/>
                  <w:marRight w:val="0"/>
                  <w:marTop w:val="0"/>
                  <w:marBottom w:val="0"/>
                  <w:divBdr>
                    <w:top w:val="none" w:sz="0" w:space="0" w:color="auto"/>
                    <w:left w:val="none" w:sz="0" w:space="0" w:color="auto"/>
                    <w:bottom w:val="none" w:sz="0" w:space="0" w:color="auto"/>
                    <w:right w:val="none" w:sz="0" w:space="0" w:color="auto"/>
                  </w:divBdr>
                  <w:divsChild>
                    <w:div w:id="586159839">
                      <w:marLeft w:val="0"/>
                      <w:marRight w:val="0"/>
                      <w:marTop w:val="0"/>
                      <w:marBottom w:val="0"/>
                      <w:divBdr>
                        <w:top w:val="none" w:sz="0" w:space="0" w:color="auto"/>
                        <w:left w:val="none" w:sz="0" w:space="0" w:color="auto"/>
                        <w:bottom w:val="none" w:sz="0" w:space="0" w:color="auto"/>
                        <w:right w:val="none" w:sz="0" w:space="0" w:color="auto"/>
                      </w:divBdr>
                    </w:div>
                  </w:divsChild>
                </w:div>
                <w:div w:id="1290743495">
                  <w:marLeft w:val="0"/>
                  <w:marRight w:val="0"/>
                  <w:marTop w:val="0"/>
                  <w:marBottom w:val="0"/>
                  <w:divBdr>
                    <w:top w:val="none" w:sz="0" w:space="0" w:color="auto"/>
                    <w:left w:val="none" w:sz="0" w:space="0" w:color="auto"/>
                    <w:bottom w:val="none" w:sz="0" w:space="0" w:color="auto"/>
                    <w:right w:val="none" w:sz="0" w:space="0" w:color="auto"/>
                  </w:divBdr>
                </w:div>
                <w:div w:id="194276857">
                  <w:marLeft w:val="0"/>
                  <w:marRight w:val="0"/>
                  <w:marTop w:val="0"/>
                  <w:marBottom w:val="0"/>
                  <w:divBdr>
                    <w:top w:val="none" w:sz="0" w:space="0" w:color="auto"/>
                    <w:left w:val="none" w:sz="0" w:space="0" w:color="auto"/>
                    <w:bottom w:val="none" w:sz="0" w:space="0" w:color="auto"/>
                    <w:right w:val="none" w:sz="0" w:space="0" w:color="auto"/>
                  </w:divBdr>
                </w:div>
                <w:div w:id="60639154">
                  <w:marLeft w:val="0"/>
                  <w:marRight w:val="0"/>
                  <w:marTop w:val="0"/>
                  <w:marBottom w:val="0"/>
                  <w:divBdr>
                    <w:top w:val="none" w:sz="0" w:space="0" w:color="auto"/>
                    <w:left w:val="none" w:sz="0" w:space="0" w:color="auto"/>
                    <w:bottom w:val="none" w:sz="0" w:space="0" w:color="auto"/>
                    <w:right w:val="none" w:sz="0" w:space="0" w:color="auto"/>
                  </w:divBdr>
                </w:div>
                <w:div w:id="367754462">
                  <w:marLeft w:val="0"/>
                  <w:marRight w:val="0"/>
                  <w:marTop w:val="0"/>
                  <w:marBottom w:val="0"/>
                  <w:divBdr>
                    <w:top w:val="none" w:sz="0" w:space="0" w:color="auto"/>
                    <w:left w:val="none" w:sz="0" w:space="0" w:color="auto"/>
                    <w:bottom w:val="none" w:sz="0" w:space="0" w:color="auto"/>
                    <w:right w:val="none" w:sz="0" w:space="0" w:color="auto"/>
                  </w:divBdr>
                </w:div>
                <w:div w:id="2126532362">
                  <w:marLeft w:val="0"/>
                  <w:marRight w:val="0"/>
                  <w:marTop w:val="0"/>
                  <w:marBottom w:val="0"/>
                  <w:divBdr>
                    <w:top w:val="none" w:sz="0" w:space="0" w:color="auto"/>
                    <w:left w:val="none" w:sz="0" w:space="0" w:color="auto"/>
                    <w:bottom w:val="none" w:sz="0" w:space="0" w:color="auto"/>
                    <w:right w:val="none" w:sz="0" w:space="0" w:color="auto"/>
                  </w:divBdr>
                </w:div>
                <w:div w:id="1623993064">
                  <w:marLeft w:val="0"/>
                  <w:marRight w:val="0"/>
                  <w:marTop w:val="0"/>
                  <w:marBottom w:val="0"/>
                  <w:divBdr>
                    <w:top w:val="none" w:sz="0" w:space="0" w:color="auto"/>
                    <w:left w:val="none" w:sz="0" w:space="0" w:color="auto"/>
                    <w:bottom w:val="none" w:sz="0" w:space="0" w:color="auto"/>
                    <w:right w:val="none" w:sz="0" w:space="0" w:color="auto"/>
                  </w:divBdr>
                </w:div>
                <w:div w:id="545992439">
                  <w:marLeft w:val="0"/>
                  <w:marRight w:val="0"/>
                  <w:marTop w:val="0"/>
                  <w:marBottom w:val="0"/>
                  <w:divBdr>
                    <w:top w:val="none" w:sz="0" w:space="0" w:color="auto"/>
                    <w:left w:val="none" w:sz="0" w:space="0" w:color="auto"/>
                    <w:bottom w:val="none" w:sz="0" w:space="0" w:color="auto"/>
                    <w:right w:val="none" w:sz="0" w:space="0" w:color="auto"/>
                  </w:divBdr>
                </w:div>
                <w:div w:id="1165173059">
                  <w:marLeft w:val="0"/>
                  <w:marRight w:val="0"/>
                  <w:marTop w:val="0"/>
                  <w:marBottom w:val="0"/>
                  <w:divBdr>
                    <w:top w:val="none" w:sz="0" w:space="0" w:color="auto"/>
                    <w:left w:val="none" w:sz="0" w:space="0" w:color="auto"/>
                    <w:bottom w:val="none" w:sz="0" w:space="0" w:color="auto"/>
                    <w:right w:val="none" w:sz="0" w:space="0" w:color="auto"/>
                  </w:divBdr>
                </w:div>
                <w:div w:id="615907741">
                  <w:marLeft w:val="0"/>
                  <w:marRight w:val="0"/>
                  <w:marTop w:val="0"/>
                  <w:marBottom w:val="0"/>
                  <w:divBdr>
                    <w:top w:val="none" w:sz="0" w:space="0" w:color="auto"/>
                    <w:left w:val="none" w:sz="0" w:space="0" w:color="auto"/>
                    <w:bottom w:val="none" w:sz="0" w:space="0" w:color="auto"/>
                    <w:right w:val="none" w:sz="0" w:space="0" w:color="auto"/>
                  </w:divBdr>
                </w:div>
                <w:div w:id="1528327278">
                  <w:marLeft w:val="0"/>
                  <w:marRight w:val="0"/>
                  <w:marTop w:val="0"/>
                  <w:marBottom w:val="0"/>
                  <w:divBdr>
                    <w:top w:val="none" w:sz="0" w:space="0" w:color="auto"/>
                    <w:left w:val="none" w:sz="0" w:space="0" w:color="auto"/>
                    <w:bottom w:val="none" w:sz="0" w:space="0" w:color="auto"/>
                    <w:right w:val="none" w:sz="0" w:space="0" w:color="auto"/>
                  </w:divBdr>
                </w:div>
                <w:div w:id="1430856657">
                  <w:marLeft w:val="0"/>
                  <w:marRight w:val="0"/>
                  <w:marTop w:val="0"/>
                  <w:marBottom w:val="0"/>
                  <w:divBdr>
                    <w:top w:val="none" w:sz="0" w:space="0" w:color="auto"/>
                    <w:left w:val="none" w:sz="0" w:space="0" w:color="auto"/>
                    <w:bottom w:val="none" w:sz="0" w:space="0" w:color="auto"/>
                    <w:right w:val="none" w:sz="0" w:space="0" w:color="auto"/>
                  </w:divBdr>
                </w:div>
                <w:div w:id="815536101">
                  <w:blockQuote w:val="1"/>
                  <w:marLeft w:val="600"/>
                  <w:marRight w:val="0"/>
                  <w:marTop w:val="0"/>
                  <w:marBottom w:val="0"/>
                  <w:divBdr>
                    <w:top w:val="none" w:sz="0" w:space="0" w:color="auto"/>
                    <w:left w:val="none" w:sz="0" w:space="0" w:color="auto"/>
                    <w:bottom w:val="none" w:sz="0" w:space="0" w:color="auto"/>
                    <w:right w:val="none" w:sz="0" w:space="0" w:color="auto"/>
                  </w:divBdr>
                  <w:divsChild>
                    <w:div w:id="747462063">
                      <w:marLeft w:val="0"/>
                      <w:marRight w:val="0"/>
                      <w:marTop w:val="0"/>
                      <w:marBottom w:val="0"/>
                      <w:divBdr>
                        <w:top w:val="none" w:sz="0" w:space="0" w:color="auto"/>
                        <w:left w:val="none" w:sz="0" w:space="0" w:color="auto"/>
                        <w:bottom w:val="none" w:sz="0" w:space="0" w:color="auto"/>
                        <w:right w:val="none" w:sz="0" w:space="0" w:color="auto"/>
                      </w:divBdr>
                    </w:div>
                  </w:divsChild>
                </w:div>
                <w:div w:id="1300301488">
                  <w:marLeft w:val="0"/>
                  <w:marRight w:val="0"/>
                  <w:marTop w:val="0"/>
                  <w:marBottom w:val="0"/>
                  <w:divBdr>
                    <w:top w:val="none" w:sz="0" w:space="0" w:color="auto"/>
                    <w:left w:val="none" w:sz="0" w:space="0" w:color="auto"/>
                    <w:bottom w:val="none" w:sz="0" w:space="0" w:color="auto"/>
                    <w:right w:val="none" w:sz="0" w:space="0" w:color="auto"/>
                  </w:divBdr>
                </w:div>
                <w:div w:id="2069961021">
                  <w:blockQuote w:val="1"/>
                  <w:marLeft w:val="600"/>
                  <w:marRight w:val="0"/>
                  <w:marTop w:val="0"/>
                  <w:marBottom w:val="0"/>
                  <w:divBdr>
                    <w:top w:val="none" w:sz="0" w:space="0" w:color="auto"/>
                    <w:left w:val="none" w:sz="0" w:space="0" w:color="auto"/>
                    <w:bottom w:val="none" w:sz="0" w:space="0" w:color="auto"/>
                    <w:right w:val="none" w:sz="0" w:space="0" w:color="auto"/>
                  </w:divBdr>
                  <w:divsChild>
                    <w:div w:id="126433931">
                      <w:marLeft w:val="0"/>
                      <w:marRight w:val="0"/>
                      <w:marTop w:val="0"/>
                      <w:marBottom w:val="0"/>
                      <w:divBdr>
                        <w:top w:val="none" w:sz="0" w:space="0" w:color="auto"/>
                        <w:left w:val="none" w:sz="0" w:space="0" w:color="auto"/>
                        <w:bottom w:val="none" w:sz="0" w:space="0" w:color="auto"/>
                        <w:right w:val="none" w:sz="0" w:space="0" w:color="auto"/>
                      </w:divBdr>
                    </w:div>
                  </w:divsChild>
                </w:div>
                <w:div w:id="1372463932">
                  <w:marLeft w:val="0"/>
                  <w:marRight w:val="0"/>
                  <w:marTop w:val="0"/>
                  <w:marBottom w:val="0"/>
                  <w:divBdr>
                    <w:top w:val="none" w:sz="0" w:space="0" w:color="auto"/>
                    <w:left w:val="none" w:sz="0" w:space="0" w:color="auto"/>
                    <w:bottom w:val="none" w:sz="0" w:space="0" w:color="auto"/>
                    <w:right w:val="none" w:sz="0" w:space="0" w:color="auto"/>
                  </w:divBdr>
                </w:div>
                <w:div w:id="1116175917">
                  <w:blockQuote w:val="1"/>
                  <w:marLeft w:val="600"/>
                  <w:marRight w:val="0"/>
                  <w:marTop w:val="0"/>
                  <w:marBottom w:val="0"/>
                  <w:divBdr>
                    <w:top w:val="none" w:sz="0" w:space="0" w:color="auto"/>
                    <w:left w:val="none" w:sz="0" w:space="0" w:color="auto"/>
                    <w:bottom w:val="none" w:sz="0" w:space="0" w:color="auto"/>
                    <w:right w:val="none" w:sz="0" w:space="0" w:color="auto"/>
                  </w:divBdr>
                  <w:divsChild>
                    <w:div w:id="1250044712">
                      <w:marLeft w:val="0"/>
                      <w:marRight w:val="0"/>
                      <w:marTop w:val="0"/>
                      <w:marBottom w:val="0"/>
                      <w:divBdr>
                        <w:top w:val="none" w:sz="0" w:space="0" w:color="auto"/>
                        <w:left w:val="none" w:sz="0" w:space="0" w:color="auto"/>
                        <w:bottom w:val="none" w:sz="0" w:space="0" w:color="auto"/>
                        <w:right w:val="none" w:sz="0" w:space="0" w:color="auto"/>
                      </w:divBdr>
                    </w:div>
                  </w:divsChild>
                </w:div>
                <w:div w:id="787704366">
                  <w:marLeft w:val="0"/>
                  <w:marRight w:val="0"/>
                  <w:marTop w:val="0"/>
                  <w:marBottom w:val="0"/>
                  <w:divBdr>
                    <w:top w:val="none" w:sz="0" w:space="0" w:color="auto"/>
                    <w:left w:val="none" w:sz="0" w:space="0" w:color="auto"/>
                    <w:bottom w:val="none" w:sz="0" w:space="0" w:color="auto"/>
                    <w:right w:val="none" w:sz="0" w:space="0" w:color="auto"/>
                  </w:divBdr>
                </w:div>
                <w:div w:id="2002125477">
                  <w:blockQuote w:val="1"/>
                  <w:marLeft w:val="600"/>
                  <w:marRight w:val="0"/>
                  <w:marTop w:val="0"/>
                  <w:marBottom w:val="0"/>
                  <w:divBdr>
                    <w:top w:val="none" w:sz="0" w:space="0" w:color="auto"/>
                    <w:left w:val="none" w:sz="0" w:space="0" w:color="auto"/>
                    <w:bottom w:val="none" w:sz="0" w:space="0" w:color="auto"/>
                    <w:right w:val="none" w:sz="0" w:space="0" w:color="auto"/>
                  </w:divBdr>
                  <w:divsChild>
                    <w:div w:id="234097191">
                      <w:marLeft w:val="0"/>
                      <w:marRight w:val="0"/>
                      <w:marTop w:val="0"/>
                      <w:marBottom w:val="0"/>
                      <w:divBdr>
                        <w:top w:val="none" w:sz="0" w:space="0" w:color="auto"/>
                        <w:left w:val="none" w:sz="0" w:space="0" w:color="auto"/>
                        <w:bottom w:val="none" w:sz="0" w:space="0" w:color="auto"/>
                        <w:right w:val="none" w:sz="0" w:space="0" w:color="auto"/>
                      </w:divBdr>
                    </w:div>
                  </w:divsChild>
                </w:div>
                <w:div w:id="1788816054">
                  <w:marLeft w:val="0"/>
                  <w:marRight w:val="0"/>
                  <w:marTop w:val="0"/>
                  <w:marBottom w:val="0"/>
                  <w:divBdr>
                    <w:top w:val="none" w:sz="0" w:space="0" w:color="auto"/>
                    <w:left w:val="none" w:sz="0" w:space="0" w:color="auto"/>
                    <w:bottom w:val="none" w:sz="0" w:space="0" w:color="auto"/>
                    <w:right w:val="none" w:sz="0" w:space="0" w:color="auto"/>
                  </w:divBdr>
                </w:div>
                <w:div w:id="751122229">
                  <w:marLeft w:val="0"/>
                  <w:marRight w:val="0"/>
                  <w:marTop w:val="0"/>
                  <w:marBottom w:val="0"/>
                  <w:divBdr>
                    <w:top w:val="none" w:sz="0" w:space="0" w:color="auto"/>
                    <w:left w:val="none" w:sz="0" w:space="0" w:color="auto"/>
                    <w:bottom w:val="none" w:sz="0" w:space="0" w:color="auto"/>
                    <w:right w:val="none" w:sz="0" w:space="0" w:color="auto"/>
                  </w:divBdr>
                </w:div>
                <w:div w:id="2138134510">
                  <w:marLeft w:val="0"/>
                  <w:marRight w:val="0"/>
                  <w:marTop w:val="0"/>
                  <w:marBottom w:val="0"/>
                  <w:divBdr>
                    <w:top w:val="none" w:sz="0" w:space="0" w:color="auto"/>
                    <w:left w:val="none" w:sz="0" w:space="0" w:color="auto"/>
                    <w:bottom w:val="none" w:sz="0" w:space="0" w:color="auto"/>
                    <w:right w:val="none" w:sz="0" w:space="0" w:color="auto"/>
                  </w:divBdr>
                </w:div>
                <w:div w:id="1451584954">
                  <w:marLeft w:val="0"/>
                  <w:marRight w:val="0"/>
                  <w:marTop w:val="0"/>
                  <w:marBottom w:val="0"/>
                  <w:divBdr>
                    <w:top w:val="none" w:sz="0" w:space="0" w:color="auto"/>
                    <w:left w:val="none" w:sz="0" w:space="0" w:color="auto"/>
                    <w:bottom w:val="none" w:sz="0" w:space="0" w:color="auto"/>
                    <w:right w:val="none" w:sz="0" w:space="0" w:color="auto"/>
                  </w:divBdr>
                </w:div>
                <w:div w:id="479155235">
                  <w:marLeft w:val="0"/>
                  <w:marRight w:val="0"/>
                  <w:marTop w:val="0"/>
                  <w:marBottom w:val="0"/>
                  <w:divBdr>
                    <w:top w:val="none" w:sz="0" w:space="0" w:color="auto"/>
                    <w:left w:val="none" w:sz="0" w:space="0" w:color="auto"/>
                    <w:bottom w:val="none" w:sz="0" w:space="0" w:color="auto"/>
                    <w:right w:val="none" w:sz="0" w:space="0" w:color="auto"/>
                  </w:divBdr>
                </w:div>
                <w:div w:id="1383942984">
                  <w:blockQuote w:val="1"/>
                  <w:marLeft w:val="600"/>
                  <w:marRight w:val="0"/>
                  <w:marTop w:val="0"/>
                  <w:marBottom w:val="0"/>
                  <w:divBdr>
                    <w:top w:val="none" w:sz="0" w:space="0" w:color="auto"/>
                    <w:left w:val="none" w:sz="0" w:space="0" w:color="auto"/>
                    <w:bottom w:val="none" w:sz="0" w:space="0" w:color="auto"/>
                    <w:right w:val="none" w:sz="0" w:space="0" w:color="auto"/>
                  </w:divBdr>
                  <w:divsChild>
                    <w:div w:id="1659992028">
                      <w:marLeft w:val="0"/>
                      <w:marRight w:val="0"/>
                      <w:marTop w:val="0"/>
                      <w:marBottom w:val="0"/>
                      <w:divBdr>
                        <w:top w:val="none" w:sz="0" w:space="0" w:color="auto"/>
                        <w:left w:val="none" w:sz="0" w:space="0" w:color="auto"/>
                        <w:bottom w:val="none" w:sz="0" w:space="0" w:color="auto"/>
                        <w:right w:val="none" w:sz="0" w:space="0" w:color="auto"/>
                      </w:divBdr>
                    </w:div>
                  </w:divsChild>
                </w:div>
                <w:div w:id="807432740">
                  <w:marLeft w:val="0"/>
                  <w:marRight w:val="0"/>
                  <w:marTop w:val="0"/>
                  <w:marBottom w:val="0"/>
                  <w:divBdr>
                    <w:top w:val="none" w:sz="0" w:space="0" w:color="auto"/>
                    <w:left w:val="none" w:sz="0" w:space="0" w:color="auto"/>
                    <w:bottom w:val="none" w:sz="0" w:space="0" w:color="auto"/>
                    <w:right w:val="none" w:sz="0" w:space="0" w:color="auto"/>
                  </w:divBdr>
                </w:div>
                <w:div w:id="173151091">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394280">
                      <w:marLeft w:val="0"/>
                      <w:marRight w:val="0"/>
                      <w:marTop w:val="0"/>
                      <w:marBottom w:val="0"/>
                      <w:divBdr>
                        <w:top w:val="none" w:sz="0" w:space="0" w:color="auto"/>
                        <w:left w:val="none" w:sz="0" w:space="0" w:color="auto"/>
                        <w:bottom w:val="none" w:sz="0" w:space="0" w:color="auto"/>
                        <w:right w:val="none" w:sz="0" w:space="0" w:color="auto"/>
                      </w:divBdr>
                    </w:div>
                  </w:divsChild>
                </w:div>
                <w:div w:id="1035471582">
                  <w:marLeft w:val="0"/>
                  <w:marRight w:val="0"/>
                  <w:marTop w:val="0"/>
                  <w:marBottom w:val="0"/>
                  <w:divBdr>
                    <w:top w:val="none" w:sz="0" w:space="0" w:color="auto"/>
                    <w:left w:val="none" w:sz="0" w:space="0" w:color="auto"/>
                    <w:bottom w:val="none" w:sz="0" w:space="0" w:color="auto"/>
                    <w:right w:val="none" w:sz="0" w:space="0" w:color="auto"/>
                  </w:divBdr>
                </w:div>
                <w:div w:id="1047485398">
                  <w:blockQuote w:val="1"/>
                  <w:marLeft w:val="600"/>
                  <w:marRight w:val="0"/>
                  <w:marTop w:val="0"/>
                  <w:marBottom w:val="0"/>
                  <w:divBdr>
                    <w:top w:val="none" w:sz="0" w:space="0" w:color="auto"/>
                    <w:left w:val="none" w:sz="0" w:space="0" w:color="auto"/>
                    <w:bottom w:val="none" w:sz="0" w:space="0" w:color="auto"/>
                    <w:right w:val="none" w:sz="0" w:space="0" w:color="auto"/>
                  </w:divBdr>
                  <w:divsChild>
                    <w:div w:id="1839687352">
                      <w:marLeft w:val="0"/>
                      <w:marRight w:val="0"/>
                      <w:marTop w:val="0"/>
                      <w:marBottom w:val="0"/>
                      <w:divBdr>
                        <w:top w:val="none" w:sz="0" w:space="0" w:color="auto"/>
                        <w:left w:val="none" w:sz="0" w:space="0" w:color="auto"/>
                        <w:bottom w:val="none" w:sz="0" w:space="0" w:color="auto"/>
                        <w:right w:val="none" w:sz="0" w:space="0" w:color="auto"/>
                      </w:divBdr>
                    </w:div>
                  </w:divsChild>
                </w:div>
                <w:div w:id="916549160">
                  <w:marLeft w:val="0"/>
                  <w:marRight w:val="0"/>
                  <w:marTop w:val="0"/>
                  <w:marBottom w:val="0"/>
                  <w:divBdr>
                    <w:top w:val="none" w:sz="0" w:space="0" w:color="auto"/>
                    <w:left w:val="none" w:sz="0" w:space="0" w:color="auto"/>
                    <w:bottom w:val="none" w:sz="0" w:space="0" w:color="auto"/>
                    <w:right w:val="none" w:sz="0" w:space="0" w:color="auto"/>
                  </w:divBdr>
                </w:div>
                <w:div w:id="762188413">
                  <w:blockQuote w:val="1"/>
                  <w:marLeft w:val="600"/>
                  <w:marRight w:val="0"/>
                  <w:marTop w:val="0"/>
                  <w:marBottom w:val="0"/>
                  <w:divBdr>
                    <w:top w:val="none" w:sz="0" w:space="0" w:color="auto"/>
                    <w:left w:val="none" w:sz="0" w:space="0" w:color="auto"/>
                    <w:bottom w:val="none" w:sz="0" w:space="0" w:color="auto"/>
                    <w:right w:val="none" w:sz="0" w:space="0" w:color="auto"/>
                  </w:divBdr>
                  <w:divsChild>
                    <w:div w:id="551694931">
                      <w:marLeft w:val="0"/>
                      <w:marRight w:val="0"/>
                      <w:marTop w:val="0"/>
                      <w:marBottom w:val="0"/>
                      <w:divBdr>
                        <w:top w:val="none" w:sz="0" w:space="0" w:color="auto"/>
                        <w:left w:val="none" w:sz="0" w:space="0" w:color="auto"/>
                        <w:bottom w:val="none" w:sz="0" w:space="0" w:color="auto"/>
                        <w:right w:val="none" w:sz="0" w:space="0" w:color="auto"/>
                      </w:divBdr>
                    </w:div>
                  </w:divsChild>
                </w:div>
                <w:div w:id="1404260511">
                  <w:marLeft w:val="0"/>
                  <w:marRight w:val="0"/>
                  <w:marTop w:val="0"/>
                  <w:marBottom w:val="0"/>
                  <w:divBdr>
                    <w:top w:val="none" w:sz="0" w:space="0" w:color="auto"/>
                    <w:left w:val="none" w:sz="0" w:space="0" w:color="auto"/>
                    <w:bottom w:val="none" w:sz="0" w:space="0" w:color="auto"/>
                    <w:right w:val="none" w:sz="0" w:space="0" w:color="auto"/>
                  </w:divBdr>
                </w:div>
                <w:div w:id="387266370">
                  <w:blockQuote w:val="1"/>
                  <w:marLeft w:val="600"/>
                  <w:marRight w:val="0"/>
                  <w:marTop w:val="0"/>
                  <w:marBottom w:val="0"/>
                  <w:divBdr>
                    <w:top w:val="none" w:sz="0" w:space="0" w:color="auto"/>
                    <w:left w:val="none" w:sz="0" w:space="0" w:color="auto"/>
                    <w:bottom w:val="none" w:sz="0" w:space="0" w:color="auto"/>
                    <w:right w:val="none" w:sz="0" w:space="0" w:color="auto"/>
                  </w:divBdr>
                  <w:divsChild>
                    <w:div w:id="228269008">
                      <w:marLeft w:val="0"/>
                      <w:marRight w:val="0"/>
                      <w:marTop w:val="0"/>
                      <w:marBottom w:val="0"/>
                      <w:divBdr>
                        <w:top w:val="none" w:sz="0" w:space="0" w:color="auto"/>
                        <w:left w:val="none" w:sz="0" w:space="0" w:color="auto"/>
                        <w:bottom w:val="none" w:sz="0" w:space="0" w:color="auto"/>
                        <w:right w:val="none" w:sz="0" w:space="0" w:color="auto"/>
                      </w:divBdr>
                    </w:div>
                  </w:divsChild>
                </w:div>
                <w:div w:id="1740204987">
                  <w:marLeft w:val="0"/>
                  <w:marRight w:val="0"/>
                  <w:marTop w:val="0"/>
                  <w:marBottom w:val="0"/>
                  <w:divBdr>
                    <w:top w:val="none" w:sz="0" w:space="0" w:color="auto"/>
                    <w:left w:val="none" w:sz="0" w:space="0" w:color="auto"/>
                    <w:bottom w:val="none" w:sz="0" w:space="0" w:color="auto"/>
                    <w:right w:val="none" w:sz="0" w:space="0" w:color="auto"/>
                  </w:divBdr>
                </w:div>
                <w:div w:id="1484346951">
                  <w:blockQuote w:val="1"/>
                  <w:marLeft w:val="600"/>
                  <w:marRight w:val="0"/>
                  <w:marTop w:val="0"/>
                  <w:marBottom w:val="0"/>
                  <w:divBdr>
                    <w:top w:val="none" w:sz="0" w:space="0" w:color="auto"/>
                    <w:left w:val="none" w:sz="0" w:space="0" w:color="auto"/>
                    <w:bottom w:val="none" w:sz="0" w:space="0" w:color="auto"/>
                    <w:right w:val="none" w:sz="0" w:space="0" w:color="auto"/>
                  </w:divBdr>
                  <w:divsChild>
                    <w:div w:id="322197536">
                      <w:marLeft w:val="0"/>
                      <w:marRight w:val="0"/>
                      <w:marTop w:val="0"/>
                      <w:marBottom w:val="0"/>
                      <w:divBdr>
                        <w:top w:val="none" w:sz="0" w:space="0" w:color="auto"/>
                        <w:left w:val="none" w:sz="0" w:space="0" w:color="auto"/>
                        <w:bottom w:val="none" w:sz="0" w:space="0" w:color="auto"/>
                        <w:right w:val="none" w:sz="0" w:space="0" w:color="auto"/>
                      </w:divBdr>
                    </w:div>
                  </w:divsChild>
                </w:div>
                <w:div w:id="25297086">
                  <w:marLeft w:val="0"/>
                  <w:marRight w:val="0"/>
                  <w:marTop w:val="0"/>
                  <w:marBottom w:val="0"/>
                  <w:divBdr>
                    <w:top w:val="none" w:sz="0" w:space="0" w:color="auto"/>
                    <w:left w:val="none" w:sz="0" w:space="0" w:color="auto"/>
                    <w:bottom w:val="none" w:sz="0" w:space="0" w:color="auto"/>
                    <w:right w:val="none" w:sz="0" w:space="0" w:color="auto"/>
                  </w:divBdr>
                </w:div>
                <w:div w:id="1868760943">
                  <w:marLeft w:val="0"/>
                  <w:marRight w:val="0"/>
                  <w:marTop w:val="0"/>
                  <w:marBottom w:val="0"/>
                  <w:divBdr>
                    <w:top w:val="none" w:sz="0" w:space="0" w:color="auto"/>
                    <w:left w:val="none" w:sz="0" w:space="0" w:color="auto"/>
                    <w:bottom w:val="none" w:sz="0" w:space="0" w:color="auto"/>
                    <w:right w:val="none" w:sz="0" w:space="0" w:color="auto"/>
                  </w:divBdr>
                </w:div>
                <w:div w:id="1083990370">
                  <w:marLeft w:val="0"/>
                  <w:marRight w:val="0"/>
                  <w:marTop w:val="0"/>
                  <w:marBottom w:val="0"/>
                  <w:divBdr>
                    <w:top w:val="none" w:sz="0" w:space="0" w:color="auto"/>
                    <w:left w:val="none" w:sz="0" w:space="0" w:color="auto"/>
                    <w:bottom w:val="none" w:sz="0" w:space="0" w:color="auto"/>
                    <w:right w:val="none" w:sz="0" w:space="0" w:color="auto"/>
                  </w:divBdr>
                </w:div>
                <w:div w:id="416170253">
                  <w:marLeft w:val="0"/>
                  <w:marRight w:val="0"/>
                  <w:marTop w:val="0"/>
                  <w:marBottom w:val="0"/>
                  <w:divBdr>
                    <w:top w:val="none" w:sz="0" w:space="0" w:color="auto"/>
                    <w:left w:val="none" w:sz="0" w:space="0" w:color="auto"/>
                    <w:bottom w:val="none" w:sz="0" w:space="0" w:color="auto"/>
                    <w:right w:val="none" w:sz="0" w:space="0" w:color="auto"/>
                  </w:divBdr>
                </w:div>
                <w:div w:id="772435582">
                  <w:marLeft w:val="0"/>
                  <w:marRight w:val="0"/>
                  <w:marTop w:val="0"/>
                  <w:marBottom w:val="0"/>
                  <w:divBdr>
                    <w:top w:val="none" w:sz="0" w:space="0" w:color="auto"/>
                    <w:left w:val="none" w:sz="0" w:space="0" w:color="auto"/>
                    <w:bottom w:val="none" w:sz="0" w:space="0" w:color="auto"/>
                    <w:right w:val="none" w:sz="0" w:space="0" w:color="auto"/>
                  </w:divBdr>
                </w:div>
                <w:div w:id="1984045224">
                  <w:marLeft w:val="0"/>
                  <w:marRight w:val="0"/>
                  <w:marTop w:val="0"/>
                  <w:marBottom w:val="0"/>
                  <w:divBdr>
                    <w:top w:val="none" w:sz="0" w:space="0" w:color="auto"/>
                    <w:left w:val="none" w:sz="0" w:space="0" w:color="auto"/>
                    <w:bottom w:val="none" w:sz="0" w:space="0" w:color="auto"/>
                    <w:right w:val="none" w:sz="0" w:space="0" w:color="auto"/>
                  </w:divBdr>
                </w:div>
                <w:div w:id="1695038484">
                  <w:marLeft w:val="0"/>
                  <w:marRight w:val="0"/>
                  <w:marTop w:val="0"/>
                  <w:marBottom w:val="0"/>
                  <w:divBdr>
                    <w:top w:val="none" w:sz="0" w:space="0" w:color="auto"/>
                    <w:left w:val="none" w:sz="0" w:space="0" w:color="auto"/>
                    <w:bottom w:val="none" w:sz="0" w:space="0" w:color="auto"/>
                    <w:right w:val="none" w:sz="0" w:space="0" w:color="auto"/>
                  </w:divBdr>
                </w:div>
                <w:div w:id="1951622954">
                  <w:marLeft w:val="0"/>
                  <w:marRight w:val="0"/>
                  <w:marTop w:val="0"/>
                  <w:marBottom w:val="0"/>
                  <w:divBdr>
                    <w:top w:val="none" w:sz="0" w:space="0" w:color="auto"/>
                    <w:left w:val="none" w:sz="0" w:space="0" w:color="auto"/>
                    <w:bottom w:val="none" w:sz="0" w:space="0" w:color="auto"/>
                    <w:right w:val="none" w:sz="0" w:space="0" w:color="auto"/>
                  </w:divBdr>
                </w:div>
                <w:div w:id="1316449511">
                  <w:marLeft w:val="0"/>
                  <w:marRight w:val="0"/>
                  <w:marTop w:val="0"/>
                  <w:marBottom w:val="0"/>
                  <w:divBdr>
                    <w:top w:val="none" w:sz="0" w:space="0" w:color="auto"/>
                    <w:left w:val="none" w:sz="0" w:space="0" w:color="auto"/>
                    <w:bottom w:val="none" w:sz="0" w:space="0" w:color="auto"/>
                    <w:right w:val="none" w:sz="0" w:space="0" w:color="auto"/>
                  </w:divBdr>
                </w:div>
                <w:div w:id="600992586">
                  <w:blockQuote w:val="1"/>
                  <w:marLeft w:val="600"/>
                  <w:marRight w:val="0"/>
                  <w:marTop w:val="0"/>
                  <w:marBottom w:val="0"/>
                  <w:divBdr>
                    <w:top w:val="none" w:sz="0" w:space="0" w:color="auto"/>
                    <w:left w:val="none" w:sz="0" w:space="0" w:color="auto"/>
                    <w:bottom w:val="none" w:sz="0" w:space="0" w:color="auto"/>
                    <w:right w:val="none" w:sz="0" w:space="0" w:color="auto"/>
                  </w:divBdr>
                  <w:divsChild>
                    <w:div w:id="72243107">
                      <w:marLeft w:val="0"/>
                      <w:marRight w:val="0"/>
                      <w:marTop w:val="0"/>
                      <w:marBottom w:val="0"/>
                      <w:divBdr>
                        <w:top w:val="none" w:sz="0" w:space="0" w:color="auto"/>
                        <w:left w:val="none" w:sz="0" w:space="0" w:color="auto"/>
                        <w:bottom w:val="none" w:sz="0" w:space="0" w:color="auto"/>
                        <w:right w:val="none" w:sz="0" w:space="0" w:color="auto"/>
                      </w:divBdr>
                    </w:div>
                  </w:divsChild>
                </w:div>
                <w:div w:id="228812612">
                  <w:marLeft w:val="0"/>
                  <w:marRight w:val="0"/>
                  <w:marTop w:val="0"/>
                  <w:marBottom w:val="0"/>
                  <w:divBdr>
                    <w:top w:val="none" w:sz="0" w:space="0" w:color="auto"/>
                    <w:left w:val="none" w:sz="0" w:space="0" w:color="auto"/>
                    <w:bottom w:val="none" w:sz="0" w:space="0" w:color="auto"/>
                    <w:right w:val="none" w:sz="0" w:space="0" w:color="auto"/>
                  </w:divBdr>
                </w:div>
                <w:div w:id="2102020012">
                  <w:blockQuote w:val="1"/>
                  <w:marLeft w:val="600"/>
                  <w:marRight w:val="0"/>
                  <w:marTop w:val="0"/>
                  <w:marBottom w:val="0"/>
                  <w:divBdr>
                    <w:top w:val="none" w:sz="0" w:space="0" w:color="auto"/>
                    <w:left w:val="none" w:sz="0" w:space="0" w:color="auto"/>
                    <w:bottom w:val="none" w:sz="0" w:space="0" w:color="auto"/>
                    <w:right w:val="none" w:sz="0" w:space="0" w:color="auto"/>
                  </w:divBdr>
                  <w:divsChild>
                    <w:div w:id="1091586717">
                      <w:marLeft w:val="0"/>
                      <w:marRight w:val="0"/>
                      <w:marTop w:val="0"/>
                      <w:marBottom w:val="0"/>
                      <w:divBdr>
                        <w:top w:val="none" w:sz="0" w:space="0" w:color="auto"/>
                        <w:left w:val="none" w:sz="0" w:space="0" w:color="auto"/>
                        <w:bottom w:val="none" w:sz="0" w:space="0" w:color="auto"/>
                        <w:right w:val="none" w:sz="0" w:space="0" w:color="auto"/>
                      </w:divBdr>
                    </w:div>
                  </w:divsChild>
                </w:div>
                <w:div w:id="558588057">
                  <w:marLeft w:val="0"/>
                  <w:marRight w:val="0"/>
                  <w:marTop w:val="0"/>
                  <w:marBottom w:val="0"/>
                  <w:divBdr>
                    <w:top w:val="none" w:sz="0" w:space="0" w:color="auto"/>
                    <w:left w:val="none" w:sz="0" w:space="0" w:color="auto"/>
                    <w:bottom w:val="none" w:sz="0" w:space="0" w:color="auto"/>
                    <w:right w:val="none" w:sz="0" w:space="0" w:color="auto"/>
                  </w:divBdr>
                </w:div>
                <w:div w:id="1767577816">
                  <w:marLeft w:val="0"/>
                  <w:marRight w:val="0"/>
                  <w:marTop w:val="0"/>
                  <w:marBottom w:val="0"/>
                  <w:divBdr>
                    <w:top w:val="none" w:sz="0" w:space="0" w:color="auto"/>
                    <w:left w:val="none" w:sz="0" w:space="0" w:color="auto"/>
                    <w:bottom w:val="none" w:sz="0" w:space="0" w:color="auto"/>
                    <w:right w:val="none" w:sz="0" w:space="0" w:color="auto"/>
                  </w:divBdr>
                </w:div>
                <w:div w:id="918438853">
                  <w:marLeft w:val="0"/>
                  <w:marRight w:val="0"/>
                  <w:marTop w:val="0"/>
                  <w:marBottom w:val="0"/>
                  <w:divBdr>
                    <w:top w:val="none" w:sz="0" w:space="0" w:color="auto"/>
                    <w:left w:val="none" w:sz="0" w:space="0" w:color="auto"/>
                    <w:bottom w:val="none" w:sz="0" w:space="0" w:color="auto"/>
                    <w:right w:val="none" w:sz="0" w:space="0" w:color="auto"/>
                  </w:divBdr>
                </w:div>
                <w:div w:id="2110420868">
                  <w:marLeft w:val="0"/>
                  <w:marRight w:val="0"/>
                  <w:marTop w:val="0"/>
                  <w:marBottom w:val="0"/>
                  <w:divBdr>
                    <w:top w:val="none" w:sz="0" w:space="0" w:color="auto"/>
                    <w:left w:val="none" w:sz="0" w:space="0" w:color="auto"/>
                    <w:bottom w:val="none" w:sz="0" w:space="0" w:color="auto"/>
                    <w:right w:val="none" w:sz="0" w:space="0" w:color="auto"/>
                  </w:divBdr>
                </w:div>
                <w:div w:id="642974043">
                  <w:marLeft w:val="0"/>
                  <w:marRight w:val="0"/>
                  <w:marTop w:val="0"/>
                  <w:marBottom w:val="0"/>
                  <w:divBdr>
                    <w:top w:val="none" w:sz="0" w:space="0" w:color="auto"/>
                    <w:left w:val="none" w:sz="0" w:space="0" w:color="auto"/>
                    <w:bottom w:val="none" w:sz="0" w:space="0" w:color="auto"/>
                    <w:right w:val="none" w:sz="0" w:space="0" w:color="auto"/>
                  </w:divBdr>
                </w:div>
                <w:div w:id="414084751">
                  <w:marLeft w:val="0"/>
                  <w:marRight w:val="0"/>
                  <w:marTop w:val="0"/>
                  <w:marBottom w:val="0"/>
                  <w:divBdr>
                    <w:top w:val="none" w:sz="0" w:space="0" w:color="auto"/>
                    <w:left w:val="none" w:sz="0" w:space="0" w:color="auto"/>
                    <w:bottom w:val="none" w:sz="0" w:space="0" w:color="auto"/>
                    <w:right w:val="none" w:sz="0" w:space="0" w:color="auto"/>
                  </w:divBdr>
                </w:div>
                <w:div w:id="262303145">
                  <w:marLeft w:val="0"/>
                  <w:marRight w:val="0"/>
                  <w:marTop w:val="0"/>
                  <w:marBottom w:val="0"/>
                  <w:divBdr>
                    <w:top w:val="none" w:sz="0" w:space="0" w:color="auto"/>
                    <w:left w:val="none" w:sz="0" w:space="0" w:color="auto"/>
                    <w:bottom w:val="none" w:sz="0" w:space="0" w:color="auto"/>
                    <w:right w:val="none" w:sz="0" w:space="0" w:color="auto"/>
                  </w:divBdr>
                </w:div>
                <w:div w:id="59640350">
                  <w:marLeft w:val="0"/>
                  <w:marRight w:val="0"/>
                  <w:marTop w:val="0"/>
                  <w:marBottom w:val="0"/>
                  <w:divBdr>
                    <w:top w:val="none" w:sz="0" w:space="0" w:color="auto"/>
                    <w:left w:val="none" w:sz="0" w:space="0" w:color="auto"/>
                    <w:bottom w:val="none" w:sz="0" w:space="0" w:color="auto"/>
                    <w:right w:val="none" w:sz="0" w:space="0" w:color="auto"/>
                  </w:divBdr>
                </w:div>
                <w:div w:id="740832808">
                  <w:marLeft w:val="0"/>
                  <w:marRight w:val="0"/>
                  <w:marTop w:val="0"/>
                  <w:marBottom w:val="0"/>
                  <w:divBdr>
                    <w:top w:val="none" w:sz="0" w:space="0" w:color="auto"/>
                    <w:left w:val="none" w:sz="0" w:space="0" w:color="auto"/>
                    <w:bottom w:val="none" w:sz="0" w:space="0" w:color="auto"/>
                    <w:right w:val="none" w:sz="0" w:space="0" w:color="auto"/>
                  </w:divBdr>
                </w:div>
                <w:div w:id="592321855">
                  <w:marLeft w:val="0"/>
                  <w:marRight w:val="0"/>
                  <w:marTop w:val="0"/>
                  <w:marBottom w:val="0"/>
                  <w:divBdr>
                    <w:top w:val="none" w:sz="0" w:space="0" w:color="auto"/>
                    <w:left w:val="none" w:sz="0" w:space="0" w:color="auto"/>
                    <w:bottom w:val="none" w:sz="0" w:space="0" w:color="auto"/>
                    <w:right w:val="none" w:sz="0" w:space="0" w:color="auto"/>
                  </w:divBdr>
                </w:div>
                <w:div w:id="300503445">
                  <w:marLeft w:val="0"/>
                  <w:marRight w:val="0"/>
                  <w:marTop w:val="0"/>
                  <w:marBottom w:val="0"/>
                  <w:divBdr>
                    <w:top w:val="none" w:sz="0" w:space="0" w:color="auto"/>
                    <w:left w:val="none" w:sz="0" w:space="0" w:color="auto"/>
                    <w:bottom w:val="none" w:sz="0" w:space="0" w:color="auto"/>
                    <w:right w:val="none" w:sz="0" w:space="0" w:color="auto"/>
                  </w:divBdr>
                </w:div>
                <w:div w:id="1864779952">
                  <w:marLeft w:val="0"/>
                  <w:marRight w:val="0"/>
                  <w:marTop w:val="0"/>
                  <w:marBottom w:val="0"/>
                  <w:divBdr>
                    <w:top w:val="none" w:sz="0" w:space="0" w:color="auto"/>
                    <w:left w:val="none" w:sz="0" w:space="0" w:color="auto"/>
                    <w:bottom w:val="none" w:sz="0" w:space="0" w:color="auto"/>
                    <w:right w:val="none" w:sz="0" w:space="0" w:color="auto"/>
                  </w:divBdr>
                </w:div>
                <w:div w:id="405227729">
                  <w:marLeft w:val="0"/>
                  <w:marRight w:val="0"/>
                  <w:marTop w:val="0"/>
                  <w:marBottom w:val="0"/>
                  <w:divBdr>
                    <w:top w:val="none" w:sz="0" w:space="0" w:color="auto"/>
                    <w:left w:val="none" w:sz="0" w:space="0" w:color="auto"/>
                    <w:bottom w:val="none" w:sz="0" w:space="0" w:color="auto"/>
                    <w:right w:val="none" w:sz="0" w:space="0" w:color="auto"/>
                  </w:divBdr>
                </w:div>
                <w:div w:id="475612484">
                  <w:marLeft w:val="0"/>
                  <w:marRight w:val="0"/>
                  <w:marTop w:val="0"/>
                  <w:marBottom w:val="0"/>
                  <w:divBdr>
                    <w:top w:val="none" w:sz="0" w:space="0" w:color="auto"/>
                    <w:left w:val="none" w:sz="0" w:space="0" w:color="auto"/>
                    <w:bottom w:val="none" w:sz="0" w:space="0" w:color="auto"/>
                    <w:right w:val="none" w:sz="0" w:space="0" w:color="auto"/>
                  </w:divBdr>
                </w:div>
                <w:div w:id="1308588604">
                  <w:marLeft w:val="0"/>
                  <w:marRight w:val="0"/>
                  <w:marTop w:val="0"/>
                  <w:marBottom w:val="0"/>
                  <w:divBdr>
                    <w:top w:val="none" w:sz="0" w:space="0" w:color="auto"/>
                    <w:left w:val="none" w:sz="0" w:space="0" w:color="auto"/>
                    <w:bottom w:val="none" w:sz="0" w:space="0" w:color="auto"/>
                    <w:right w:val="none" w:sz="0" w:space="0" w:color="auto"/>
                  </w:divBdr>
                </w:div>
                <w:div w:id="149639241">
                  <w:marLeft w:val="0"/>
                  <w:marRight w:val="0"/>
                  <w:marTop w:val="0"/>
                  <w:marBottom w:val="0"/>
                  <w:divBdr>
                    <w:top w:val="none" w:sz="0" w:space="0" w:color="auto"/>
                    <w:left w:val="none" w:sz="0" w:space="0" w:color="auto"/>
                    <w:bottom w:val="none" w:sz="0" w:space="0" w:color="auto"/>
                    <w:right w:val="none" w:sz="0" w:space="0" w:color="auto"/>
                  </w:divBdr>
                </w:div>
                <w:div w:id="570386609">
                  <w:marLeft w:val="0"/>
                  <w:marRight w:val="0"/>
                  <w:marTop w:val="0"/>
                  <w:marBottom w:val="0"/>
                  <w:divBdr>
                    <w:top w:val="none" w:sz="0" w:space="0" w:color="auto"/>
                    <w:left w:val="none" w:sz="0" w:space="0" w:color="auto"/>
                    <w:bottom w:val="none" w:sz="0" w:space="0" w:color="auto"/>
                    <w:right w:val="none" w:sz="0" w:space="0" w:color="auto"/>
                  </w:divBdr>
                </w:div>
                <w:div w:id="2125030042">
                  <w:marLeft w:val="0"/>
                  <w:marRight w:val="0"/>
                  <w:marTop w:val="0"/>
                  <w:marBottom w:val="0"/>
                  <w:divBdr>
                    <w:top w:val="none" w:sz="0" w:space="0" w:color="auto"/>
                    <w:left w:val="none" w:sz="0" w:space="0" w:color="auto"/>
                    <w:bottom w:val="none" w:sz="0" w:space="0" w:color="auto"/>
                    <w:right w:val="none" w:sz="0" w:space="0" w:color="auto"/>
                  </w:divBdr>
                </w:div>
                <w:div w:id="1454247496">
                  <w:marLeft w:val="0"/>
                  <w:marRight w:val="0"/>
                  <w:marTop w:val="0"/>
                  <w:marBottom w:val="0"/>
                  <w:divBdr>
                    <w:top w:val="none" w:sz="0" w:space="0" w:color="auto"/>
                    <w:left w:val="none" w:sz="0" w:space="0" w:color="auto"/>
                    <w:bottom w:val="none" w:sz="0" w:space="0" w:color="auto"/>
                    <w:right w:val="none" w:sz="0" w:space="0" w:color="auto"/>
                  </w:divBdr>
                </w:div>
                <w:div w:id="1855076751">
                  <w:marLeft w:val="0"/>
                  <w:marRight w:val="0"/>
                  <w:marTop w:val="0"/>
                  <w:marBottom w:val="0"/>
                  <w:divBdr>
                    <w:top w:val="none" w:sz="0" w:space="0" w:color="auto"/>
                    <w:left w:val="none" w:sz="0" w:space="0" w:color="auto"/>
                    <w:bottom w:val="none" w:sz="0" w:space="0" w:color="auto"/>
                    <w:right w:val="none" w:sz="0" w:space="0" w:color="auto"/>
                  </w:divBdr>
                </w:div>
                <w:div w:id="713429142">
                  <w:marLeft w:val="0"/>
                  <w:marRight w:val="0"/>
                  <w:marTop w:val="0"/>
                  <w:marBottom w:val="0"/>
                  <w:divBdr>
                    <w:top w:val="none" w:sz="0" w:space="0" w:color="auto"/>
                    <w:left w:val="none" w:sz="0" w:space="0" w:color="auto"/>
                    <w:bottom w:val="none" w:sz="0" w:space="0" w:color="auto"/>
                    <w:right w:val="none" w:sz="0" w:space="0" w:color="auto"/>
                  </w:divBdr>
                </w:div>
                <w:div w:id="1727532567">
                  <w:marLeft w:val="0"/>
                  <w:marRight w:val="0"/>
                  <w:marTop w:val="0"/>
                  <w:marBottom w:val="0"/>
                  <w:divBdr>
                    <w:top w:val="none" w:sz="0" w:space="0" w:color="auto"/>
                    <w:left w:val="none" w:sz="0" w:space="0" w:color="auto"/>
                    <w:bottom w:val="none" w:sz="0" w:space="0" w:color="auto"/>
                    <w:right w:val="none" w:sz="0" w:space="0" w:color="auto"/>
                  </w:divBdr>
                </w:div>
                <w:div w:id="415513042">
                  <w:marLeft w:val="0"/>
                  <w:marRight w:val="0"/>
                  <w:marTop w:val="0"/>
                  <w:marBottom w:val="0"/>
                  <w:divBdr>
                    <w:top w:val="none" w:sz="0" w:space="0" w:color="auto"/>
                    <w:left w:val="none" w:sz="0" w:space="0" w:color="auto"/>
                    <w:bottom w:val="none" w:sz="0" w:space="0" w:color="auto"/>
                    <w:right w:val="none" w:sz="0" w:space="0" w:color="auto"/>
                  </w:divBdr>
                </w:div>
                <w:div w:id="207697127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0563635">
                      <w:marLeft w:val="0"/>
                      <w:marRight w:val="0"/>
                      <w:marTop w:val="0"/>
                      <w:marBottom w:val="0"/>
                      <w:divBdr>
                        <w:top w:val="none" w:sz="0" w:space="0" w:color="auto"/>
                        <w:left w:val="none" w:sz="0" w:space="0" w:color="auto"/>
                        <w:bottom w:val="none" w:sz="0" w:space="0" w:color="auto"/>
                        <w:right w:val="none" w:sz="0" w:space="0" w:color="auto"/>
                      </w:divBdr>
                    </w:div>
                  </w:divsChild>
                </w:div>
                <w:div w:id="1196506249">
                  <w:marLeft w:val="0"/>
                  <w:marRight w:val="0"/>
                  <w:marTop w:val="0"/>
                  <w:marBottom w:val="0"/>
                  <w:divBdr>
                    <w:top w:val="none" w:sz="0" w:space="0" w:color="auto"/>
                    <w:left w:val="none" w:sz="0" w:space="0" w:color="auto"/>
                    <w:bottom w:val="none" w:sz="0" w:space="0" w:color="auto"/>
                    <w:right w:val="none" w:sz="0" w:space="0" w:color="auto"/>
                  </w:divBdr>
                </w:div>
                <w:div w:id="1575553220">
                  <w:marLeft w:val="0"/>
                  <w:marRight w:val="0"/>
                  <w:marTop w:val="0"/>
                  <w:marBottom w:val="0"/>
                  <w:divBdr>
                    <w:top w:val="none" w:sz="0" w:space="0" w:color="auto"/>
                    <w:left w:val="none" w:sz="0" w:space="0" w:color="auto"/>
                    <w:bottom w:val="none" w:sz="0" w:space="0" w:color="auto"/>
                    <w:right w:val="none" w:sz="0" w:space="0" w:color="auto"/>
                  </w:divBdr>
                </w:div>
                <w:div w:id="1380666097">
                  <w:marLeft w:val="0"/>
                  <w:marRight w:val="0"/>
                  <w:marTop w:val="0"/>
                  <w:marBottom w:val="0"/>
                  <w:divBdr>
                    <w:top w:val="none" w:sz="0" w:space="0" w:color="auto"/>
                    <w:left w:val="none" w:sz="0" w:space="0" w:color="auto"/>
                    <w:bottom w:val="none" w:sz="0" w:space="0" w:color="auto"/>
                    <w:right w:val="none" w:sz="0" w:space="0" w:color="auto"/>
                  </w:divBdr>
                </w:div>
                <w:div w:id="1481533721">
                  <w:blockQuote w:val="1"/>
                  <w:marLeft w:val="600"/>
                  <w:marRight w:val="0"/>
                  <w:marTop w:val="0"/>
                  <w:marBottom w:val="0"/>
                  <w:divBdr>
                    <w:top w:val="none" w:sz="0" w:space="0" w:color="auto"/>
                    <w:left w:val="none" w:sz="0" w:space="0" w:color="auto"/>
                    <w:bottom w:val="none" w:sz="0" w:space="0" w:color="auto"/>
                    <w:right w:val="none" w:sz="0" w:space="0" w:color="auto"/>
                  </w:divBdr>
                  <w:divsChild>
                    <w:div w:id="253974327">
                      <w:marLeft w:val="0"/>
                      <w:marRight w:val="0"/>
                      <w:marTop w:val="0"/>
                      <w:marBottom w:val="0"/>
                      <w:divBdr>
                        <w:top w:val="none" w:sz="0" w:space="0" w:color="auto"/>
                        <w:left w:val="none" w:sz="0" w:space="0" w:color="auto"/>
                        <w:bottom w:val="none" w:sz="0" w:space="0" w:color="auto"/>
                        <w:right w:val="none" w:sz="0" w:space="0" w:color="auto"/>
                      </w:divBdr>
                    </w:div>
                    <w:div w:id="2068257017">
                      <w:marLeft w:val="0"/>
                      <w:marRight w:val="0"/>
                      <w:marTop w:val="0"/>
                      <w:marBottom w:val="0"/>
                      <w:divBdr>
                        <w:top w:val="none" w:sz="0" w:space="0" w:color="auto"/>
                        <w:left w:val="none" w:sz="0" w:space="0" w:color="auto"/>
                        <w:bottom w:val="none" w:sz="0" w:space="0" w:color="auto"/>
                        <w:right w:val="none" w:sz="0" w:space="0" w:color="auto"/>
                      </w:divBdr>
                    </w:div>
                    <w:div w:id="564295230">
                      <w:marLeft w:val="0"/>
                      <w:marRight w:val="0"/>
                      <w:marTop w:val="0"/>
                      <w:marBottom w:val="0"/>
                      <w:divBdr>
                        <w:top w:val="none" w:sz="0" w:space="0" w:color="auto"/>
                        <w:left w:val="none" w:sz="0" w:space="0" w:color="auto"/>
                        <w:bottom w:val="none" w:sz="0" w:space="0" w:color="auto"/>
                        <w:right w:val="none" w:sz="0" w:space="0" w:color="auto"/>
                      </w:divBdr>
                    </w:div>
                  </w:divsChild>
                </w:div>
                <w:div w:id="184491199">
                  <w:marLeft w:val="0"/>
                  <w:marRight w:val="0"/>
                  <w:marTop w:val="0"/>
                  <w:marBottom w:val="0"/>
                  <w:divBdr>
                    <w:top w:val="none" w:sz="0" w:space="0" w:color="auto"/>
                    <w:left w:val="none" w:sz="0" w:space="0" w:color="auto"/>
                    <w:bottom w:val="none" w:sz="0" w:space="0" w:color="auto"/>
                    <w:right w:val="none" w:sz="0" w:space="0" w:color="auto"/>
                  </w:divBdr>
                </w:div>
                <w:div w:id="808135817">
                  <w:blockQuote w:val="1"/>
                  <w:marLeft w:val="600"/>
                  <w:marRight w:val="0"/>
                  <w:marTop w:val="0"/>
                  <w:marBottom w:val="0"/>
                  <w:divBdr>
                    <w:top w:val="none" w:sz="0" w:space="0" w:color="auto"/>
                    <w:left w:val="none" w:sz="0" w:space="0" w:color="auto"/>
                    <w:bottom w:val="none" w:sz="0" w:space="0" w:color="auto"/>
                    <w:right w:val="none" w:sz="0" w:space="0" w:color="auto"/>
                  </w:divBdr>
                  <w:divsChild>
                    <w:div w:id="1263494738">
                      <w:marLeft w:val="0"/>
                      <w:marRight w:val="0"/>
                      <w:marTop w:val="0"/>
                      <w:marBottom w:val="0"/>
                      <w:divBdr>
                        <w:top w:val="none" w:sz="0" w:space="0" w:color="auto"/>
                        <w:left w:val="none" w:sz="0" w:space="0" w:color="auto"/>
                        <w:bottom w:val="none" w:sz="0" w:space="0" w:color="auto"/>
                        <w:right w:val="none" w:sz="0" w:space="0" w:color="auto"/>
                      </w:divBdr>
                    </w:div>
                    <w:div w:id="14163279">
                      <w:marLeft w:val="0"/>
                      <w:marRight w:val="0"/>
                      <w:marTop w:val="0"/>
                      <w:marBottom w:val="0"/>
                      <w:divBdr>
                        <w:top w:val="none" w:sz="0" w:space="0" w:color="auto"/>
                        <w:left w:val="none" w:sz="0" w:space="0" w:color="auto"/>
                        <w:bottom w:val="none" w:sz="0" w:space="0" w:color="auto"/>
                        <w:right w:val="none" w:sz="0" w:space="0" w:color="auto"/>
                      </w:divBdr>
                    </w:div>
                    <w:div w:id="30618248">
                      <w:marLeft w:val="0"/>
                      <w:marRight w:val="0"/>
                      <w:marTop w:val="0"/>
                      <w:marBottom w:val="0"/>
                      <w:divBdr>
                        <w:top w:val="none" w:sz="0" w:space="0" w:color="auto"/>
                        <w:left w:val="none" w:sz="0" w:space="0" w:color="auto"/>
                        <w:bottom w:val="none" w:sz="0" w:space="0" w:color="auto"/>
                        <w:right w:val="none" w:sz="0" w:space="0" w:color="auto"/>
                      </w:divBdr>
                    </w:div>
                  </w:divsChild>
                </w:div>
                <w:div w:id="621615024">
                  <w:marLeft w:val="0"/>
                  <w:marRight w:val="0"/>
                  <w:marTop w:val="0"/>
                  <w:marBottom w:val="0"/>
                  <w:divBdr>
                    <w:top w:val="none" w:sz="0" w:space="0" w:color="auto"/>
                    <w:left w:val="none" w:sz="0" w:space="0" w:color="auto"/>
                    <w:bottom w:val="none" w:sz="0" w:space="0" w:color="auto"/>
                    <w:right w:val="none" w:sz="0" w:space="0" w:color="auto"/>
                  </w:divBdr>
                </w:div>
                <w:div w:id="1019157266">
                  <w:marLeft w:val="0"/>
                  <w:marRight w:val="0"/>
                  <w:marTop w:val="0"/>
                  <w:marBottom w:val="0"/>
                  <w:divBdr>
                    <w:top w:val="none" w:sz="0" w:space="0" w:color="auto"/>
                    <w:left w:val="none" w:sz="0" w:space="0" w:color="auto"/>
                    <w:bottom w:val="none" w:sz="0" w:space="0" w:color="auto"/>
                    <w:right w:val="none" w:sz="0" w:space="0" w:color="auto"/>
                  </w:divBdr>
                </w:div>
                <w:div w:id="562527765">
                  <w:marLeft w:val="0"/>
                  <w:marRight w:val="0"/>
                  <w:marTop w:val="0"/>
                  <w:marBottom w:val="0"/>
                  <w:divBdr>
                    <w:top w:val="none" w:sz="0" w:space="0" w:color="auto"/>
                    <w:left w:val="none" w:sz="0" w:space="0" w:color="auto"/>
                    <w:bottom w:val="none" w:sz="0" w:space="0" w:color="auto"/>
                    <w:right w:val="none" w:sz="0" w:space="0" w:color="auto"/>
                  </w:divBdr>
                </w:div>
                <w:div w:id="688483345">
                  <w:marLeft w:val="0"/>
                  <w:marRight w:val="0"/>
                  <w:marTop w:val="0"/>
                  <w:marBottom w:val="0"/>
                  <w:divBdr>
                    <w:top w:val="none" w:sz="0" w:space="0" w:color="auto"/>
                    <w:left w:val="none" w:sz="0" w:space="0" w:color="auto"/>
                    <w:bottom w:val="none" w:sz="0" w:space="0" w:color="auto"/>
                    <w:right w:val="none" w:sz="0" w:space="0" w:color="auto"/>
                  </w:divBdr>
                </w:div>
                <w:div w:id="1835996116">
                  <w:marLeft w:val="0"/>
                  <w:marRight w:val="0"/>
                  <w:marTop w:val="0"/>
                  <w:marBottom w:val="0"/>
                  <w:divBdr>
                    <w:top w:val="none" w:sz="0" w:space="0" w:color="auto"/>
                    <w:left w:val="none" w:sz="0" w:space="0" w:color="auto"/>
                    <w:bottom w:val="none" w:sz="0" w:space="0" w:color="auto"/>
                    <w:right w:val="none" w:sz="0" w:space="0" w:color="auto"/>
                  </w:divBdr>
                </w:div>
                <w:div w:id="1158694260">
                  <w:marLeft w:val="0"/>
                  <w:marRight w:val="0"/>
                  <w:marTop w:val="0"/>
                  <w:marBottom w:val="0"/>
                  <w:divBdr>
                    <w:top w:val="none" w:sz="0" w:space="0" w:color="auto"/>
                    <w:left w:val="none" w:sz="0" w:space="0" w:color="auto"/>
                    <w:bottom w:val="none" w:sz="0" w:space="0" w:color="auto"/>
                    <w:right w:val="none" w:sz="0" w:space="0" w:color="auto"/>
                  </w:divBdr>
                </w:div>
                <w:div w:id="384380638">
                  <w:marLeft w:val="0"/>
                  <w:marRight w:val="0"/>
                  <w:marTop w:val="0"/>
                  <w:marBottom w:val="0"/>
                  <w:divBdr>
                    <w:top w:val="none" w:sz="0" w:space="0" w:color="auto"/>
                    <w:left w:val="none" w:sz="0" w:space="0" w:color="auto"/>
                    <w:bottom w:val="none" w:sz="0" w:space="0" w:color="auto"/>
                    <w:right w:val="none" w:sz="0" w:space="0" w:color="auto"/>
                  </w:divBdr>
                </w:div>
                <w:div w:id="41639105">
                  <w:marLeft w:val="0"/>
                  <w:marRight w:val="0"/>
                  <w:marTop w:val="0"/>
                  <w:marBottom w:val="0"/>
                  <w:divBdr>
                    <w:top w:val="none" w:sz="0" w:space="0" w:color="auto"/>
                    <w:left w:val="none" w:sz="0" w:space="0" w:color="auto"/>
                    <w:bottom w:val="none" w:sz="0" w:space="0" w:color="auto"/>
                    <w:right w:val="none" w:sz="0" w:space="0" w:color="auto"/>
                  </w:divBdr>
                </w:div>
                <w:div w:id="31851945">
                  <w:marLeft w:val="0"/>
                  <w:marRight w:val="0"/>
                  <w:marTop w:val="0"/>
                  <w:marBottom w:val="0"/>
                  <w:divBdr>
                    <w:top w:val="none" w:sz="0" w:space="0" w:color="auto"/>
                    <w:left w:val="none" w:sz="0" w:space="0" w:color="auto"/>
                    <w:bottom w:val="none" w:sz="0" w:space="0" w:color="auto"/>
                    <w:right w:val="none" w:sz="0" w:space="0" w:color="auto"/>
                  </w:divBdr>
                </w:div>
                <w:div w:id="1068378505">
                  <w:marLeft w:val="0"/>
                  <w:marRight w:val="0"/>
                  <w:marTop w:val="0"/>
                  <w:marBottom w:val="0"/>
                  <w:divBdr>
                    <w:top w:val="none" w:sz="0" w:space="0" w:color="auto"/>
                    <w:left w:val="none" w:sz="0" w:space="0" w:color="auto"/>
                    <w:bottom w:val="none" w:sz="0" w:space="0" w:color="auto"/>
                    <w:right w:val="none" w:sz="0" w:space="0" w:color="auto"/>
                  </w:divBdr>
                </w:div>
                <w:div w:id="2070036667">
                  <w:marLeft w:val="0"/>
                  <w:marRight w:val="0"/>
                  <w:marTop w:val="0"/>
                  <w:marBottom w:val="0"/>
                  <w:divBdr>
                    <w:top w:val="none" w:sz="0" w:space="0" w:color="auto"/>
                    <w:left w:val="none" w:sz="0" w:space="0" w:color="auto"/>
                    <w:bottom w:val="none" w:sz="0" w:space="0" w:color="auto"/>
                    <w:right w:val="none" w:sz="0" w:space="0" w:color="auto"/>
                  </w:divBdr>
                </w:div>
                <w:div w:id="1616863242">
                  <w:marLeft w:val="0"/>
                  <w:marRight w:val="0"/>
                  <w:marTop w:val="0"/>
                  <w:marBottom w:val="0"/>
                  <w:divBdr>
                    <w:top w:val="none" w:sz="0" w:space="0" w:color="auto"/>
                    <w:left w:val="none" w:sz="0" w:space="0" w:color="auto"/>
                    <w:bottom w:val="none" w:sz="0" w:space="0" w:color="auto"/>
                    <w:right w:val="none" w:sz="0" w:space="0" w:color="auto"/>
                  </w:divBdr>
                </w:div>
                <w:div w:id="86539746">
                  <w:marLeft w:val="0"/>
                  <w:marRight w:val="0"/>
                  <w:marTop w:val="0"/>
                  <w:marBottom w:val="0"/>
                  <w:divBdr>
                    <w:top w:val="none" w:sz="0" w:space="0" w:color="auto"/>
                    <w:left w:val="none" w:sz="0" w:space="0" w:color="auto"/>
                    <w:bottom w:val="none" w:sz="0" w:space="0" w:color="auto"/>
                    <w:right w:val="none" w:sz="0" w:space="0" w:color="auto"/>
                  </w:divBdr>
                </w:div>
                <w:div w:id="2033454365">
                  <w:marLeft w:val="0"/>
                  <w:marRight w:val="0"/>
                  <w:marTop w:val="0"/>
                  <w:marBottom w:val="0"/>
                  <w:divBdr>
                    <w:top w:val="none" w:sz="0" w:space="0" w:color="auto"/>
                    <w:left w:val="none" w:sz="0" w:space="0" w:color="auto"/>
                    <w:bottom w:val="none" w:sz="0" w:space="0" w:color="auto"/>
                    <w:right w:val="none" w:sz="0" w:space="0" w:color="auto"/>
                  </w:divBdr>
                </w:div>
                <w:div w:id="270209567">
                  <w:marLeft w:val="0"/>
                  <w:marRight w:val="0"/>
                  <w:marTop w:val="0"/>
                  <w:marBottom w:val="0"/>
                  <w:divBdr>
                    <w:top w:val="none" w:sz="0" w:space="0" w:color="auto"/>
                    <w:left w:val="none" w:sz="0" w:space="0" w:color="auto"/>
                    <w:bottom w:val="none" w:sz="0" w:space="0" w:color="auto"/>
                    <w:right w:val="none" w:sz="0" w:space="0" w:color="auto"/>
                  </w:divBdr>
                </w:div>
                <w:div w:id="1001009383">
                  <w:marLeft w:val="0"/>
                  <w:marRight w:val="0"/>
                  <w:marTop w:val="0"/>
                  <w:marBottom w:val="0"/>
                  <w:divBdr>
                    <w:top w:val="none" w:sz="0" w:space="0" w:color="auto"/>
                    <w:left w:val="none" w:sz="0" w:space="0" w:color="auto"/>
                    <w:bottom w:val="none" w:sz="0" w:space="0" w:color="auto"/>
                    <w:right w:val="none" w:sz="0" w:space="0" w:color="auto"/>
                  </w:divBdr>
                </w:div>
                <w:div w:id="569266794">
                  <w:marLeft w:val="0"/>
                  <w:marRight w:val="0"/>
                  <w:marTop w:val="0"/>
                  <w:marBottom w:val="0"/>
                  <w:divBdr>
                    <w:top w:val="none" w:sz="0" w:space="0" w:color="auto"/>
                    <w:left w:val="none" w:sz="0" w:space="0" w:color="auto"/>
                    <w:bottom w:val="none" w:sz="0" w:space="0" w:color="auto"/>
                    <w:right w:val="none" w:sz="0" w:space="0" w:color="auto"/>
                  </w:divBdr>
                </w:div>
                <w:div w:id="1612974724">
                  <w:marLeft w:val="0"/>
                  <w:marRight w:val="0"/>
                  <w:marTop w:val="0"/>
                  <w:marBottom w:val="0"/>
                  <w:divBdr>
                    <w:top w:val="none" w:sz="0" w:space="0" w:color="auto"/>
                    <w:left w:val="none" w:sz="0" w:space="0" w:color="auto"/>
                    <w:bottom w:val="none" w:sz="0" w:space="0" w:color="auto"/>
                    <w:right w:val="none" w:sz="0" w:space="0" w:color="auto"/>
                  </w:divBdr>
                </w:div>
                <w:div w:id="1759903767">
                  <w:marLeft w:val="0"/>
                  <w:marRight w:val="0"/>
                  <w:marTop w:val="0"/>
                  <w:marBottom w:val="0"/>
                  <w:divBdr>
                    <w:top w:val="none" w:sz="0" w:space="0" w:color="auto"/>
                    <w:left w:val="none" w:sz="0" w:space="0" w:color="auto"/>
                    <w:bottom w:val="none" w:sz="0" w:space="0" w:color="auto"/>
                    <w:right w:val="none" w:sz="0" w:space="0" w:color="auto"/>
                  </w:divBdr>
                </w:div>
                <w:div w:id="20265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0576">
          <w:marLeft w:val="0"/>
          <w:marRight w:val="0"/>
          <w:marTop w:val="0"/>
          <w:marBottom w:val="0"/>
          <w:divBdr>
            <w:top w:val="none" w:sz="0" w:space="0" w:color="auto"/>
            <w:left w:val="none" w:sz="0" w:space="0" w:color="auto"/>
            <w:bottom w:val="none" w:sz="0" w:space="0" w:color="auto"/>
            <w:right w:val="none" w:sz="0" w:space="0" w:color="auto"/>
          </w:divBdr>
        </w:div>
        <w:div w:id="1722636811">
          <w:marLeft w:val="750"/>
          <w:marRight w:val="0"/>
          <w:marTop w:val="0"/>
          <w:marBottom w:val="90"/>
          <w:divBdr>
            <w:top w:val="none" w:sz="0" w:space="0" w:color="auto"/>
            <w:left w:val="none" w:sz="0" w:space="0" w:color="auto"/>
            <w:bottom w:val="none" w:sz="0" w:space="0" w:color="auto"/>
            <w:right w:val="none" w:sz="0" w:space="0" w:color="auto"/>
          </w:divBdr>
          <w:divsChild>
            <w:div w:id="160321611">
              <w:marLeft w:val="0"/>
              <w:marRight w:val="0"/>
              <w:marTop w:val="0"/>
              <w:marBottom w:val="0"/>
              <w:divBdr>
                <w:top w:val="none" w:sz="0" w:space="0" w:color="auto"/>
                <w:left w:val="none" w:sz="0" w:space="0" w:color="auto"/>
                <w:bottom w:val="none" w:sz="0" w:space="0" w:color="auto"/>
                <w:right w:val="none" w:sz="0" w:space="0" w:color="auto"/>
              </w:divBdr>
              <w:divsChild>
                <w:div w:id="1864703192">
                  <w:marLeft w:val="0"/>
                  <w:marRight w:val="0"/>
                  <w:marTop w:val="0"/>
                  <w:marBottom w:val="0"/>
                  <w:divBdr>
                    <w:top w:val="none" w:sz="0" w:space="0" w:color="auto"/>
                    <w:left w:val="none" w:sz="0" w:space="0" w:color="auto"/>
                    <w:bottom w:val="none" w:sz="0" w:space="0" w:color="auto"/>
                    <w:right w:val="none" w:sz="0" w:space="0" w:color="auto"/>
                  </w:divBdr>
                </w:div>
                <w:div w:id="263151149">
                  <w:marLeft w:val="0"/>
                  <w:marRight w:val="0"/>
                  <w:marTop w:val="0"/>
                  <w:marBottom w:val="0"/>
                  <w:divBdr>
                    <w:top w:val="none" w:sz="0" w:space="0" w:color="auto"/>
                    <w:left w:val="none" w:sz="0" w:space="0" w:color="auto"/>
                    <w:bottom w:val="none" w:sz="0" w:space="0" w:color="auto"/>
                    <w:right w:val="none" w:sz="0" w:space="0" w:color="auto"/>
                  </w:divBdr>
                </w:div>
                <w:div w:id="415979690">
                  <w:marLeft w:val="0"/>
                  <w:marRight w:val="0"/>
                  <w:marTop w:val="0"/>
                  <w:marBottom w:val="0"/>
                  <w:divBdr>
                    <w:top w:val="none" w:sz="0" w:space="0" w:color="auto"/>
                    <w:left w:val="none" w:sz="0" w:space="0" w:color="auto"/>
                    <w:bottom w:val="none" w:sz="0" w:space="0" w:color="auto"/>
                    <w:right w:val="none" w:sz="0" w:space="0" w:color="auto"/>
                  </w:divBdr>
                </w:div>
                <w:div w:id="1155801339">
                  <w:blockQuote w:val="1"/>
                  <w:marLeft w:val="600"/>
                  <w:marRight w:val="0"/>
                  <w:marTop w:val="0"/>
                  <w:marBottom w:val="0"/>
                  <w:divBdr>
                    <w:top w:val="none" w:sz="0" w:space="0" w:color="auto"/>
                    <w:left w:val="none" w:sz="0" w:space="0" w:color="auto"/>
                    <w:bottom w:val="none" w:sz="0" w:space="0" w:color="auto"/>
                    <w:right w:val="none" w:sz="0" w:space="0" w:color="auto"/>
                  </w:divBdr>
                  <w:divsChild>
                    <w:div w:id="378017687">
                      <w:marLeft w:val="0"/>
                      <w:marRight w:val="0"/>
                      <w:marTop w:val="0"/>
                      <w:marBottom w:val="0"/>
                      <w:divBdr>
                        <w:top w:val="none" w:sz="0" w:space="0" w:color="auto"/>
                        <w:left w:val="none" w:sz="0" w:space="0" w:color="auto"/>
                        <w:bottom w:val="none" w:sz="0" w:space="0" w:color="auto"/>
                        <w:right w:val="none" w:sz="0" w:space="0" w:color="auto"/>
                      </w:divBdr>
                    </w:div>
                    <w:div w:id="94599074">
                      <w:marLeft w:val="0"/>
                      <w:marRight w:val="0"/>
                      <w:marTop w:val="0"/>
                      <w:marBottom w:val="0"/>
                      <w:divBdr>
                        <w:top w:val="none" w:sz="0" w:space="0" w:color="auto"/>
                        <w:left w:val="none" w:sz="0" w:space="0" w:color="auto"/>
                        <w:bottom w:val="none" w:sz="0" w:space="0" w:color="auto"/>
                        <w:right w:val="none" w:sz="0" w:space="0" w:color="auto"/>
                      </w:divBdr>
                    </w:div>
                    <w:div w:id="1045983605">
                      <w:marLeft w:val="0"/>
                      <w:marRight w:val="0"/>
                      <w:marTop w:val="0"/>
                      <w:marBottom w:val="0"/>
                      <w:divBdr>
                        <w:top w:val="none" w:sz="0" w:space="0" w:color="auto"/>
                        <w:left w:val="none" w:sz="0" w:space="0" w:color="auto"/>
                        <w:bottom w:val="none" w:sz="0" w:space="0" w:color="auto"/>
                        <w:right w:val="none" w:sz="0" w:space="0" w:color="auto"/>
                      </w:divBdr>
                    </w:div>
                    <w:div w:id="1237936084">
                      <w:marLeft w:val="0"/>
                      <w:marRight w:val="0"/>
                      <w:marTop w:val="0"/>
                      <w:marBottom w:val="0"/>
                      <w:divBdr>
                        <w:top w:val="none" w:sz="0" w:space="0" w:color="auto"/>
                        <w:left w:val="none" w:sz="0" w:space="0" w:color="auto"/>
                        <w:bottom w:val="none" w:sz="0" w:space="0" w:color="auto"/>
                        <w:right w:val="none" w:sz="0" w:space="0" w:color="auto"/>
                      </w:divBdr>
                    </w:div>
                    <w:div w:id="1549217630">
                      <w:marLeft w:val="0"/>
                      <w:marRight w:val="0"/>
                      <w:marTop w:val="0"/>
                      <w:marBottom w:val="0"/>
                      <w:divBdr>
                        <w:top w:val="none" w:sz="0" w:space="0" w:color="auto"/>
                        <w:left w:val="none" w:sz="0" w:space="0" w:color="auto"/>
                        <w:bottom w:val="none" w:sz="0" w:space="0" w:color="auto"/>
                        <w:right w:val="none" w:sz="0" w:space="0" w:color="auto"/>
                      </w:divBdr>
                    </w:div>
                    <w:div w:id="825584196">
                      <w:marLeft w:val="0"/>
                      <w:marRight w:val="0"/>
                      <w:marTop w:val="0"/>
                      <w:marBottom w:val="0"/>
                      <w:divBdr>
                        <w:top w:val="none" w:sz="0" w:space="0" w:color="auto"/>
                        <w:left w:val="none" w:sz="0" w:space="0" w:color="auto"/>
                        <w:bottom w:val="none" w:sz="0" w:space="0" w:color="auto"/>
                        <w:right w:val="none" w:sz="0" w:space="0" w:color="auto"/>
                      </w:divBdr>
                    </w:div>
                    <w:div w:id="1313482567">
                      <w:marLeft w:val="0"/>
                      <w:marRight w:val="0"/>
                      <w:marTop w:val="0"/>
                      <w:marBottom w:val="0"/>
                      <w:divBdr>
                        <w:top w:val="none" w:sz="0" w:space="0" w:color="auto"/>
                        <w:left w:val="none" w:sz="0" w:space="0" w:color="auto"/>
                        <w:bottom w:val="none" w:sz="0" w:space="0" w:color="auto"/>
                        <w:right w:val="none" w:sz="0" w:space="0" w:color="auto"/>
                      </w:divBdr>
                    </w:div>
                    <w:div w:id="1689679528">
                      <w:marLeft w:val="0"/>
                      <w:marRight w:val="0"/>
                      <w:marTop w:val="0"/>
                      <w:marBottom w:val="0"/>
                      <w:divBdr>
                        <w:top w:val="none" w:sz="0" w:space="0" w:color="auto"/>
                        <w:left w:val="none" w:sz="0" w:space="0" w:color="auto"/>
                        <w:bottom w:val="none" w:sz="0" w:space="0" w:color="auto"/>
                        <w:right w:val="none" w:sz="0" w:space="0" w:color="auto"/>
                      </w:divBdr>
                    </w:div>
                    <w:div w:id="960192183">
                      <w:marLeft w:val="0"/>
                      <w:marRight w:val="0"/>
                      <w:marTop w:val="0"/>
                      <w:marBottom w:val="0"/>
                      <w:divBdr>
                        <w:top w:val="none" w:sz="0" w:space="0" w:color="auto"/>
                        <w:left w:val="none" w:sz="0" w:space="0" w:color="auto"/>
                        <w:bottom w:val="none" w:sz="0" w:space="0" w:color="auto"/>
                        <w:right w:val="none" w:sz="0" w:space="0" w:color="auto"/>
                      </w:divBdr>
                    </w:div>
                    <w:div w:id="715348334">
                      <w:marLeft w:val="0"/>
                      <w:marRight w:val="0"/>
                      <w:marTop w:val="0"/>
                      <w:marBottom w:val="0"/>
                      <w:divBdr>
                        <w:top w:val="none" w:sz="0" w:space="0" w:color="auto"/>
                        <w:left w:val="none" w:sz="0" w:space="0" w:color="auto"/>
                        <w:bottom w:val="none" w:sz="0" w:space="0" w:color="auto"/>
                        <w:right w:val="none" w:sz="0" w:space="0" w:color="auto"/>
                      </w:divBdr>
                    </w:div>
                    <w:div w:id="1823738539">
                      <w:marLeft w:val="0"/>
                      <w:marRight w:val="0"/>
                      <w:marTop w:val="0"/>
                      <w:marBottom w:val="0"/>
                      <w:divBdr>
                        <w:top w:val="none" w:sz="0" w:space="0" w:color="auto"/>
                        <w:left w:val="none" w:sz="0" w:space="0" w:color="auto"/>
                        <w:bottom w:val="none" w:sz="0" w:space="0" w:color="auto"/>
                        <w:right w:val="none" w:sz="0" w:space="0" w:color="auto"/>
                      </w:divBdr>
                    </w:div>
                  </w:divsChild>
                </w:div>
                <w:div w:id="1570728192">
                  <w:marLeft w:val="0"/>
                  <w:marRight w:val="0"/>
                  <w:marTop w:val="0"/>
                  <w:marBottom w:val="0"/>
                  <w:divBdr>
                    <w:top w:val="none" w:sz="0" w:space="0" w:color="auto"/>
                    <w:left w:val="none" w:sz="0" w:space="0" w:color="auto"/>
                    <w:bottom w:val="none" w:sz="0" w:space="0" w:color="auto"/>
                    <w:right w:val="none" w:sz="0" w:space="0" w:color="auto"/>
                  </w:divBdr>
                </w:div>
                <w:div w:id="1397819275">
                  <w:marLeft w:val="0"/>
                  <w:marRight w:val="0"/>
                  <w:marTop w:val="0"/>
                  <w:marBottom w:val="0"/>
                  <w:divBdr>
                    <w:top w:val="none" w:sz="0" w:space="0" w:color="auto"/>
                    <w:left w:val="none" w:sz="0" w:space="0" w:color="auto"/>
                    <w:bottom w:val="none" w:sz="0" w:space="0" w:color="auto"/>
                    <w:right w:val="none" w:sz="0" w:space="0" w:color="auto"/>
                  </w:divBdr>
                </w:div>
                <w:div w:id="1715697238">
                  <w:marLeft w:val="0"/>
                  <w:marRight w:val="0"/>
                  <w:marTop w:val="0"/>
                  <w:marBottom w:val="0"/>
                  <w:divBdr>
                    <w:top w:val="none" w:sz="0" w:space="0" w:color="auto"/>
                    <w:left w:val="none" w:sz="0" w:space="0" w:color="auto"/>
                    <w:bottom w:val="none" w:sz="0" w:space="0" w:color="auto"/>
                    <w:right w:val="none" w:sz="0" w:space="0" w:color="auto"/>
                  </w:divBdr>
                </w:div>
                <w:div w:id="1834487479">
                  <w:marLeft w:val="0"/>
                  <w:marRight w:val="0"/>
                  <w:marTop w:val="0"/>
                  <w:marBottom w:val="0"/>
                  <w:divBdr>
                    <w:top w:val="none" w:sz="0" w:space="0" w:color="auto"/>
                    <w:left w:val="none" w:sz="0" w:space="0" w:color="auto"/>
                    <w:bottom w:val="none" w:sz="0" w:space="0" w:color="auto"/>
                    <w:right w:val="none" w:sz="0" w:space="0" w:color="auto"/>
                  </w:divBdr>
                </w:div>
                <w:div w:id="2142652981">
                  <w:marLeft w:val="0"/>
                  <w:marRight w:val="0"/>
                  <w:marTop w:val="0"/>
                  <w:marBottom w:val="0"/>
                  <w:divBdr>
                    <w:top w:val="none" w:sz="0" w:space="0" w:color="auto"/>
                    <w:left w:val="none" w:sz="0" w:space="0" w:color="auto"/>
                    <w:bottom w:val="none" w:sz="0" w:space="0" w:color="auto"/>
                    <w:right w:val="none" w:sz="0" w:space="0" w:color="auto"/>
                  </w:divBdr>
                </w:div>
                <w:div w:id="1985695031">
                  <w:marLeft w:val="0"/>
                  <w:marRight w:val="0"/>
                  <w:marTop w:val="0"/>
                  <w:marBottom w:val="0"/>
                  <w:divBdr>
                    <w:top w:val="none" w:sz="0" w:space="0" w:color="auto"/>
                    <w:left w:val="none" w:sz="0" w:space="0" w:color="auto"/>
                    <w:bottom w:val="none" w:sz="0" w:space="0" w:color="auto"/>
                    <w:right w:val="none" w:sz="0" w:space="0" w:color="auto"/>
                  </w:divBdr>
                </w:div>
                <w:div w:id="1458067480">
                  <w:marLeft w:val="0"/>
                  <w:marRight w:val="0"/>
                  <w:marTop w:val="0"/>
                  <w:marBottom w:val="0"/>
                  <w:divBdr>
                    <w:top w:val="none" w:sz="0" w:space="0" w:color="auto"/>
                    <w:left w:val="none" w:sz="0" w:space="0" w:color="auto"/>
                    <w:bottom w:val="none" w:sz="0" w:space="0" w:color="auto"/>
                    <w:right w:val="none" w:sz="0" w:space="0" w:color="auto"/>
                  </w:divBdr>
                </w:div>
                <w:div w:id="1009062716">
                  <w:marLeft w:val="0"/>
                  <w:marRight w:val="0"/>
                  <w:marTop w:val="0"/>
                  <w:marBottom w:val="0"/>
                  <w:divBdr>
                    <w:top w:val="none" w:sz="0" w:space="0" w:color="auto"/>
                    <w:left w:val="none" w:sz="0" w:space="0" w:color="auto"/>
                    <w:bottom w:val="none" w:sz="0" w:space="0" w:color="auto"/>
                    <w:right w:val="none" w:sz="0" w:space="0" w:color="auto"/>
                  </w:divBdr>
                </w:div>
                <w:div w:id="8677718">
                  <w:marLeft w:val="0"/>
                  <w:marRight w:val="0"/>
                  <w:marTop w:val="0"/>
                  <w:marBottom w:val="0"/>
                  <w:divBdr>
                    <w:top w:val="none" w:sz="0" w:space="0" w:color="auto"/>
                    <w:left w:val="none" w:sz="0" w:space="0" w:color="auto"/>
                    <w:bottom w:val="none" w:sz="0" w:space="0" w:color="auto"/>
                    <w:right w:val="none" w:sz="0" w:space="0" w:color="auto"/>
                  </w:divBdr>
                </w:div>
                <w:div w:id="709693596">
                  <w:marLeft w:val="0"/>
                  <w:marRight w:val="0"/>
                  <w:marTop w:val="0"/>
                  <w:marBottom w:val="0"/>
                  <w:divBdr>
                    <w:top w:val="none" w:sz="0" w:space="0" w:color="auto"/>
                    <w:left w:val="none" w:sz="0" w:space="0" w:color="auto"/>
                    <w:bottom w:val="none" w:sz="0" w:space="0" w:color="auto"/>
                    <w:right w:val="none" w:sz="0" w:space="0" w:color="auto"/>
                  </w:divBdr>
                </w:div>
                <w:div w:id="1335449628">
                  <w:marLeft w:val="0"/>
                  <w:marRight w:val="0"/>
                  <w:marTop w:val="0"/>
                  <w:marBottom w:val="0"/>
                  <w:divBdr>
                    <w:top w:val="none" w:sz="0" w:space="0" w:color="auto"/>
                    <w:left w:val="none" w:sz="0" w:space="0" w:color="auto"/>
                    <w:bottom w:val="none" w:sz="0" w:space="0" w:color="auto"/>
                    <w:right w:val="none" w:sz="0" w:space="0" w:color="auto"/>
                  </w:divBdr>
                </w:div>
                <w:div w:id="1173762715">
                  <w:marLeft w:val="0"/>
                  <w:marRight w:val="0"/>
                  <w:marTop w:val="0"/>
                  <w:marBottom w:val="0"/>
                  <w:divBdr>
                    <w:top w:val="none" w:sz="0" w:space="0" w:color="auto"/>
                    <w:left w:val="none" w:sz="0" w:space="0" w:color="auto"/>
                    <w:bottom w:val="none" w:sz="0" w:space="0" w:color="auto"/>
                    <w:right w:val="none" w:sz="0" w:space="0" w:color="auto"/>
                  </w:divBdr>
                </w:div>
                <w:div w:id="99759760">
                  <w:marLeft w:val="0"/>
                  <w:marRight w:val="0"/>
                  <w:marTop w:val="0"/>
                  <w:marBottom w:val="0"/>
                  <w:divBdr>
                    <w:top w:val="none" w:sz="0" w:space="0" w:color="auto"/>
                    <w:left w:val="none" w:sz="0" w:space="0" w:color="auto"/>
                    <w:bottom w:val="none" w:sz="0" w:space="0" w:color="auto"/>
                    <w:right w:val="none" w:sz="0" w:space="0" w:color="auto"/>
                  </w:divBdr>
                </w:div>
                <w:div w:id="1080954909">
                  <w:marLeft w:val="0"/>
                  <w:marRight w:val="0"/>
                  <w:marTop w:val="0"/>
                  <w:marBottom w:val="0"/>
                  <w:divBdr>
                    <w:top w:val="none" w:sz="0" w:space="0" w:color="auto"/>
                    <w:left w:val="none" w:sz="0" w:space="0" w:color="auto"/>
                    <w:bottom w:val="none" w:sz="0" w:space="0" w:color="auto"/>
                    <w:right w:val="none" w:sz="0" w:space="0" w:color="auto"/>
                  </w:divBdr>
                </w:div>
                <w:div w:id="1094789670">
                  <w:marLeft w:val="0"/>
                  <w:marRight w:val="0"/>
                  <w:marTop w:val="0"/>
                  <w:marBottom w:val="0"/>
                  <w:divBdr>
                    <w:top w:val="none" w:sz="0" w:space="0" w:color="auto"/>
                    <w:left w:val="none" w:sz="0" w:space="0" w:color="auto"/>
                    <w:bottom w:val="none" w:sz="0" w:space="0" w:color="auto"/>
                    <w:right w:val="none" w:sz="0" w:space="0" w:color="auto"/>
                  </w:divBdr>
                </w:div>
                <w:div w:id="2104304499">
                  <w:marLeft w:val="0"/>
                  <w:marRight w:val="0"/>
                  <w:marTop w:val="0"/>
                  <w:marBottom w:val="0"/>
                  <w:divBdr>
                    <w:top w:val="none" w:sz="0" w:space="0" w:color="auto"/>
                    <w:left w:val="none" w:sz="0" w:space="0" w:color="auto"/>
                    <w:bottom w:val="none" w:sz="0" w:space="0" w:color="auto"/>
                    <w:right w:val="none" w:sz="0" w:space="0" w:color="auto"/>
                  </w:divBdr>
                </w:div>
                <w:div w:id="1934509385">
                  <w:marLeft w:val="0"/>
                  <w:marRight w:val="0"/>
                  <w:marTop w:val="0"/>
                  <w:marBottom w:val="0"/>
                  <w:divBdr>
                    <w:top w:val="none" w:sz="0" w:space="0" w:color="auto"/>
                    <w:left w:val="none" w:sz="0" w:space="0" w:color="auto"/>
                    <w:bottom w:val="none" w:sz="0" w:space="0" w:color="auto"/>
                    <w:right w:val="none" w:sz="0" w:space="0" w:color="auto"/>
                  </w:divBdr>
                </w:div>
                <w:div w:id="531499364">
                  <w:marLeft w:val="0"/>
                  <w:marRight w:val="0"/>
                  <w:marTop w:val="0"/>
                  <w:marBottom w:val="0"/>
                  <w:divBdr>
                    <w:top w:val="none" w:sz="0" w:space="0" w:color="auto"/>
                    <w:left w:val="none" w:sz="0" w:space="0" w:color="auto"/>
                    <w:bottom w:val="none" w:sz="0" w:space="0" w:color="auto"/>
                    <w:right w:val="none" w:sz="0" w:space="0" w:color="auto"/>
                  </w:divBdr>
                </w:div>
                <w:div w:id="1314916718">
                  <w:marLeft w:val="0"/>
                  <w:marRight w:val="0"/>
                  <w:marTop w:val="0"/>
                  <w:marBottom w:val="0"/>
                  <w:divBdr>
                    <w:top w:val="none" w:sz="0" w:space="0" w:color="auto"/>
                    <w:left w:val="none" w:sz="0" w:space="0" w:color="auto"/>
                    <w:bottom w:val="none" w:sz="0" w:space="0" w:color="auto"/>
                    <w:right w:val="none" w:sz="0" w:space="0" w:color="auto"/>
                  </w:divBdr>
                </w:div>
                <w:div w:id="1317756401">
                  <w:marLeft w:val="0"/>
                  <w:marRight w:val="0"/>
                  <w:marTop w:val="0"/>
                  <w:marBottom w:val="0"/>
                  <w:divBdr>
                    <w:top w:val="none" w:sz="0" w:space="0" w:color="auto"/>
                    <w:left w:val="none" w:sz="0" w:space="0" w:color="auto"/>
                    <w:bottom w:val="none" w:sz="0" w:space="0" w:color="auto"/>
                    <w:right w:val="none" w:sz="0" w:space="0" w:color="auto"/>
                  </w:divBdr>
                </w:div>
                <w:div w:id="185946555">
                  <w:marLeft w:val="0"/>
                  <w:marRight w:val="0"/>
                  <w:marTop w:val="0"/>
                  <w:marBottom w:val="0"/>
                  <w:divBdr>
                    <w:top w:val="none" w:sz="0" w:space="0" w:color="auto"/>
                    <w:left w:val="none" w:sz="0" w:space="0" w:color="auto"/>
                    <w:bottom w:val="none" w:sz="0" w:space="0" w:color="auto"/>
                    <w:right w:val="none" w:sz="0" w:space="0" w:color="auto"/>
                  </w:divBdr>
                </w:div>
                <w:div w:id="273291113">
                  <w:marLeft w:val="0"/>
                  <w:marRight w:val="0"/>
                  <w:marTop w:val="0"/>
                  <w:marBottom w:val="0"/>
                  <w:divBdr>
                    <w:top w:val="none" w:sz="0" w:space="0" w:color="auto"/>
                    <w:left w:val="none" w:sz="0" w:space="0" w:color="auto"/>
                    <w:bottom w:val="none" w:sz="0" w:space="0" w:color="auto"/>
                    <w:right w:val="none" w:sz="0" w:space="0" w:color="auto"/>
                  </w:divBdr>
                </w:div>
                <w:div w:id="397677121">
                  <w:marLeft w:val="0"/>
                  <w:marRight w:val="0"/>
                  <w:marTop w:val="0"/>
                  <w:marBottom w:val="0"/>
                  <w:divBdr>
                    <w:top w:val="none" w:sz="0" w:space="0" w:color="auto"/>
                    <w:left w:val="none" w:sz="0" w:space="0" w:color="auto"/>
                    <w:bottom w:val="none" w:sz="0" w:space="0" w:color="auto"/>
                    <w:right w:val="none" w:sz="0" w:space="0" w:color="auto"/>
                  </w:divBdr>
                </w:div>
                <w:div w:id="1331518460">
                  <w:marLeft w:val="0"/>
                  <w:marRight w:val="0"/>
                  <w:marTop w:val="0"/>
                  <w:marBottom w:val="0"/>
                  <w:divBdr>
                    <w:top w:val="none" w:sz="0" w:space="0" w:color="auto"/>
                    <w:left w:val="none" w:sz="0" w:space="0" w:color="auto"/>
                    <w:bottom w:val="none" w:sz="0" w:space="0" w:color="auto"/>
                    <w:right w:val="none" w:sz="0" w:space="0" w:color="auto"/>
                  </w:divBdr>
                </w:div>
                <w:div w:id="1773864557">
                  <w:marLeft w:val="0"/>
                  <w:marRight w:val="0"/>
                  <w:marTop w:val="0"/>
                  <w:marBottom w:val="0"/>
                  <w:divBdr>
                    <w:top w:val="none" w:sz="0" w:space="0" w:color="auto"/>
                    <w:left w:val="none" w:sz="0" w:space="0" w:color="auto"/>
                    <w:bottom w:val="none" w:sz="0" w:space="0" w:color="auto"/>
                    <w:right w:val="none" w:sz="0" w:space="0" w:color="auto"/>
                  </w:divBdr>
                </w:div>
                <w:div w:id="320500114">
                  <w:marLeft w:val="0"/>
                  <w:marRight w:val="0"/>
                  <w:marTop w:val="0"/>
                  <w:marBottom w:val="0"/>
                  <w:divBdr>
                    <w:top w:val="none" w:sz="0" w:space="0" w:color="auto"/>
                    <w:left w:val="none" w:sz="0" w:space="0" w:color="auto"/>
                    <w:bottom w:val="none" w:sz="0" w:space="0" w:color="auto"/>
                    <w:right w:val="none" w:sz="0" w:space="0" w:color="auto"/>
                  </w:divBdr>
                </w:div>
                <w:div w:id="282346772">
                  <w:marLeft w:val="0"/>
                  <w:marRight w:val="0"/>
                  <w:marTop w:val="0"/>
                  <w:marBottom w:val="0"/>
                  <w:divBdr>
                    <w:top w:val="none" w:sz="0" w:space="0" w:color="auto"/>
                    <w:left w:val="none" w:sz="0" w:space="0" w:color="auto"/>
                    <w:bottom w:val="none" w:sz="0" w:space="0" w:color="auto"/>
                    <w:right w:val="none" w:sz="0" w:space="0" w:color="auto"/>
                  </w:divBdr>
                </w:div>
                <w:div w:id="868958639">
                  <w:marLeft w:val="0"/>
                  <w:marRight w:val="0"/>
                  <w:marTop w:val="0"/>
                  <w:marBottom w:val="0"/>
                  <w:divBdr>
                    <w:top w:val="none" w:sz="0" w:space="0" w:color="auto"/>
                    <w:left w:val="none" w:sz="0" w:space="0" w:color="auto"/>
                    <w:bottom w:val="none" w:sz="0" w:space="0" w:color="auto"/>
                    <w:right w:val="none" w:sz="0" w:space="0" w:color="auto"/>
                  </w:divBdr>
                </w:div>
                <w:div w:id="1741251772">
                  <w:marLeft w:val="0"/>
                  <w:marRight w:val="0"/>
                  <w:marTop w:val="0"/>
                  <w:marBottom w:val="0"/>
                  <w:divBdr>
                    <w:top w:val="none" w:sz="0" w:space="0" w:color="auto"/>
                    <w:left w:val="none" w:sz="0" w:space="0" w:color="auto"/>
                    <w:bottom w:val="none" w:sz="0" w:space="0" w:color="auto"/>
                    <w:right w:val="none" w:sz="0" w:space="0" w:color="auto"/>
                  </w:divBdr>
                </w:div>
                <w:div w:id="559022436">
                  <w:marLeft w:val="0"/>
                  <w:marRight w:val="0"/>
                  <w:marTop w:val="0"/>
                  <w:marBottom w:val="0"/>
                  <w:divBdr>
                    <w:top w:val="none" w:sz="0" w:space="0" w:color="auto"/>
                    <w:left w:val="none" w:sz="0" w:space="0" w:color="auto"/>
                    <w:bottom w:val="none" w:sz="0" w:space="0" w:color="auto"/>
                    <w:right w:val="none" w:sz="0" w:space="0" w:color="auto"/>
                  </w:divBdr>
                </w:div>
                <w:div w:id="1644577906">
                  <w:marLeft w:val="0"/>
                  <w:marRight w:val="0"/>
                  <w:marTop w:val="0"/>
                  <w:marBottom w:val="0"/>
                  <w:divBdr>
                    <w:top w:val="none" w:sz="0" w:space="0" w:color="auto"/>
                    <w:left w:val="none" w:sz="0" w:space="0" w:color="auto"/>
                    <w:bottom w:val="none" w:sz="0" w:space="0" w:color="auto"/>
                    <w:right w:val="none" w:sz="0" w:space="0" w:color="auto"/>
                  </w:divBdr>
                </w:div>
                <w:div w:id="1901402316">
                  <w:marLeft w:val="0"/>
                  <w:marRight w:val="0"/>
                  <w:marTop w:val="0"/>
                  <w:marBottom w:val="0"/>
                  <w:divBdr>
                    <w:top w:val="none" w:sz="0" w:space="0" w:color="auto"/>
                    <w:left w:val="none" w:sz="0" w:space="0" w:color="auto"/>
                    <w:bottom w:val="none" w:sz="0" w:space="0" w:color="auto"/>
                    <w:right w:val="none" w:sz="0" w:space="0" w:color="auto"/>
                  </w:divBdr>
                </w:div>
                <w:div w:id="1440251256">
                  <w:marLeft w:val="0"/>
                  <w:marRight w:val="0"/>
                  <w:marTop w:val="0"/>
                  <w:marBottom w:val="0"/>
                  <w:divBdr>
                    <w:top w:val="none" w:sz="0" w:space="0" w:color="auto"/>
                    <w:left w:val="none" w:sz="0" w:space="0" w:color="auto"/>
                    <w:bottom w:val="none" w:sz="0" w:space="0" w:color="auto"/>
                    <w:right w:val="none" w:sz="0" w:space="0" w:color="auto"/>
                  </w:divBdr>
                </w:div>
                <w:div w:id="102195335">
                  <w:marLeft w:val="0"/>
                  <w:marRight w:val="0"/>
                  <w:marTop w:val="0"/>
                  <w:marBottom w:val="0"/>
                  <w:divBdr>
                    <w:top w:val="none" w:sz="0" w:space="0" w:color="auto"/>
                    <w:left w:val="none" w:sz="0" w:space="0" w:color="auto"/>
                    <w:bottom w:val="none" w:sz="0" w:space="0" w:color="auto"/>
                    <w:right w:val="none" w:sz="0" w:space="0" w:color="auto"/>
                  </w:divBdr>
                </w:div>
                <w:div w:id="1101099977">
                  <w:marLeft w:val="0"/>
                  <w:marRight w:val="0"/>
                  <w:marTop w:val="0"/>
                  <w:marBottom w:val="0"/>
                  <w:divBdr>
                    <w:top w:val="none" w:sz="0" w:space="0" w:color="auto"/>
                    <w:left w:val="none" w:sz="0" w:space="0" w:color="auto"/>
                    <w:bottom w:val="none" w:sz="0" w:space="0" w:color="auto"/>
                    <w:right w:val="none" w:sz="0" w:space="0" w:color="auto"/>
                  </w:divBdr>
                </w:div>
                <w:div w:id="595749350">
                  <w:marLeft w:val="0"/>
                  <w:marRight w:val="0"/>
                  <w:marTop w:val="0"/>
                  <w:marBottom w:val="0"/>
                  <w:divBdr>
                    <w:top w:val="none" w:sz="0" w:space="0" w:color="auto"/>
                    <w:left w:val="none" w:sz="0" w:space="0" w:color="auto"/>
                    <w:bottom w:val="none" w:sz="0" w:space="0" w:color="auto"/>
                    <w:right w:val="none" w:sz="0" w:space="0" w:color="auto"/>
                  </w:divBdr>
                </w:div>
                <w:div w:id="981812762">
                  <w:marLeft w:val="0"/>
                  <w:marRight w:val="0"/>
                  <w:marTop w:val="0"/>
                  <w:marBottom w:val="0"/>
                  <w:divBdr>
                    <w:top w:val="none" w:sz="0" w:space="0" w:color="auto"/>
                    <w:left w:val="none" w:sz="0" w:space="0" w:color="auto"/>
                    <w:bottom w:val="none" w:sz="0" w:space="0" w:color="auto"/>
                    <w:right w:val="none" w:sz="0" w:space="0" w:color="auto"/>
                  </w:divBdr>
                </w:div>
                <w:div w:id="1675303766">
                  <w:marLeft w:val="0"/>
                  <w:marRight w:val="0"/>
                  <w:marTop w:val="0"/>
                  <w:marBottom w:val="0"/>
                  <w:divBdr>
                    <w:top w:val="none" w:sz="0" w:space="0" w:color="auto"/>
                    <w:left w:val="none" w:sz="0" w:space="0" w:color="auto"/>
                    <w:bottom w:val="none" w:sz="0" w:space="0" w:color="auto"/>
                    <w:right w:val="none" w:sz="0" w:space="0" w:color="auto"/>
                  </w:divBdr>
                </w:div>
                <w:div w:id="1355882419">
                  <w:marLeft w:val="0"/>
                  <w:marRight w:val="0"/>
                  <w:marTop w:val="0"/>
                  <w:marBottom w:val="0"/>
                  <w:divBdr>
                    <w:top w:val="none" w:sz="0" w:space="0" w:color="auto"/>
                    <w:left w:val="none" w:sz="0" w:space="0" w:color="auto"/>
                    <w:bottom w:val="none" w:sz="0" w:space="0" w:color="auto"/>
                    <w:right w:val="none" w:sz="0" w:space="0" w:color="auto"/>
                  </w:divBdr>
                </w:div>
                <w:div w:id="390886044">
                  <w:marLeft w:val="0"/>
                  <w:marRight w:val="0"/>
                  <w:marTop w:val="0"/>
                  <w:marBottom w:val="0"/>
                  <w:divBdr>
                    <w:top w:val="none" w:sz="0" w:space="0" w:color="auto"/>
                    <w:left w:val="none" w:sz="0" w:space="0" w:color="auto"/>
                    <w:bottom w:val="none" w:sz="0" w:space="0" w:color="auto"/>
                    <w:right w:val="none" w:sz="0" w:space="0" w:color="auto"/>
                  </w:divBdr>
                </w:div>
                <w:div w:id="1664426435">
                  <w:marLeft w:val="0"/>
                  <w:marRight w:val="0"/>
                  <w:marTop w:val="0"/>
                  <w:marBottom w:val="0"/>
                  <w:divBdr>
                    <w:top w:val="none" w:sz="0" w:space="0" w:color="auto"/>
                    <w:left w:val="none" w:sz="0" w:space="0" w:color="auto"/>
                    <w:bottom w:val="none" w:sz="0" w:space="0" w:color="auto"/>
                    <w:right w:val="none" w:sz="0" w:space="0" w:color="auto"/>
                  </w:divBdr>
                </w:div>
                <w:div w:id="976909083">
                  <w:marLeft w:val="0"/>
                  <w:marRight w:val="0"/>
                  <w:marTop w:val="0"/>
                  <w:marBottom w:val="0"/>
                  <w:divBdr>
                    <w:top w:val="none" w:sz="0" w:space="0" w:color="auto"/>
                    <w:left w:val="none" w:sz="0" w:space="0" w:color="auto"/>
                    <w:bottom w:val="none" w:sz="0" w:space="0" w:color="auto"/>
                    <w:right w:val="none" w:sz="0" w:space="0" w:color="auto"/>
                  </w:divBdr>
                </w:div>
                <w:div w:id="1855000618">
                  <w:marLeft w:val="0"/>
                  <w:marRight w:val="0"/>
                  <w:marTop w:val="0"/>
                  <w:marBottom w:val="0"/>
                  <w:divBdr>
                    <w:top w:val="none" w:sz="0" w:space="0" w:color="auto"/>
                    <w:left w:val="none" w:sz="0" w:space="0" w:color="auto"/>
                    <w:bottom w:val="none" w:sz="0" w:space="0" w:color="auto"/>
                    <w:right w:val="none" w:sz="0" w:space="0" w:color="auto"/>
                  </w:divBdr>
                </w:div>
                <w:div w:id="913472334">
                  <w:marLeft w:val="0"/>
                  <w:marRight w:val="0"/>
                  <w:marTop w:val="0"/>
                  <w:marBottom w:val="0"/>
                  <w:divBdr>
                    <w:top w:val="none" w:sz="0" w:space="0" w:color="auto"/>
                    <w:left w:val="none" w:sz="0" w:space="0" w:color="auto"/>
                    <w:bottom w:val="none" w:sz="0" w:space="0" w:color="auto"/>
                    <w:right w:val="none" w:sz="0" w:space="0" w:color="auto"/>
                  </w:divBdr>
                </w:div>
                <w:div w:id="347027815">
                  <w:marLeft w:val="0"/>
                  <w:marRight w:val="0"/>
                  <w:marTop w:val="0"/>
                  <w:marBottom w:val="0"/>
                  <w:divBdr>
                    <w:top w:val="none" w:sz="0" w:space="0" w:color="auto"/>
                    <w:left w:val="none" w:sz="0" w:space="0" w:color="auto"/>
                    <w:bottom w:val="none" w:sz="0" w:space="0" w:color="auto"/>
                    <w:right w:val="none" w:sz="0" w:space="0" w:color="auto"/>
                  </w:divBdr>
                </w:div>
                <w:div w:id="1057120291">
                  <w:marLeft w:val="0"/>
                  <w:marRight w:val="0"/>
                  <w:marTop w:val="0"/>
                  <w:marBottom w:val="0"/>
                  <w:divBdr>
                    <w:top w:val="none" w:sz="0" w:space="0" w:color="auto"/>
                    <w:left w:val="none" w:sz="0" w:space="0" w:color="auto"/>
                    <w:bottom w:val="none" w:sz="0" w:space="0" w:color="auto"/>
                    <w:right w:val="none" w:sz="0" w:space="0" w:color="auto"/>
                  </w:divBdr>
                </w:div>
                <w:div w:id="1415933622">
                  <w:marLeft w:val="0"/>
                  <w:marRight w:val="0"/>
                  <w:marTop w:val="0"/>
                  <w:marBottom w:val="0"/>
                  <w:divBdr>
                    <w:top w:val="none" w:sz="0" w:space="0" w:color="auto"/>
                    <w:left w:val="none" w:sz="0" w:space="0" w:color="auto"/>
                    <w:bottom w:val="none" w:sz="0" w:space="0" w:color="auto"/>
                    <w:right w:val="none" w:sz="0" w:space="0" w:color="auto"/>
                  </w:divBdr>
                </w:div>
                <w:div w:id="1851482282">
                  <w:marLeft w:val="0"/>
                  <w:marRight w:val="0"/>
                  <w:marTop w:val="0"/>
                  <w:marBottom w:val="0"/>
                  <w:divBdr>
                    <w:top w:val="none" w:sz="0" w:space="0" w:color="auto"/>
                    <w:left w:val="none" w:sz="0" w:space="0" w:color="auto"/>
                    <w:bottom w:val="none" w:sz="0" w:space="0" w:color="auto"/>
                    <w:right w:val="none" w:sz="0" w:space="0" w:color="auto"/>
                  </w:divBdr>
                </w:div>
                <w:div w:id="1943679443">
                  <w:marLeft w:val="0"/>
                  <w:marRight w:val="0"/>
                  <w:marTop w:val="0"/>
                  <w:marBottom w:val="0"/>
                  <w:divBdr>
                    <w:top w:val="none" w:sz="0" w:space="0" w:color="auto"/>
                    <w:left w:val="none" w:sz="0" w:space="0" w:color="auto"/>
                    <w:bottom w:val="none" w:sz="0" w:space="0" w:color="auto"/>
                    <w:right w:val="none" w:sz="0" w:space="0" w:color="auto"/>
                  </w:divBdr>
                </w:div>
                <w:div w:id="328681192">
                  <w:marLeft w:val="0"/>
                  <w:marRight w:val="0"/>
                  <w:marTop w:val="0"/>
                  <w:marBottom w:val="0"/>
                  <w:divBdr>
                    <w:top w:val="none" w:sz="0" w:space="0" w:color="auto"/>
                    <w:left w:val="none" w:sz="0" w:space="0" w:color="auto"/>
                    <w:bottom w:val="none" w:sz="0" w:space="0" w:color="auto"/>
                    <w:right w:val="none" w:sz="0" w:space="0" w:color="auto"/>
                  </w:divBdr>
                </w:div>
                <w:div w:id="1255289311">
                  <w:marLeft w:val="0"/>
                  <w:marRight w:val="0"/>
                  <w:marTop w:val="0"/>
                  <w:marBottom w:val="0"/>
                  <w:divBdr>
                    <w:top w:val="none" w:sz="0" w:space="0" w:color="auto"/>
                    <w:left w:val="none" w:sz="0" w:space="0" w:color="auto"/>
                    <w:bottom w:val="none" w:sz="0" w:space="0" w:color="auto"/>
                    <w:right w:val="none" w:sz="0" w:space="0" w:color="auto"/>
                  </w:divBdr>
                </w:div>
                <w:div w:id="1042481796">
                  <w:marLeft w:val="0"/>
                  <w:marRight w:val="0"/>
                  <w:marTop w:val="0"/>
                  <w:marBottom w:val="0"/>
                  <w:divBdr>
                    <w:top w:val="none" w:sz="0" w:space="0" w:color="auto"/>
                    <w:left w:val="none" w:sz="0" w:space="0" w:color="auto"/>
                    <w:bottom w:val="none" w:sz="0" w:space="0" w:color="auto"/>
                    <w:right w:val="none" w:sz="0" w:space="0" w:color="auto"/>
                  </w:divBdr>
                </w:div>
                <w:div w:id="297613575">
                  <w:marLeft w:val="0"/>
                  <w:marRight w:val="0"/>
                  <w:marTop w:val="0"/>
                  <w:marBottom w:val="0"/>
                  <w:divBdr>
                    <w:top w:val="none" w:sz="0" w:space="0" w:color="auto"/>
                    <w:left w:val="none" w:sz="0" w:space="0" w:color="auto"/>
                    <w:bottom w:val="none" w:sz="0" w:space="0" w:color="auto"/>
                    <w:right w:val="none" w:sz="0" w:space="0" w:color="auto"/>
                  </w:divBdr>
                </w:div>
                <w:div w:id="1726760599">
                  <w:marLeft w:val="0"/>
                  <w:marRight w:val="0"/>
                  <w:marTop w:val="0"/>
                  <w:marBottom w:val="0"/>
                  <w:divBdr>
                    <w:top w:val="none" w:sz="0" w:space="0" w:color="auto"/>
                    <w:left w:val="none" w:sz="0" w:space="0" w:color="auto"/>
                    <w:bottom w:val="none" w:sz="0" w:space="0" w:color="auto"/>
                    <w:right w:val="none" w:sz="0" w:space="0" w:color="auto"/>
                  </w:divBdr>
                </w:div>
                <w:div w:id="597258026">
                  <w:marLeft w:val="0"/>
                  <w:marRight w:val="0"/>
                  <w:marTop w:val="0"/>
                  <w:marBottom w:val="0"/>
                  <w:divBdr>
                    <w:top w:val="none" w:sz="0" w:space="0" w:color="auto"/>
                    <w:left w:val="none" w:sz="0" w:space="0" w:color="auto"/>
                    <w:bottom w:val="none" w:sz="0" w:space="0" w:color="auto"/>
                    <w:right w:val="none" w:sz="0" w:space="0" w:color="auto"/>
                  </w:divBdr>
                </w:div>
                <w:div w:id="1175026293">
                  <w:marLeft w:val="0"/>
                  <w:marRight w:val="0"/>
                  <w:marTop w:val="0"/>
                  <w:marBottom w:val="0"/>
                  <w:divBdr>
                    <w:top w:val="none" w:sz="0" w:space="0" w:color="auto"/>
                    <w:left w:val="none" w:sz="0" w:space="0" w:color="auto"/>
                    <w:bottom w:val="none" w:sz="0" w:space="0" w:color="auto"/>
                    <w:right w:val="none" w:sz="0" w:space="0" w:color="auto"/>
                  </w:divBdr>
                </w:div>
                <w:div w:id="56317869">
                  <w:marLeft w:val="0"/>
                  <w:marRight w:val="0"/>
                  <w:marTop w:val="0"/>
                  <w:marBottom w:val="0"/>
                  <w:divBdr>
                    <w:top w:val="none" w:sz="0" w:space="0" w:color="auto"/>
                    <w:left w:val="none" w:sz="0" w:space="0" w:color="auto"/>
                    <w:bottom w:val="none" w:sz="0" w:space="0" w:color="auto"/>
                    <w:right w:val="none" w:sz="0" w:space="0" w:color="auto"/>
                  </w:divBdr>
                </w:div>
                <w:div w:id="702289781">
                  <w:marLeft w:val="0"/>
                  <w:marRight w:val="0"/>
                  <w:marTop w:val="0"/>
                  <w:marBottom w:val="0"/>
                  <w:divBdr>
                    <w:top w:val="none" w:sz="0" w:space="0" w:color="auto"/>
                    <w:left w:val="none" w:sz="0" w:space="0" w:color="auto"/>
                    <w:bottom w:val="none" w:sz="0" w:space="0" w:color="auto"/>
                    <w:right w:val="none" w:sz="0" w:space="0" w:color="auto"/>
                  </w:divBdr>
                </w:div>
                <w:div w:id="1864317699">
                  <w:marLeft w:val="0"/>
                  <w:marRight w:val="0"/>
                  <w:marTop w:val="0"/>
                  <w:marBottom w:val="0"/>
                  <w:divBdr>
                    <w:top w:val="none" w:sz="0" w:space="0" w:color="auto"/>
                    <w:left w:val="none" w:sz="0" w:space="0" w:color="auto"/>
                    <w:bottom w:val="none" w:sz="0" w:space="0" w:color="auto"/>
                    <w:right w:val="none" w:sz="0" w:space="0" w:color="auto"/>
                  </w:divBdr>
                </w:div>
                <w:div w:id="22362644">
                  <w:marLeft w:val="0"/>
                  <w:marRight w:val="0"/>
                  <w:marTop w:val="0"/>
                  <w:marBottom w:val="0"/>
                  <w:divBdr>
                    <w:top w:val="none" w:sz="0" w:space="0" w:color="auto"/>
                    <w:left w:val="none" w:sz="0" w:space="0" w:color="auto"/>
                    <w:bottom w:val="none" w:sz="0" w:space="0" w:color="auto"/>
                    <w:right w:val="none" w:sz="0" w:space="0" w:color="auto"/>
                  </w:divBdr>
                </w:div>
                <w:div w:id="671570073">
                  <w:marLeft w:val="0"/>
                  <w:marRight w:val="0"/>
                  <w:marTop w:val="0"/>
                  <w:marBottom w:val="0"/>
                  <w:divBdr>
                    <w:top w:val="none" w:sz="0" w:space="0" w:color="auto"/>
                    <w:left w:val="none" w:sz="0" w:space="0" w:color="auto"/>
                    <w:bottom w:val="none" w:sz="0" w:space="0" w:color="auto"/>
                    <w:right w:val="none" w:sz="0" w:space="0" w:color="auto"/>
                  </w:divBdr>
                </w:div>
                <w:div w:id="143007935">
                  <w:marLeft w:val="0"/>
                  <w:marRight w:val="0"/>
                  <w:marTop w:val="0"/>
                  <w:marBottom w:val="0"/>
                  <w:divBdr>
                    <w:top w:val="none" w:sz="0" w:space="0" w:color="auto"/>
                    <w:left w:val="none" w:sz="0" w:space="0" w:color="auto"/>
                    <w:bottom w:val="none" w:sz="0" w:space="0" w:color="auto"/>
                    <w:right w:val="none" w:sz="0" w:space="0" w:color="auto"/>
                  </w:divBdr>
                </w:div>
                <w:div w:id="1563370630">
                  <w:marLeft w:val="0"/>
                  <w:marRight w:val="0"/>
                  <w:marTop w:val="0"/>
                  <w:marBottom w:val="0"/>
                  <w:divBdr>
                    <w:top w:val="none" w:sz="0" w:space="0" w:color="auto"/>
                    <w:left w:val="none" w:sz="0" w:space="0" w:color="auto"/>
                    <w:bottom w:val="none" w:sz="0" w:space="0" w:color="auto"/>
                    <w:right w:val="none" w:sz="0" w:space="0" w:color="auto"/>
                  </w:divBdr>
                </w:div>
                <w:div w:id="1111045582">
                  <w:marLeft w:val="0"/>
                  <w:marRight w:val="0"/>
                  <w:marTop w:val="0"/>
                  <w:marBottom w:val="0"/>
                  <w:divBdr>
                    <w:top w:val="none" w:sz="0" w:space="0" w:color="auto"/>
                    <w:left w:val="none" w:sz="0" w:space="0" w:color="auto"/>
                    <w:bottom w:val="none" w:sz="0" w:space="0" w:color="auto"/>
                    <w:right w:val="none" w:sz="0" w:space="0" w:color="auto"/>
                  </w:divBdr>
                </w:div>
                <w:div w:id="814295127">
                  <w:marLeft w:val="0"/>
                  <w:marRight w:val="0"/>
                  <w:marTop w:val="0"/>
                  <w:marBottom w:val="0"/>
                  <w:divBdr>
                    <w:top w:val="none" w:sz="0" w:space="0" w:color="auto"/>
                    <w:left w:val="none" w:sz="0" w:space="0" w:color="auto"/>
                    <w:bottom w:val="none" w:sz="0" w:space="0" w:color="auto"/>
                    <w:right w:val="none" w:sz="0" w:space="0" w:color="auto"/>
                  </w:divBdr>
                </w:div>
                <w:div w:id="850410333">
                  <w:marLeft w:val="0"/>
                  <w:marRight w:val="0"/>
                  <w:marTop w:val="0"/>
                  <w:marBottom w:val="0"/>
                  <w:divBdr>
                    <w:top w:val="none" w:sz="0" w:space="0" w:color="auto"/>
                    <w:left w:val="none" w:sz="0" w:space="0" w:color="auto"/>
                    <w:bottom w:val="none" w:sz="0" w:space="0" w:color="auto"/>
                    <w:right w:val="none" w:sz="0" w:space="0" w:color="auto"/>
                  </w:divBdr>
                </w:div>
                <w:div w:id="2072579254">
                  <w:marLeft w:val="0"/>
                  <w:marRight w:val="0"/>
                  <w:marTop w:val="0"/>
                  <w:marBottom w:val="0"/>
                  <w:divBdr>
                    <w:top w:val="none" w:sz="0" w:space="0" w:color="auto"/>
                    <w:left w:val="none" w:sz="0" w:space="0" w:color="auto"/>
                    <w:bottom w:val="none" w:sz="0" w:space="0" w:color="auto"/>
                    <w:right w:val="none" w:sz="0" w:space="0" w:color="auto"/>
                  </w:divBdr>
                </w:div>
                <w:div w:id="170687026">
                  <w:blockQuote w:val="1"/>
                  <w:marLeft w:val="600"/>
                  <w:marRight w:val="0"/>
                  <w:marTop w:val="0"/>
                  <w:marBottom w:val="0"/>
                  <w:divBdr>
                    <w:top w:val="none" w:sz="0" w:space="0" w:color="auto"/>
                    <w:left w:val="none" w:sz="0" w:space="0" w:color="auto"/>
                    <w:bottom w:val="none" w:sz="0" w:space="0" w:color="auto"/>
                    <w:right w:val="none" w:sz="0" w:space="0" w:color="auto"/>
                  </w:divBdr>
                  <w:divsChild>
                    <w:div w:id="563106486">
                      <w:marLeft w:val="0"/>
                      <w:marRight w:val="0"/>
                      <w:marTop w:val="0"/>
                      <w:marBottom w:val="0"/>
                      <w:divBdr>
                        <w:top w:val="none" w:sz="0" w:space="0" w:color="auto"/>
                        <w:left w:val="none" w:sz="0" w:space="0" w:color="auto"/>
                        <w:bottom w:val="none" w:sz="0" w:space="0" w:color="auto"/>
                        <w:right w:val="none" w:sz="0" w:space="0" w:color="auto"/>
                      </w:divBdr>
                    </w:div>
                    <w:div w:id="882861237">
                      <w:marLeft w:val="0"/>
                      <w:marRight w:val="0"/>
                      <w:marTop w:val="0"/>
                      <w:marBottom w:val="0"/>
                      <w:divBdr>
                        <w:top w:val="none" w:sz="0" w:space="0" w:color="auto"/>
                        <w:left w:val="none" w:sz="0" w:space="0" w:color="auto"/>
                        <w:bottom w:val="none" w:sz="0" w:space="0" w:color="auto"/>
                        <w:right w:val="none" w:sz="0" w:space="0" w:color="auto"/>
                      </w:divBdr>
                    </w:div>
                    <w:div w:id="505242556">
                      <w:marLeft w:val="0"/>
                      <w:marRight w:val="0"/>
                      <w:marTop w:val="0"/>
                      <w:marBottom w:val="0"/>
                      <w:divBdr>
                        <w:top w:val="none" w:sz="0" w:space="0" w:color="auto"/>
                        <w:left w:val="none" w:sz="0" w:space="0" w:color="auto"/>
                        <w:bottom w:val="none" w:sz="0" w:space="0" w:color="auto"/>
                        <w:right w:val="none" w:sz="0" w:space="0" w:color="auto"/>
                      </w:divBdr>
                    </w:div>
                    <w:div w:id="1194418803">
                      <w:marLeft w:val="0"/>
                      <w:marRight w:val="0"/>
                      <w:marTop w:val="0"/>
                      <w:marBottom w:val="0"/>
                      <w:divBdr>
                        <w:top w:val="none" w:sz="0" w:space="0" w:color="auto"/>
                        <w:left w:val="none" w:sz="0" w:space="0" w:color="auto"/>
                        <w:bottom w:val="none" w:sz="0" w:space="0" w:color="auto"/>
                        <w:right w:val="none" w:sz="0" w:space="0" w:color="auto"/>
                      </w:divBdr>
                    </w:div>
                    <w:div w:id="2094206103">
                      <w:marLeft w:val="0"/>
                      <w:marRight w:val="0"/>
                      <w:marTop w:val="0"/>
                      <w:marBottom w:val="0"/>
                      <w:divBdr>
                        <w:top w:val="none" w:sz="0" w:space="0" w:color="auto"/>
                        <w:left w:val="none" w:sz="0" w:space="0" w:color="auto"/>
                        <w:bottom w:val="none" w:sz="0" w:space="0" w:color="auto"/>
                        <w:right w:val="none" w:sz="0" w:space="0" w:color="auto"/>
                      </w:divBdr>
                    </w:div>
                  </w:divsChild>
                </w:div>
                <w:div w:id="1824810789">
                  <w:marLeft w:val="0"/>
                  <w:marRight w:val="0"/>
                  <w:marTop w:val="0"/>
                  <w:marBottom w:val="0"/>
                  <w:divBdr>
                    <w:top w:val="none" w:sz="0" w:space="0" w:color="auto"/>
                    <w:left w:val="none" w:sz="0" w:space="0" w:color="auto"/>
                    <w:bottom w:val="none" w:sz="0" w:space="0" w:color="auto"/>
                    <w:right w:val="none" w:sz="0" w:space="0" w:color="auto"/>
                  </w:divBdr>
                </w:div>
                <w:div w:id="578757916">
                  <w:marLeft w:val="0"/>
                  <w:marRight w:val="0"/>
                  <w:marTop w:val="0"/>
                  <w:marBottom w:val="0"/>
                  <w:divBdr>
                    <w:top w:val="none" w:sz="0" w:space="0" w:color="auto"/>
                    <w:left w:val="none" w:sz="0" w:space="0" w:color="auto"/>
                    <w:bottom w:val="none" w:sz="0" w:space="0" w:color="auto"/>
                    <w:right w:val="none" w:sz="0" w:space="0" w:color="auto"/>
                  </w:divBdr>
                </w:div>
                <w:div w:id="921066633">
                  <w:marLeft w:val="0"/>
                  <w:marRight w:val="0"/>
                  <w:marTop w:val="0"/>
                  <w:marBottom w:val="0"/>
                  <w:divBdr>
                    <w:top w:val="none" w:sz="0" w:space="0" w:color="auto"/>
                    <w:left w:val="none" w:sz="0" w:space="0" w:color="auto"/>
                    <w:bottom w:val="none" w:sz="0" w:space="0" w:color="auto"/>
                    <w:right w:val="none" w:sz="0" w:space="0" w:color="auto"/>
                  </w:divBdr>
                </w:div>
                <w:div w:id="169880428">
                  <w:marLeft w:val="0"/>
                  <w:marRight w:val="0"/>
                  <w:marTop w:val="0"/>
                  <w:marBottom w:val="0"/>
                  <w:divBdr>
                    <w:top w:val="none" w:sz="0" w:space="0" w:color="auto"/>
                    <w:left w:val="none" w:sz="0" w:space="0" w:color="auto"/>
                    <w:bottom w:val="none" w:sz="0" w:space="0" w:color="auto"/>
                    <w:right w:val="none" w:sz="0" w:space="0" w:color="auto"/>
                  </w:divBdr>
                </w:div>
                <w:div w:id="1409810584">
                  <w:marLeft w:val="0"/>
                  <w:marRight w:val="0"/>
                  <w:marTop w:val="0"/>
                  <w:marBottom w:val="0"/>
                  <w:divBdr>
                    <w:top w:val="none" w:sz="0" w:space="0" w:color="auto"/>
                    <w:left w:val="none" w:sz="0" w:space="0" w:color="auto"/>
                    <w:bottom w:val="none" w:sz="0" w:space="0" w:color="auto"/>
                    <w:right w:val="none" w:sz="0" w:space="0" w:color="auto"/>
                  </w:divBdr>
                </w:div>
                <w:div w:id="1105029878">
                  <w:marLeft w:val="0"/>
                  <w:marRight w:val="0"/>
                  <w:marTop w:val="0"/>
                  <w:marBottom w:val="0"/>
                  <w:divBdr>
                    <w:top w:val="none" w:sz="0" w:space="0" w:color="auto"/>
                    <w:left w:val="none" w:sz="0" w:space="0" w:color="auto"/>
                    <w:bottom w:val="none" w:sz="0" w:space="0" w:color="auto"/>
                    <w:right w:val="none" w:sz="0" w:space="0" w:color="auto"/>
                  </w:divBdr>
                </w:div>
                <w:div w:id="416024599">
                  <w:marLeft w:val="0"/>
                  <w:marRight w:val="0"/>
                  <w:marTop w:val="0"/>
                  <w:marBottom w:val="0"/>
                  <w:divBdr>
                    <w:top w:val="none" w:sz="0" w:space="0" w:color="auto"/>
                    <w:left w:val="none" w:sz="0" w:space="0" w:color="auto"/>
                    <w:bottom w:val="none" w:sz="0" w:space="0" w:color="auto"/>
                    <w:right w:val="none" w:sz="0" w:space="0" w:color="auto"/>
                  </w:divBdr>
                </w:div>
                <w:div w:id="1873684583">
                  <w:marLeft w:val="0"/>
                  <w:marRight w:val="0"/>
                  <w:marTop w:val="0"/>
                  <w:marBottom w:val="0"/>
                  <w:divBdr>
                    <w:top w:val="none" w:sz="0" w:space="0" w:color="auto"/>
                    <w:left w:val="none" w:sz="0" w:space="0" w:color="auto"/>
                    <w:bottom w:val="none" w:sz="0" w:space="0" w:color="auto"/>
                    <w:right w:val="none" w:sz="0" w:space="0" w:color="auto"/>
                  </w:divBdr>
                </w:div>
                <w:div w:id="172183895">
                  <w:marLeft w:val="0"/>
                  <w:marRight w:val="0"/>
                  <w:marTop w:val="0"/>
                  <w:marBottom w:val="0"/>
                  <w:divBdr>
                    <w:top w:val="none" w:sz="0" w:space="0" w:color="auto"/>
                    <w:left w:val="none" w:sz="0" w:space="0" w:color="auto"/>
                    <w:bottom w:val="none" w:sz="0" w:space="0" w:color="auto"/>
                    <w:right w:val="none" w:sz="0" w:space="0" w:color="auto"/>
                  </w:divBdr>
                </w:div>
                <w:div w:id="123355909">
                  <w:marLeft w:val="0"/>
                  <w:marRight w:val="0"/>
                  <w:marTop w:val="0"/>
                  <w:marBottom w:val="0"/>
                  <w:divBdr>
                    <w:top w:val="none" w:sz="0" w:space="0" w:color="auto"/>
                    <w:left w:val="none" w:sz="0" w:space="0" w:color="auto"/>
                    <w:bottom w:val="none" w:sz="0" w:space="0" w:color="auto"/>
                    <w:right w:val="none" w:sz="0" w:space="0" w:color="auto"/>
                  </w:divBdr>
                </w:div>
                <w:div w:id="1053122443">
                  <w:marLeft w:val="0"/>
                  <w:marRight w:val="0"/>
                  <w:marTop w:val="0"/>
                  <w:marBottom w:val="0"/>
                  <w:divBdr>
                    <w:top w:val="none" w:sz="0" w:space="0" w:color="auto"/>
                    <w:left w:val="none" w:sz="0" w:space="0" w:color="auto"/>
                    <w:bottom w:val="none" w:sz="0" w:space="0" w:color="auto"/>
                    <w:right w:val="none" w:sz="0" w:space="0" w:color="auto"/>
                  </w:divBdr>
                </w:div>
                <w:div w:id="1818258730">
                  <w:marLeft w:val="0"/>
                  <w:marRight w:val="0"/>
                  <w:marTop w:val="0"/>
                  <w:marBottom w:val="0"/>
                  <w:divBdr>
                    <w:top w:val="none" w:sz="0" w:space="0" w:color="auto"/>
                    <w:left w:val="none" w:sz="0" w:space="0" w:color="auto"/>
                    <w:bottom w:val="none" w:sz="0" w:space="0" w:color="auto"/>
                    <w:right w:val="none" w:sz="0" w:space="0" w:color="auto"/>
                  </w:divBdr>
                </w:div>
                <w:div w:id="2058771458">
                  <w:marLeft w:val="0"/>
                  <w:marRight w:val="0"/>
                  <w:marTop w:val="0"/>
                  <w:marBottom w:val="0"/>
                  <w:divBdr>
                    <w:top w:val="none" w:sz="0" w:space="0" w:color="auto"/>
                    <w:left w:val="none" w:sz="0" w:space="0" w:color="auto"/>
                    <w:bottom w:val="none" w:sz="0" w:space="0" w:color="auto"/>
                    <w:right w:val="none" w:sz="0" w:space="0" w:color="auto"/>
                  </w:divBdr>
                </w:div>
                <w:div w:id="1580675916">
                  <w:marLeft w:val="0"/>
                  <w:marRight w:val="0"/>
                  <w:marTop w:val="0"/>
                  <w:marBottom w:val="0"/>
                  <w:divBdr>
                    <w:top w:val="none" w:sz="0" w:space="0" w:color="auto"/>
                    <w:left w:val="none" w:sz="0" w:space="0" w:color="auto"/>
                    <w:bottom w:val="none" w:sz="0" w:space="0" w:color="auto"/>
                    <w:right w:val="none" w:sz="0" w:space="0" w:color="auto"/>
                  </w:divBdr>
                </w:div>
                <w:div w:id="1857500482">
                  <w:marLeft w:val="0"/>
                  <w:marRight w:val="0"/>
                  <w:marTop w:val="0"/>
                  <w:marBottom w:val="0"/>
                  <w:divBdr>
                    <w:top w:val="none" w:sz="0" w:space="0" w:color="auto"/>
                    <w:left w:val="none" w:sz="0" w:space="0" w:color="auto"/>
                    <w:bottom w:val="none" w:sz="0" w:space="0" w:color="auto"/>
                    <w:right w:val="none" w:sz="0" w:space="0" w:color="auto"/>
                  </w:divBdr>
                </w:div>
                <w:div w:id="1300768900">
                  <w:marLeft w:val="0"/>
                  <w:marRight w:val="0"/>
                  <w:marTop w:val="0"/>
                  <w:marBottom w:val="0"/>
                  <w:divBdr>
                    <w:top w:val="none" w:sz="0" w:space="0" w:color="auto"/>
                    <w:left w:val="none" w:sz="0" w:space="0" w:color="auto"/>
                    <w:bottom w:val="none" w:sz="0" w:space="0" w:color="auto"/>
                    <w:right w:val="none" w:sz="0" w:space="0" w:color="auto"/>
                  </w:divBdr>
                </w:div>
                <w:div w:id="1827280084">
                  <w:marLeft w:val="0"/>
                  <w:marRight w:val="0"/>
                  <w:marTop w:val="0"/>
                  <w:marBottom w:val="0"/>
                  <w:divBdr>
                    <w:top w:val="none" w:sz="0" w:space="0" w:color="auto"/>
                    <w:left w:val="none" w:sz="0" w:space="0" w:color="auto"/>
                    <w:bottom w:val="none" w:sz="0" w:space="0" w:color="auto"/>
                    <w:right w:val="none" w:sz="0" w:space="0" w:color="auto"/>
                  </w:divBdr>
                </w:div>
                <w:div w:id="500126942">
                  <w:marLeft w:val="0"/>
                  <w:marRight w:val="0"/>
                  <w:marTop w:val="0"/>
                  <w:marBottom w:val="0"/>
                  <w:divBdr>
                    <w:top w:val="none" w:sz="0" w:space="0" w:color="auto"/>
                    <w:left w:val="none" w:sz="0" w:space="0" w:color="auto"/>
                    <w:bottom w:val="none" w:sz="0" w:space="0" w:color="auto"/>
                    <w:right w:val="none" w:sz="0" w:space="0" w:color="auto"/>
                  </w:divBdr>
                </w:div>
                <w:div w:id="1476337300">
                  <w:marLeft w:val="0"/>
                  <w:marRight w:val="0"/>
                  <w:marTop w:val="0"/>
                  <w:marBottom w:val="0"/>
                  <w:divBdr>
                    <w:top w:val="none" w:sz="0" w:space="0" w:color="auto"/>
                    <w:left w:val="none" w:sz="0" w:space="0" w:color="auto"/>
                    <w:bottom w:val="none" w:sz="0" w:space="0" w:color="auto"/>
                    <w:right w:val="none" w:sz="0" w:space="0" w:color="auto"/>
                  </w:divBdr>
                </w:div>
                <w:div w:id="914246148">
                  <w:marLeft w:val="0"/>
                  <w:marRight w:val="0"/>
                  <w:marTop w:val="0"/>
                  <w:marBottom w:val="0"/>
                  <w:divBdr>
                    <w:top w:val="none" w:sz="0" w:space="0" w:color="auto"/>
                    <w:left w:val="none" w:sz="0" w:space="0" w:color="auto"/>
                    <w:bottom w:val="none" w:sz="0" w:space="0" w:color="auto"/>
                    <w:right w:val="none" w:sz="0" w:space="0" w:color="auto"/>
                  </w:divBdr>
                </w:div>
                <w:div w:id="640623959">
                  <w:marLeft w:val="0"/>
                  <w:marRight w:val="0"/>
                  <w:marTop w:val="0"/>
                  <w:marBottom w:val="0"/>
                  <w:divBdr>
                    <w:top w:val="none" w:sz="0" w:space="0" w:color="auto"/>
                    <w:left w:val="none" w:sz="0" w:space="0" w:color="auto"/>
                    <w:bottom w:val="none" w:sz="0" w:space="0" w:color="auto"/>
                    <w:right w:val="none" w:sz="0" w:space="0" w:color="auto"/>
                  </w:divBdr>
                </w:div>
                <w:div w:id="43797004">
                  <w:marLeft w:val="0"/>
                  <w:marRight w:val="0"/>
                  <w:marTop w:val="0"/>
                  <w:marBottom w:val="0"/>
                  <w:divBdr>
                    <w:top w:val="none" w:sz="0" w:space="0" w:color="auto"/>
                    <w:left w:val="none" w:sz="0" w:space="0" w:color="auto"/>
                    <w:bottom w:val="none" w:sz="0" w:space="0" w:color="auto"/>
                    <w:right w:val="none" w:sz="0" w:space="0" w:color="auto"/>
                  </w:divBdr>
                </w:div>
                <w:div w:id="1007437320">
                  <w:marLeft w:val="0"/>
                  <w:marRight w:val="0"/>
                  <w:marTop w:val="0"/>
                  <w:marBottom w:val="0"/>
                  <w:divBdr>
                    <w:top w:val="none" w:sz="0" w:space="0" w:color="auto"/>
                    <w:left w:val="none" w:sz="0" w:space="0" w:color="auto"/>
                    <w:bottom w:val="none" w:sz="0" w:space="0" w:color="auto"/>
                    <w:right w:val="none" w:sz="0" w:space="0" w:color="auto"/>
                  </w:divBdr>
                </w:div>
                <w:div w:id="1163474678">
                  <w:marLeft w:val="0"/>
                  <w:marRight w:val="0"/>
                  <w:marTop w:val="0"/>
                  <w:marBottom w:val="0"/>
                  <w:divBdr>
                    <w:top w:val="none" w:sz="0" w:space="0" w:color="auto"/>
                    <w:left w:val="none" w:sz="0" w:space="0" w:color="auto"/>
                    <w:bottom w:val="none" w:sz="0" w:space="0" w:color="auto"/>
                    <w:right w:val="none" w:sz="0" w:space="0" w:color="auto"/>
                  </w:divBdr>
                </w:div>
                <w:div w:id="105581988">
                  <w:marLeft w:val="0"/>
                  <w:marRight w:val="0"/>
                  <w:marTop w:val="0"/>
                  <w:marBottom w:val="0"/>
                  <w:divBdr>
                    <w:top w:val="none" w:sz="0" w:space="0" w:color="auto"/>
                    <w:left w:val="none" w:sz="0" w:space="0" w:color="auto"/>
                    <w:bottom w:val="none" w:sz="0" w:space="0" w:color="auto"/>
                    <w:right w:val="none" w:sz="0" w:space="0" w:color="auto"/>
                  </w:divBdr>
                </w:div>
                <w:div w:id="1459372695">
                  <w:marLeft w:val="0"/>
                  <w:marRight w:val="0"/>
                  <w:marTop w:val="0"/>
                  <w:marBottom w:val="0"/>
                  <w:divBdr>
                    <w:top w:val="none" w:sz="0" w:space="0" w:color="auto"/>
                    <w:left w:val="none" w:sz="0" w:space="0" w:color="auto"/>
                    <w:bottom w:val="none" w:sz="0" w:space="0" w:color="auto"/>
                    <w:right w:val="none" w:sz="0" w:space="0" w:color="auto"/>
                  </w:divBdr>
                </w:div>
                <w:div w:id="1222670842">
                  <w:marLeft w:val="0"/>
                  <w:marRight w:val="0"/>
                  <w:marTop w:val="0"/>
                  <w:marBottom w:val="0"/>
                  <w:divBdr>
                    <w:top w:val="none" w:sz="0" w:space="0" w:color="auto"/>
                    <w:left w:val="none" w:sz="0" w:space="0" w:color="auto"/>
                    <w:bottom w:val="none" w:sz="0" w:space="0" w:color="auto"/>
                    <w:right w:val="none" w:sz="0" w:space="0" w:color="auto"/>
                  </w:divBdr>
                </w:div>
                <w:div w:id="350230117">
                  <w:marLeft w:val="0"/>
                  <w:marRight w:val="0"/>
                  <w:marTop w:val="0"/>
                  <w:marBottom w:val="0"/>
                  <w:divBdr>
                    <w:top w:val="none" w:sz="0" w:space="0" w:color="auto"/>
                    <w:left w:val="none" w:sz="0" w:space="0" w:color="auto"/>
                    <w:bottom w:val="none" w:sz="0" w:space="0" w:color="auto"/>
                    <w:right w:val="none" w:sz="0" w:space="0" w:color="auto"/>
                  </w:divBdr>
                </w:div>
                <w:div w:id="897397522">
                  <w:marLeft w:val="0"/>
                  <w:marRight w:val="0"/>
                  <w:marTop w:val="0"/>
                  <w:marBottom w:val="0"/>
                  <w:divBdr>
                    <w:top w:val="none" w:sz="0" w:space="0" w:color="auto"/>
                    <w:left w:val="none" w:sz="0" w:space="0" w:color="auto"/>
                    <w:bottom w:val="none" w:sz="0" w:space="0" w:color="auto"/>
                    <w:right w:val="none" w:sz="0" w:space="0" w:color="auto"/>
                  </w:divBdr>
                </w:div>
                <w:div w:id="1299604345">
                  <w:marLeft w:val="0"/>
                  <w:marRight w:val="0"/>
                  <w:marTop w:val="0"/>
                  <w:marBottom w:val="0"/>
                  <w:divBdr>
                    <w:top w:val="none" w:sz="0" w:space="0" w:color="auto"/>
                    <w:left w:val="none" w:sz="0" w:space="0" w:color="auto"/>
                    <w:bottom w:val="none" w:sz="0" w:space="0" w:color="auto"/>
                    <w:right w:val="none" w:sz="0" w:space="0" w:color="auto"/>
                  </w:divBdr>
                </w:div>
                <w:div w:id="849761408">
                  <w:marLeft w:val="0"/>
                  <w:marRight w:val="0"/>
                  <w:marTop w:val="0"/>
                  <w:marBottom w:val="0"/>
                  <w:divBdr>
                    <w:top w:val="none" w:sz="0" w:space="0" w:color="auto"/>
                    <w:left w:val="none" w:sz="0" w:space="0" w:color="auto"/>
                    <w:bottom w:val="none" w:sz="0" w:space="0" w:color="auto"/>
                    <w:right w:val="none" w:sz="0" w:space="0" w:color="auto"/>
                  </w:divBdr>
                </w:div>
                <w:div w:id="1148665969">
                  <w:marLeft w:val="0"/>
                  <w:marRight w:val="0"/>
                  <w:marTop w:val="0"/>
                  <w:marBottom w:val="0"/>
                  <w:divBdr>
                    <w:top w:val="none" w:sz="0" w:space="0" w:color="auto"/>
                    <w:left w:val="none" w:sz="0" w:space="0" w:color="auto"/>
                    <w:bottom w:val="none" w:sz="0" w:space="0" w:color="auto"/>
                    <w:right w:val="none" w:sz="0" w:space="0" w:color="auto"/>
                  </w:divBdr>
                </w:div>
                <w:div w:id="1491629048">
                  <w:marLeft w:val="0"/>
                  <w:marRight w:val="0"/>
                  <w:marTop w:val="0"/>
                  <w:marBottom w:val="0"/>
                  <w:divBdr>
                    <w:top w:val="none" w:sz="0" w:space="0" w:color="auto"/>
                    <w:left w:val="none" w:sz="0" w:space="0" w:color="auto"/>
                    <w:bottom w:val="none" w:sz="0" w:space="0" w:color="auto"/>
                    <w:right w:val="none" w:sz="0" w:space="0" w:color="auto"/>
                  </w:divBdr>
                </w:div>
                <w:div w:id="176431554">
                  <w:blockQuote w:val="1"/>
                  <w:marLeft w:val="600"/>
                  <w:marRight w:val="0"/>
                  <w:marTop w:val="0"/>
                  <w:marBottom w:val="0"/>
                  <w:divBdr>
                    <w:top w:val="none" w:sz="0" w:space="0" w:color="auto"/>
                    <w:left w:val="none" w:sz="0" w:space="0" w:color="auto"/>
                    <w:bottom w:val="none" w:sz="0" w:space="0" w:color="auto"/>
                    <w:right w:val="none" w:sz="0" w:space="0" w:color="auto"/>
                  </w:divBdr>
                  <w:divsChild>
                    <w:div w:id="156923966">
                      <w:marLeft w:val="0"/>
                      <w:marRight w:val="0"/>
                      <w:marTop w:val="0"/>
                      <w:marBottom w:val="0"/>
                      <w:divBdr>
                        <w:top w:val="none" w:sz="0" w:space="0" w:color="auto"/>
                        <w:left w:val="none" w:sz="0" w:space="0" w:color="auto"/>
                        <w:bottom w:val="none" w:sz="0" w:space="0" w:color="auto"/>
                        <w:right w:val="none" w:sz="0" w:space="0" w:color="auto"/>
                      </w:divBdr>
                    </w:div>
                  </w:divsChild>
                </w:div>
                <w:div w:id="534774826">
                  <w:marLeft w:val="0"/>
                  <w:marRight w:val="0"/>
                  <w:marTop w:val="0"/>
                  <w:marBottom w:val="0"/>
                  <w:divBdr>
                    <w:top w:val="none" w:sz="0" w:space="0" w:color="auto"/>
                    <w:left w:val="none" w:sz="0" w:space="0" w:color="auto"/>
                    <w:bottom w:val="none" w:sz="0" w:space="0" w:color="auto"/>
                    <w:right w:val="none" w:sz="0" w:space="0" w:color="auto"/>
                  </w:divBdr>
                </w:div>
                <w:div w:id="1253857655">
                  <w:marLeft w:val="0"/>
                  <w:marRight w:val="0"/>
                  <w:marTop w:val="0"/>
                  <w:marBottom w:val="0"/>
                  <w:divBdr>
                    <w:top w:val="none" w:sz="0" w:space="0" w:color="auto"/>
                    <w:left w:val="none" w:sz="0" w:space="0" w:color="auto"/>
                    <w:bottom w:val="none" w:sz="0" w:space="0" w:color="auto"/>
                    <w:right w:val="none" w:sz="0" w:space="0" w:color="auto"/>
                  </w:divBdr>
                </w:div>
                <w:div w:id="1076320986">
                  <w:marLeft w:val="0"/>
                  <w:marRight w:val="0"/>
                  <w:marTop w:val="0"/>
                  <w:marBottom w:val="0"/>
                  <w:divBdr>
                    <w:top w:val="none" w:sz="0" w:space="0" w:color="auto"/>
                    <w:left w:val="none" w:sz="0" w:space="0" w:color="auto"/>
                    <w:bottom w:val="none" w:sz="0" w:space="0" w:color="auto"/>
                    <w:right w:val="none" w:sz="0" w:space="0" w:color="auto"/>
                  </w:divBdr>
                </w:div>
                <w:div w:id="955674768">
                  <w:blockQuote w:val="1"/>
                  <w:marLeft w:val="600"/>
                  <w:marRight w:val="0"/>
                  <w:marTop w:val="0"/>
                  <w:marBottom w:val="0"/>
                  <w:divBdr>
                    <w:top w:val="none" w:sz="0" w:space="0" w:color="auto"/>
                    <w:left w:val="none" w:sz="0" w:space="0" w:color="auto"/>
                    <w:bottom w:val="none" w:sz="0" w:space="0" w:color="auto"/>
                    <w:right w:val="none" w:sz="0" w:space="0" w:color="auto"/>
                  </w:divBdr>
                  <w:divsChild>
                    <w:div w:id="311755260">
                      <w:marLeft w:val="0"/>
                      <w:marRight w:val="0"/>
                      <w:marTop w:val="0"/>
                      <w:marBottom w:val="0"/>
                      <w:divBdr>
                        <w:top w:val="none" w:sz="0" w:space="0" w:color="auto"/>
                        <w:left w:val="none" w:sz="0" w:space="0" w:color="auto"/>
                        <w:bottom w:val="none" w:sz="0" w:space="0" w:color="auto"/>
                        <w:right w:val="none" w:sz="0" w:space="0" w:color="auto"/>
                      </w:divBdr>
                    </w:div>
                  </w:divsChild>
                </w:div>
                <w:div w:id="1817719618">
                  <w:marLeft w:val="0"/>
                  <w:marRight w:val="0"/>
                  <w:marTop w:val="0"/>
                  <w:marBottom w:val="0"/>
                  <w:divBdr>
                    <w:top w:val="none" w:sz="0" w:space="0" w:color="auto"/>
                    <w:left w:val="none" w:sz="0" w:space="0" w:color="auto"/>
                    <w:bottom w:val="none" w:sz="0" w:space="0" w:color="auto"/>
                    <w:right w:val="none" w:sz="0" w:space="0" w:color="auto"/>
                  </w:divBdr>
                </w:div>
                <w:div w:id="2017148356">
                  <w:marLeft w:val="0"/>
                  <w:marRight w:val="0"/>
                  <w:marTop w:val="0"/>
                  <w:marBottom w:val="0"/>
                  <w:divBdr>
                    <w:top w:val="none" w:sz="0" w:space="0" w:color="auto"/>
                    <w:left w:val="none" w:sz="0" w:space="0" w:color="auto"/>
                    <w:bottom w:val="none" w:sz="0" w:space="0" w:color="auto"/>
                    <w:right w:val="none" w:sz="0" w:space="0" w:color="auto"/>
                  </w:divBdr>
                </w:div>
                <w:div w:id="605041898">
                  <w:marLeft w:val="0"/>
                  <w:marRight w:val="0"/>
                  <w:marTop w:val="0"/>
                  <w:marBottom w:val="0"/>
                  <w:divBdr>
                    <w:top w:val="none" w:sz="0" w:space="0" w:color="auto"/>
                    <w:left w:val="none" w:sz="0" w:space="0" w:color="auto"/>
                    <w:bottom w:val="none" w:sz="0" w:space="0" w:color="auto"/>
                    <w:right w:val="none" w:sz="0" w:space="0" w:color="auto"/>
                  </w:divBdr>
                </w:div>
                <w:div w:id="198516184">
                  <w:marLeft w:val="0"/>
                  <w:marRight w:val="0"/>
                  <w:marTop w:val="0"/>
                  <w:marBottom w:val="0"/>
                  <w:divBdr>
                    <w:top w:val="none" w:sz="0" w:space="0" w:color="auto"/>
                    <w:left w:val="none" w:sz="0" w:space="0" w:color="auto"/>
                    <w:bottom w:val="none" w:sz="0" w:space="0" w:color="auto"/>
                    <w:right w:val="none" w:sz="0" w:space="0" w:color="auto"/>
                  </w:divBdr>
                </w:div>
                <w:div w:id="2055427751">
                  <w:marLeft w:val="0"/>
                  <w:marRight w:val="0"/>
                  <w:marTop w:val="0"/>
                  <w:marBottom w:val="0"/>
                  <w:divBdr>
                    <w:top w:val="none" w:sz="0" w:space="0" w:color="auto"/>
                    <w:left w:val="none" w:sz="0" w:space="0" w:color="auto"/>
                    <w:bottom w:val="none" w:sz="0" w:space="0" w:color="auto"/>
                    <w:right w:val="none" w:sz="0" w:space="0" w:color="auto"/>
                  </w:divBdr>
                </w:div>
                <w:div w:id="1710959542">
                  <w:marLeft w:val="0"/>
                  <w:marRight w:val="0"/>
                  <w:marTop w:val="0"/>
                  <w:marBottom w:val="0"/>
                  <w:divBdr>
                    <w:top w:val="none" w:sz="0" w:space="0" w:color="auto"/>
                    <w:left w:val="none" w:sz="0" w:space="0" w:color="auto"/>
                    <w:bottom w:val="none" w:sz="0" w:space="0" w:color="auto"/>
                    <w:right w:val="none" w:sz="0" w:space="0" w:color="auto"/>
                  </w:divBdr>
                </w:div>
                <w:div w:id="2054693481">
                  <w:marLeft w:val="0"/>
                  <w:marRight w:val="0"/>
                  <w:marTop w:val="0"/>
                  <w:marBottom w:val="0"/>
                  <w:divBdr>
                    <w:top w:val="none" w:sz="0" w:space="0" w:color="auto"/>
                    <w:left w:val="none" w:sz="0" w:space="0" w:color="auto"/>
                    <w:bottom w:val="none" w:sz="0" w:space="0" w:color="auto"/>
                    <w:right w:val="none" w:sz="0" w:space="0" w:color="auto"/>
                  </w:divBdr>
                </w:div>
                <w:div w:id="819616771">
                  <w:marLeft w:val="0"/>
                  <w:marRight w:val="0"/>
                  <w:marTop w:val="0"/>
                  <w:marBottom w:val="0"/>
                  <w:divBdr>
                    <w:top w:val="none" w:sz="0" w:space="0" w:color="auto"/>
                    <w:left w:val="none" w:sz="0" w:space="0" w:color="auto"/>
                    <w:bottom w:val="none" w:sz="0" w:space="0" w:color="auto"/>
                    <w:right w:val="none" w:sz="0" w:space="0" w:color="auto"/>
                  </w:divBdr>
                </w:div>
                <w:div w:id="95636070">
                  <w:marLeft w:val="0"/>
                  <w:marRight w:val="0"/>
                  <w:marTop w:val="0"/>
                  <w:marBottom w:val="0"/>
                  <w:divBdr>
                    <w:top w:val="none" w:sz="0" w:space="0" w:color="auto"/>
                    <w:left w:val="none" w:sz="0" w:space="0" w:color="auto"/>
                    <w:bottom w:val="none" w:sz="0" w:space="0" w:color="auto"/>
                    <w:right w:val="none" w:sz="0" w:space="0" w:color="auto"/>
                  </w:divBdr>
                </w:div>
                <w:div w:id="1261990184">
                  <w:marLeft w:val="0"/>
                  <w:marRight w:val="0"/>
                  <w:marTop w:val="0"/>
                  <w:marBottom w:val="0"/>
                  <w:divBdr>
                    <w:top w:val="none" w:sz="0" w:space="0" w:color="auto"/>
                    <w:left w:val="none" w:sz="0" w:space="0" w:color="auto"/>
                    <w:bottom w:val="none" w:sz="0" w:space="0" w:color="auto"/>
                    <w:right w:val="none" w:sz="0" w:space="0" w:color="auto"/>
                  </w:divBdr>
                </w:div>
                <w:div w:id="648021690">
                  <w:marLeft w:val="0"/>
                  <w:marRight w:val="0"/>
                  <w:marTop w:val="0"/>
                  <w:marBottom w:val="0"/>
                  <w:divBdr>
                    <w:top w:val="none" w:sz="0" w:space="0" w:color="auto"/>
                    <w:left w:val="none" w:sz="0" w:space="0" w:color="auto"/>
                    <w:bottom w:val="none" w:sz="0" w:space="0" w:color="auto"/>
                    <w:right w:val="none" w:sz="0" w:space="0" w:color="auto"/>
                  </w:divBdr>
                </w:div>
                <w:div w:id="538474678">
                  <w:marLeft w:val="0"/>
                  <w:marRight w:val="0"/>
                  <w:marTop w:val="0"/>
                  <w:marBottom w:val="0"/>
                  <w:divBdr>
                    <w:top w:val="none" w:sz="0" w:space="0" w:color="auto"/>
                    <w:left w:val="none" w:sz="0" w:space="0" w:color="auto"/>
                    <w:bottom w:val="none" w:sz="0" w:space="0" w:color="auto"/>
                    <w:right w:val="none" w:sz="0" w:space="0" w:color="auto"/>
                  </w:divBdr>
                </w:div>
                <w:div w:id="318849985">
                  <w:marLeft w:val="0"/>
                  <w:marRight w:val="0"/>
                  <w:marTop w:val="0"/>
                  <w:marBottom w:val="0"/>
                  <w:divBdr>
                    <w:top w:val="none" w:sz="0" w:space="0" w:color="auto"/>
                    <w:left w:val="none" w:sz="0" w:space="0" w:color="auto"/>
                    <w:bottom w:val="none" w:sz="0" w:space="0" w:color="auto"/>
                    <w:right w:val="none" w:sz="0" w:space="0" w:color="auto"/>
                  </w:divBdr>
                </w:div>
                <w:div w:id="1756975572">
                  <w:marLeft w:val="0"/>
                  <w:marRight w:val="0"/>
                  <w:marTop w:val="0"/>
                  <w:marBottom w:val="0"/>
                  <w:divBdr>
                    <w:top w:val="none" w:sz="0" w:space="0" w:color="auto"/>
                    <w:left w:val="none" w:sz="0" w:space="0" w:color="auto"/>
                    <w:bottom w:val="none" w:sz="0" w:space="0" w:color="auto"/>
                    <w:right w:val="none" w:sz="0" w:space="0" w:color="auto"/>
                  </w:divBdr>
                </w:div>
                <w:div w:id="1268729320">
                  <w:marLeft w:val="0"/>
                  <w:marRight w:val="0"/>
                  <w:marTop w:val="0"/>
                  <w:marBottom w:val="0"/>
                  <w:divBdr>
                    <w:top w:val="none" w:sz="0" w:space="0" w:color="auto"/>
                    <w:left w:val="none" w:sz="0" w:space="0" w:color="auto"/>
                    <w:bottom w:val="none" w:sz="0" w:space="0" w:color="auto"/>
                    <w:right w:val="none" w:sz="0" w:space="0" w:color="auto"/>
                  </w:divBdr>
                </w:div>
                <w:div w:id="1898784037">
                  <w:marLeft w:val="0"/>
                  <w:marRight w:val="0"/>
                  <w:marTop w:val="0"/>
                  <w:marBottom w:val="0"/>
                  <w:divBdr>
                    <w:top w:val="none" w:sz="0" w:space="0" w:color="auto"/>
                    <w:left w:val="none" w:sz="0" w:space="0" w:color="auto"/>
                    <w:bottom w:val="none" w:sz="0" w:space="0" w:color="auto"/>
                    <w:right w:val="none" w:sz="0" w:space="0" w:color="auto"/>
                  </w:divBdr>
                </w:div>
                <w:div w:id="136650109">
                  <w:marLeft w:val="0"/>
                  <w:marRight w:val="0"/>
                  <w:marTop w:val="0"/>
                  <w:marBottom w:val="0"/>
                  <w:divBdr>
                    <w:top w:val="none" w:sz="0" w:space="0" w:color="auto"/>
                    <w:left w:val="none" w:sz="0" w:space="0" w:color="auto"/>
                    <w:bottom w:val="none" w:sz="0" w:space="0" w:color="auto"/>
                    <w:right w:val="none" w:sz="0" w:space="0" w:color="auto"/>
                  </w:divBdr>
                </w:div>
                <w:div w:id="1359428744">
                  <w:marLeft w:val="0"/>
                  <w:marRight w:val="0"/>
                  <w:marTop w:val="0"/>
                  <w:marBottom w:val="0"/>
                  <w:divBdr>
                    <w:top w:val="none" w:sz="0" w:space="0" w:color="auto"/>
                    <w:left w:val="none" w:sz="0" w:space="0" w:color="auto"/>
                    <w:bottom w:val="none" w:sz="0" w:space="0" w:color="auto"/>
                    <w:right w:val="none" w:sz="0" w:space="0" w:color="auto"/>
                  </w:divBdr>
                </w:div>
                <w:div w:id="1452895736">
                  <w:marLeft w:val="0"/>
                  <w:marRight w:val="0"/>
                  <w:marTop w:val="0"/>
                  <w:marBottom w:val="0"/>
                  <w:divBdr>
                    <w:top w:val="none" w:sz="0" w:space="0" w:color="auto"/>
                    <w:left w:val="none" w:sz="0" w:space="0" w:color="auto"/>
                    <w:bottom w:val="none" w:sz="0" w:space="0" w:color="auto"/>
                    <w:right w:val="none" w:sz="0" w:space="0" w:color="auto"/>
                  </w:divBdr>
                </w:div>
                <w:div w:id="1894807237">
                  <w:marLeft w:val="0"/>
                  <w:marRight w:val="0"/>
                  <w:marTop w:val="0"/>
                  <w:marBottom w:val="0"/>
                  <w:divBdr>
                    <w:top w:val="none" w:sz="0" w:space="0" w:color="auto"/>
                    <w:left w:val="none" w:sz="0" w:space="0" w:color="auto"/>
                    <w:bottom w:val="none" w:sz="0" w:space="0" w:color="auto"/>
                    <w:right w:val="none" w:sz="0" w:space="0" w:color="auto"/>
                  </w:divBdr>
                </w:div>
                <w:div w:id="2115396797">
                  <w:marLeft w:val="0"/>
                  <w:marRight w:val="0"/>
                  <w:marTop w:val="0"/>
                  <w:marBottom w:val="0"/>
                  <w:divBdr>
                    <w:top w:val="none" w:sz="0" w:space="0" w:color="auto"/>
                    <w:left w:val="none" w:sz="0" w:space="0" w:color="auto"/>
                    <w:bottom w:val="none" w:sz="0" w:space="0" w:color="auto"/>
                    <w:right w:val="none" w:sz="0" w:space="0" w:color="auto"/>
                  </w:divBdr>
                </w:div>
                <w:div w:id="1322999949">
                  <w:marLeft w:val="0"/>
                  <w:marRight w:val="0"/>
                  <w:marTop w:val="0"/>
                  <w:marBottom w:val="0"/>
                  <w:divBdr>
                    <w:top w:val="none" w:sz="0" w:space="0" w:color="auto"/>
                    <w:left w:val="none" w:sz="0" w:space="0" w:color="auto"/>
                    <w:bottom w:val="none" w:sz="0" w:space="0" w:color="auto"/>
                    <w:right w:val="none" w:sz="0" w:space="0" w:color="auto"/>
                  </w:divBdr>
                </w:div>
                <w:div w:id="340201478">
                  <w:marLeft w:val="0"/>
                  <w:marRight w:val="0"/>
                  <w:marTop w:val="0"/>
                  <w:marBottom w:val="0"/>
                  <w:divBdr>
                    <w:top w:val="none" w:sz="0" w:space="0" w:color="auto"/>
                    <w:left w:val="none" w:sz="0" w:space="0" w:color="auto"/>
                    <w:bottom w:val="none" w:sz="0" w:space="0" w:color="auto"/>
                    <w:right w:val="none" w:sz="0" w:space="0" w:color="auto"/>
                  </w:divBdr>
                </w:div>
                <w:div w:id="965312494">
                  <w:marLeft w:val="0"/>
                  <w:marRight w:val="0"/>
                  <w:marTop w:val="0"/>
                  <w:marBottom w:val="0"/>
                  <w:divBdr>
                    <w:top w:val="none" w:sz="0" w:space="0" w:color="auto"/>
                    <w:left w:val="none" w:sz="0" w:space="0" w:color="auto"/>
                    <w:bottom w:val="none" w:sz="0" w:space="0" w:color="auto"/>
                    <w:right w:val="none" w:sz="0" w:space="0" w:color="auto"/>
                  </w:divBdr>
                </w:div>
                <w:div w:id="53743815">
                  <w:marLeft w:val="0"/>
                  <w:marRight w:val="0"/>
                  <w:marTop w:val="0"/>
                  <w:marBottom w:val="0"/>
                  <w:divBdr>
                    <w:top w:val="none" w:sz="0" w:space="0" w:color="auto"/>
                    <w:left w:val="none" w:sz="0" w:space="0" w:color="auto"/>
                    <w:bottom w:val="none" w:sz="0" w:space="0" w:color="auto"/>
                    <w:right w:val="none" w:sz="0" w:space="0" w:color="auto"/>
                  </w:divBdr>
                </w:div>
                <w:div w:id="864902680">
                  <w:marLeft w:val="0"/>
                  <w:marRight w:val="0"/>
                  <w:marTop w:val="0"/>
                  <w:marBottom w:val="0"/>
                  <w:divBdr>
                    <w:top w:val="none" w:sz="0" w:space="0" w:color="auto"/>
                    <w:left w:val="none" w:sz="0" w:space="0" w:color="auto"/>
                    <w:bottom w:val="none" w:sz="0" w:space="0" w:color="auto"/>
                    <w:right w:val="none" w:sz="0" w:space="0" w:color="auto"/>
                  </w:divBdr>
                </w:div>
                <w:div w:id="1790011421">
                  <w:marLeft w:val="0"/>
                  <w:marRight w:val="0"/>
                  <w:marTop w:val="0"/>
                  <w:marBottom w:val="0"/>
                  <w:divBdr>
                    <w:top w:val="none" w:sz="0" w:space="0" w:color="auto"/>
                    <w:left w:val="none" w:sz="0" w:space="0" w:color="auto"/>
                    <w:bottom w:val="none" w:sz="0" w:space="0" w:color="auto"/>
                    <w:right w:val="none" w:sz="0" w:space="0" w:color="auto"/>
                  </w:divBdr>
                </w:div>
                <w:div w:id="1165392754">
                  <w:marLeft w:val="0"/>
                  <w:marRight w:val="0"/>
                  <w:marTop w:val="0"/>
                  <w:marBottom w:val="0"/>
                  <w:divBdr>
                    <w:top w:val="none" w:sz="0" w:space="0" w:color="auto"/>
                    <w:left w:val="none" w:sz="0" w:space="0" w:color="auto"/>
                    <w:bottom w:val="none" w:sz="0" w:space="0" w:color="auto"/>
                    <w:right w:val="none" w:sz="0" w:space="0" w:color="auto"/>
                  </w:divBdr>
                </w:div>
                <w:div w:id="1816028830">
                  <w:marLeft w:val="0"/>
                  <w:marRight w:val="0"/>
                  <w:marTop w:val="0"/>
                  <w:marBottom w:val="0"/>
                  <w:divBdr>
                    <w:top w:val="none" w:sz="0" w:space="0" w:color="auto"/>
                    <w:left w:val="none" w:sz="0" w:space="0" w:color="auto"/>
                    <w:bottom w:val="none" w:sz="0" w:space="0" w:color="auto"/>
                    <w:right w:val="none" w:sz="0" w:space="0" w:color="auto"/>
                  </w:divBdr>
                </w:div>
                <w:div w:id="1162963380">
                  <w:blockQuote w:val="1"/>
                  <w:marLeft w:val="600"/>
                  <w:marRight w:val="0"/>
                  <w:marTop w:val="0"/>
                  <w:marBottom w:val="0"/>
                  <w:divBdr>
                    <w:top w:val="none" w:sz="0" w:space="0" w:color="auto"/>
                    <w:left w:val="none" w:sz="0" w:space="0" w:color="auto"/>
                    <w:bottom w:val="none" w:sz="0" w:space="0" w:color="auto"/>
                    <w:right w:val="none" w:sz="0" w:space="0" w:color="auto"/>
                  </w:divBdr>
                  <w:divsChild>
                    <w:div w:id="1467164070">
                      <w:marLeft w:val="0"/>
                      <w:marRight w:val="0"/>
                      <w:marTop w:val="0"/>
                      <w:marBottom w:val="0"/>
                      <w:divBdr>
                        <w:top w:val="none" w:sz="0" w:space="0" w:color="auto"/>
                        <w:left w:val="none" w:sz="0" w:space="0" w:color="auto"/>
                        <w:bottom w:val="none" w:sz="0" w:space="0" w:color="auto"/>
                        <w:right w:val="none" w:sz="0" w:space="0" w:color="auto"/>
                      </w:divBdr>
                    </w:div>
                    <w:div w:id="1609772643">
                      <w:marLeft w:val="0"/>
                      <w:marRight w:val="0"/>
                      <w:marTop w:val="0"/>
                      <w:marBottom w:val="0"/>
                      <w:divBdr>
                        <w:top w:val="none" w:sz="0" w:space="0" w:color="auto"/>
                        <w:left w:val="none" w:sz="0" w:space="0" w:color="auto"/>
                        <w:bottom w:val="none" w:sz="0" w:space="0" w:color="auto"/>
                        <w:right w:val="none" w:sz="0" w:space="0" w:color="auto"/>
                      </w:divBdr>
                    </w:div>
                    <w:div w:id="436870636">
                      <w:marLeft w:val="0"/>
                      <w:marRight w:val="0"/>
                      <w:marTop w:val="0"/>
                      <w:marBottom w:val="0"/>
                      <w:divBdr>
                        <w:top w:val="none" w:sz="0" w:space="0" w:color="auto"/>
                        <w:left w:val="none" w:sz="0" w:space="0" w:color="auto"/>
                        <w:bottom w:val="none" w:sz="0" w:space="0" w:color="auto"/>
                        <w:right w:val="none" w:sz="0" w:space="0" w:color="auto"/>
                      </w:divBdr>
                    </w:div>
                    <w:div w:id="1755084213">
                      <w:marLeft w:val="0"/>
                      <w:marRight w:val="0"/>
                      <w:marTop w:val="0"/>
                      <w:marBottom w:val="0"/>
                      <w:divBdr>
                        <w:top w:val="none" w:sz="0" w:space="0" w:color="auto"/>
                        <w:left w:val="none" w:sz="0" w:space="0" w:color="auto"/>
                        <w:bottom w:val="none" w:sz="0" w:space="0" w:color="auto"/>
                        <w:right w:val="none" w:sz="0" w:space="0" w:color="auto"/>
                      </w:divBdr>
                    </w:div>
                    <w:div w:id="1584951329">
                      <w:marLeft w:val="0"/>
                      <w:marRight w:val="0"/>
                      <w:marTop w:val="0"/>
                      <w:marBottom w:val="0"/>
                      <w:divBdr>
                        <w:top w:val="none" w:sz="0" w:space="0" w:color="auto"/>
                        <w:left w:val="none" w:sz="0" w:space="0" w:color="auto"/>
                        <w:bottom w:val="none" w:sz="0" w:space="0" w:color="auto"/>
                        <w:right w:val="none" w:sz="0" w:space="0" w:color="auto"/>
                      </w:divBdr>
                    </w:div>
                    <w:div w:id="1065488788">
                      <w:marLeft w:val="0"/>
                      <w:marRight w:val="0"/>
                      <w:marTop w:val="0"/>
                      <w:marBottom w:val="0"/>
                      <w:divBdr>
                        <w:top w:val="none" w:sz="0" w:space="0" w:color="auto"/>
                        <w:left w:val="none" w:sz="0" w:space="0" w:color="auto"/>
                        <w:bottom w:val="none" w:sz="0" w:space="0" w:color="auto"/>
                        <w:right w:val="none" w:sz="0" w:space="0" w:color="auto"/>
                      </w:divBdr>
                    </w:div>
                    <w:div w:id="2018729966">
                      <w:marLeft w:val="0"/>
                      <w:marRight w:val="0"/>
                      <w:marTop w:val="0"/>
                      <w:marBottom w:val="0"/>
                      <w:divBdr>
                        <w:top w:val="none" w:sz="0" w:space="0" w:color="auto"/>
                        <w:left w:val="none" w:sz="0" w:space="0" w:color="auto"/>
                        <w:bottom w:val="none" w:sz="0" w:space="0" w:color="auto"/>
                        <w:right w:val="none" w:sz="0" w:space="0" w:color="auto"/>
                      </w:divBdr>
                    </w:div>
                  </w:divsChild>
                </w:div>
                <w:div w:id="993988854">
                  <w:marLeft w:val="0"/>
                  <w:marRight w:val="0"/>
                  <w:marTop w:val="0"/>
                  <w:marBottom w:val="0"/>
                  <w:divBdr>
                    <w:top w:val="none" w:sz="0" w:space="0" w:color="auto"/>
                    <w:left w:val="none" w:sz="0" w:space="0" w:color="auto"/>
                    <w:bottom w:val="none" w:sz="0" w:space="0" w:color="auto"/>
                    <w:right w:val="none" w:sz="0" w:space="0" w:color="auto"/>
                  </w:divBdr>
                </w:div>
                <w:div w:id="1029722134">
                  <w:marLeft w:val="0"/>
                  <w:marRight w:val="0"/>
                  <w:marTop w:val="0"/>
                  <w:marBottom w:val="0"/>
                  <w:divBdr>
                    <w:top w:val="none" w:sz="0" w:space="0" w:color="auto"/>
                    <w:left w:val="none" w:sz="0" w:space="0" w:color="auto"/>
                    <w:bottom w:val="none" w:sz="0" w:space="0" w:color="auto"/>
                    <w:right w:val="none" w:sz="0" w:space="0" w:color="auto"/>
                  </w:divBdr>
                </w:div>
                <w:div w:id="106975673">
                  <w:marLeft w:val="0"/>
                  <w:marRight w:val="0"/>
                  <w:marTop w:val="0"/>
                  <w:marBottom w:val="0"/>
                  <w:divBdr>
                    <w:top w:val="none" w:sz="0" w:space="0" w:color="auto"/>
                    <w:left w:val="none" w:sz="0" w:space="0" w:color="auto"/>
                    <w:bottom w:val="none" w:sz="0" w:space="0" w:color="auto"/>
                    <w:right w:val="none" w:sz="0" w:space="0" w:color="auto"/>
                  </w:divBdr>
                </w:div>
                <w:div w:id="1339844246">
                  <w:marLeft w:val="0"/>
                  <w:marRight w:val="0"/>
                  <w:marTop w:val="0"/>
                  <w:marBottom w:val="0"/>
                  <w:divBdr>
                    <w:top w:val="none" w:sz="0" w:space="0" w:color="auto"/>
                    <w:left w:val="none" w:sz="0" w:space="0" w:color="auto"/>
                    <w:bottom w:val="none" w:sz="0" w:space="0" w:color="auto"/>
                    <w:right w:val="none" w:sz="0" w:space="0" w:color="auto"/>
                  </w:divBdr>
                </w:div>
                <w:div w:id="676805997">
                  <w:marLeft w:val="0"/>
                  <w:marRight w:val="0"/>
                  <w:marTop w:val="0"/>
                  <w:marBottom w:val="0"/>
                  <w:divBdr>
                    <w:top w:val="none" w:sz="0" w:space="0" w:color="auto"/>
                    <w:left w:val="none" w:sz="0" w:space="0" w:color="auto"/>
                    <w:bottom w:val="none" w:sz="0" w:space="0" w:color="auto"/>
                    <w:right w:val="none" w:sz="0" w:space="0" w:color="auto"/>
                  </w:divBdr>
                </w:div>
                <w:div w:id="324894263">
                  <w:marLeft w:val="0"/>
                  <w:marRight w:val="0"/>
                  <w:marTop w:val="0"/>
                  <w:marBottom w:val="0"/>
                  <w:divBdr>
                    <w:top w:val="none" w:sz="0" w:space="0" w:color="auto"/>
                    <w:left w:val="none" w:sz="0" w:space="0" w:color="auto"/>
                    <w:bottom w:val="none" w:sz="0" w:space="0" w:color="auto"/>
                    <w:right w:val="none" w:sz="0" w:space="0" w:color="auto"/>
                  </w:divBdr>
                </w:div>
                <w:div w:id="798842329">
                  <w:marLeft w:val="0"/>
                  <w:marRight w:val="0"/>
                  <w:marTop w:val="0"/>
                  <w:marBottom w:val="0"/>
                  <w:divBdr>
                    <w:top w:val="none" w:sz="0" w:space="0" w:color="auto"/>
                    <w:left w:val="none" w:sz="0" w:space="0" w:color="auto"/>
                    <w:bottom w:val="none" w:sz="0" w:space="0" w:color="auto"/>
                    <w:right w:val="none" w:sz="0" w:space="0" w:color="auto"/>
                  </w:divBdr>
                </w:div>
                <w:div w:id="1713964671">
                  <w:marLeft w:val="0"/>
                  <w:marRight w:val="0"/>
                  <w:marTop w:val="0"/>
                  <w:marBottom w:val="0"/>
                  <w:divBdr>
                    <w:top w:val="none" w:sz="0" w:space="0" w:color="auto"/>
                    <w:left w:val="none" w:sz="0" w:space="0" w:color="auto"/>
                    <w:bottom w:val="none" w:sz="0" w:space="0" w:color="auto"/>
                    <w:right w:val="none" w:sz="0" w:space="0" w:color="auto"/>
                  </w:divBdr>
                </w:div>
                <w:div w:id="855194472">
                  <w:marLeft w:val="0"/>
                  <w:marRight w:val="0"/>
                  <w:marTop w:val="0"/>
                  <w:marBottom w:val="0"/>
                  <w:divBdr>
                    <w:top w:val="none" w:sz="0" w:space="0" w:color="auto"/>
                    <w:left w:val="none" w:sz="0" w:space="0" w:color="auto"/>
                    <w:bottom w:val="none" w:sz="0" w:space="0" w:color="auto"/>
                    <w:right w:val="none" w:sz="0" w:space="0" w:color="auto"/>
                  </w:divBdr>
                </w:div>
                <w:div w:id="763526726">
                  <w:marLeft w:val="0"/>
                  <w:marRight w:val="0"/>
                  <w:marTop w:val="0"/>
                  <w:marBottom w:val="0"/>
                  <w:divBdr>
                    <w:top w:val="none" w:sz="0" w:space="0" w:color="auto"/>
                    <w:left w:val="none" w:sz="0" w:space="0" w:color="auto"/>
                    <w:bottom w:val="none" w:sz="0" w:space="0" w:color="auto"/>
                    <w:right w:val="none" w:sz="0" w:space="0" w:color="auto"/>
                  </w:divBdr>
                </w:div>
                <w:div w:id="2134327513">
                  <w:marLeft w:val="0"/>
                  <w:marRight w:val="0"/>
                  <w:marTop w:val="0"/>
                  <w:marBottom w:val="0"/>
                  <w:divBdr>
                    <w:top w:val="none" w:sz="0" w:space="0" w:color="auto"/>
                    <w:left w:val="none" w:sz="0" w:space="0" w:color="auto"/>
                    <w:bottom w:val="none" w:sz="0" w:space="0" w:color="auto"/>
                    <w:right w:val="none" w:sz="0" w:space="0" w:color="auto"/>
                  </w:divBdr>
                </w:div>
                <w:div w:id="1641420419">
                  <w:marLeft w:val="0"/>
                  <w:marRight w:val="0"/>
                  <w:marTop w:val="0"/>
                  <w:marBottom w:val="0"/>
                  <w:divBdr>
                    <w:top w:val="none" w:sz="0" w:space="0" w:color="auto"/>
                    <w:left w:val="none" w:sz="0" w:space="0" w:color="auto"/>
                    <w:bottom w:val="none" w:sz="0" w:space="0" w:color="auto"/>
                    <w:right w:val="none" w:sz="0" w:space="0" w:color="auto"/>
                  </w:divBdr>
                </w:div>
                <w:div w:id="728499512">
                  <w:marLeft w:val="0"/>
                  <w:marRight w:val="0"/>
                  <w:marTop w:val="0"/>
                  <w:marBottom w:val="0"/>
                  <w:divBdr>
                    <w:top w:val="none" w:sz="0" w:space="0" w:color="auto"/>
                    <w:left w:val="none" w:sz="0" w:space="0" w:color="auto"/>
                    <w:bottom w:val="none" w:sz="0" w:space="0" w:color="auto"/>
                    <w:right w:val="none" w:sz="0" w:space="0" w:color="auto"/>
                  </w:divBdr>
                </w:div>
                <w:div w:id="1080951227">
                  <w:marLeft w:val="0"/>
                  <w:marRight w:val="0"/>
                  <w:marTop w:val="0"/>
                  <w:marBottom w:val="0"/>
                  <w:divBdr>
                    <w:top w:val="none" w:sz="0" w:space="0" w:color="auto"/>
                    <w:left w:val="none" w:sz="0" w:space="0" w:color="auto"/>
                    <w:bottom w:val="none" w:sz="0" w:space="0" w:color="auto"/>
                    <w:right w:val="none" w:sz="0" w:space="0" w:color="auto"/>
                  </w:divBdr>
                </w:div>
                <w:div w:id="873232562">
                  <w:blockQuote w:val="1"/>
                  <w:marLeft w:val="600"/>
                  <w:marRight w:val="0"/>
                  <w:marTop w:val="0"/>
                  <w:marBottom w:val="0"/>
                  <w:divBdr>
                    <w:top w:val="none" w:sz="0" w:space="0" w:color="auto"/>
                    <w:left w:val="none" w:sz="0" w:space="0" w:color="auto"/>
                    <w:bottom w:val="none" w:sz="0" w:space="0" w:color="auto"/>
                    <w:right w:val="none" w:sz="0" w:space="0" w:color="auto"/>
                  </w:divBdr>
                  <w:divsChild>
                    <w:div w:id="1684896374">
                      <w:marLeft w:val="0"/>
                      <w:marRight w:val="0"/>
                      <w:marTop w:val="0"/>
                      <w:marBottom w:val="0"/>
                      <w:divBdr>
                        <w:top w:val="none" w:sz="0" w:space="0" w:color="auto"/>
                        <w:left w:val="none" w:sz="0" w:space="0" w:color="auto"/>
                        <w:bottom w:val="none" w:sz="0" w:space="0" w:color="auto"/>
                        <w:right w:val="none" w:sz="0" w:space="0" w:color="auto"/>
                      </w:divBdr>
                    </w:div>
                  </w:divsChild>
                </w:div>
                <w:div w:id="2074232407">
                  <w:marLeft w:val="0"/>
                  <w:marRight w:val="0"/>
                  <w:marTop w:val="0"/>
                  <w:marBottom w:val="0"/>
                  <w:divBdr>
                    <w:top w:val="none" w:sz="0" w:space="0" w:color="auto"/>
                    <w:left w:val="none" w:sz="0" w:space="0" w:color="auto"/>
                    <w:bottom w:val="none" w:sz="0" w:space="0" w:color="auto"/>
                    <w:right w:val="none" w:sz="0" w:space="0" w:color="auto"/>
                  </w:divBdr>
                </w:div>
                <w:div w:id="231281177">
                  <w:blockQuote w:val="1"/>
                  <w:marLeft w:val="600"/>
                  <w:marRight w:val="0"/>
                  <w:marTop w:val="0"/>
                  <w:marBottom w:val="0"/>
                  <w:divBdr>
                    <w:top w:val="none" w:sz="0" w:space="0" w:color="auto"/>
                    <w:left w:val="none" w:sz="0" w:space="0" w:color="auto"/>
                    <w:bottom w:val="none" w:sz="0" w:space="0" w:color="auto"/>
                    <w:right w:val="none" w:sz="0" w:space="0" w:color="auto"/>
                  </w:divBdr>
                  <w:divsChild>
                    <w:div w:id="85004179">
                      <w:marLeft w:val="0"/>
                      <w:marRight w:val="0"/>
                      <w:marTop w:val="0"/>
                      <w:marBottom w:val="0"/>
                      <w:divBdr>
                        <w:top w:val="none" w:sz="0" w:space="0" w:color="auto"/>
                        <w:left w:val="none" w:sz="0" w:space="0" w:color="auto"/>
                        <w:bottom w:val="none" w:sz="0" w:space="0" w:color="auto"/>
                        <w:right w:val="none" w:sz="0" w:space="0" w:color="auto"/>
                      </w:divBdr>
                    </w:div>
                  </w:divsChild>
                </w:div>
                <w:div w:id="1419718752">
                  <w:marLeft w:val="0"/>
                  <w:marRight w:val="0"/>
                  <w:marTop w:val="0"/>
                  <w:marBottom w:val="0"/>
                  <w:divBdr>
                    <w:top w:val="none" w:sz="0" w:space="0" w:color="auto"/>
                    <w:left w:val="none" w:sz="0" w:space="0" w:color="auto"/>
                    <w:bottom w:val="none" w:sz="0" w:space="0" w:color="auto"/>
                    <w:right w:val="none" w:sz="0" w:space="0" w:color="auto"/>
                  </w:divBdr>
                </w:div>
                <w:div w:id="1623994693">
                  <w:blockQuote w:val="1"/>
                  <w:marLeft w:val="600"/>
                  <w:marRight w:val="0"/>
                  <w:marTop w:val="0"/>
                  <w:marBottom w:val="0"/>
                  <w:divBdr>
                    <w:top w:val="none" w:sz="0" w:space="0" w:color="auto"/>
                    <w:left w:val="none" w:sz="0" w:space="0" w:color="auto"/>
                    <w:bottom w:val="none" w:sz="0" w:space="0" w:color="auto"/>
                    <w:right w:val="none" w:sz="0" w:space="0" w:color="auto"/>
                  </w:divBdr>
                  <w:divsChild>
                    <w:div w:id="1696535979">
                      <w:marLeft w:val="0"/>
                      <w:marRight w:val="0"/>
                      <w:marTop w:val="0"/>
                      <w:marBottom w:val="0"/>
                      <w:divBdr>
                        <w:top w:val="none" w:sz="0" w:space="0" w:color="auto"/>
                        <w:left w:val="none" w:sz="0" w:space="0" w:color="auto"/>
                        <w:bottom w:val="none" w:sz="0" w:space="0" w:color="auto"/>
                        <w:right w:val="none" w:sz="0" w:space="0" w:color="auto"/>
                      </w:divBdr>
                    </w:div>
                  </w:divsChild>
                </w:div>
                <w:div w:id="1000887679">
                  <w:marLeft w:val="0"/>
                  <w:marRight w:val="0"/>
                  <w:marTop w:val="0"/>
                  <w:marBottom w:val="0"/>
                  <w:divBdr>
                    <w:top w:val="none" w:sz="0" w:space="0" w:color="auto"/>
                    <w:left w:val="none" w:sz="0" w:space="0" w:color="auto"/>
                    <w:bottom w:val="none" w:sz="0" w:space="0" w:color="auto"/>
                    <w:right w:val="none" w:sz="0" w:space="0" w:color="auto"/>
                  </w:divBdr>
                </w:div>
                <w:div w:id="80782152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1586735">
                      <w:marLeft w:val="0"/>
                      <w:marRight w:val="0"/>
                      <w:marTop w:val="0"/>
                      <w:marBottom w:val="0"/>
                      <w:divBdr>
                        <w:top w:val="none" w:sz="0" w:space="0" w:color="auto"/>
                        <w:left w:val="none" w:sz="0" w:space="0" w:color="auto"/>
                        <w:bottom w:val="none" w:sz="0" w:space="0" w:color="auto"/>
                        <w:right w:val="none" w:sz="0" w:space="0" w:color="auto"/>
                      </w:divBdr>
                    </w:div>
                  </w:divsChild>
                </w:div>
                <w:div w:id="1516572884">
                  <w:marLeft w:val="0"/>
                  <w:marRight w:val="0"/>
                  <w:marTop w:val="0"/>
                  <w:marBottom w:val="0"/>
                  <w:divBdr>
                    <w:top w:val="none" w:sz="0" w:space="0" w:color="auto"/>
                    <w:left w:val="none" w:sz="0" w:space="0" w:color="auto"/>
                    <w:bottom w:val="none" w:sz="0" w:space="0" w:color="auto"/>
                    <w:right w:val="none" w:sz="0" w:space="0" w:color="auto"/>
                  </w:divBdr>
                </w:div>
                <w:div w:id="269630015">
                  <w:marLeft w:val="0"/>
                  <w:marRight w:val="0"/>
                  <w:marTop w:val="0"/>
                  <w:marBottom w:val="0"/>
                  <w:divBdr>
                    <w:top w:val="none" w:sz="0" w:space="0" w:color="auto"/>
                    <w:left w:val="none" w:sz="0" w:space="0" w:color="auto"/>
                    <w:bottom w:val="none" w:sz="0" w:space="0" w:color="auto"/>
                    <w:right w:val="none" w:sz="0" w:space="0" w:color="auto"/>
                  </w:divBdr>
                </w:div>
                <w:div w:id="470901594">
                  <w:marLeft w:val="0"/>
                  <w:marRight w:val="0"/>
                  <w:marTop w:val="0"/>
                  <w:marBottom w:val="0"/>
                  <w:divBdr>
                    <w:top w:val="none" w:sz="0" w:space="0" w:color="auto"/>
                    <w:left w:val="none" w:sz="0" w:space="0" w:color="auto"/>
                    <w:bottom w:val="none" w:sz="0" w:space="0" w:color="auto"/>
                    <w:right w:val="none" w:sz="0" w:space="0" w:color="auto"/>
                  </w:divBdr>
                </w:div>
                <w:div w:id="497842732">
                  <w:marLeft w:val="0"/>
                  <w:marRight w:val="0"/>
                  <w:marTop w:val="0"/>
                  <w:marBottom w:val="0"/>
                  <w:divBdr>
                    <w:top w:val="none" w:sz="0" w:space="0" w:color="auto"/>
                    <w:left w:val="none" w:sz="0" w:space="0" w:color="auto"/>
                    <w:bottom w:val="none" w:sz="0" w:space="0" w:color="auto"/>
                    <w:right w:val="none" w:sz="0" w:space="0" w:color="auto"/>
                  </w:divBdr>
                </w:div>
                <w:div w:id="329798247">
                  <w:marLeft w:val="0"/>
                  <w:marRight w:val="0"/>
                  <w:marTop w:val="0"/>
                  <w:marBottom w:val="0"/>
                  <w:divBdr>
                    <w:top w:val="none" w:sz="0" w:space="0" w:color="auto"/>
                    <w:left w:val="none" w:sz="0" w:space="0" w:color="auto"/>
                    <w:bottom w:val="none" w:sz="0" w:space="0" w:color="auto"/>
                    <w:right w:val="none" w:sz="0" w:space="0" w:color="auto"/>
                  </w:divBdr>
                </w:div>
                <w:div w:id="13357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3569">
          <w:marLeft w:val="0"/>
          <w:marRight w:val="0"/>
          <w:marTop w:val="0"/>
          <w:marBottom w:val="0"/>
          <w:divBdr>
            <w:top w:val="none" w:sz="0" w:space="0" w:color="auto"/>
            <w:left w:val="none" w:sz="0" w:space="0" w:color="auto"/>
            <w:bottom w:val="none" w:sz="0" w:space="0" w:color="auto"/>
            <w:right w:val="none" w:sz="0" w:space="0" w:color="auto"/>
          </w:divBdr>
        </w:div>
        <w:div w:id="1261716637">
          <w:marLeft w:val="750"/>
          <w:marRight w:val="0"/>
          <w:marTop w:val="0"/>
          <w:marBottom w:val="90"/>
          <w:divBdr>
            <w:top w:val="none" w:sz="0" w:space="0" w:color="auto"/>
            <w:left w:val="none" w:sz="0" w:space="0" w:color="auto"/>
            <w:bottom w:val="none" w:sz="0" w:space="0" w:color="auto"/>
            <w:right w:val="none" w:sz="0" w:space="0" w:color="auto"/>
          </w:divBdr>
          <w:divsChild>
            <w:div w:id="1176768271">
              <w:marLeft w:val="0"/>
              <w:marRight w:val="0"/>
              <w:marTop w:val="0"/>
              <w:marBottom w:val="0"/>
              <w:divBdr>
                <w:top w:val="none" w:sz="0" w:space="0" w:color="auto"/>
                <w:left w:val="none" w:sz="0" w:space="0" w:color="auto"/>
                <w:bottom w:val="none" w:sz="0" w:space="0" w:color="auto"/>
                <w:right w:val="none" w:sz="0" w:space="0" w:color="auto"/>
              </w:divBdr>
              <w:divsChild>
                <w:div w:id="1274240676">
                  <w:marLeft w:val="0"/>
                  <w:marRight w:val="0"/>
                  <w:marTop w:val="0"/>
                  <w:marBottom w:val="0"/>
                  <w:divBdr>
                    <w:top w:val="none" w:sz="0" w:space="0" w:color="auto"/>
                    <w:left w:val="none" w:sz="0" w:space="0" w:color="auto"/>
                    <w:bottom w:val="none" w:sz="0" w:space="0" w:color="auto"/>
                    <w:right w:val="none" w:sz="0" w:space="0" w:color="auto"/>
                  </w:divBdr>
                </w:div>
                <w:div w:id="1262031872">
                  <w:marLeft w:val="0"/>
                  <w:marRight w:val="0"/>
                  <w:marTop w:val="0"/>
                  <w:marBottom w:val="0"/>
                  <w:divBdr>
                    <w:top w:val="none" w:sz="0" w:space="0" w:color="auto"/>
                    <w:left w:val="none" w:sz="0" w:space="0" w:color="auto"/>
                    <w:bottom w:val="none" w:sz="0" w:space="0" w:color="auto"/>
                    <w:right w:val="none" w:sz="0" w:space="0" w:color="auto"/>
                  </w:divBdr>
                </w:div>
                <w:div w:id="1471822892">
                  <w:marLeft w:val="0"/>
                  <w:marRight w:val="0"/>
                  <w:marTop w:val="0"/>
                  <w:marBottom w:val="0"/>
                  <w:divBdr>
                    <w:top w:val="none" w:sz="0" w:space="0" w:color="auto"/>
                    <w:left w:val="none" w:sz="0" w:space="0" w:color="auto"/>
                    <w:bottom w:val="none" w:sz="0" w:space="0" w:color="auto"/>
                    <w:right w:val="none" w:sz="0" w:space="0" w:color="auto"/>
                  </w:divBdr>
                </w:div>
                <w:div w:id="218981356">
                  <w:blockQuote w:val="1"/>
                  <w:marLeft w:val="600"/>
                  <w:marRight w:val="0"/>
                  <w:marTop w:val="0"/>
                  <w:marBottom w:val="0"/>
                  <w:divBdr>
                    <w:top w:val="none" w:sz="0" w:space="0" w:color="auto"/>
                    <w:left w:val="none" w:sz="0" w:space="0" w:color="auto"/>
                    <w:bottom w:val="none" w:sz="0" w:space="0" w:color="auto"/>
                    <w:right w:val="none" w:sz="0" w:space="0" w:color="auto"/>
                  </w:divBdr>
                  <w:divsChild>
                    <w:div w:id="2127774661">
                      <w:marLeft w:val="0"/>
                      <w:marRight w:val="0"/>
                      <w:marTop w:val="0"/>
                      <w:marBottom w:val="0"/>
                      <w:divBdr>
                        <w:top w:val="none" w:sz="0" w:space="0" w:color="auto"/>
                        <w:left w:val="none" w:sz="0" w:space="0" w:color="auto"/>
                        <w:bottom w:val="none" w:sz="0" w:space="0" w:color="auto"/>
                        <w:right w:val="none" w:sz="0" w:space="0" w:color="auto"/>
                      </w:divBdr>
                    </w:div>
                    <w:div w:id="103423367">
                      <w:marLeft w:val="0"/>
                      <w:marRight w:val="0"/>
                      <w:marTop w:val="0"/>
                      <w:marBottom w:val="0"/>
                      <w:divBdr>
                        <w:top w:val="none" w:sz="0" w:space="0" w:color="auto"/>
                        <w:left w:val="none" w:sz="0" w:space="0" w:color="auto"/>
                        <w:bottom w:val="none" w:sz="0" w:space="0" w:color="auto"/>
                        <w:right w:val="none" w:sz="0" w:space="0" w:color="auto"/>
                      </w:divBdr>
                    </w:div>
                    <w:div w:id="1493375315">
                      <w:marLeft w:val="0"/>
                      <w:marRight w:val="0"/>
                      <w:marTop w:val="0"/>
                      <w:marBottom w:val="0"/>
                      <w:divBdr>
                        <w:top w:val="none" w:sz="0" w:space="0" w:color="auto"/>
                        <w:left w:val="none" w:sz="0" w:space="0" w:color="auto"/>
                        <w:bottom w:val="none" w:sz="0" w:space="0" w:color="auto"/>
                        <w:right w:val="none" w:sz="0" w:space="0" w:color="auto"/>
                      </w:divBdr>
                    </w:div>
                    <w:div w:id="250551814">
                      <w:marLeft w:val="0"/>
                      <w:marRight w:val="0"/>
                      <w:marTop w:val="0"/>
                      <w:marBottom w:val="0"/>
                      <w:divBdr>
                        <w:top w:val="none" w:sz="0" w:space="0" w:color="auto"/>
                        <w:left w:val="none" w:sz="0" w:space="0" w:color="auto"/>
                        <w:bottom w:val="none" w:sz="0" w:space="0" w:color="auto"/>
                        <w:right w:val="none" w:sz="0" w:space="0" w:color="auto"/>
                      </w:divBdr>
                    </w:div>
                    <w:div w:id="1552839403">
                      <w:marLeft w:val="0"/>
                      <w:marRight w:val="0"/>
                      <w:marTop w:val="0"/>
                      <w:marBottom w:val="0"/>
                      <w:divBdr>
                        <w:top w:val="none" w:sz="0" w:space="0" w:color="auto"/>
                        <w:left w:val="none" w:sz="0" w:space="0" w:color="auto"/>
                        <w:bottom w:val="none" w:sz="0" w:space="0" w:color="auto"/>
                        <w:right w:val="none" w:sz="0" w:space="0" w:color="auto"/>
                      </w:divBdr>
                    </w:div>
                    <w:div w:id="1416324562">
                      <w:marLeft w:val="0"/>
                      <w:marRight w:val="0"/>
                      <w:marTop w:val="0"/>
                      <w:marBottom w:val="0"/>
                      <w:divBdr>
                        <w:top w:val="none" w:sz="0" w:space="0" w:color="auto"/>
                        <w:left w:val="none" w:sz="0" w:space="0" w:color="auto"/>
                        <w:bottom w:val="none" w:sz="0" w:space="0" w:color="auto"/>
                        <w:right w:val="none" w:sz="0" w:space="0" w:color="auto"/>
                      </w:divBdr>
                    </w:div>
                    <w:div w:id="1332559903">
                      <w:marLeft w:val="0"/>
                      <w:marRight w:val="0"/>
                      <w:marTop w:val="0"/>
                      <w:marBottom w:val="0"/>
                      <w:divBdr>
                        <w:top w:val="none" w:sz="0" w:space="0" w:color="auto"/>
                        <w:left w:val="none" w:sz="0" w:space="0" w:color="auto"/>
                        <w:bottom w:val="none" w:sz="0" w:space="0" w:color="auto"/>
                        <w:right w:val="none" w:sz="0" w:space="0" w:color="auto"/>
                      </w:divBdr>
                    </w:div>
                  </w:divsChild>
                </w:div>
                <w:div w:id="1846899356">
                  <w:marLeft w:val="0"/>
                  <w:marRight w:val="0"/>
                  <w:marTop w:val="0"/>
                  <w:marBottom w:val="0"/>
                  <w:divBdr>
                    <w:top w:val="none" w:sz="0" w:space="0" w:color="auto"/>
                    <w:left w:val="none" w:sz="0" w:space="0" w:color="auto"/>
                    <w:bottom w:val="none" w:sz="0" w:space="0" w:color="auto"/>
                    <w:right w:val="none" w:sz="0" w:space="0" w:color="auto"/>
                  </w:divBdr>
                </w:div>
                <w:div w:id="1916016178">
                  <w:marLeft w:val="0"/>
                  <w:marRight w:val="0"/>
                  <w:marTop w:val="0"/>
                  <w:marBottom w:val="0"/>
                  <w:divBdr>
                    <w:top w:val="none" w:sz="0" w:space="0" w:color="auto"/>
                    <w:left w:val="none" w:sz="0" w:space="0" w:color="auto"/>
                    <w:bottom w:val="none" w:sz="0" w:space="0" w:color="auto"/>
                    <w:right w:val="none" w:sz="0" w:space="0" w:color="auto"/>
                  </w:divBdr>
                </w:div>
                <w:div w:id="1667635">
                  <w:marLeft w:val="0"/>
                  <w:marRight w:val="0"/>
                  <w:marTop w:val="0"/>
                  <w:marBottom w:val="0"/>
                  <w:divBdr>
                    <w:top w:val="none" w:sz="0" w:space="0" w:color="auto"/>
                    <w:left w:val="none" w:sz="0" w:space="0" w:color="auto"/>
                    <w:bottom w:val="none" w:sz="0" w:space="0" w:color="auto"/>
                    <w:right w:val="none" w:sz="0" w:space="0" w:color="auto"/>
                  </w:divBdr>
                </w:div>
                <w:div w:id="1000235125">
                  <w:marLeft w:val="0"/>
                  <w:marRight w:val="0"/>
                  <w:marTop w:val="0"/>
                  <w:marBottom w:val="0"/>
                  <w:divBdr>
                    <w:top w:val="none" w:sz="0" w:space="0" w:color="auto"/>
                    <w:left w:val="none" w:sz="0" w:space="0" w:color="auto"/>
                    <w:bottom w:val="none" w:sz="0" w:space="0" w:color="auto"/>
                    <w:right w:val="none" w:sz="0" w:space="0" w:color="auto"/>
                  </w:divBdr>
                </w:div>
                <w:div w:id="333187218">
                  <w:marLeft w:val="0"/>
                  <w:marRight w:val="0"/>
                  <w:marTop w:val="0"/>
                  <w:marBottom w:val="0"/>
                  <w:divBdr>
                    <w:top w:val="none" w:sz="0" w:space="0" w:color="auto"/>
                    <w:left w:val="none" w:sz="0" w:space="0" w:color="auto"/>
                    <w:bottom w:val="none" w:sz="0" w:space="0" w:color="auto"/>
                    <w:right w:val="none" w:sz="0" w:space="0" w:color="auto"/>
                  </w:divBdr>
                </w:div>
                <w:div w:id="1213728962">
                  <w:marLeft w:val="0"/>
                  <w:marRight w:val="0"/>
                  <w:marTop w:val="0"/>
                  <w:marBottom w:val="0"/>
                  <w:divBdr>
                    <w:top w:val="none" w:sz="0" w:space="0" w:color="auto"/>
                    <w:left w:val="none" w:sz="0" w:space="0" w:color="auto"/>
                    <w:bottom w:val="none" w:sz="0" w:space="0" w:color="auto"/>
                    <w:right w:val="none" w:sz="0" w:space="0" w:color="auto"/>
                  </w:divBdr>
                </w:div>
                <w:div w:id="203251168">
                  <w:marLeft w:val="0"/>
                  <w:marRight w:val="0"/>
                  <w:marTop w:val="0"/>
                  <w:marBottom w:val="0"/>
                  <w:divBdr>
                    <w:top w:val="none" w:sz="0" w:space="0" w:color="auto"/>
                    <w:left w:val="none" w:sz="0" w:space="0" w:color="auto"/>
                    <w:bottom w:val="none" w:sz="0" w:space="0" w:color="auto"/>
                    <w:right w:val="none" w:sz="0" w:space="0" w:color="auto"/>
                  </w:divBdr>
                </w:div>
                <w:div w:id="1805080790">
                  <w:marLeft w:val="0"/>
                  <w:marRight w:val="0"/>
                  <w:marTop w:val="0"/>
                  <w:marBottom w:val="0"/>
                  <w:divBdr>
                    <w:top w:val="none" w:sz="0" w:space="0" w:color="auto"/>
                    <w:left w:val="none" w:sz="0" w:space="0" w:color="auto"/>
                    <w:bottom w:val="none" w:sz="0" w:space="0" w:color="auto"/>
                    <w:right w:val="none" w:sz="0" w:space="0" w:color="auto"/>
                  </w:divBdr>
                </w:div>
                <w:div w:id="461390541">
                  <w:marLeft w:val="0"/>
                  <w:marRight w:val="0"/>
                  <w:marTop w:val="0"/>
                  <w:marBottom w:val="0"/>
                  <w:divBdr>
                    <w:top w:val="none" w:sz="0" w:space="0" w:color="auto"/>
                    <w:left w:val="none" w:sz="0" w:space="0" w:color="auto"/>
                    <w:bottom w:val="none" w:sz="0" w:space="0" w:color="auto"/>
                    <w:right w:val="none" w:sz="0" w:space="0" w:color="auto"/>
                  </w:divBdr>
                </w:div>
                <w:div w:id="1528979344">
                  <w:marLeft w:val="0"/>
                  <w:marRight w:val="0"/>
                  <w:marTop w:val="0"/>
                  <w:marBottom w:val="0"/>
                  <w:divBdr>
                    <w:top w:val="none" w:sz="0" w:space="0" w:color="auto"/>
                    <w:left w:val="none" w:sz="0" w:space="0" w:color="auto"/>
                    <w:bottom w:val="none" w:sz="0" w:space="0" w:color="auto"/>
                    <w:right w:val="none" w:sz="0" w:space="0" w:color="auto"/>
                  </w:divBdr>
                </w:div>
                <w:div w:id="962880520">
                  <w:marLeft w:val="0"/>
                  <w:marRight w:val="0"/>
                  <w:marTop w:val="0"/>
                  <w:marBottom w:val="0"/>
                  <w:divBdr>
                    <w:top w:val="none" w:sz="0" w:space="0" w:color="auto"/>
                    <w:left w:val="none" w:sz="0" w:space="0" w:color="auto"/>
                    <w:bottom w:val="none" w:sz="0" w:space="0" w:color="auto"/>
                    <w:right w:val="none" w:sz="0" w:space="0" w:color="auto"/>
                  </w:divBdr>
                </w:div>
                <w:div w:id="880627132">
                  <w:marLeft w:val="0"/>
                  <w:marRight w:val="0"/>
                  <w:marTop w:val="0"/>
                  <w:marBottom w:val="0"/>
                  <w:divBdr>
                    <w:top w:val="none" w:sz="0" w:space="0" w:color="auto"/>
                    <w:left w:val="none" w:sz="0" w:space="0" w:color="auto"/>
                    <w:bottom w:val="none" w:sz="0" w:space="0" w:color="auto"/>
                    <w:right w:val="none" w:sz="0" w:space="0" w:color="auto"/>
                  </w:divBdr>
                </w:div>
                <w:div w:id="1320157736">
                  <w:marLeft w:val="0"/>
                  <w:marRight w:val="0"/>
                  <w:marTop w:val="0"/>
                  <w:marBottom w:val="0"/>
                  <w:divBdr>
                    <w:top w:val="none" w:sz="0" w:space="0" w:color="auto"/>
                    <w:left w:val="none" w:sz="0" w:space="0" w:color="auto"/>
                    <w:bottom w:val="none" w:sz="0" w:space="0" w:color="auto"/>
                    <w:right w:val="none" w:sz="0" w:space="0" w:color="auto"/>
                  </w:divBdr>
                </w:div>
                <w:div w:id="1255477218">
                  <w:marLeft w:val="0"/>
                  <w:marRight w:val="0"/>
                  <w:marTop w:val="0"/>
                  <w:marBottom w:val="0"/>
                  <w:divBdr>
                    <w:top w:val="none" w:sz="0" w:space="0" w:color="auto"/>
                    <w:left w:val="none" w:sz="0" w:space="0" w:color="auto"/>
                    <w:bottom w:val="none" w:sz="0" w:space="0" w:color="auto"/>
                    <w:right w:val="none" w:sz="0" w:space="0" w:color="auto"/>
                  </w:divBdr>
                </w:div>
                <w:div w:id="1375156719">
                  <w:marLeft w:val="0"/>
                  <w:marRight w:val="0"/>
                  <w:marTop w:val="0"/>
                  <w:marBottom w:val="0"/>
                  <w:divBdr>
                    <w:top w:val="none" w:sz="0" w:space="0" w:color="auto"/>
                    <w:left w:val="none" w:sz="0" w:space="0" w:color="auto"/>
                    <w:bottom w:val="none" w:sz="0" w:space="0" w:color="auto"/>
                    <w:right w:val="none" w:sz="0" w:space="0" w:color="auto"/>
                  </w:divBdr>
                </w:div>
                <w:div w:id="702101424">
                  <w:marLeft w:val="0"/>
                  <w:marRight w:val="0"/>
                  <w:marTop w:val="0"/>
                  <w:marBottom w:val="0"/>
                  <w:divBdr>
                    <w:top w:val="none" w:sz="0" w:space="0" w:color="auto"/>
                    <w:left w:val="none" w:sz="0" w:space="0" w:color="auto"/>
                    <w:bottom w:val="none" w:sz="0" w:space="0" w:color="auto"/>
                    <w:right w:val="none" w:sz="0" w:space="0" w:color="auto"/>
                  </w:divBdr>
                </w:div>
                <w:div w:id="2037926749">
                  <w:marLeft w:val="0"/>
                  <w:marRight w:val="0"/>
                  <w:marTop w:val="0"/>
                  <w:marBottom w:val="0"/>
                  <w:divBdr>
                    <w:top w:val="none" w:sz="0" w:space="0" w:color="auto"/>
                    <w:left w:val="none" w:sz="0" w:space="0" w:color="auto"/>
                    <w:bottom w:val="none" w:sz="0" w:space="0" w:color="auto"/>
                    <w:right w:val="none" w:sz="0" w:space="0" w:color="auto"/>
                  </w:divBdr>
                </w:div>
                <w:div w:id="1244685475">
                  <w:marLeft w:val="0"/>
                  <w:marRight w:val="0"/>
                  <w:marTop w:val="0"/>
                  <w:marBottom w:val="0"/>
                  <w:divBdr>
                    <w:top w:val="none" w:sz="0" w:space="0" w:color="auto"/>
                    <w:left w:val="none" w:sz="0" w:space="0" w:color="auto"/>
                    <w:bottom w:val="none" w:sz="0" w:space="0" w:color="auto"/>
                    <w:right w:val="none" w:sz="0" w:space="0" w:color="auto"/>
                  </w:divBdr>
                </w:div>
                <w:div w:id="1925721294">
                  <w:marLeft w:val="0"/>
                  <w:marRight w:val="0"/>
                  <w:marTop w:val="0"/>
                  <w:marBottom w:val="0"/>
                  <w:divBdr>
                    <w:top w:val="none" w:sz="0" w:space="0" w:color="auto"/>
                    <w:left w:val="none" w:sz="0" w:space="0" w:color="auto"/>
                    <w:bottom w:val="none" w:sz="0" w:space="0" w:color="auto"/>
                    <w:right w:val="none" w:sz="0" w:space="0" w:color="auto"/>
                  </w:divBdr>
                </w:div>
                <w:div w:id="1563909234">
                  <w:marLeft w:val="0"/>
                  <w:marRight w:val="0"/>
                  <w:marTop w:val="0"/>
                  <w:marBottom w:val="0"/>
                  <w:divBdr>
                    <w:top w:val="none" w:sz="0" w:space="0" w:color="auto"/>
                    <w:left w:val="none" w:sz="0" w:space="0" w:color="auto"/>
                    <w:bottom w:val="none" w:sz="0" w:space="0" w:color="auto"/>
                    <w:right w:val="none" w:sz="0" w:space="0" w:color="auto"/>
                  </w:divBdr>
                </w:div>
                <w:div w:id="716396767">
                  <w:marLeft w:val="0"/>
                  <w:marRight w:val="0"/>
                  <w:marTop w:val="0"/>
                  <w:marBottom w:val="0"/>
                  <w:divBdr>
                    <w:top w:val="none" w:sz="0" w:space="0" w:color="auto"/>
                    <w:left w:val="none" w:sz="0" w:space="0" w:color="auto"/>
                    <w:bottom w:val="none" w:sz="0" w:space="0" w:color="auto"/>
                    <w:right w:val="none" w:sz="0" w:space="0" w:color="auto"/>
                  </w:divBdr>
                </w:div>
                <w:div w:id="2115321105">
                  <w:marLeft w:val="0"/>
                  <w:marRight w:val="0"/>
                  <w:marTop w:val="0"/>
                  <w:marBottom w:val="0"/>
                  <w:divBdr>
                    <w:top w:val="none" w:sz="0" w:space="0" w:color="auto"/>
                    <w:left w:val="none" w:sz="0" w:space="0" w:color="auto"/>
                    <w:bottom w:val="none" w:sz="0" w:space="0" w:color="auto"/>
                    <w:right w:val="none" w:sz="0" w:space="0" w:color="auto"/>
                  </w:divBdr>
                </w:div>
                <w:div w:id="1369135884">
                  <w:marLeft w:val="0"/>
                  <w:marRight w:val="0"/>
                  <w:marTop w:val="0"/>
                  <w:marBottom w:val="0"/>
                  <w:divBdr>
                    <w:top w:val="none" w:sz="0" w:space="0" w:color="auto"/>
                    <w:left w:val="none" w:sz="0" w:space="0" w:color="auto"/>
                    <w:bottom w:val="none" w:sz="0" w:space="0" w:color="auto"/>
                    <w:right w:val="none" w:sz="0" w:space="0" w:color="auto"/>
                  </w:divBdr>
                </w:div>
                <w:div w:id="2131822077">
                  <w:marLeft w:val="0"/>
                  <w:marRight w:val="0"/>
                  <w:marTop w:val="0"/>
                  <w:marBottom w:val="0"/>
                  <w:divBdr>
                    <w:top w:val="none" w:sz="0" w:space="0" w:color="auto"/>
                    <w:left w:val="none" w:sz="0" w:space="0" w:color="auto"/>
                    <w:bottom w:val="none" w:sz="0" w:space="0" w:color="auto"/>
                    <w:right w:val="none" w:sz="0" w:space="0" w:color="auto"/>
                  </w:divBdr>
                </w:div>
                <w:div w:id="1357539986">
                  <w:marLeft w:val="0"/>
                  <w:marRight w:val="0"/>
                  <w:marTop w:val="0"/>
                  <w:marBottom w:val="0"/>
                  <w:divBdr>
                    <w:top w:val="none" w:sz="0" w:space="0" w:color="auto"/>
                    <w:left w:val="none" w:sz="0" w:space="0" w:color="auto"/>
                    <w:bottom w:val="none" w:sz="0" w:space="0" w:color="auto"/>
                    <w:right w:val="none" w:sz="0" w:space="0" w:color="auto"/>
                  </w:divBdr>
                </w:div>
                <w:div w:id="1718622940">
                  <w:blockQuote w:val="1"/>
                  <w:marLeft w:val="600"/>
                  <w:marRight w:val="0"/>
                  <w:marTop w:val="0"/>
                  <w:marBottom w:val="0"/>
                  <w:divBdr>
                    <w:top w:val="none" w:sz="0" w:space="0" w:color="auto"/>
                    <w:left w:val="none" w:sz="0" w:space="0" w:color="auto"/>
                    <w:bottom w:val="none" w:sz="0" w:space="0" w:color="auto"/>
                    <w:right w:val="none" w:sz="0" w:space="0" w:color="auto"/>
                  </w:divBdr>
                  <w:divsChild>
                    <w:div w:id="2119369501">
                      <w:marLeft w:val="0"/>
                      <w:marRight w:val="0"/>
                      <w:marTop w:val="0"/>
                      <w:marBottom w:val="0"/>
                      <w:divBdr>
                        <w:top w:val="none" w:sz="0" w:space="0" w:color="auto"/>
                        <w:left w:val="none" w:sz="0" w:space="0" w:color="auto"/>
                        <w:bottom w:val="none" w:sz="0" w:space="0" w:color="auto"/>
                        <w:right w:val="none" w:sz="0" w:space="0" w:color="auto"/>
                      </w:divBdr>
                    </w:div>
                  </w:divsChild>
                </w:div>
                <w:div w:id="162862429">
                  <w:marLeft w:val="0"/>
                  <w:marRight w:val="0"/>
                  <w:marTop w:val="0"/>
                  <w:marBottom w:val="0"/>
                  <w:divBdr>
                    <w:top w:val="none" w:sz="0" w:space="0" w:color="auto"/>
                    <w:left w:val="none" w:sz="0" w:space="0" w:color="auto"/>
                    <w:bottom w:val="none" w:sz="0" w:space="0" w:color="auto"/>
                    <w:right w:val="none" w:sz="0" w:space="0" w:color="auto"/>
                  </w:divBdr>
                </w:div>
                <w:div w:id="617447029">
                  <w:blockQuote w:val="1"/>
                  <w:marLeft w:val="600"/>
                  <w:marRight w:val="0"/>
                  <w:marTop w:val="0"/>
                  <w:marBottom w:val="0"/>
                  <w:divBdr>
                    <w:top w:val="none" w:sz="0" w:space="0" w:color="auto"/>
                    <w:left w:val="none" w:sz="0" w:space="0" w:color="auto"/>
                    <w:bottom w:val="none" w:sz="0" w:space="0" w:color="auto"/>
                    <w:right w:val="none" w:sz="0" w:space="0" w:color="auto"/>
                  </w:divBdr>
                  <w:divsChild>
                    <w:div w:id="807210953">
                      <w:marLeft w:val="0"/>
                      <w:marRight w:val="0"/>
                      <w:marTop w:val="0"/>
                      <w:marBottom w:val="0"/>
                      <w:divBdr>
                        <w:top w:val="none" w:sz="0" w:space="0" w:color="auto"/>
                        <w:left w:val="none" w:sz="0" w:space="0" w:color="auto"/>
                        <w:bottom w:val="none" w:sz="0" w:space="0" w:color="auto"/>
                        <w:right w:val="none" w:sz="0" w:space="0" w:color="auto"/>
                      </w:divBdr>
                    </w:div>
                  </w:divsChild>
                </w:div>
                <w:div w:id="2020620815">
                  <w:marLeft w:val="0"/>
                  <w:marRight w:val="0"/>
                  <w:marTop w:val="0"/>
                  <w:marBottom w:val="0"/>
                  <w:divBdr>
                    <w:top w:val="none" w:sz="0" w:space="0" w:color="auto"/>
                    <w:left w:val="none" w:sz="0" w:space="0" w:color="auto"/>
                    <w:bottom w:val="none" w:sz="0" w:space="0" w:color="auto"/>
                    <w:right w:val="none" w:sz="0" w:space="0" w:color="auto"/>
                  </w:divBdr>
                </w:div>
                <w:div w:id="1209952540">
                  <w:blockQuote w:val="1"/>
                  <w:marLeft w:val="600"/>
                  <w:marRight w:val="0"/>
                  <w:marTop w:val="0"/>
                  <w:marBottom w:val="0"/>
                  <w:divBdr>
                    <w:top w:val="none" w:sz="0" w:space="0" w:color="auto"/>
                    <w:left w:val="none" w:sz="0" w:space="0" w:color="auto"/>
                    <w:bottom w:val="none" w:sz="0" w:space="0" w:color="auto"/>
                    <w:right w:val="none" w:sz="0" w:space="0" w:color="auto"/>
                  </w:divBdr>
                  <w:divsChild>
                    <w:div w:id="1107390180">
                      <w:blockQuote w:val="1"/>
                      <w:marLeft w:val="600"/>
                      <w:marRight w:val="0"/>
                      <w:marTop w:val="0"/>
                      <w:marBottom w:val="0"/>
                      <w:divBdr>
                        <w:top w:val="none" w:sz="0" w:space="0" w:color="auto"/>
                        <w:left w:val="none" w:sz="0" w:space="0" w:color="auto"/>
                        <w:bottom w:val="none" w:sz="0" w:space="0" w:color="auto"/>
                        <w:right w:val="none" w:sz="0" w:space="0" w:color="auto"/>
                      </w:divBdr>
                      <w:divsChild>
                        <w:div w:id="20727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7425">
                  <w:marLeft w:val="0"/>
                  <w:marRight w:val="0"/>
                  <w:marTop w:val="0"/>
                  <w:marBottom w:val="0"/>
                  <w:divBdr>
                    <w:top w:val="none" w:sz="0" w:space="0" w:color="auto"/>
                    <w:left w:val="none" w:sz="0" w:space="0" w:color="auto"/>
                    <w:bottom w:val="none" w:sz="0" w:space="0" w:color="auto"/>
                    <w:right w:val="none" w:sz="0" w:space="0" w:color="auto"/>
                  </w:divBdr>
                </w:div>
                <w:div w:id="1617329865">
                  <w:blockQuote w:val="1"/>
                  <w:marLeft w:val="600"/>
                  <w:marRight w:val="0"/>
                  <w:marTop w:val="0"/>
                  <w:marBottom w:val="0"/>
                  <w:divBdr>
                    <w:top w:val="none" w:sz="0" w:space="0" w:color="auto"/>
                    <w:left w:val="none" w:sz="0" w:space="0" w:color="auto"/>
                    <w:bottom w:val="none" w:sz="0" w:space="0" w:color="auto"/>
                    <w:right w:val="none" w:sz="0" w:space="0" w:color="auto"/>
                  </w:divBdr>
                  <w:divsChild>
                    <w:div w:id="1795519799">
                      <w:marLeft w:val="0"/>
                      <w:marRight w:val="0"/>
                      <w:marTop w:val="0"/>
                      <w:marBottom w:val="0"/>
                      <w:divBdr>
                        <w:top w:val="none" w:sz="0" w:space="0" w:color="auto"/>
                        <w:left w:val="none" w:sz="0" w:space="0" w:color="auto"/>
                        <w:bottom w:val="none" w:sz="0" w:space="0" w:color="auto"/>
                        <w:right w:val="none" w:sz="0" w:space="0" w:color="auto"/>
                      </w:divBdr>
                    </w:div>
                  </w:divsChild>
                </w:div>
                <w:div w:id="226915938">
                  <w:marLeft w:val="0"/>
                  <w:marRight w:val="0"/>
                  <w:marTop w:val="0"/>
                  <w:marBottom w:val="0"/>
                  <w:divBdr>
                    <w:top w:val="none" w:sz="0" w:space="0" w:color="auto"/>
                    <w:left w:val="none" w:sz="0" w:space="0" w:color="auto"/>
                    <w:bottom w:val="none" w:sz="0" w:space="0" w:color="auto"/>
                    <w:right w:val="none" w:sz="0" w:space="0" w:color="auto"/>
                  </w:divBdr>
                </w:div>
                <w:div w:id="1033194168">
                  <w:marLeft w:val="0"/>
                  <w:marRight w:val="0"/>
                  <w:marTop w:val="0"/>
                  <w:marBottom w:val="0"/>
                  <w:divBdr>
                    <w:top w:val="none" w:sz="0" w:space="0" w:color="auto"/>
                    <w:left w:val="none" w:sz="0" w:space="0" w:color="auto"/>
                    <w:bottom w:val="none" w:sz="0" w:space="0" w:color="auto"/>
                    <w:right w:val="none" w:sz="0" w:space="0" w:color="auto"/>
                  </w:divBdr>
                </w:div>
                <w:div w:id="319239849">
                  <w:marLeft w:val="0"/>
                  <w:marRight w:val="0"/>
                  <w:marTop w:val="0"/>
                  <w:marBottom w:val="0"/>
                  <w:divBdr>
                    <w:top w:val="none" w:sz="0" w:space="0" w:color="auto"/>
                    <w:left w:val="none" w:sz="0" w:space="0" w:color="auto"/>
                    <w:bottom w:val="none" w:sz="0" w:space="0" w:color="auto"/>
                    <w:right w:val="none" w:sz="0" w:space="0" w:color="auto"/>
                  </w:divBdr>
                </w:div>
                <w:div w:id="362369030">
                  <w:blockQuote w:val="1"/>
                  <w:marLeft w:val="600"/>
                  <w:marRight w:val="0"/>
                  <w:marTop w:val="0"/>
                  <w:marBottom w:val="0"/>
                  <w:divBdr>
                    <w:top w:val="none" w:sz="0" w:space="0" w:color="auto"/>
                    <w:left w:val="none" w:sz="0" w:space="0" w:color="auto"/>
                    <w:bottom w:val="none" w:sz="0" w:space="0" w:color="auto"/>
                    <w:right w:val="none" w:sz="0" w:space="0" w:color="auto"/>
                  </w:divBdr>
                  <w:divsChild>
                    <w:div w:id="1605763459">
                      <w:blockQuote w:val="1"/>
                      <w:marLeft w:val="600"/>
                      <w:marRight w:val="0"/>
                      <w:marTop w:val="0"/>
                      <w:marBottom w:val="0"/>
                      <w:divBdr>
                        <w:top w:val="none" w:sz="0" w:space="0" w:color="auto"/>
                        <w:left w:val="none" w:sz="0" w:space="0" w:color="auto"/>
                        <w:bottom w:val="none" w:sz="0" w:space="0" w:color="auto"/>
                        <w:right w:val="none" w:sz="0" w:space="0" w:color="auto"/>
                      </w:divBdr>
                      <w:divsChild>
                        <w:div w:id="73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8208">
                  <w:marLeft w:val="0"/>
                  <w:marRight w:val="0"/>
                  <w:marTop w:val="0"/>
                  <w:marBottom w:val="0"/>
                  <w:divBdr>
                    <w:top w:val="none" w:sz="0" w:space="0" w:color="auto"/>
                    <w:left w:val="none" w:sz="0" w:space="0" w:color="auto"/>
                    <w:bottom w:val="none" w:sz="0" w:space="0" w:color="auto"/>
                    <w:right w:val="none" w:sz="0" w:space="0" w:color="auto"/>
                  </w:divBdr>
                </w:div>
                <w:div w:id="960840731">
                  <w:marLeft w:val="0"/>
                  <w:marRight w:val="0"/>
                  <w:marTop w:val="0"/>
                  <w:marBottom w:val="0"/>
                  <w:divBdr>
                    <w:top w:val="none" w:sz="0" w:space="0" w:color="auto"/>
                    <w:left w:val="none" w:sz="0" w:space="0" w:color="auto"/>
                    <w:bottom w:val="none" w:sz="0" w:space="0" w:color="auto"/>
                    <w:right w:val="none" w:sz="0" w:space="0" w:color="auto"/>
                  </w:divBdr>
                </w:div>
                <w:div w:id="1834100215">
                  <w:marLeft w:val="0"/>
                  <w:marRight w:val="0"/>
                  <w:marTop w:val="0"/>
                  <w:marBottom w:val="0"/>
                  <w:divBdr>
                    <w:top w:val="none" w:sz="0" w:space="0" w:color="auto"/>
                    <w:left w:val="none" w:sz="0" w:space="0" w:color="auto"/>
                    <w:bottom w:val="none" w:sz="0" w:space="0" w:color="auto"/>
                    <w:right w:val="none" w:sz="0" w:space="0" w:color="auto"/>
                  </w:divBdr>
                </w:div>
                <w:div w:id="106313083">
                  <w:marLeft w:val="0"/>
                  <w:marRight w:val="0"/>
                  <w:marTop w:val="0"/>
                  <w:marBottom w:val="0"/>
                  <w:divBdr>
                    <w:top w:val="none" w:sz="0" w:space="0" w:color="auto"/>
                    <w:left w:val="none" w:sz="0" w:space="0" w:color="auto"/>
                    <w:bottom w:val="none" w:sz="0" w:space="0" w:color="auto"/>
                    <w:right w:val="none" w:sz="0" w:space="0" w:color="auto"/>
                  </w:divBdr>
                </w:div>
                <w:div w:id="1354303446">
                  <w:marLeft w:val="0"/>
                  <w:marRight w:val="0"/>
                  <w:marTop w:val="0"/>
                  <w:marBottom w:val="0"/>
                  <w:divBdr>
                    <w:top w:val="none" w:sz="0" w:space="0" w:color="auto"/>
                    <w:left w:val="none" w:sz="0" w:space="0" w:color="auto"/>
                    <w:bottom w:val="none" w:sz="0" w:space="0" w:color="auto"/>
                    <w:right w:val="none" w:sz="0" w:space="0" w:color="auto"/>
                  </w:divBdr>
                </w:div>
                <w:div w:id="492910903">
                  <w:marLeft w:val="0"/>
                  <w:marRight w:val="0"/>
                  <w:marTop w:val="0"/>
                  <w:marBottom w:val="0"/>
                  <w:divBdr>
                    <w:top w:val="none" w:sz="0" w:space="0" w:color="auto"/>
                    <w:left w:val="none" w:sz="0" w:space="0" w:color="auto"/>
                    <w:bottom w:val="none" w:sz="0" w:space="0" w:color="auto"/>
                    <w:right w:val="none" w:sz="0" w:space="0" w:color="auto"/>
                  </w:divBdr>
                </w:div>
                <w:div w:id="400561187">
                  <w:marLeft w:val="0"/>
                  <w:marRight w:val="0"/>
                  <w:marTop w:val="0"/>
                  <w:marBottom w:val="0"/>
                  <w:divBdr>
                    <w:top w:val="none" w:sz="0" w:space="0" w:color="auto"/>
                    <w:left w:val="none" w:sz="0" w:space="0" w:color="auto"/>
                    <w:bottom w:val="none" w:sz="0" w:space="0" w:color="auto"/>
                    <w:right w:val="none" w:sz="0" w:space="0" w:color="auto"/>
                  </w:divBdr>
                </w:div>
                <w:div w:id="514001782">
                  <w:blockQuote w:val="1"/>
                  <w:marLeft w:val="600"/>
                  <w:marRight w:val="0"/>
                  <w:marTop w:val="0"/>
                  <w:marBottom w:val="0"/>
                  <w:divBdr>
                    <w:top w:val="none" w:sz="0" w:space="0" w:color="auto"/>
                    <w:left w:val="none" w:sz="0" w:space="0" w:color="auto"/>
                    <w:bottom w:val="none" w:sz="0" w:space="0" w:color="auto"/>
                    <w:right w:val="none" w:sz="0" w:space="0" w:color="auto"/>
                  </w:divBdr>
                  <w:divsChild>
                    <w:div w:id="37827268">
                      <w:marLeft w:val="0"/>
                      <w:marRight w:val="0"/>
                      <w:marTop w:val="0"/>
                      <w:marBottom w:val="0"/>
                      <w:divBdr>
                        <w:top w:val="none" w:sz="0" w:space="0" w:color="auto"/>
                        <w:left w:val="none" w:sz="0" w:space="0" w:color="auto"/>
                        <w:bottom w:val="none" w:sz="0" w:space="0" w:color="auto"/>
                        <w:right w:val="none" w:sz="0" w:space="0" w:color="auto"/>
                      </w:divBdr>
                    </w:div>
                  </w:divsChild>
                </w:div>
                <w:div w:id="979112068">
                  <w:marLeft w:val="0"/>
                  <w:marRight w:val="0"/>
                  <w:marTop w:val="0"/>
                  <w:marBottom w:val="0"/>
                  <w:divBdr>
                    <w:top w:val="none" w:sz="0" w:space="0" w:color="auto"/>
                    <w:left w:val="none" w:sz="0" w:space="0" w:color="auto"/>
                    <w:bottom w:val="none" w:sz="0" w:space="0" w:color="auto"/>
                    <w:right w:val="none" w:sz="0" w:space="0" w:color="auto"/>
                  </w:divBdr>
                </w:div>
                <w:div w:id="437873093">
                  <w:marLeft w:val="0"/>
                  <w:marRight w:val="0"/>
                  <w:marTop w:val="0"/>
                  <w:marBottom w:val="0"/>
                  <w:divBdr>
                    <w:top w:val="none" w:sz="0" w:space="0" w:color="auto"/>
                    <w:left w:val="none" w:sz="0" w:space="0" w:color="auto"/>
                    <w:bottom w:val="none" w:sz="0" w:space="0" w:color="auto"/>
                    <w:right w:val="none" w:sz="0" w:space="0" w:color="auto"/>
                  </w:divBdr>
                </w:div>
                <w:div w:id="1232696414">
                  <w:marLeft w:val="0"/>
                  <w:marRight w:val="0"/>
                  <w:marTop w:val="0"/>
                  <w:marBottom w:val="0"/>
                  <w:divBdr>
                    <w:top w:val="none" w:sz="0" w:space="0" w:color="auto"/>
                    <w:left w:val="none" w:sz="0" w:space="0" w:color="auto"/>
                    <w:bottom w:val="none" w:sz="0" w:space="0" w:color="auto"/>
                    <w:right w:val="none" w:sz="0" w:space="0" w:color="auto"/>
                  </w:divBdr>
                </w:div>
                <w:div w:id="1696268967">
                  <w:marLeft w:val="0"/>
                  <w:marRight w:val="0"/>
                  <w:marTop w:val="0"/>
                  <w:marBottom w:val="0"/>
                  <w:divBdr>
                    <w:top w:val="none" w:sz="0" w:space="0" w:color="auto"/>
                    <w:left w:val="none" w:sz="0" w:space="0" w:color="auto"/>
                    <w:bottom w:val="none" w:sz="0" w:space="0" w:color="auto"/>
                    <w:right w:val="none" w:sz="0" w:space="0" w:color="auto"/>
                  </w:divBdr>
                </w:div>
                <w:div w:id="1416244777">
                  <w:marLeft w:val="0"/>
                  <w:marRight w:val="0"/>
                  <w:marTop w:val="0"/>
                  <w:marBottom w:val="0"/>
                  <w:divBdr>
                    <w:top w:val="none" w:sz="0" w:space="0" w:color="auto"/>
                    <w:left w:val="none" w:sz="0" w:space="0" w:color="auto"/>
                    <w:bottom w:val="none" w:sz="0" w:space="0" w:color="auto"/>
                    <w:right w:val="none" w:sz="0" w:space="0" w:color="auto"/>
                  </w:divBdr>
                </w:div>
                <w:div w:id="51664296">
                  <w:marLeft w:val="0"/>
                  <w:marRight w:val="0"/>
                  <w:marTop w:val="0"/>
                  <w:marBottom w:val="0"/>
                  <w:divBdr>
                    <w:top w:val="none" w:sz="0" w:space="0" w:color="auto"/>
                    <w:left w:val="none" w:sz="0" w:space="0" w:color="auto"/>
                    <w:bottom w:val="none" w:sz="0" w:space="0" w:color="auto"/>
                    <w:right w:val="none" w:sz="0" w:space="0" w:color="auto"/>
                  </w:divBdr>
                </w:div>
                <w:div w:id="484392857">
                  <w:marLeft w:val="0"/>
                  <w:marRight w:val="0"/>
                  <w:marTop w:val="0"/>
                  <w:marBottom w:val="0"/>
                  <w:divBdr>
                    <w:top w:val="none" w:sz="0" w:space="0" w:color="auto"/>
                    <w:left w:val="none" w:sz="0" w:space="0" w:color="auto"/>
                    <w:bottom w:val="none" w:sz="0" w:space="0" w:color="auto"/>
                    <w:right w:val="none" w:sz="0" w:space="0" w:color="auto"/>
                  </w:divBdr>
                </w:div>
                <w:div w:id="1680346922">
                  <w:marLeft w:val="0"/>
                  <w:marRight w:val="0"/>
                  <w:marTop w:val="0"/>
                  <w:marBottom w:val="0"/>
                  <w:divBdr>
                    <w:top w:val="none" w:sz="0" w:space="0" w:color="auto"/>
                    <w:left w:val="none" w:sz="0" w:space="0" w:color="auto"/>
                    <w:bottom w:val="none" w:sz="0" w:space="0" w:color="auto"/>
                    <w:right w:val="none" w:sz="0" w:space="0" w:color="auto"/>
                  </w:divBdr>
                </w:div>
                <w:div w:id="1358041051">
                  <w:marLeft w:val="0"/>
                  <w:marRight w:val="0"/>
                  <w:marTop w:val="0"/>
                  <w:marBottom w:val="0"/>
                  <w:divBdr>
                    <w:top w:val="none" w:sz="0" w:space="0" w:color="auto"/>
                    <w:left w:val="none" w:sz="0" w:space="0" w:color="auto"/>
                    <w:bottom w:val="none" w:sz="0" w:space="0" w:color="auto"/>
                    <w:right w:val="none" w:sz="0" w:space="0" w:color="auto"/>
                  </w:divBdr>
                </w:div>
                <w:div w:id="1194804189">
                  <w:marLeft w:val="0"/>
                  <w:marRight w:val="0"/>
                  <w:marTop w:val="0"/>
                  <w:marBottom w:val="0"/>
                  <w:divBdr>
                    <w:top w:val="none" w:sz="0" w:space="0" w:color="auto"/>
                    <w:left w:val="none" w:sz="0" w:space="0" w:color="auto"/>
                    <w:bottom w:val="none" w:sz="0" w:space="0" w:color="auto"/>
                    <w:right w:val="none" w:sz="0" w:space="0" w:color="auto"/>
                  </w:divBdr>
                </w:div>
                <w:div w:id="46539032">
                  <w:marLeft w:val="0"/>
                  <w:marRight w:val="0"/>
                  <w:marTop w:val="0"/>
                  <w:marBottom w:val="0"/>
                  <w:divBdr>
                    <w:top w:val="none" w:sz="0" w:space="0" w:color="auto"/>
                    <w:left w:val="none" w:sz="0" w:space="0" w:color="auto"/>
                    <w:bottom w:val="none" w:sz="0" w:space="0" w:color="auto"/>
                    <w:right w:val="none" w:sz="0" w:space="0" w:color="auto"/>
                  </w:divBdr>
                </w:div>
                <w:div w:id="946086820">
                  <w:marLeft w:val="0"/>
                  <w:marRight w:val="0"/>
                  <w:marTop w:val="0"/>
                  <w:marBottom w:val="0"/>
                  <w:divBdr>
                    <w:top w:val="none" w:sz="0" w:space="0" w:color="auto"/>
                    <w:left w:val="none" w:sz="0" w:space="0" w:color="auto"/>
                    <w:bottom w:val="none" w:sz="0" w:space="0" w:color="auto"/>
                    <w:right w:val="none" w:sz="0" w:space="0" w:color="auto"/>
                  </w:divBdr>
                </w:div>
                <w:div w:id="1743331924">
                  <w:marLeft w:val="0"/>
                  <w:marRight w:val="0"/>
                  <w:marTop w:val="0"/>
                  <w:marBottom w:val="0"/>
                  <w:divBdr>
                    <w:top w:val="none" w:sz="0" w:space="0" w:color="auto"/>
                    <w:left w:val="none" w:sz="0" w:space="0" w:color="auto"/>
                    <w:bottom w:val="none" w:sz="0" w:space="0" w:color="auto"/>
                    <w:right w:val="none" w:sz="0" w:space="0" w:color="auto"/>
                  </w:divBdr>
                </w:div>
                <w:div w:id="1954440468">
                  <w:marLeft w:val="0"/>
                  <w:marRight w:val="0"/>
                  <w:marTop w:val="0"/>
                  <w:marBottom w:val="0"/>
                  <w:divBdr>
                    <w:top w:val="none" w:sz="0" w:space="0" w:color="auto"/>
                    <w:left w:val="none" w:sz="0" w:space="0" w:color="auto"/>
                    <w:bottom w:val="none" w:sz="0" w:space="0" w:color="auto"/>
                    <w:right w:val="none" w:sz="0" w:space="0" w:color="auto"/>
                  </w:divBdr>
                </w:div>
                <w:div w:id="1743870126">
                  <w:marLeft w:val="0"/>
                  <w:marRight w:val="0"/>
                  <w:marTop w:val="0"/>
                  <w:marBottom w:val="0"/>
                  <w:divBdr>
                    <w:top w:val="none" w:sz="0" w:space="0" w:color="auto"/>
                    <w:left w:val="none" w:sz="0" w:space="0" w:color="auto"/>
                    <w:bottom w:val="none" w:sz="0" w:space="0" w:color="auto"/>
                    <w:right w:val="none" w:sz="0" w:space="0" w:color="auto"/>
                  </w:divBdr>
                </w:div>
                <w:div w:id="1048067140">
                  <w:marLeft w:val="0"/>
                  <w:marRight w:val="0"/>
                  <w:marTop w:val="0"/>
                  <w:marBottom w:val="0"/>
                  <w:divBdr>
                    <w:top w:val="none" w:sz="0" w:space="0" w:color="auto"/>
                    <w:left w:val="none" w:sz="0" w:space="0" w:color="auto"/>
                    <w:bottom w:val="none" w:sz="0" w:space="0" w:color="auto"/>
                    <w:right w:val="none" w:sz="0" w:space="0" w:color="auto"/>
                  </w:divBdr>
                </w:div>
                <w:div w:id="686294377">
                  <w:marLeft w:val="0"/>
                  <w:marRight w:val="0"/>
                  <w:marTop w:val="0"/>
                  <w:marBottom w:val="0"/>
                  <w:divBdr>
                    <w:top w:val="none" w:sz="0" w:space="0" w:color="auto"/>
                    <w:left w:val="none" w:sz="0" w:space="0" w:color="auto"/>
                    <w:bottom w:val="none" w:sz="0" w:space="0" w:color="auto"/>
                    <w:right w:val="none" w:sz="0" w:space="0" w:color="auto"/>
                  </w:divBdr>
                </w:div>
                <w:div w:id="297347808">
                  <w:marLeft w:val="0"/>
                  <w:marRight w:val="0"/>
                  <w:marTop w:val="0"/>
                  <w:marBottom w:val="0"/>
                  <w:divBdr>
                    <w:top w:val="none" w:sz="0" w:space="0" w:color="auto"/>
                    <w:left w:val="none" w:sz="0" w:space="0" w:color="auto"/>
                    <w:bottom w:val="none" w:sz="0" w:space="0" w:color="auto"/>
                    <w:right w:val="none" w:sz="0" w:space="0" w:color="auto"/>
                  </w:divBdr>
                </w:div>
                <w:div w:id="1943679797">
                  <w:marLeft w:val="0"/>
                  <w:marRight w:val="0"/>
                  <w:marTop w:val="0"/>
                  <w:marBottom w:val="0"/>
                  <w:divBdr>
                    <w:top w:val="none" w:sz="0" w:space="0" w:color="auto"/>
                    <w:left w:val="none" w:sz="0" w:space="0" w:color="auto"/>
                    <w:bottom w:val="none" w:sz="0" w:space="0" w:color="auto"/>
                    <w:right w:val="none" w:sz="0" w:space="0" w:color="auto"/>
                  </w:divBdr>
                </w:div>
                <w:div w:id="322242372">
                  <w:marLeft w:val="0"/>
                  <w:marRight w:val="0"/>
                  <w:marTop w:val="0"/>
                  <w:marBottom w:val="0"/>
                  <w:divBdr>
                    <w:top w:val="none" w:sz="0" w:space="0" w:color="auto"/>
                    <w:left w:val="none" w:sz="0" w:space="0" w:color="auto"/>
                    <w:bottom w:val="none" w:sz="0" w:space="0" w:color="auto"/>
                    <w:right w:val="none" w:sz="0" w:space="0" w:color="auto"/>
                  </w:divBdr>
                </w:div>
                <w:div w:id="1368339644">
                  <w:marLeft w:val="0"/>
                  <w:marRight w:val="0"/>
                  <w:marTop w:val="0"/>
                  <w:marBottom w:val="0"/>
                  <w:divBdr>
                    <w:top w:val="none" w:sz="0" w:space="0" w:color="auto"/>
                    <w:left w:val="none" w:sz="0" w:space="0" w:color="auto"/>
                    <w:bottom w:val="none" w:sz="0" w:space="0" w:color="auto"/>
                    <w:right w:val="none" w:sz="0" w:space="0" w:color="auto"/>
                  </w:divBdr>
                </w:div>
                <w:div w:id="369231341">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59805">
                      <w:marLeft w:val="0"/>
                      <w:marRight w:val="0"/>
                      <w:marTop w:val="0"/>
                      <w:marBottom w:val="0"/>
                      <w:divBdr>
                        <w:top w:val="none" w:sz="0" w:space="0" w:color="auto"/>
                        <w:left w:val="none" w:sz="0" w:space="0" w:color="auto"/>
                        <w:bottom w:val="none" w:sz="0" w:space="0" w:color="auto"/>
                        <w:right w:val="none" w:sz="0" w:space="0" w:color="auto"/>
                      </w:divBdr>
                    </w:div>
                  </w:divsChild>
                </w:div>
                <w:div w:id="1894808625">
                  <w:marLeft w:val="0"/>
                  <w:marRight w:val="0"/>
                  <w:marTop w:val="0"/>
                  <w:marBottom w:val="0"/>
                  <w:divBdr>
                    <w:top w:val="none" w:sz="0" w:space="0" w:color="auto"/>
                    <w:left w:val="none" w:sz="0" w:space="0" w:color="auto"/>
                    <w:bottom w:val="none" w:sz="0" w:space="0" w:color="auto"/>
                    <w:right w:val="none" w:sz="0" w:space="0" w:color="auto"/>
                  </w:divBdr>
                </w:div>
                <w:div w:id="762992929">
                  <w:blockQuote w:val="1"/>
                  <w:marLeft w:val="600"/>
                  <w:marRight w:val="0"/>
                  <w:marTop w:val="0"/>
                  <w:marBottom w:val="0"/>
                  <w:divBdr>
                    <w:top w:val="none" w:sz="0" w:space="0" w:color="auto"/>
                    <w:left w:val="none" w:sz="0" w:space="0" w:color="auto"/>
                    <w:bottom w:val="none" w:sz="0" w:space="0" w:color="auto"/>
                    <w:right w:val="none" w:sz="0" w:space="0" w:color="auto"/>
                  </w:divBdr>
                  <w:divsChild>
                    <w:div w:id="208808354">
                      <w:marLeft w:val="0"/>
                      <w:marRight w:val="0"/>
                      <w:marTop w:val="0"/>
                      <w:marBottom w:val="0"/>
                      <w:divBdr>
                        <w:top w:val="none" w:sz="0" w:space="0" w:color="auto"/>
                        <w:left w:val="none" w:sz="0" w:space="0" w:color="auto"/>
                        <w:bottom w:val="none" w:sz="0" w:space="0" w:color="auto"/>
                        <w:right w:val="none" w:sz="0" w:space="0" w:color="auto"/>
                      </w:divBdr>
                    </w:div>
                  </w:divsChild>
                </w:div>
                <w:div w:id="1932741665">
                  <w:marLeft w:val="0"/>
                  <w:marRight w:val="0"/>
                  <w:marTop w:val="0"/>
                  <w:marBottom w:val="0"/>
                  <w:divBdr>
                    <w:top w:val="none" w:sz="0" w:space="0" w:color="auto"/>
                    <w:left w:val="none" w:sz="0" w:space="0" w:color="auto"/>
                    <w:bottom w:val="none" w:sz="0" w:space="0" w:color="auto"/>
                    <w:right w:val="none" w:sz="0" w:space="0" w:color="auto"/>
                  </w:divBdr>
                </w:div>
                <w:div w:id="1524393493">
                  <w:blockQuote w:val="1"/>
                  <w:marLeft w:val="600"/>
                  <w:marRight w:val="0"/>
                  <w:marTop w:val="0"/>
                  <w:marBottom w:val="0"/>
                  <w:divBdr>
                    <w:top w:val="none" w:sz="0" w:space="0" w:color="auto"/>
                    <w:left w:val="none" w:sz="0" w:space="0" w:color="auto"/>
                    <w:bottom w:val="none" w:sz="0" w:space="0" w:color="auto"/>
                    <w:right w:val="none" w:sz="0" w:space="0" w:color="auto"/>
                  </w:divBdr>
                  <w:divsChild>
                    <w:div w:id="1049721430">
                      <w:marLeft w:val="0"/>
                      <w:marRight w:val="0"/>
                      <w:marTop w:val="0"/>
                      <w:marBottom w:val="0"/>
                      <w:divBdr>
                        <w:top w:val="none" w:sz="0" w:space="0" w:color="auto"/>
                        <w:left w:val="none" w:sz="0" w:space="0" w:color="auto"/>
                        <w:bottom w:val="none" w:sz="0" w:space="0" w:color="auto"/>
                        <w:right w:val="none" w:sz="0" w:space="0" w:color="auto"/>
                      </w:divBdr>
                    </w:div>
                  </w:divsChild>
                </w:div>
                <w:div w:id="1356154265">
                  <w:marLeft w:val="0"/>
                  <w:marRight w:val="0"/>
                  <w:marTop w:val="0"/>
                  <w:marBottom w:val="0"/>
                  <w:divBdr>
                    <w:top w:val="none" w:sz="0" w:space="0" w:color="auto"/>
                    <w:left w:val="none" w:sz="0" w:space="0" w:color="auto"/>
                    <w:bottom w:val="none" w:sz="0" w:space="0" w:color="auto"/>
                    <w:right w:val="none" w:sz="0" w:space="0" w:color="auto"/>
                  </w:divBdr>
                </w:div>
                <w:div w:id="2096130073">
                  <w:blockQuote w:val="1"/>
                  <w:marLeft w:val="600"/>
                  <w:marRight w:val="0"/>
                  <w:marTop w:val="0"/>
                  <w:marBottom w:val="0"/>
                  <w:divBdr>
                    <w:top w:val="none" w:sz="0" w:space="0" w:color="auto"/>
                    <w:left w:val="none" w:sz="0" w:space="0" w:color="auto"/>
                    <w:bottom w:val="none" w:sz="0" w:space="0" w:color="auto"/>
                    <w:right w:val="none" w:sz="0" w:space="0" w:color="auto"/>
                  </w:divBdr>
                  <w:divsChild>
                    <w:div w:id="650328578">
                      <w:marLeft w:val="0"/>
                      <w:marRight w:val="0"/>
                      <w:marTop w:val="0"/>
                      <w:marBottom w:val="0"/>
                      <w:divBdr>
                        <w:top w:val="none" w:sz="0" w:space="0" w:color="auto"/>
                        <w:left w:val="none" w:sz="0" w:space="0" w:color="auto"/>
                        <w:bottom w:val="none" w:sz="0" w:space="0" w:color="auto"/>
                        <w:right w:val="none" w:sz="0" w:space="0" w:color="auto"/>
                      </w:divBdr>
                    </w:div>
                  </w:divsChild>
                </w:div>
                <w:div w:id="788007709">
                  <w:marLeft w:val="0"/>
                  <w:marRight w:val="0"/>
                  <w:marTop w:val="0"/>
                  <w:marBottom w:val="0"/>
                  <w:divBdr>
                    <w:top w:val="none" w:sz="0" w:space="0" w:color="auto"/>
                    <w:left w:val="none" w:sz="0" w:space="0" w:color="auto"/>
                    <w:bottom w:val="none" w:sz="0" w:space="0" w:color="auto"/>
                    <w:right w:val="none" w:sz="0" w:space="0" w:color="auto"/>
                  </w:divBdr>
                </w:div>
                <w:div w:id="1455060698">
                  <w:marLeft w:val="0"/>
                  <w:marRight w:val="0"/>
                  <w:marTop w:val="0"/>
                  <w:marBottom w:val="0"/>
                  <w:divBdr>
                    <w:top w:val="none" w:sz="0" w:space="0" w:color="auto"/>
                    <w:left w:val="none" w:sz="0" w:space="0" w:color="auto"/>
                    <w:bottom w:val="none" w:sz="0" w:space="0" w:color="auto"/>
                    <w:right w:val="none" w:sz="0" w:space="0" w:color="auto"/>
                  </w:divBdr>
                </w:div>
                <w:div w:id="840849503">
                  <w:marLeft w:val="0"/>
                  <w:marRight w:val="0"/>
                  <w:marTop w:val="0"/>
                  <w:marBottom w:val="0"/>
                  <w:divBdr>
                    <w:top w:val="none" w:sz="0" w:space="0" w:color="auto"/>
                    <w:left w:val="none" w:sz="0" w:space="0" w:color="auto"/>
                    <w:bottom w:val="none" w:sz="0" w:space="0" w:color="auto"/>
                    <w:right w:val="none" w:sz="0" w:space="0" w:color="auto"/>
                  </w:divBdr>
                </w:div>
                <w:div w:id="1453859941">
                  <w:marLeft w:val="0"/>
                  <w:marRight w:val="0"/>
                  <w:marTop w:val="0"/>
                  <w:marBottom w:val="0"/>
                  <w:divBdr>
                    <w:top w:val="none" w:sz="0" w:space="0" w:color="auto"/>
                    <w:left w:val="none" w:sz="0" w:space="0" w:color="auto"/>
                    <w:bottom w:val="none" w:sz="0" w:space="0" w:color="auto"/>
                    <w:right w:val="none" w:sz="0" w:space="0" w:color="auto"/>
                  </w:divBdr>
                </w:div>
                <w:div w:id="1028137902">
                  <w:marLeft w:val="0"/>
                  <w:marRight w:val="0"/>
                  <w:marTop w:val="0"/>
                  <w:marBottom w:val="0"/>
                  <w:divBdr>
                    <w:top w:val="none" w:sz="0" w:space="0" w:color="auto"/>
                    <w:left w:val="none" w:sz="0" w:space="0" w:color="auto"/>
                    <w:bottom w:val="none" w:sz="0" w:space="0" w:color="auto"/>
                    <w:right w:val="none" w:sz="0" w:space="0" w:color="auto"/>
                  </w:divBdr>
                </w:div>
                <w:div w:id="1560634519">
                  <w:marLeft w:val="0"/>
                  <w:marRight w:val="0"/>
                  <w:marTop w:val="0"/>
                  <w:marBottom w:val="0"/>
                  <w:divBdr>
                    <w:top w:val="none" w:sz="0" w:space="0" w:color="auto"/>
                    <w:left w:val="none" w:sz="0" w:space="0" w:color="auto"/>
                    <w:bottom w:val="none" w:sz="0" w:space="0" w:color="auto"/>
                    <w:right w:val="none" w:sz="0" w:space="0" w:color="auto"/>
                  </w:divBdr>
                </w:div>
                <w:div w:id="701901791">
                  <w:marLeft w:val="0"/>
                  <w:marRight w:val="0"/>
                  <w:marTop w:val="0"/>
                  <w:marBottom w:val="0"/>
                  <w:divBdr>
                    <w:top w:val="none" w:sz="0" w:space="0" w:color="auto"/>
                    <w:left w:val="none" w:sz="0" w:space="0" w:color="auto"/>
                    <w:bottom w:val="none" w:sz="0" w:space="0" w:color="auto"/>
                    <w:right w:val="none" w:sz="0" w:space="0" w:color="auto"/>
                  </w:divBdr>
                </w:div>
                <w:div w:id="723256087">
                  <w:marLeft w:val="0"/>
                  <w:marRight w:val="0"/>
                  <w:marTop w:val="0"/>
                  <w:marBottom w:val="0"/>
                  <w:divBdr>
                    <w:top w:val="none" w:sz="0" w:space="0" w:color="auto"/>
                    <w:left w:val="none" w:sz="0" w:space="0" w:color="auto"/>
                    <w:bottom w:val="none" w:sz="0" w:space="0" w:color="auto"/>
                    <w:right w:val="none" w:sz="0" w:space="0" w:color="auto"/>
                  </w:divBdr>
                </w:div>
                <w:div w:id="204294060">
                  <w:marLeft w:val="0"/>
                  <w:marRight w:val="0"/>
                  <w:marTop w:val="0"/>
                  <w:marBottom w:val="0"/>
                  <w:divBdr>
                    <w:top w:val="none" w:sz="0" w:space="0" w:color="auto"/>
                    <w:left w:val="none" w:sz="0" w:space="0" w:color="auto"/>
                    <w:bottom w:val="none" w:sz="0" w:space="0" w:color="auto"/>
                    <w:right w:val="none" w:sz="0" w:space="0" w:color="auto"/>
                  </w:divBdr>
                </w:div>
                <w:div w:id="1078330113">
                  <w:marLeft w:val="0"/>
                  <w:marRight w:val="0"/>
                  <w:marTop w:val="0"/>
                  <w:marBottom w:val="0"/>
                  <w:divBdr>
                    <w:top w:val="none" w:sz="0" w:space="0" w:color="auto"/>
                    <w:left w:val="none" w:sz="0" w:space="0" w:color="auto"/>
                    <w:bottom w:val="none" w:sz="0" w:space="0" w:color="auto"/>
                    <w:right w:val="none" w:sz="0" w:space="0" w:color="auto"/>
                  </w:divBdr>
                </w:div>
                <w:div w:id="1248998960">
                  <w:marLeft w:val="0"/>
                  <w:marRight w:val="0"/>
                  <w:marTop w:val="0"/>
                  <w:marBottom w:val="0"/>
                  <w:divBdr>
                    <w:top w:val="none" w:sz="0" w:space="0" w:color="auto"/>
                    <w:left w:val="none" w:sz="0" w:space="0" w:color="auto"/>
                    <w:bottom w:val="none" w:sz="0" w:space="0" w:color="auto"/>
                    <w:right w:val="none" w:sz="0" w:space="0" w:color="auto"/>
                  </w:divBdr>
                </w:div>
                <w:div w:id="1892619755">
                  <w:marLeft w:val="0"/>
                  <w:marRight w:val="0"/>
                  <w:marTop w:val="0"/>
                  <w:marBottom w:val="0"/>
                  <w:divBdr>
                    <w:top w:val="none" w:sz="0" w:space="0" w:color="auto"/>
                    <w:left w:val="none" w:sz="0" w:space="0" w:color="auto"/>
                    <w:bottom w:val="none" w:sz="0" w:space="0" w:color="auto"/>
                    <w:right w:val="none" w:sz="0" w:space="0" w:color="auto"/>
                  </w:divBdr>
                </w:div>
                <w:div w:id="1417095474">
                  <w:marLeft w:val="0"/>
                  <w:marRight w:val="0"/>
                  <w:marTop w:val="0"/>
                  <w:marBottom w:val="0"/>
                  <w:divBdr>
                    <w:top w:val="none" w:sz="0" w:space="0" w:color="auto"/>
                    <w:left w:val="none" w:sz="0" w:space="0" w:color="auto"/>
                    <w:bottom w:val="none" w:sz="0" w:space="0" w:color="auto"/>
                    <w:right w:val="none" w:sz="0" w:space="0" w:color="auto"/>
                  </w:divBdr>
                </w:div>
                <w:div w:id="1953436923">
                  <w:marLeft w:val="0"/>
                  <w:marRight w:val="0"/>
                  <w:marTop w:val="0"/>
                  <w:marBottom w:val="0"/>
                  <w:divBdr>
                    <w:top w:val="none" w:sz="0" w:space="0" w:color="auto"/>
                    <w:left w:val="none" w:sz="0" w:space="0" w:color="auto"/>
                    <w:bottom w:val="none" w:sz="0" w:space="0" w:color="auto"/>
                    <w:right w:val="none" w:sz="0" w:space="0" w:color="auto"/>
                  </w:divBdr>
                </w:div>
                <w:div w:id="2041389682">
                  <w:marLeft w:val="0"/>
                  <w:marRight w:val="0"/>
                  <w:marTop w:val="0"/>
                  <w:marBottom w:val="0"/>
                  <w:divBdr>
                    <w:top w:val="none" w:sz="0" w:space="0" w:color="auto"/>
                    <w:left w:val="none" w:sz="0" w:space="0" w:color="auto"/>
                    <w:bottom w:val="none" w:sz="0" w:space="0" w:color="auto"/>
                    <w:right w:val="none" w:sz="0" w:space="0" w:color="auto"/>
                  </w:divBdr>
                </w:div>
                <w:div w:id="143741718">
                  <w:marLeft w:val="0"/>
                  <w:marRight w:val="0"/>
                  <w:marTop w:val="0"/>
                  <w:marBottom w:val="0"/>
                  <w:divBdr>
                    <w:top w:val="none" w:sz="0" w:space="0" w:color="auto"/>
                    <w:left w:val="none" w:sz="0" w:space="0" w:color="auto"/>
                    <w:bottom w:val="none" w:sz="0" w:space="0" w:color="auto"/>
                    <w:right w:val="none" w:sz="0" w:space="0" w:color="auto"/>
                  </w:divBdr>
                </w:div>
                <w:div w:id="548107364">
                  <w:marLeft w:val="0"/>
                  <w:marRight w:val="0"/>
                  <w:marTop w:val="0"/>
                  <w:marBottom w:val="0"/>
                  <w:divBdr>
                    <w:top w:val="none" w:sz="0" w:space="0" w:color="auto"/>
                    <w:left w:val="none" w:sz="0" w:space="0" w:color="auto"/>
                    <w:bottom w:val="none" w:sz="0" w:space="0" w:color="auto"/>
                    <w:right w:val="none" w:sz="0" w:space="0" w:color="auto"/>
                  </w:divBdr>
                </w:div>
                <w:div w:id="1788891827">
                  <w:blockQuote w:val="1"/>
                  <w:marLeft w:val="600"/>
                  <w:marRight w:val="0"/>
                  <w:marTop w:val="0"/>
                  <w:marBottom w:val="0"/>
                  <w:divBdr>
                    <w:top w:val="none" w:sz="0" w:space="0" w:color="auto"/>
                    <w:left w:val="none" w:sz="0" w:space="0" w:color="auto"/>
                    <w:bottom w:val="none" w:sz="0" w:space="0" w:color="auto"/>
                    <w:right w:val="none" w:sz="0" w:space="0" w:color="auto"/>
                  </w:divBdr>
                  <w:divsChild>
                    <w:div w:id="1435437078">
                      <w:marLeft w:val="0"/>
                      <w:marRight w:val="0"/>
                      <w:marTop w:val="0"/>
                      <w:marBottom w:val="0"/>
                      <w:divBdr>
                        <w:top w:val="none" w:sz="0" w:space="0" w:color="auto"/>
                        <w:left w:val="none" w:sz="0" w:space="0" w:color="auto"/>
                        <w:bottom w:val="none" w:sz="0" w:space="0" w:color="auto"/>
                        <w:right w:val="none" w:sz="0" w:space="0" w:color="auto"/>
                      </w:divBdr>
                    </w:div>
                    <w:div w:id="772046086">
                      <w:marLeft w:val="0"/>
                      <w:marRight w:val="0"/>
                      <w:marTop w:val="0"/>
                      <w:marBottom w:val="0"/>
                      <w:divBdr>
                        <w:top w:val="none" w:sz="0" w:space="0" w:color="auto"/>
                        <w:left w:val="none" w:sz="0" w:space="0" w:color="auto"/>
                        <w:bottom w:val="none" w:sz="0" w:space="0" w:color="auto"/>
                        <w:right w:val="none" w:sz="0" w:space="0" w:color="auto"/>
                      </w:divBdr>
                    </w:div>
                    <w:div w:id="82068046">
                      <w:marLeft w:val="0"/>
                      <w:marRight w:val="0"/>
                      <w:marTop w:val="0"/>
                      <w:marBottom w:val="0"/>
                      <w:divBdr>
                        <w:top w:val="none" w:sz="0" w:space="0" w:color="auto"/>
                        <w:left w:val="none" w:sz="0" w:space="0" w:color="auto"/>
                        <w:bottom w:val="none" w:sz="0" w:space="0" w:color="auto"/>
                        <w:right w:val="none" w:sz="0" w:space="0" w:color="auto"/>
                      </w:divBdr>
                    </w:div>
                    <w:div w:id="965115548">
                      <w:marLeft w:val="0"/>
                      <w:marRight w:val="0"/>
                      <w:marTop w:val="0"/>
                      <w:marBottom w:val="0"/>
                      <w:divBdr>
                        <w:top w:val="none" w:sz="0" w:space="0" w:color="auto"/>
                        <w:left w:val="none" w:sz="0" w:space="0" w:color="auto"/>
                        <w:bottom w:val="none" w:sz="0" w:space="0" w:color="auto"/>
                        <w:right w:val="none" w:sz="0" w:space="0" w:color="auto"/>
                      </w:divBdr>
                    </w:div>
                    <w:div w:id="1373730340">
                      <w:marLeft w:val="0"/>
                      <w:marRight w:val="0"/>
                      <w:marTop w:val="0"/>
                      <w:marBottom w:val="0"/>
                      <w:divBdr>
                        <w:top w:val="none" w:sz="0" w:space="0" w:color="auto"/>
                        <w:left w:val="none" w:sz="0" w:space="0" w:color="auto"/>
                        <w:bottom w:val="none" w:sz="0" w:space="0" w:color="auto"/>
                        <w:right w:val="none" w:sz="0" w:space="0" w:color="auto"/>
                      </w:divBdr>
                    </w:div>
                  </w:divsChild>
                </w:div>
                <w:div w:id="1006058657">
                  <w:marLeft w:val="0"/>
                  <w:marRight w:val="0"/>
                  <w:marTop w:val="0"/>
                  <w:marBottom w:val="0"/>
                  <w:divBdr>
                    <w:top w:val="none" w:sz="0" w:space="0" w:color="auto"/>
                    <w:left w:val="none" w:sz="0" w:space="0" w:color="auto"/>
                    <w:bottom w:val="none" w:sz="0" w:space="0" w:color="auto"/>
                    <w:right w:val="none" w:sz="0" w:space="0" w:color="auto"/>
                  </w:divBdr>
                </w:div>
                <w:div w:id="296880534">
                  <w:marLeft w:val="0"/>
                  <w:marRight w:val="0"/>
                  <w:marTop w:val="0"/>
                  <w:marBottom w:val="0"/>
                  <w:divBdr>
                    <w:top w:val="none" w:sz="0" w:space="0" w:color="auto"/>
                    <w:left w:val="none" w:sz="0" w:space="0" w:color="auto"/>
                    <w:bottom w:val="none" w:sz="0" w:space="0" w:color="auto"/>
                    <w:right w:val="none" w:sz="0" w:space="0" w:color="auto"/>
                  </w:divBdr>
                </w:div>
                <w:div w:id="1493915333">
                  <w:marLeft w:val="0"/>
                  <w:marRight w:val="0"/>
                  <w:marTop w:val="0"/>
                  <w:marBottom w:val="0"/>
                  <w:divBdr>
                    <w:top w:val="none" w:sz="0" w:space="0" w:color="auto"/>
                    <w:left w:val="none" w:sz="0" w:space="0" w:color="auto"/>
                    <w:bottom w:val="none" w:sz="0" w:space="0" w:color="auto"/>
                    <w:right w:val="none" w:sz="0" w:space="0" w:color="auto"/>
                  </w:divBdr>
                </w:div>
                <w:div w:id="1656953443">
                  <w:marLeft w:val="0"/>
                  <w:marRight w:val="0"/>
                  <w:marTop w:val="0"/>
                  <w:marBottom w:val="0"/>
                  <w:divBdr>
                    <w:top w:val="none" w:sz="0" w:space="0" w:color="auto"/>
                    <w:left w:val="none" w:sz="0" w:space="0" w:color="auto"/>
                    <w:bottom w:val="none" w:sz="0" w:space="0" w:color="auto"/>
                    <w:right w:val="none" w:sz="0" w:space="0" w:color="auto"/>
                  </w:divBdr>
                </w:div>
                <w:div w:id="1471283653">
                  <w:marLeft w:val="0"/>
                  <w:marRight w:val="0"/>
                  <w:marTop w:val="0"/>
                  <w:marBottom w:val="0"/>
                  <w:divBdr>
                    <w:top w:val="none" w:sz="0" w:space="0" w:color="auto"/>
                    <w:left w:val="none" w:sz="0" w:space="0" w:color="auto"/>
                    <w:bottom w:val="none" w:sz="0" w:space="0" w:color="auto"/>
                    <w:right w:val="none" w:sz="0" w:space="0" w:color="auto"/>
                  </w:divBdr>
                </w:div>
                <w:div w:id="1640961259">
                  <w:marLeft w:val="0"/>
                  <w:marRight w:val="0"/>
                  <w:marTop w:val="0"/>
                  <w:marBottom w:val="0"/>
                  <w:divBdr>
                    <w:top w:val="none" w:sz="0" w:space="0" w:color="auto"/>
                    <w:left w:val="none" w:sz="0" w:space="0" w:color="auto"/>
                    <w:bottom w:val="none" w:sz="0" w:space="0" w:color="auto"/>
                    <w:right w:val="none" w:sz="0" w:space="0" w:color="auto"/>
                  </w:divBdr>
                </w:div>
                <w:div w:id="2101412338">
                  <w:marLeft w:val="0"/>
                  <w:marRight w:val="0"/>
                  <w:marTop w:val="0"/>
                  <w:marBottom w:val="0"/>
                  <w:divBdr>
                    <w:top w:val="none" w:sz="0" w:space="0" w:color="auto"/>
                    <w:left w:val="none" w:sz="0" w:space="0" w:color="auto"/>
                    <w:bottom w:val="none" w:sz="0" w:space="0" w:color="auto"/>
                    <w:right w:val="none" w:sz="0" w:space="0" w:color="auto"/>
                  </w:divBdr>
                </w:div>
                <w:div w:id="721952180">
                  <w:marLeft w:val="0"/>
                  <w:marRight w:val="0"/>
                  <w:marTop w:val="0"/>
                  <w:marBottom w:val="0"/>
                  <w:divBdr>
                    <w:top w:val="none" w:sz="0" w:space="0" w:color="auto"/>
                    <w:left w:val="none" w:sz="0" w:space="0" w:color="auto"/>
                    <w:bottom w:val="none" w:sz="0" w:space="0" w:color="auto"/>
                    <w:right w:val="none" w:sz="0" w:space="0" w:color="auto"/>
                  </w:divBdr>
                </w:div>
                <w:div w:id="242641833">
                  <w:marLeft w:val="0"/>
                  <w:marRight w:val="0"/>
                  <w:marTop w:val="0"/>
                  <w:marBottom w:val="0"/>
                  <w:divBdr>
                    <w:top w:val="none" w:sz="0" w:space="0" w:color="auto"/>
                    <w:left w:val="none" w:sz="0" w:space="0" w:color="auto"/>
                    <w:bottom w:val="none" w:sz="0" w:space="0" w:color="auto"/>
                    <w:right w:val="none" w:sz="0" w:space="0" w:color="auto"/>
                  </w:divBdr>
                </w:div>
                <w:div w:id="1718553226">
                  <w:marLeft w:val="0"/>
                  <w:marRight w:val="0"/>
                  <w:marTop w:val="0"/>
                  <w:marBottom w:val="0"/>
                  <w:divBdr>
                    <w:top w:val="none" w:sz="0" w:space="0" w:color="auto"/>
                    <w:left w:val="none" w:sz="0" w:space="0" w:color="auto"/>
                    <w:bottom w:val="none" w:sz="0" w:space="0" w:color="auto"/>
                    <w:right w:val="none" w:sz="0" w:space="0" w:color="auto"/>
                  </w:divBdr>
                </w:div>
                <w:div w:id="1608148763">
                  <w:marLeft w:val="0"/>
                  <w:marRight w:val="0"/>
                  <w:marTop w:val="0"/>
                  <w:marBottom w:val="0"/>
                  <w:divBdr>
                    <w:top w:val="none" w:sz="0" w:space="0" w:color="auto"/>
                    <w:left w:val="none" w:sz="0" w:space="0" w:color="auto"/>
                    <w:bottom w:val="none" w:sz="0" w:space="0" w:color="auto"/>
                    <w:right w:val="none" w:sz="0" w:space="0" w:color="auto"/>
                  </w:divBdr>
                </w:div>
                <w:div w:id="304048805">
                  <w:marLeft w:val="0"/>
                  <w:marRight w:val="0"/>
                  <w:marTop w:val="0"/>
                  <w:marBottom w:val="0"/>
                  <w:divBdr>
                    <w:top w:val="none" w:sz="0" w:space="0" w:color="auto"/>
                    <w:left w:val="none" w:sz="0" w:space="0" w:color="auto"/>
                    <w:bottom w:val="none" w:sz="0" w:space="0" w:color="auto"/>
                    <w:right w:val="none" w:sz="0" w:space="0" w:color="auto"/>
                  </w:divBdr>
                </w:div>
                <w:div w:id="1389648259">
                  <w:marLeft w:val="0"/>
                  <w:marRight w:val="0"/>
                  <w:marTop w:val="0"/>
                  <w:marBottom w:val="0"/>
                  <w:divBdr>
                    <w:top w:val="none" w:sz="0" w:space="0" w:color="auto"/>
                    <w:left w:val="none" w:sz="0" w:space="0" w:color="auto"/>
                    <w:bottom w:val="none" w:sz="0" w:space="0" w:color="auto"/>
                    <w:right w:val="none" w:sz="0" w:space="0" w:color="auto"/>
                  </w:divBdr>
                </w:div>
                <w:div w:id="626860951">
                  <w:marLeft w:val="0"/>
                  <w:marRight w:val="0"/>
                  <w:marTop w:val="0"/>
                  <w:marBottom w:val="0"/>
                  <w:divBdr>
                    <w:top w:val="none" w:sz="0" w:space="0" w:color="auto"/>
                    <w:left w:val="none" w:sz="0" w:space="0" w:color="auto"/>
                    <w:bottom w:val="none" w:sz="0" w:space="0" w:color="auto"/>
                    <w:right w:val="none" w:sz="0" w:space="0" w:color="auto"/>
                  </w:divBdr>
                </w:div>
                <w:div w:id="2023555849">
                  <w:marLeft w:val="0"/>
                  <w:marRight w:val="0"/>
                  <w:marTop w:val="0"/>
                  <w:marBottom w:val="0"/>
                  <w:divBdr>
                    <w:top w:val="none" w:sz="0" w:space="0" w:color="auto"/>
                    <w:left w:val="none" w:sz="0" w:space="0" w:color="auto"/>
                    <w:bottom w:val="none" w:sz="0" w:space="0" w:color="auto"/>
                    <w:right w:val="none" w:sz="0" w:space="0" w:color="auto"/>
                  </w:divBdr>
                </w:div>
                <w:div w:id="1871842905">
                  <w:marLeft w:val="0"/>
                  <w:marRight w:val="0"/>
                  <w:marTop w:val="0"/>
                  <w:marBottom w:val="0"/>
                  <w:divBdr>
                    <w:top w:val="none" w:sz="0" w:space="0" w:color="auto"/>
                    <w:left w:val="none" w:sz="0" w:space="0" w:color="auto"/>
                    <w:bottom w:val="none" w:sz="0" w:space="0" w:color="auto"/>
                    <w:right w:val="none" w:sz="0" w:space="0" w:color="auto"/>
                  </w:divBdr>
                </w:div>
                <w:div w:id="1941527616">
                  <w:marLeft w:val="0"/>
                  <w:marRight w:val="0"/>
                  <w:marTop w:val="0"/>
                  <w:marBottom w:val="0"/>
                  <w:divBdr>
                    <w:top w:val="none" w:sz="0" w:space="0" w:color="auto"/>
                    <w:left w:val="none" w:sz="0" w:space="0" w:color="auto"/>
                    <w:bottom w:val="none" w:sz="0" w:space="0" w:color="auto"/>
                    <w:right w:val="none" w:sz="0" w:space="0" w:color="auto"/>
                  </w:divBdr>
                </w:div>
                <w:div w:id="587689610">
                  <w:marLeft w:val="0"/>
                  <w:marRight w:val="0"/>
                  <w:marTop w:val="0"/>
                  <w:marBottom w:val="0"/>
                  <w:divBdr>
                    <w:top w:val="none" w:sz="0" w:space="0" w:color="auto"/>
                    <w:left w:val="none" w:sz="0" w:space="0" w:color="auto"/>
                    <w:bottom w:val="none" w:sz="0" w:space="0" w:color="auto"/>
                    <w:right w:val="none" w:sz="0" w:space="0" w:color="auto"/>
                  </w:divBdr>
                </w:div>
                <w:div w:id="1343894903">
                  <w:marLeft w:val="0"/>
                  <w:marRight w:val="0"/>
                  <w:marTop w:val="0"/>
                  <w:marBottom w:val="0"/>
                  <w:divBdr>
                    <w:top w:val="none" w:sz="0" w:space="0" w:color="auto"/>
                    <w:left w:val="none" w:sz="0" w:space="0" w:color="auto"/>
                    <w:bottom w:val="none" w:sz="0" w:space="0" w:color="auto"/>
                    <w:right w:val="none" w:sz="0" w:space="0" w:color="auto"/>
                  </w:divBdr>
                </w:div>
                <w:div w:id="1093285445">
                  <w:marLeft w:val="0"/>
                  <w:marRight w:val="0"/>
                  <w:marTop w:val="0"/>
                  <w:marBottom w:val="0"/>
                  <w:divBdr>
                    <w:top w:val="none" w:sz="0" w:space="0" w:color="auto"/>
                    <w:left w:val="none" w:sz="0" w:space="0" w:color="auto"/>
                    <w:bottom w:val="none" w:sz="0" w:space="0" w:color="auto"/>
                    <w:right w:val="none" w:sz="0" w:space="0" w:color="auto"/>
                  </w:divBdr>
                </w:div>
                <w:div w:id="462235792">
                  <w:marLeft w:val="0"/>
                  <w:marRight w:val="0"/>
                  <w:marTop w:val="0"/>
                  <w:marBottom w:val="0"/>
                  <w:divBdr>
                    <w:top w:val="none" w:sz="0" w:space="0" w:color="auto"/>
                    <w:left w:val="none" w:sz="0" w:space="0" w:color="auto"/>
                    <w:bottom w:val="none" w:sz="0" w:space="0" w:color="auto"/>
                    <w:right w:val="none" w:sz="0" w:space="0" w:color="auto"/>
                  </w:divBdr>
                </w:div>
                <w:div w:id="884949903">
                  <w:marLeft w:val="0"/>
                  <w:marRight w:val="0"/>
                  <w:marTop w:val="0"/>
                  <w:marBottom w:val="0"/>
                  <w:divBdr>
                    <w:top w:val="none" w:sz="0" w:space="0" w:color="auto"/>
                    <w:left w:val="none" w:sz="0" w:space="0" w:color="auto"/>
                    <w:bottom w:val="none" w:sz="0" w:space="0" w:color="auto"/>
                    <w:right w:val="none" w:sz="0" w:space="0" w:color="auto"/>
                  </w:divBdr>
                </w:div>
                <w:div w:id="1439761694">
                  <w:marLeft w:val="0"/>
                  <w:marRight w:val="0"/>
                  <w:marTop w:val="0"/>
                  <w:marBottom w:val="0"/>
                  <w:divBdr>
                    <w:top w:val="none" w:sz="0" w:space="0" w:color="auto"/>
                    <w:left w:val="none" w:sz="0" w:space="0" w:color="auto"/>
                    <w:bottom w:val="none" w:sz="0" w:space="0" w:color="auto"/>
                    <w:right w:val="none" w:sz="0" w:space="0" w:color="auto"/>
                  </w:divBdr>
                </w:div>
                <w:div w:id="1747216467">
                  <w:marLeft w:val="0"/>
                  <w:marRight w:val="0"/>
                  <w:marTop w:val="0"/>
                  <w:marBottom w:val="0"/>
                  <w:divBdr>
                    <w:top w:val="none" w:sz="0" w:space="0" w:color="auto"/>
                    <w:left w:val="none" w:sz="0" w:space="0" w:color="auto"/>
                    <w:bottom w:val="none" w:sz="0" w:space="0" w:color="auto"/>
                    <w:right w:val="none" w:sz="0" w:space="0" w:color="auto"/>
                  </w:divBdr>
                </w:div>
                <w:div w:id="1415200401">
                  <w:marLeft w:val="0"/>
                  <w:marRight w:val="0"/>
                  <w:marTop w:val="0"/>
                  <w:marBottom w:val="0"/>
                  <w:divBdr>
                    <w:top w:val="none" w:sz="0" w:space="0" w:color="auto"/>
                    <w:left w:val="none" w:sz="0" w:space="0" w:color="auto"/>
                    <w:bottom w:val="none" w:sz="0" w:space="0" w:color="auto"/>
                    <w:right w:val="none" w:sz="0" w:space="0" w:color="auto"/>
                  </w:divBdr>
                </w:div>
                <w:div w:id="12506535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85981261">
                      <w:marLeft w:val="0"/>
                      <w:marRight w:val="0"/>
                      <w:marTop w:val="0"/>
                      <w:marBottom w:val="0"/>
                      <w:divBdr>
                        <w:top w:val="none" w:sz="0" w:space="0" w:color="auto"/>
                        <w:left w:val="none" w:sz="0" w:space="0" w:color="auto"/>
                        <w:bottom w:val="none" w:sz="0" w:space="0" w:color="auto"/>
                        <w:right w:val="none" w:sz="0" w:space="0" w:color="auto"/>
                      </w:divBdr>
                    </w:div>
                    <w:div w:id="1953053158">
                      <w:marLeft w:val="0"/>
                      <w:marRight w:val="0"/>
                      <w:marTop w:val="0"/>
                      <w:marBottom w:val="0"/>
                      <w:divBdr>
                        <w:top w:val="none" w:sz="0" w:space="0" w:color="auto"/>
                        <w:left w:val="none" w:sz="0" w:space="0" w:color="auto"/>
                        <w:bottom w:val="none" w:sz="0" w:space="0" w:color="auto"/>
                        <w:right w:val="none" w:sz="0" w:space="0" w:color="auto"/>
                      </w:divBdr>
                    </w:div>
                    <w:div w:id="1467240628">
                      <w:marLeft w:val="0"/>
                      <w:marRight w:val="0"/>
                      <w:marTop w:val="0"/>
                      <w:marBottom w:val="0"/>
                      <w:divBdr>
                        <w:top w:val="none" w:sz="0" w:space="0" w:color="auto"/>
                        <w:left w:val="none" w:sz="0" w:space="0" w:color="auto"/>
                        <w:bottom w:val="none" w:sz="0" w:space="0" w:color="auto"/>
                        <w:right w:val="none" w:sz="0" w:space="0" w:color="auto"/>
                      </w:divBdr>
                    </w:div>
                    <w:div w:id="905652276">
                      <w:marLeft w:val="0"/>
                      <w:marRight w:val="0"/>
                      <w:marTop w:val="0"/>
                      <w:marBottom w:val="0"/>
                      <w:divBdr>
                        <w:top w:val="none" w:sz="0" w:space="0" w:color="auto"/>
                        <w:left w:val="none" w:sz="0" w:space="0" w:color="auto"/>
                        <w:bottom w:val="none" w:sz="0" w:space="0" w:color="auto"/>
                        <w:right w:val="none" w:sz="0" w:space="0" w:color="auto"/>
                      </w:divBdr>
                    </w:div>
                    <w:div w:id="2025092296">
                      <w:marLeft w:val="0"/>
                      <w:marRight w:val="0"/>
                      <w:marTop w:val="0"/>
                      <w:marBottom w:val="0"/>
                      <w:divBdr>
                        <w:top w:val="none" w:sz="0" w:space="0" w:color="auto"/>
                        <w:left w:val="none" w:sz="0" w:space="0" w:color="auto"/>
                        <w:bottom w:val="none" w:sz="0" w:space="0" w:color="auto"/>
                        <w:right w:val="none" w:sz="0" w:space="0" w:color="auto"/>
                      </w:divBdr>
                    </w:div>
                  </w:divsChild>
                </w:div>
                <w:div w:id="794828678">
                  <w:marLeft w:val="0"/>
                  <w:marRight w:val="0"/>
                  <w:marTop w:val="0"/>
                  <w:marBottom w:val="0"/>
                  <w:divBdr>
                    <w:top w:val="none" w:sz="0" w:space="0" w:color="auto"/>
                    <w:left w:val="none" w:sz="0" w:space="0" w:color="auto"/>
                    <w:bottom w:val="none" w:sz="0" w:space="0" w:color="auto"/>
                    <w:right w:val="none" w:sz="0" w:space="0" w:color="auto"/>
                  </w:divBdr>
                </w:div>
                <w:div w:id="1799563029">
                  <w:marLeft w:val="0"/>
                  <w:marRight w:val="0"/>
                  <w:marTop w:val="0"/>
                  <w:marBottom w:val="0"/>
                  <w:divBdr>
                    <w:top w:val="none" w:sz="0" w:space="0" w:color="auto"/>
                    <w:left w:val="none" w:sz="0" w:space="0" w:color="auto"/>
                    <w:bottom w:val="none" w:sz="0" w:space="0" w:color="auto"/>
                    <w:right w:val="none" w:sz="0" w:space="0" w:color="auto"/>
                  </w:divBdr>
                </w:div>
                <w:div w:id="1665010118">
                  <w:marLeft w:val="0"/>
                  <w:marRight w:val="0"/>
                  <w:marTop w:val="0"/>
                  <w:marBottom w:val="0"/>
                  <w:divBdr>
                    <w:top w:val="none" w:sz="0" w:space="0" w:color="auto"/>
                    <w:left w:val="none" w:sz="0" w:space="0" w:color="auto"/>
                    <w:bottom w:val="none" w:sz="0" w:space="0" w:color="auto"/>
                    <w:right w:val="none" w:sz="0" w:space="0" w:color="auto"/>
                  </w:divBdr>
                </w:div>
                <w:div w:id="187573850">
                  <w:marLeft w:val="0"/>
                  <w:marRight w:val="0"/>
                  <w:marTop w:val="0"/>
                  <w:marBottom w:val="0"/>
                  <w:divBdr>
                    <w:top w:val="none" w:sz="0" w:space="0" w:color="auto"/>
                    <w:left w:val="none" w:sz="0" w:space="0" w:color="auto"/>
                    <w:bottom w:val="none" w:sz="0" w:space="0" w:color="auto"/>
                    <w:right w:val="none" w:sz="0" w:space="0" w:color="auto"/>
                  </w:divBdr>
                </w:div>
                <w:div w:id="1488665090">
                  <w:marLeft w:val="0"/>
                  <w:marRight w:val="0"/>
                  <w:marTop w:val="0"/>
                  <w:marBottom w:val="0"/>
                  <w:divBdr>
                    <w:top w:val="none" w:sz="0" w:space="0" w:color="auto"/>
                    <w:left w:val="none" w:sz="0" w:space="0" w:color="auto"/>
                    <w:bottom w:val="none" w:sz="0" w:space="0" w:color="auto"/>
                    <w:right w:val="none" w:sz="0" w:space="0" w:color="auto"/>
                  </w:divBdr>
                </w:div>
                <w:div w:id="1974483366">
                  <w:marLeft w:val="0"/>
                  <w:marRight w:val="0"/>
                  <w:marTop w:val="0"/>
                  <w:marBottom w:val="0"/>
                  <w:divBdr>
                    <w:top w:val="none" w:sz="0" w:space="0" w:color="auto"/>
                    <w:left w:val="none" w:sz="0" w:space="0" w:color="auto"/>
                    <w:bottom w:val="none" w:sz="0" w:space="0" w:color="auto"/>
                    <w:right w:val="none" w:sz="0" w:space="0" w:color="auto"/>
                  </w:divBdr>
                </w:div>
                <w:div w:id="461076739">
                  <w:marLeft w:val="0"/>
                  <w:marRight w:val="0"/>
                  <w:marTop w:val="0"/>
                  <w:marBottom w:val="0"/>
                  <w:divBdr>
                    <w:top w:val="none" w:sz="0" w:space="0" w:color="auto"/>
                    <w:left w:val="none" w:sz="0" w:space="0" w:color="auto"/>
                    <w:bottom w:val="none" w:sz="0" w:space="0" w:color="auto"/>
                    <w:right w:val="none" w:sz="0" w:space="0" w:color="auto"/>
                  </w:divBdr>
                </w:div>
                <w:div w:id="618726981">
                  <w:marLeft w:val="0"/>
                  <w:marRight w:val="0"/>
                  <w:marTop w:val="0"/>
                  <w:marBottom w:val="0"/>
                  <w:divBdr>
                    <w:top w:val="none" w:sz="0" w:space="0" w:color="auto"/>
                    <w:left w:val="none" w:sz="0" w:space="0" w:color="auto"/>
                    <w:bottom w:val="none" w:sz="0" w:space="0" w:color="auto"/>
                    <w:right w:val="none" w:sz="0" w:space="0" w:color="auto"/>
                  </w:divBdr>
                </w:div>
                <w:div w:id="233323089">
                  <w:marLeft w:val="0"/>
                  <w:marRight w:val="0"/>
                  <w:marTop w:val="0"/>
                  <w:marBottom w:val="0"/>
                  <w:divBdr>
                    <w:top w:val="none" w:sz="0" w:space="0" w:color="auto"/>
                    <w:left w:val="none" w:sz="0" w:space="0" w:color="auto"/>
                    <w:bottom w:val="none" w:sz="0" w:space="0" w:color="auto"/>
                    <w:right w:val="none" w:sz="0" w:space="0" w:color="auto"/>
                  </w:divBdr>
                </w:div>
                <w:div w:id="1059941287">
                  <w:marLeft w:val="0"/>
                  <w:marRight w:val="0"/>
                  <w:marTop w:val="0"/>
                  <w:marBottom w:val="0"/>
                  <w:divBdr>
                    <w:top w:val="none" w:sz="0" w:space="0" w:color="auto"/>
                    <w:left w:val="none" w:sz="0" w:space="0" w:color="auto"/>
                    <w:bottom w:val="none" w:sz="0" w:space="0" w:color="auto"/>
                    <w:right w:val="none" w:sz="0" w:space="0" w:color="auto"/>
                  </w:divBdr>
                </w:div>
                <w:div w:id="362831543">
                  <w:marLeft w:val="0"/>
                  <w:marRight w:val="0"/>
                  <w:marTop w:val="0"/>
                  <w:marBottom w:val="0"/>
                  <w:divBdr>
                    <w:top w:val="none" w:sz="0" w:space="0" w:color="auto"/>
                    <w:left w:val="none" w:sz="0" w:space="0" w:color="auto"/>
                    <w:bottom w:val="none" w:sz="0" w:space="0" w:color="auto"/>
                    <w:right w:val="none" w:sz="0" w:space="0" w:color="auto"/>
                  </w:divBdr>
                </w:div>
                <w:div w:id="1173833755">
                  <w:marLeft w:val="0"/>
                  <w:marRight w:val="0"/>
                  <w:marTop w:val="0"/>
                  <w:marBottom w:val="0"/>
                  <w:divBdr>
                    <w:top w:val="none" w:sz="0" w:space="0" w:color="auto"/>
                    <w:left w:val="none" w:sz="0" w:space="0" w:color="auto"/>
                    <w:bottom w:val="none" w:sz="0" w:space="0" w:color="auto"/>
                    <w:right w:val="none" w:sz="0" w:space="0" w:color="auto"/>
                  </w:divBdr>
                </w:div>
                <w:div w:id="1672293157">
                  <w:marLeft w:val="0"/>
                  <w:marRight w:val="0"/>
                  <w:marTop w:val="0"/>
                  <w:marBottom w:val="0"/>
                  <w:divBdr>
                    <w:top w:val="none" w:sz="0" w:space="0" w:color="auto"/>
                    <w:left w:val="none" w:sz="0" w:space="0" w:color="auto"/>
                    <w:bottom w:val="none" w:sz="0" w:space="0" w:color="auto"/>
                    <w:right w:val="none" w:sz="0" w:space="0" w:color="auto"/>
                  </w:divBdr>
                </w:div>
                <w:div w:id="952323068">
                  <w:marLeft w:val="0"/>
                  <w:marRight w:val="0"/>
                  <w:marTop w:val="0"/>
                  <w:marBottom w:val="0"/>
                  <w:divBdr>
                    <w:top w:val="none" w:sz="0" w:space="0" w:color="auto"/>
                    <w:left w:val="none" w:sz="0" w:space="0" w:color="auto"/>
                    <w:bottom w:val="none" w:sz="0" w:space="0" w:color="auto"/>
                    <w:right w:val="none" w:sz="0" w:space="0" w:color="auto"/>
                  </w:divBdr>
                </w:div>
                <w:div w:id="376010765">
                  <w:marLeft w:val="0"/>
                  <w:marRight w:val="0"/>
                  <w:marTop w:val="0"/>
                  <w:marBottom w:val="0"/>
                  <w:divBdr>
                    <w:top w:val="none" w:sz="0" w:space="0" w:color="auto"/>
                    <w:left w:val="none" w:sz="0" w:space="0" w:color="auto"/>
                    <w:bottom w:val="none" w:sz="0" w:space="0" w:color="auto"/>
                    <w:right w:val="none" w:sz="0" w:space="0" w:color="auto"/>
                  </w:divBdr>
                </w:div>
                <w:div w:id="795293026">
                  <w:marLeft w:val="0"/>
                  <w:marRight w:val="0"/>
                  <w:marTop w:val="0"/>
                  <w:marBottom w:val="0"/>
                  <w:divBdr>
                    <w:top w:val="none" w:sz="0" w:space="0" w:color="auto"/>
                    <w:left w:val="none" w:sz="0" w:space="0" w:color="auto"/>
                    <w:bottom w:val="none" w:sz="0" w:space="0" w:color="auto"/>
                    <w:right w:val="none" w:sz="0" w:space="0" w:color="auto"/>
                  </w:divBdr>
                </w:div>
                <w:div w:id="249587171">
                  <w:marLeft w:val="0"/>
                  <w:marRight w:val="0"/>
                  <w:marTop w:val="0"/>
                  <w:marBottom w:val="0"/>
                  <w:divBdr>
                    <w:top w:val="none" w:sz="0" w:space="0" w:color="auto"/>
                    <w:left w:val="none" w:sz="0" w:space="0" w:color="auto"/>
                    <w:bottom w:val="none" w:sz="0" w:space="0" w:color="auto"/>
                    <w:right w:val="none" w:sz="0" w:space="0" w:color="auto"/>
                  </w:divBdr>
                </w:div>
                <w:div w:id="1798839001">
                  <w:marLeft w:val="0"/>
                  <w:marRight w:val="0"/>
                  <w:marTop w:val="0"/>
                  <w:marBottom w:val="0"/>
                  <w:divBdr>
                    <w:top w:val="none" w:sz="0" w:space="0" w:color="auto"/>
                    <w:left w:val="none" w:sz="0" w:space="0" w:color="auto"/>
                    <w:bottom w:val="none" w:sz="0" w:space="0" w:color="auto"/>
                    <w:right w:val="none" w:sz="0" w:space="0" w:color="auto"/>
                  </w:divBdr>
                </w:div>
                <w:div w:id="2038195862">
                  <w:marLeft w:val="0"/>
                  <w:marRight w:val="0"/>
                  <w:marTop w:val="0"/>
                  <w:marBottom w:val="0"/>
                  <w:divBdr>
                    <w:top w:val="none" w:sz="0" w:space="0" w:color="auto"/>
                    <w:left w:val="none" w:sz="0" w:space="0" w:color="auto"/>
                    <w:bottom w:val="none" w:sz="0" w:space="0" w:color="auto"/>
                    <w:right w:val="none" w:sz="0" w:space="0" w:color="auto"/>
                  </w:divBdr>
                </w:div>
                <w:div w:id="746415764">
                  <w:marLeft w:val="0"/>
                  <w:marRight w:val="0"/>
                  <w:marTop w:val="0"/>
                  <w:marBottom w:val="0"/>
                  <w:divBdr>
                    <w:top w:val="none" w:sz="0" w:space="0" w:color="auto"/>
                    <w:left w:val="none" w:sz="0" w:space="0" w:color="auto"/>
                    <w:bottom w:val="none" w:sz="0" w:space="0" w:color="auto"/>
                    <w:right w:val="none" w:sz="0" w:space="0" w:color="auto"/>
                  </w:divBdr>
                </w:div>
                <w:div w:id="1893080491">
                  <w:marLeft w:val="0"/>
                  <w:marRight w:val="0"/>
                  <w:marTop w:val="0"/>
                  <w:marBottom w:val="0"/>
                  <w:divBdr>
                    <w:top w:val="none" w:sz="0" w:space="0" w:color="auto"/>
                    <w:left w:val="none" w:sz="0" w:space="0" w:color="auto"/>
                    <w:bottom w:val="none" w:sz="0" w:space="0" w:color="auto"/>
                    <w:right w:val="none" w:sz="0" w:space="0" w:color="auto"/>
                  </w:divBdr>
                </w:div>
                <w:div w:id="1201165253">
                  <w:marLeft w:val="0"/>
                  <w:marRight w:val="0"/>
                  <w:marTop w:val="0"/>
                  <w:marBottom w:val="0"/>
                  <w:divBdr>
                    <w:top w:val="none" w:sz="0" w:space="0" w:color="auto"/>
                    <w:left w:val="none" w:sz="0" w:space="0" w:color="auto"/>
                    <w:bottom w:val="none" w:sz="0" w:space="0" w:color="auto"/>
                    <w:right w:val="none" w:sz="0" w:space="0" w:color="auto"/>
                  </w:divBdr>
                </w:div>
                <w:div w:id="1142846400">
                  <w:marLeft w:val="0"/>
                  <w:marRight w:val="0"/>
                  <w:marTop w:val="0"/>
                  <w:marBottom w:val="0"/>
                  <w:divBdr>
                    <w:top w:val="none" w:sz="0" w:space="0" w:color="auto"/>
                    <w:left w:val="none" w:sz="0" w:space="0" w:color="auto"/>
                    <w:bottom w:val="none" w:sz="0" w:space="0" w:color="auto"/>
                    <w:right w:val="none" w:sz="0" w:space="0" w:color="auto"/>
                  </w:divBdr>
                </w:div>
                <w:div w:id="1145585007">
                  <w:blockQuote w:val="1"/>
                  <w:marLeft w:val="600"/>
                  <w:marRight w:val="0"/>
                  <w:marTop w:val="0"/>
                  <w:marBottom w:val="0"/>
                  <w:divBdr>
                    <w:top w:val="none" w:sz="0" w:space="0" w:color="auto"/>
                    <w:left w:val="none" w:sz="0" w:space="0" w:color="auto"/>
                    <w:bottom w:val="none" w:sz="0" w:space="0" w:color="auto"/>
                    <w:right w:val="none" w:sz="0" w:space="0" w:color="auto"/>
                  </w:divBdr>
                  <w:divsChild>
                    <w:div w:id="766778877">
                      <w:marLeft w:val="0"/>
                      <w:marRight w:val="0"/>
                      <w:marTop w:val="0"/>
                      <w:marBottom w:val="0"/>
                      <w:divBdr>
                        <w:top w:val="none" w:sz="0" w:space="0" w:color="auto"/>
                        <w:left w:val="none" w:sz="0" w:space="0" w:color="auto"/>
                        <w:bottom w:val="none" w:sz="0" w:space="0" w:color="auto"/>
                        <w:right w:val="none" w:sz="0" w:space="0" w:color="auto"/>
                      </w:divBdr>
                    </w:div>
                    <w:div w:id="202065032">
                      <w:marLeft w:val="0"/>
                      <w:marRight w:val="0"/>
                      <w:marTop w:val="0"/>
                      <w:marBottom w:val="0"/>
                      <w:divBdr>
                        <w:top w:val="none" w:sz="0" w:space="0" w:color="auto"/>
                        <w:left w:val="none" w:sz="0" w:space="0" w:color="auto"/>
                        <w:bottom w:val="none" w:sz="0" w:space="0" w:color="auto"/>
                        <w:right w:val="none" w:sz="0" w:space="0" w:color="auto"/>
                      </w:divBdr>
                    </w:div>
                    <w:div w:id="764769173">
                      <w:marLeft w:val="0"/>
                      <w:marRight w:val="0"/>
                      <w:marTop w:val="0"/>
                      <w:marBottom w:val="0"/>
                      <w:divBdr>
                        <w:top w:val="none" w:sz="0" w:space="0" w:color="auto"/>
                        <w:left w:val="none" w:sz="0" w:space="0" w:color="auto"/>
                        <w:bottom w:val="none" w:sz="0" w:space="0" w:color="auto"/>
                        <w:right w:val="none" w:sz="0" w:space="0" w:color="auto"/>
                      </w:divBdr>
                    </w:div>
                  </w:divsChild>
                </w:div>
                <w:div w:id="1888371588">
                  <w:marLeft w:val="0"/>
                  <w:marRight w:val="0"/>
                  <w:marTop w:val="0"/>
                  <w:marBottom w:val="0"/>
                  <w:divBdr>
                    <w:top w:val="none" w:sz="0" w:space="0" w:color="auto"/>
                    <w:left w:val="none" w:sz="0" w:space="0" w:color="auto"/>
                    <w:bottom w:val="none" w:sz="0" w:space="0" w:color="auto"/>
                    <w:right w:val="none" w:sz="0" w:space="0" w:color="auto"/>
                  </w:divBdr>
                </w:div>
                <w:div w:id="1034231154">
                  <w:marLeft w:val="0"/>
                  <w:marRight w:val="0"/>
                  <w:marTop w:val="0"/>
                  <w:marBottom w:val="0"/>
                  <w:divBdr>
                    <w:top w:val="none" w:sz="0" w:space="0" w:color="auto"/>
                    <w:left w:val="none" w:sz="0" w:space="0" w:color="auto"/>
                    <w:bottom w:val="none" w:sz="0" w:space="0" w:color="auto"/>
                    <w:right w:val="none" w:sz="0" w:space="0" w:color="auto"/>
                  </w:divBdr>
                </w:div>
                <w:div w:id="848298739">
                  <w:marLeft w:val="0"/>
                  <w:marRight w:val="0"/>
                  <w:marTop w:val="0"/>
                  <w:marBottom w:val="0"/>
                  <w:divBdr>
                    <w:top w:val="none" w:sz="0" w:space="0" w:color="auto"/>
                    <w:left w:val="none" w:sz="0" w:space="0" w:color="auto"/>
                    <w:bottom w:val="none" w:sz="0" w:space="0" w:color="auto"/>
                    <w:right w:val="none" w:sz="0" w:space="0" w:color="auto"/>
                  </w:divBdr>
                </w:div>
                <w:div w:id="789324211">
                  <w:marLeft w:val="0"/>
                  <w:marRight w:val="0"/>
                  <w:marTop w:val="0"/>
                  <w:marBottom w:val="0"/>
                  <w:divBdr>
                    <w:top w:val="none" w:sz="0" w:space="0" w:color="auto"/>
                    <w:left w:val="none" w:sz="0" w:space="0" w:color="auto"/>
                    <w:bottom w:val="none" w:sz="0" w:space="0" w:color="auto"/>
                    <w:right w:val="none" w:sz="0" w:space="0" w:color="auto"/>
                  </w:divBdr>
                </w:div>
                <w:div w:id="1502811727">
                  <w:marLeft w:val="0"/>
                  <w:marRight w:val="0"/>
                  <w:marTop w:val="0"/>
                  <w:marBottom w:val="0"/>
                  <w:divBdr>
                    <w:top w:val="none" w:sz="0" w:space="0" w:color="auto"/>
                    <w:left w:val="none" w:sz="0" w:space="0" w:color="auto"/>
                    <w:bottom w:val="none" w:sz="0" w:space="0" w:color="auto"/>
                    <w:right w:val="none" w:sz="0" w:space="0" w:color="auto"/>
                  </w:divBdr>
                </w:div>
                <w:div w:id="5124505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75355156">
                      <w:marLeft w:val="0"/>
                      <w:marRight w:val="0"/>
                      <w:marTop w:val="0"/>
                      <w:marBottom w:val="0"/>
                      <w:divBdr>
                        <w:top w:val="none" w:sz="0" w:space="0" w:color="auto"/>
                        <w:left w:val="none" w:sz="0" w:space="0" w:color="auto"/>
                        <w:bottom w:val="none" w:sz="0" w:space="0" w:color="auto"/>
                        <w:right w:val="none" w:sz="0" w:space="0" w:color="auto"/>
                      </w:divBdr>
                    </w:div>
                  </w:divsChild>
                </w:div>
                <w:div w:id="1769230090">
                  <w:marLeft w:val="0"/>
                  <w:marRight w:val="0"/>
                  <w:marTop w:val="0"/>
                  <w:marBottom w:val="0"/>
                  <w:divBdr>
                    <w:top w:val="none" w:sz="0" w:space="0" w:color="auto"/>
                    <w:left w:val="none" w:sz="0" w:space="0" w:color="auto"/>
                    <w:bottom w:val="none" w:sz="0" w:space="0" w:color="auto"/>
                    <w:right w:val="none" w:sz="0" w:space="0" w:color="auto"/>
                  </w:divBdr>
                </w:div>
                <w:div w:id="1497845718">
                  <w:marLeft w:val="0"/>
                  <w:marRight w:val="0"/>
                  <w:marTop w:val="0"/>
                  <w:marBottom w:val="0"/>
                  <w:divBdr>
                    <w:top w:val="none" w:sz="0" w:space="0" w:color="auto"/>
                    <w:left w:val="none" w:sz="0" w:space="0" w:color="auto"/>
                    <w:bottom w:val="none" w:sz="0" w:space="0" w:color="auto"/>
                    <w:right w:val="none" w:sz="0" w:space="0" w:color="auto"/>
                  </w:divBdr>
                </w:div>
                <w:div w:id="1548953951">
                  <w:marLeft w:val="0"/>
                  <w:marRight w:val="0"/>
                  <w:marTop w:val="0"/>
                  <w:marBottom w:val="0"/>
                  <w:divBdr>
                    <w:top w:val="none" w:sz="0" w:space="0" w:color="auto"/>
                    <w:left w:val="none" w:sz="0" w:space="0" w:color="auto"/>
                    <w:bottom w:val="none" w:sz="0" w:space="0" w:color="auto"/>
                    <w:right w:val="none" w:sz="0" w:space="0" w:color="auto"/>
                  </w:divBdr>
                </w:div>
                <w:div w:id="719786242">
                  <w:marLeft w:val="0"/>
                  <w:marRight w:val="0"/>
                  <w:marTop w:val="0"/>
                  <w:marBottom w:val="0"/>
                  <w:divBdr>
                    <w:top w:val="none" w:sz="0" w:space="0" w:color="auto"/>
                    <w:left w:val="none" w:sz="0" w:space="0" w:color="auto"/>
                    <w:bottom w:val="none" w:sz="0" w:space="0" w:color="auto"/>
                    <w:right w:val="none" w:sz="0" w:space="0" w:color="auto"/>
                  </w:divBdr>
                </w:div>
                <w:div w:id="410464798">
                  <w:marLeft w:val="0"/>
                  <w:marRight w:val="0"/>
                  <w:marTop w:val="0"/>
                  <w:marBottom w:val="0"/>
                  <w:divBdr>
                    <w:top w:val="none" w:sz="0" w:space="0" w:color="auto"/>
                    <w:left w:val="none" w:sz="0" w:space="0" w:color="auto"/>
                    <w:bottom w:val="none" w:sz="0" w:space="0" w:color="auto"/>
                    <w:right w:val="none" w:sz="0" w:space="0" w:color="auto"/>
                  </w:divBdr>
                </w:div>
                <w:div w:id="1031036602">
                  <w:marLeft w:val="0"/>
                  <w:marRight w:val="0"/>
                  <w:marTop w:val="0"/>
                  <w:marBottom w:val="0"/>
                  <w:divBdr>
                    <w:top w:val="none" w:sz="0" w:space="0" w:color="auto"/>
                    <w:left w:val="none" w:sz="0" w:space="0" w:color="auto"/>
                    <w:bottom w:val="none" w:sz="0" w:space="0" w:color="auto"/>
                    <w:right w:val="none" w:sz="0" w:space="0" w:color="auto"/>
                  </w:divBdr>
                </w:div>
                <w:div w:id="643505009">
                  <w:marLeft w:val="0"/>
                  <w:marRight w:val="0"/>
                  <w:marTop w:val="0"/>
                  <w:marBottom w:val="0"/>
                  <w:divBdr>
                    <w:top w:val="none" w:sz="0" w:space="0" w:color="auto"/>
                    <w:left w:val="none" w:sz="0" w:space="0" w:color="auto"/>
                    <w:bottom w:val="none" w:sz="0" w:space="0" w:color="auto"/>
                    <w:right w:val="none" w:sz="0" w:space="0" w:color="auto"/>
                  </w:divBdr>
                </w:div>
                <w:div w:id="1277324721">
                  <w:marLeft w:val="0"/>
                  <w:marRight w:val="0"/>
                  <w:marTop w:val="0"/>
                  <w:marBottom w:val="0"/>
                  <w:divBdr>
                    <w:top w:val="none" w:sz="0" w:space="0" w:color="auto"/>
                    <w:left w:val="none" w:sz="0" w:space="0" w:color="auto"/>
                    <w:bottom w:val="none" w:sz="0" w:space="0" w:color="auto"/>
                    <w:right w:val="none" w:sz="0" w:space="0" w:color="auto"/>
                  </w:divBdr>
                </w:div>
                <w:div w:id="1496720317">
                  <w:marLeft w:val="0"/>
                  <w:marRight w:val="0"/>
                  <w:marTop w:val="0"/>
                  <w:marBottom w:val="0"/>
                  <w:divBdr>
                    <w:top w:val="none" w:sz="0" w:space="0" w:color="auto"/>
                    <w:left w:val="none" w:sz="0" w:space="0" w:color="auto"/>
                    <w:bottom w:val="none" w:sz="0" w:space="0" w:color="auto"/>
                    <w:right w:val="none" w:sz="0" w:space="0" w:color="auto"/>
                  </w:divBdr>
                </w:div>
                <w:div w:id="1662192986">
                  <w:blockQuote w:val="1"/>
                  <w:marLeft w:val="600"/>
                  <w:marRight w:val="0"/>
                  <w:marTop w:val="0"/>
                  <w:marBottom w:val="0"/>
                  <w:divBdr>
                    <w:top w:val="none" w:sz="0" w:space="0" w:color="auto"/>
                    <w:left w:val="none" w:sz="0" w:space="0" w:color="auto"/>
                    <w:bottom w:val="none" w:sz="0" w:space="0" w:color="auto"/>
                    <w:right w:val="none" w:sz="0" w:space="0" w:color="auto"/>
                  </w:divBdr>
                  <w:divsChild>
                    <w:div w:id="607665879">
                      <w:marLeft w:val="0"/>
                      <w:marRight w:val="0"/>
                      <w:marTop w:val="0"/>
                      <w:marBottom w:val="0"/>
                      <w:divBdr>
                        <w:top w:val="none" w:sz="0" w:space="0" w:color="auto"/>
                        <w:left w:val="none" w:sz="0" w:space="0" w:color="auto"/>
                        <w:bottom w:val="none" w:sz="0" w:space="0" w:color="auto"/>
                        <w:right w:val="none" w:sz="0" w:space="0" w:color="auto"/>
                      </w:divBdr>
                    </w:div>
                  </w:divsChild>
                </w:div>
                <w:div w:id="1121803878">
                  <w:marLeft w:val="0"/>
                  <w:marRight w:val="0"/>
                  <w:marTop w:val="0"/>
                  <w:marBottom w:val="0"/>
                  <w:divBdr>
                    <w:top w:val="none" w:sz="0" w:space="0" w:color="auto"/>
                    <w:left w:val="none" w:sz="0" w:space="0" w:color="auto"/>
                    <w:bottom w:val="none" w:sz="0" w:space="0" w:color="auto"/>
                    <w:right w:val="none" w:sz="0" w:space="0" w:color="auto"/>
                  </w:divBdr>
                </w:div>
                <w:div w:id="483401390">
                  <w:marLeft w:val="0"/>
                  <w:marRight w:val="0"/>
                  <w:marTop w:val="0"/>
                  <w:marBottom w:val="0"/>
                  <w:divBdr>
                    <w:top w:val="none" w:sz="0" w:space="0" w:color="auto"/>
                    <w:left w:val="none" w:sz="0" w:space="0" w:color="auto"/>
                    <w:bottom w:val="none" w:sz="0" w:space="0" w:color="auto"/>
                    <w:right w:val="none" w:sz="0" w:space="0" w:color="auto"/>
                  </w:divBdr>
                </w:div>
                <w:div w:id="477457893">
                  <w:marLeft w:val="0"/>
                  <w:marRight w:val="0"/>
                  <w:marTop w:val="0"/>
                  <w:marBottom w:val="0"/>
                  <w:divBdr>
                    <w:top w:val="none" w:sz="0" w:space="0" w:color="auto"/>
                    <w:left w:val="none" w:sz="0" w:space="0" w:color="auto"/>
                    <w:bottom w:val="none" w:sz="0" w:space="0" w:color="auto"/>
                    <w:right w:val="none" w:sz="0" w:space="0" w:color="auto"/>
                  </w:divBdr>
                </w:div>
                <w:div w:id="238949529">
                  <w:marLeft w:val="0"/>
                  <w:marRight w:val="0"/>
                  <w:marTop w:val="0"/>
                  <w:marBottom w:val="0"/>
                  <w:divBdr>
                    <w:top w:val="none" w:sz="0" w:space="0" w:color="auto"/>
                    <w:left w:val="none" w:sz="0" w:space="0" w:color="auto"/>
                    <w:bottom w:val="none" w:sz="0" w:space="0" w:color="auto"/>
                    <w:right w:val="none" w:sz="0" w:space="0" w:color="auto"/>
                  </w:divBdr>
                </w:div>
                <w:div w:id="1072511512">
                  <w:marLeft w:val="0"/>
                  <w:marRight w:val="0"/>
                  <w:marTop w:val="0"/>
                  <w:marBottom w:val="0"/>
                  <w:divBdr>
                    <w:top w:val="none" w:sz="0" w:space="0" w:color="auto"/>
                    <w:left w:val="none" w:sz="0" w:space="0" w:color="auto"/>
                    <w:bottom w:val="none" w:sz="0" w:space="0" w:color="auto"/>
                    <w:right w:val="none" w:sz="0" w:space="0" w:color="auto"/>
                  </w:divBdr>
                </w:div>
                <w:div w:id="141736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6369">
          <w:marLeft w:val="0"/>
          <w:marRight w:val="0"/>
          <w:marTop w:val="0"/>
          <w:marBottom w:val="0"/>
          <w:divBdr>
            <w:top w:val="none" w:sz="0" w:space="0" w:color="auto"/>
            <w:left w:val="none" w:sz="0" w:space="0" w:color="auto"/>
            <w:bottom w:val="none" w:sz="0" w:space="0" w:color="auto"/>
            <w:right w:val="none" w:sz="0" w:space="0" w:color="auto"/>
          </w:divBdr>
        </w:div>
        <w:div w:id="1130978441">
          <w:marLeft w:val="750"/>
          <w:marRight w:val="0"/>
          <w:marTop w:val="0"/>
          <w:marBottom w:val="90"/>
          <w:divBdr>
            <w:top w:val="none" w:sz="0" w:space="0" w:color="auto"/>
            <w:left w:val="none" w:sz="0" w:space="0" w:color="auto"/>
            <w:bottom w:val="none" w:sz="0" w:space="0" w:color="auto"/>
            <w:right w:val="none" w:sz="0" w:space="0" w:color="auto"/>
          </w:divBdr>
          <w:divsChild>
            <w:div w:id="697126422">
              <w:marLeft w:val="0"/>
              <w:marRight w:val="0"/>
              <w:marTop w:val="0"/>
              <w:marBottom w:val="0"/>
              <w:divBdr>
                <w:top w:val="none" w:sz="0" w:space="0" w:color="auto"/>
                <w:left w:val="none" w:sz="0" w:space="0" w:color="auto"/>
                <w:bottom w:val="none" w:sz="0" w:space="0" w:color="auto"/>
                <w:right w:val="none" w:sz="0" w:space="0" w:color="auto"/>
              </w:divBdr>
              <w:divsChild>
                <w:div w:id="1548640680">
                  <w:marLeft w:val="0"/>
                  <w:marRight w:val="0"/>
                  <w:marTop w:val="0"/>
                  <w:marBottom w:val="0"/>
                  <w:divBdr>
                    <w:top w:val="none" w:sz="0" w:space="0" w:color="auto"/>
                    <w:left w:val="none" w:sz="0" w:space="0" w:color="auto"/>
                    <w:bottom w:val="none" w:sz="0" w:space="0" w:color="auto"/>
                    <w:right w:val="none" w:sz="0" w:space="0" w:color="auto"/>
                  </w:divBdr>
                </w:div>
                <w:div w:id="259724712">
                  <w:marLeft w:val="0"/>
                  <w:marRight w:val="0"/>
                  <w:marTop w:val="0"/>
                  <w:marBottom w:val="0"/>
                  <w:divBdr>
                    <w:top w:val="none" w:sz="0" w:space="0" w:color="auto"/>
                    <w:left w:val="none" w:sz="0" w:space="0" w:color="auto"/>
                    <w:bottom w:val="none" w:sz="0" w:space="0" w:color="auto"/>
                    <w:right w:val="none" w:sz="0" w:space="0" w:color="auto"/>
                  </w:divBdr>
                </w:div>
                <w:div w:id="1773933074">
                  <w:marLeft w:val="0"/>
                  <w:marRight w:val="0"/>
                  <w:marTop w:val="0"/>
                  <w:marBottom w:val="0"/>
                  <w:divBdr>
                    <w:top w:val="none" w:sz="0" w:space="0" w:color="auto"/>
                    <w:left w:val="none" w:sz="0" w:space="0" w:color="auto"/>
                    <w:bottom w:val="none" w:sz="0" w:space="0" w:color="auto"/>
                    <w:right w:val="none" w:sz="0" w:space="0" w:color="auto"/>
                  </w:divBdr>
                </w:div>
                <w:div w:id="1229539815">
                  <w:blockQuote w:val="1"/>
                  <w:marLeft w:val="600"/>
                  <w:marRight w:val="0"/>
                  <w:marTop w:val="0"/>
                  <w:marBottom w:val="0"/>
                  <w:divBdr>
                    <w:top w:val="none" w:sz="0" w:space="0" w:color="auto"/>
                    <w:left w:val="none" w:sz="0" w:space="0" w:color="auto"/>
                    <w:bottom w:val="none" w:sz="0" w:space="0" w:color="auto"/>
                    <w:right w:val="none" w:sz="0" w:space="0" w:color="auto"/>
                  </w:divBdr>
                  <w:divsChild>
                    <w:div w:id="1179545894">
                      <w:marLeft w:val="0"/>
                      <w:marRight w:val="0"/>
                      <w:marTop w:val="0"/>
                      <w:marBottom w:val="0"/>
                      <w:divBdr>
                        <w:top w:val="none" w:sz="0" w:space="0" w:color="auto"/>
                        <w:left w:val="none" w:sz="0" w:space="0" w:color="auto"/>
                        <w:bottom w:val="none" w:sz="0" w:space="0" w:color="auto"/>
                        <w:right w:val="none" w:sz="0" w:space="0" w:color="auto"/>
                      </w:divBdr>
                    </w:div>
                    <w:div w:id="1673756175">
                      <w:marLeft w:val="0"/>
                      <w:marRight w:val="0"/>
                      <w:marTop w:val="0"/>
                      <w:marBottom w:val="0"/>
                      <w:divBdr>
                        <w:top w:val="none" w:sz="0" w:space="0" w:color="auto"/>
                        <w:left w:val="none" w:sz="0" w:space="0" w:color="auto"/>
                        <w:bottom w:val="none" w:sz="0" w:space="0" w:color="auto"/>
                        <w:right w:val="none" w:sz="0" w:space="0" w:color="auto"/>
                      </w:divBdr>
                    </w:div>
                    <w:div w:id="906652606">
                      <w:marLeft w:val="0"/>
                      <w:marRight w:val="0"/>
                      <w:marTop w:val="0"/>
                      <w:marBottom w:val="0"/>
                      <w:divBdr>
                        <w:top w:val="none" w:sz="0" w:space="0" w:color="auto"/>
                        <w:left w:val="none" w:sz="0" w:space="0" w:color="auto"/>
                        <w:bottom w:val="none" w:sz="0" w:space="0" w:color="auto"/>
                        <w:right w:val="none" w:sz="0" w:space="0" w:color="auto"/>
                      </w:divBdr>
                    </w:div>
                    <w:div w:id="2125613898">
                      <w:marLeft w:val="0"/>
                      <w:marRight w:val="0"/>
                      <w:marTop w:val="0"/>
                      <w:marBottom w:val="0"/>
                      <w:divBdr>
                        <w:top w:val="none" w:sz="0" w:space="0" w:color="auto"/>
                        <w:left w:val="none" w:sz="0" w:space="0" w:color="auto"/>
                        <w:bottom w:val="none" w:sz="0" w:space="0" w:color="auto"/>
                        <w:right w:val="none" w:sz="0" w:space="0" w:color="auto"/>
                      </w:divBdr>
                    </w:div>
                    <w:div w:id="1657950015">
                      <w:marLeft w:val="0"/>
                      <w:marRight w:val="0"/>
                      <w:marTop w:val="0"/>
                      <w:marBottom w:val="0"/>
                      <w:divBdr>
                        <w:top w:val="none" w:sz="0" w:space="0" w:color="auto"/>
                        <w:left w:val="none" w:sz="0" w:space="0" w:color="auto"/>
                        <w:bottom w:val="none" w:sz="0" w:space="0" w:color="auto"/>
                        <w:right w:val="none" w:sz="0" w:space="0" w:color="auto"/>
                      </w:divBdr>
                    </w:div>
                    <w:div w:id="1125662953">
                      <w:marLeft w:val="0"/>
                      <w:marRight w:val="0"/>
                      <w:marTop w:val="0"/>
                      <w:marBottom w:val="0"/>
                      <w:divBdr>
                        <w:top w:val="none" w:sz="0" w:space="0" w:color="auto"/>
                        <w:left w:val="none" w:sz="0" w:space="0" w:color="auto"/>
                        <w:bottom w:val="none" w:sz="0" w:space="0" w:color="auto"/>
                        <w:right w:val="none" w:sz="0" w:space="0" w:color="auto"/>
                      </w:divBdr>
                    </w:div>
                    <w:div w:id="1470435827">
                      <w:marLeft w:val="0"/>
                      <w:marRight w:val="0"/>
                      <w:marTop w:val="0"/>
                      <w:marBottom w:val="0"/>
                      <w:divBdr>
                        <w:top w:val="none" w:sz="0" w:space="0" w:color="auto"/>
                        <w:left w:val="none" w:sz="0" w:space="0" w:color="auto"/>
                        <w:bottom w:val="none" w:sz="0" w:space="0" w:color="auto"/>
                        <w:right w:val="none" w:sz="0" w:space="0" w:color="auto"/>
                      </w:divBdr>
                    </w:div>
                    <w:div w:id="610547306">
                      <w:marLeft w:val="0"/>
                      <w:marRight w:val="0"/>
                      <w:marTop w:val="0"/>
                      <w:marBottom w:val="0"/>
                      <w:divBdr>
                        <w:top w:val="none" w:sz="0" w:space="0" w:color="auto"/>
                        <w:left w:val="none" w:sz="0" w:space="0" w:color="auto"/>
                        <w:bottom w:val="none" w:sz="0" w:space="0" w:color="auto"/>
                        <w:right w:val="none" w:sz="0" w:space="0" w:color="auto"/>
                      </w:divBdr>
                    </w:div>
                    <w:div w:id="280654452">
                      <w:marLeft w:val="0"/>
                      <w:marRight w:val="0"/>
                      <w:marTop w:val="0"/>
                      <w:marBottom w:val="0"/>
                      <w:divBdr>
                        <w:top w:val="none" w:sz="0" w:space="0" w:color="auto"/>
                        <w:left w:val="none" w:sz="0" w:space="0" w:color="auto"/>
                        <w:bottom w:val="none" w:sz="0" w:space="0" w:color="auto"/>
                        <w:right w:val="none" w:sz="0" w:space="0" w:color="auto"/>
                      </w:divBdr>
                    </w:div>
                    <w:div w:id="1734963785">
                      <w:marLeft w:val="0"/>
                      <w:marRight w:val="0"/>
                      <w:marTop w:val="0"/>
                      <w:marBottom w:val="0"/>
                      <w:divBdr>
                        <w:top w:val="none" w:sz="0" w:space="0" w:color="auto"/>
                        <w:left w:val="none" w:sz="0" w:space="0" w:color="auto"/>
                        <w:bottom w:val="none" w:sz="0" w:space="0" w:color="auto"/>
                        <w:right w:val="none" w:sz="0" w:space="0" w:color="auto"/>
                      </w:divBdr>
                    </w:div>
                    <w:div w:id="174997640">
                      <w:marLeft w:val="0"/>
                      <w:marRight w:val="0"/>
                      <w:marTop w:val="0"/>
                      <w:marBottom w:val="0"/>
                      <w:divBdr>
                        <w:top w:val="none" w:sz="0" w:space="0" w:color="auto"/>
                        <w:left w:val="none" w:sz="0" w:space="0" w:color="auto"/>
                        <w:bottom w:val="none" w:sz="0" w:space="0" w:color="auto"/>
                        <w:right w:val="none" w:sz="0" w:space="0" w:color="auto"/>
                      </w:divBdr>
                    </w:div>
                  </w:divsChild>
                </w:div>
                <w:div w:id="1354842307">
                  <w:marLeft w:val="0"/>
                  <w:marRight w:val="0"/>
                  <w:marTop w:val="0"/>
                  <w:marBottom w:val="0"/>
                  <w:divBdr>
                    <w:top w:val="none" w:sz="0" w:space="0" w:color="auto"/>
                    <w:left w:val="none" w:sz="0" w:space="0" w:color="auto"/>
                    <w:bottom w:val="none" w:sz="0" w:space="0" w:color="auto"/>
                    <w:right w:val="none" w:sz="0" w:space="0" w:color="auto"/>
                  </w:divBdr>
                </w:div>
                <w:div w:id="208148817">
                  <w:marLeft w:val="0"/>
                  <w:marRight w:val="0"/>
                  <w:marTop w:val="0"/>
                  <w:marBottom w:val="0"/>
                  <w:divBdr>
                    <w:top w:val="none" w:sz="0" w:space="0" w:color="auto"/>
                    <w:left w:val="none" w:sz="0" w:space="0" w:color="auto"/>
                    <w:bottom w:val="none" w:sz="0" w:space="0" w:color="auto"/>
                    <w:right w:val="none" w:sz="0" w:space="0" w:color="auto"/>
                  </w:divBdr>
                </w:div>
                <w:div w:id="1518349339">
                  <w:marLeft w:val="0"/>
                  <w:marRight w:val="0"/>
                  <w:marTop w:val="0"/>
                  <w:marBottom w:val="0"/>
                  <w:divBdr>
                    <w:top w:val="none" w:sz="0" w:space="0" w:color="auto"/>
                    <w:left w:val="none" w:sz="0" w:space="0" w:color="auto"/>
                    <w:bottom w:val="none" w:sz="0" w:space="0" w:color="auto"/>
                    <w:right w:val="none" w:sz="0" w:space="0" w:color="auto"/>
                  </w:divBdr>
                </w:div>
                <w:div w:id="561522914">
                  <w:marLeft w:val="0"/>
                  <w:marRight w:val="0"/>
                  <w:marTop w:val="0"/>
                  <w:marBottom w:val="0"/>
                  <w:divBdr>
                    <w:top w:val="none" w:sz="0" w:space="0" w:color="auto"/>
                    <w:left w:val="none" w:sz="0" w:space="0" w:color="auto"/>
                    <w:bottom w:val="none" w:sz="0" w:space="0" w:color="auto"/>
                    <w:right w:val="none" w:sz="0" w:space="0" w:color="auto"/>
                  </w:divBdr>
                </w:div>
                <w:div w:id="1997299469">
                  <w:marLeft w:val="0"/>
                  <w:marRight w:val="0"/>
                  <w:marTop w:val="0"/>
                  <w:marBottom w:val="0"/>
                  <w:divBdr>
                    <w:top w:val="none" w:sz="0" w:space="0" w:color="auto"/>
                    <w:left w:val="none" w:sz="0" w:space="0" w:color="auto"/>
                    <w:bottom w:val="none" w:sz="0" w:space="0" w:color="auto"/>
                    <w:right w:val="none" w:sz="0" w:space="0" w:color="auto"/>
                  </w:divBdr>
                </w:div>
                <w:div w:id="544877530">
                  <w:marLeft w:val="0"/>
                  <w:marRight w:val="0"/>
                  <w:marTop w:val="0"/>
                  <w:marBottom w:val="0"/>
                  <w:divBdr>
                    <w:top w:val="none" w:sz="0" w:space="0" w:color="auto"/>
                    <w:left w:val="none" w:sz="0" w:space="0" w:color="auto"/>
                    <w:bottom w:val="none" w:sz="0" w:space="0" w:color="auto"/>
                    <w:right w:val="none" w:sz="0" w:space="0" w:color="auto"/>
                  </w:divBdr>
                </w:div>
                <w:div w:id="1885481600">
                  <w:marLeft w:val="0"/>
                  <w:marRight w:val="0"/>
                  <w:marTop w:val="0"/>
                  <w:marBottom w:val="0"/>
                  <w:divBdr>
                    <w:top w:val="none" w:sz="0" w:space="0" w:color="auto"/>
                    <w:left w:val="none" w:sz="0" w:space="0" w:color="auto"/>
                    <w:bottom w:val="none" w:sz="0" w:space="0" w:color="auto"/>
                    <w:right w:val="none" w:sz="0" w:space="0" w:color="auto"/>
                  </w:divBdr>
                </w:div>
                <w:div w:id="1953511944">
                  <w:marLeft w:val="0"/>
                  <w:marRight w:val="0"/>
                  <w:marTop w:val="0"/>
                  <w:marBottom w:val="0"/>
                  <w:divBdr>
                    <w:top w:val="none" w:sz="0" w:space="0" w:color="auto"/>
                    <w:left w:val="none" w:sz="0" w:space="0" w:color="auto"/>
                    <w:bottom w:val="none" w:sz="0" w:space="0" w:color="auto"/>
                    <w:right w:val="none" w:sz="0" w:space="0" w:color="auto"/>
                  </w:divBdr>
                </w:div>
                <w:div w:id="1329557715">
                  <w:marLeft w:val="0"/>
                  <w:marRight w:val="0"/>
                  <w:marTop w:val="0"/>
                  <w:marBottom w:val="0"/>
                  <w:divBdr>
                    <w:top w:val="none" w:sz="0" w:space="0" w:color="auto"/>
                    <w:left w:val="none" w:sz="0" w:space="0" w:color="auto"/>
                    <w:bottom w:val="none" w:sz="0" w:space="0" w:color="auto"/>
                    <w:right w:val="none" w:sz="0" w:space="0" w:color="auto"/>
                  </w:divBdr>
                </w:div>
                <w:div w:id="1886867489">
                  <w:marLeft w:val="0"/>
                  <w:marRight w:val="0"/>
                  <w:marTop w:val="0"/>
                  <w:marBottom w:val="0"/>
                  <w:divBdr>
                    <w:top w:val="none" w:sz="0" w:space="0" w:color="auto"/>
                    <w:left w:val="none" w:sz="0" w:space="0" w:color="auto"/>
                    <w:bottom w:val="none" w:sz="0" w:space="0" w:color="auto"/>
                    <w:right w:val="none" w:sz="0" w:space="0" w:color="auto"/>
                  </w:divBdr>
                </w:div>
                <w:div w:id="816998433">
                  <w:marLeft w:val="0"/>
                  <w:marRight w:val="0"/>
                  <w:marTop w:val="0"/>
                  <w:marBottom w:val="0"/>
                  <w:divBdr>
                    <w:top w:val="none" w:sz="0" w:space="0" w:color="auto"/>
                    <w:left w:val="none" w:sz="0" w:space="0" w:color="auto"/>
                    <w:bottom w:val="none" w:sz="0" w:space="0" w:color="auto"/>
                    <w:right w:val="none" w:sz="0" w:space="0" w:color="auto"/>
                  </w:divBdr>
                </w:div>
                <w:div w:id="1411388080">
                  <w:marLeft w:val="0"/>
                  <w:marRight w:val="0"/>
                  <w:marTop w:val="0"/>
                  <w:marBottom w:val="0"/>
                  <w:divBdr>
                    <w:top w:val="none" w:sz="0" w:space="0" w:color="auto"/>
                    <w:left w:val="none" w:sz="0" w:space="0" w:color="auto"/>
                    <w:bottom w:val="none" w:sz="0" w:space="0" w:color="auto"/>
                    <w:right w:val="none" w:sz="0" w:space="0" w:color="auto"/>
                  </w:divBdr>
                </w:div>
                <w:div w:id="1713462887">
                  <w:marLeft w:val="0"/>
                  <w:marRight w:val="0"/>
                  <w:marTop w:val="0"/>
                  <w:marBottom w:val="0"/>
                  <w:divBdr>
                    <w:top w:val="none" w:sz="0" w:space="0" w:color="auto"/>
                    <w:left w:val="none" w:sz="0" w:space="0" w:color="auto"/>
                    <w:bottom w:val="none" w:sz="0" w:space="0" w:color="auto"/>
                    <w:right w:val="none" w:sz="0" w:space="0" w:color="auto"/>
                  </w:divBdr>
                </w:div>
                <w:div w:id="938685587">
                  <w:marLeft w:val="0"/>
                  <w:marRight w:val="0"/>
                  <w:marTop w:val="0"/>
                  <w:marBottom w:val="0"/>
                  <w:divBdr>
                    <w:top w:val="none" w:sz="0" w:space="0" w:color="auto"/>
                    <w:left w:val="none" w:sz="0" w:space="0" w:color="auto"/>
                    <w:bottom w:val="none" w:sz="0" w:space="0" w:color="auto"/>
                    <w:right w:val="none" w:sz="0" w:space="0" w:color="auto"/>
                  </w:divBdr>
                </w:div>
                <w:div w:id="96213895">
                  <w:marLeft w:val="0"/>
                  <w:marRight w:val="0"/>
                  <w:marTop w:val="0"/>
                  <w:marBottom w:val="0"/>
                  <w:divBdr>
                    <w:top w:val="none" w:sz="0" w:space="0" w:color="auto"/>
                    <w:left w:val="none" w:sz="0" w:space="0" w:color="auto"/>
                    <w:bottom w:val="none" w:sz="0" w:space="0" w:color="auto"/>
                    <w:right w:val="none" w:sz="0" w:space="0" w:color="auto"/>
                  </w:divBdr>
                </w:div>
                <w:div w:id="495532525">
                  <w:marLeft w:val="0"/>
                  <w:marRight w:val="0"/>
                  <w:marTop w:val="0"/>
                  <w:marBottom w:val="0"/>
                  <w:divBdr>
                    <w:top w:val="none" w:sz="0" w:space="0" w:color="auto"/>
                    <w:left w:val="none" w:sz="0" w:space="0" w:color="auto"/>
                    <w:bottom w:val="none" w:sz="0" w:space="0" w:color="auto"/>
                    <w:right w:val="none" w:sz="0" w:space="0" w:color="auto"/>
                  </w:divBdr>
                </w:div>
                <w:div w:id="1591356663">
                  <w:marLeft w:val="0"/>
                  <w:marRight w:val="0"/>
                  <w:marTop w:val="0"/>
                  <w:marBottom w:val="0"/>
                  <w:divBdr>
                    <w:top w:val="none" w:sz="0" w:space="0" w:color="auto"/>
                    <w:left w:val="none" w:sz="0" w:space="0" w:color="auto"/>
                    <w:bottom w:val="none" w:sz="0" w:space="0" w:color="auto"/>
                    <w:right w:val="none" w:sz="0" w:space="0" w:color="auto"/>
                  </w:divBdr>
                </w:div>
                <w:div w:id="271670451">
                  <w:marLeft w:val="0"/>
                  <w:marRight w:val="0"/>
                  <w:marTop w:val="0"/>
                  <w:marBottom w:val="0"/>
                  <w:divBdr>
                    <w:top w:val="none" w:sz="0" w:space="0" w:color="auto"/>
                    <w:left w:val="none" w:sz="0" w:space="0" w:color="auto"/>
                    <w:bottom w:val="none" w:sz="0" w:space="0" w:color="auto"/>
                    <w:right w:val="none" w:sz="0" w:space="0" w:color="auto"/>
                  </w:divBdr>
                </w:div>
                <w:div w:id="1912304956">
                  <w:marLeft w:val="0"/>
                  <w:marRight w:val="0"/>
                  <w:marTop w:val="0"/>
                  <w:marBottom w:val="0"/>
                  <w:divBdr>
                    <w:top w:val="none" w:sz="0" w:space="0" w:color="auto"/>
                    <w:left w:val="none" w:sz="0" w:space="0" w:color="auto"/>
                    <w:bottom w:val="none" w:sz="0" w:space="0" w:color="auto"/>
                    <w:right w:val="none" w:sz="0" w:space="0" w:color="auto"/>
                  </w:divBdr>
                </w:div>
                <w:div w:id="972901780">
                  <w:marLeft w:val="0"/>
                  <w:marRight w:val="0"/>
                  <w:marTop w:val="0"/>
                  <w:marBottom w:val="0"/>
                  <w:divBdr>
                    <w:top w:val="none" w:sz="0" w:space="0" w:color="auto"/>
                    <w:left w:val="none" w:sz="0" w:space="0" w:color="auto"/>
                    <w:bottom w:val="none" w:sz="0" w:space="0" w:color="auto"/>
                    <w:right w:val="none" w:sz="0" w:space="0" w:color="auto"/>
                  </w:divBdr>
                </w:div>
                <w:div w:id="937565896">
                  <w:marLeft w:val="0"/>
                  <w:marRight w:val="0"/>
                  <w:marTop w:val="0"/>
                  <w:marBottom w:val="0"/>
                  <w:divBdr>
                    <w:top w:val="none" w:sz="0" w:space="0" w:color="auto"/>
                    <w:left w:val="none" w:sz="0" w:space="0" w:color="auto"/>
                    <w:bottom w:val="none" w:sz="0" w:space="0" w:color="auto"/>
                    <w:right w:val="none" w:sz="0" w:space="0" w:color="auto"/>
                  </w:divBdr>
                </w:div>
                <w:div w:id="1736855604">
                  <w:marLeft w:val="0"/>
                  <w:marRight w:val="0"/>
                  <w:marTop w:val="0"/>
                  <w:marBottom w:val="0"/>
                  <w:divBdr>
                    <w:top w:val="none" w:sz="0" w:space="0" w:color="auto"/>
                    <w:left w:val="none" w:sz="0" w:space="0" w:color="auto"/>
                    <w:bottom w:val="none" w:sz="0" w:space="0" w:color="auto"/>
                    <w:right w:val="none" w:sz="0" w:space="0" w:color="auto"/>
                  </w:divBdr>
                </w:div>
                <w:div w:id="2036735599">
                  <w:marLeft w:val="0"/>
                  <w:marRight w:val="0"/>
                  <w:marTop w:val="0"/>
                  <w:marBottom w:val="0"/>
                  <w:divBdr>
                    <w:top w:val="none" w:sz="0" w:space="0" w:color="auto"/>
                    <w:left w:val="none" w:sz="0" w:space="0" w:color="auto"/>
                    <w:bottom w:val="none" w:sz="0" w:space="0" w:color="auto"/>
                    <w:right w:val="none" w:sz="0" w:space="0" w:color="auto"/>
                  </w:divBdr>
                </w:div>
                <w:div w:id="666131054">
                  <w:marLeft w:val="0"/>
                  <w:marRight w:val="0"/>
                  <w:marTop w:val="0"/>
                  <w:marBottom w:val="0"/>
                  <w:divBdr>
                    <w:top w:val="none" w:sz="0" w:space="0" w:color="auto"/>
                    <w:left w:val="none" w:sz="0" w:space="0" w:color="auto"/>
                    <w:bottom w:val="none" w:sz="0" w:space="0" w:color="auto"/>
                    <w:right w:val="none" w:sz="0" w:space="0" w:color="auto"/>
                  </w:divBdr>
                </w:div>
                <w:div w:id="1061362823">
                  <w:marLeft w:val="0"/>
                  <w:marRight w:val="0"/>
                  <w:marTop w:val="0"/>
                  <w:marBottom w:val="0"/>
                  <w:divBdr>
                    <w:top w:val="none" w:sz="0" w:space="0" w:color="auto"/>
                    <w:left w:val="none" w:sz="0" w:space="0" w:color="auto"/>
                    <w:bottom w:val="none" w:sz="0" w:space="0" w:color="auto"/>
                    <w:right w:val="none" w:sz="0" w:space="0" w:color="auto"/>
                  </w:divBdr>
                </w:div>
                <w:div w:id="1291401380">
                  <w:blockQuote w:val="1"/>
                  <w:marLeft w:val="600"/>
                  <w:marRight w:val="0"/>
                  <w:marTop w:val="0"/>
                  <w:marBottom w:val="0"/>
                  <w:divBdr>
                    <w:top w:val="none" w:sz="0" w:space="0" w:color="auto"/>
                    <w:left w:val="none" w:sz="0" w:space="0" w:color="auto"/>
                    <w:bottom w:val="none" w:sz="0" w:space="0" w:color="auto"/>
                    <w:right w:val="none" w:sz="0" w:space="0" w:color="auto"/>
                  </w:divBdr>
                  <w:divsChild>
                    <w:div w:id="1726447307">
                      <w:marLeft w:val="0"/>
                      <w:marRight w:val="0"/>
                      <w:marTop w:val="0"/>
                      <w:marBottom w:val="0"/>
                      <w:divBdr>
                        <w:top w:val="none" w:sz="0" w:space="0" w:color="auto"/>
                        <w:left w:val="none" w:sz="0" w:space="0" w:color="auto"/>
                        <w:bottom w:val="none" w:sz="0" w:space="0" w:color="auto"/>
                        <w:right w:val="none" w:sz="0" w:space="0" w:color="auto"/>
                      </w:divBdr>
                    </w:div>
                  </w:divsChild>
                </w:div>
                <w:div w:id="2086754006">
                  <w:marLeft w:val="0"/>
                  <w:marRight w:val="0"/>
                  <w:marTop w:val="0"/>
                  <w:marBottom w:val="0"/>
                  <w:divBdr>
                    <w:top w:val="none" w:sz="0" w:space="0" w:color="auto"/>
                    <w:left w:val="none" w:sz="0" w:space="0" w:color="auto"/>
                    <w:bottom w:val="none" w:sz="0" w:space="0" w:color="auto"/>
                    <w:right w:val="none" w:sz="0" w:space="0" w:color="auto"/>
                  </w:divBdr>
                </w:div>
                <w:div w:id="1985351981">
                  <w:blockQuote w:val="1"/>
                  <w:marLeft w:val="600"/>
                  <w:marRight w:val="0"/>
                  <w:marTop w:val="0"/>
                  <w:marBottom w:val="0"/>
                  <w:divBdr>
                    <w:top w:val="none" w:sz="0" w:space="0" w:color="auto"/>
                    <w:left w:val="none" w:sz="0" w:space="0" w:color="auto"/>
                    <w:bottom w:val="none" w:sz="0" w:space="0" w:color="auto"/>
                    <w:right w:val="none" w:sz="0" w:space="0" w:color="auto"/>
                  </w:divBdr>
                  <w:divsChild>
                    <w:div w:id="1801461431">
                      <w:marLeft w:val="0"/>
                      <w:marRight w:val="0"/>
                      <w:marTop w:val="0"/>
                      <w:marBottom w:val="0"/>
                      <w:divBdr>
                        <w:top w:val="none" w:sz="0" w:space="0" w:color="auto"/>
                        <w:left w:val="none" w:sz="0" w:space="0" w:color="auto"/>
                        <w:bottom w:val="none" w:sz="0" w:space="0" w:color="auto"/>
                        <w:right w:val="none" w:sz="0" w:space="0" w:color="auto"/>
                      </w:divBdr>
                    </w:div>
                  </w:divsChild>
                </w:div>
                <w:div w:id="1830171630">
                  <w:marLeft w:val="0"/>
                  <w:marRight w:val="0"/>
                  <w:marTop w:val="0"/>
                  <w:marBottom w:val="0"/>
                  <w:divBdr>
                    <w:top w:val="none" w:sz="0" w:space="0" w:color="auto"/>
                    <w:left w:val="none" w:sz="0" w:space="0" w:color="auto"/>
                    <w:bottom w:val="none" w:sz="0" w:space="0" w:color="auto"/>
                    <w:right w:val="none" w:sz="0" w:space="0" w:color="auto"/>
                  </w:divBdr>
                </w:div>
                <w:div w:id="1112360735">
                  <w:blockQuote w:val="1"/>
                  <w:marLeft w:val="600"/>
                  <w:marRight w:val="0"/>
                  <w:marTop w:val="0"/>
                  <w:marBottom w:val="0"/>
                  <w:divBdr>
                    <w:top w:val="none" w:sz="0" w:space="0" w:color="auto"/>
                    <w:left w:val="none" w:sz="0" w:space="0" w:color="auto"/>
                    <w:bottom w:val="none" w:sz="0" w:space="0" w:color="auto"/>
                    <w:right w:val="none" w:sz="0" w:space="0" w:color="auto"/>
                  </w:divBdr>
                  <w:divsChild>
                    <w:div w:id="1108625061">
                      <w:marLeft w:val="0"/>
                      <w:marRight w:val="0"/>
                      <w:marTop w:val="0"/>
                      <w:marBottom w:val="0"/>
                      <w:divBdr>
                        <w:top w:val="none" w:sz="0" w:space="0" w:color="auto"/>
                        <w:left w:val="none" w:sz="0" w:space="0" w:color="auto"/>
                        <w:bottom w:val="none" w:sz="0" w:space="0" w:color="auto"/>
                        <w:right w:val="none" w:sz="0" w:space="0" w:color="auto"/>
                      </w:divBdr>
                    </w:div>
                  </w:divsChild>
                </w:div>
                <w:div w:id="2054042138">
                  <w:marLeft w:val="0"/>
                  <w:marRight w:val="0"/>
                  <w:marTop w:val="0"/>
                  <w:marBottom w:val="0"/>
                  <w:divBdr>
                    <w:top w:val="none" w:sz="0" w:space="0" w:color="auto"/>
                    <w:left w:val="none" w:sz="0" w:space="0" w:color="auto"/>
                    <w:bottom w:val="none" w:sz="0" w:space="0" w:color="auto"/>
                    <w:right w:val="none" w:sz="0" w:space="0" w:color="auto"/>
                  </w:divBdr>
                </w:div>
                <w:div w:id="1910115960">
                  <w:blockQuote w:val="1"/>
                  <w:marLeft w:val="600"/>
                  <w:marRight w:val="0"/>
                  <w:marTop w:val="0"/>
                  <w:marBottom w:val="0"/>
                  <w:divBdr>
                    <w:top w:val="none" w:sz="0" w:space="0" w:color="auto"/>
                    <w:left w:val="none" w:sz="0" w:space="0" w:color="auto"/>
                    <w:bottom w:val="none" w:sz="0" w:space="0" w:color="auto"/>
                    <w:right w:val="none" w:sz="0" w:space="0" w:color="auto"/>
                  </w:divBdr>
                  <w:divsChild>
                    <w:div w:id="1061903970">
                      <w:blockQuote w:val="1"/>
                      <w:marLeft w:val="600"/>
                      <w:marRight w:val="0"/>
                      <w:marTop w:val="0"/>
                      <w:marBottom w:val="0"/>
                      <w:divBdr>
                        <w:top w:val="none" w:sz="0" w:space="0" w:color="auto"/>
                        <w:left w:val="none" w:sz="0" w:space="0" w:color="auto"/>
                        <w:bottom w:val="none" w:sz="0" w:space="0" w:color="auto"/>
                        <w:right w:val="none" w:sz="0" w:space="0" w:color="auto"/>
                      </w:divBdr>
                      <w:divsChild>
                        <w:div w:id="76199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3313">
                  <w:marLeft w:val="0"/>
                  <w:marRight w:val="0"/>
                  <w:marTop w:val="0"/>
                  <w:marBottom w:val="0"/>
                  <w:divBdr>
                    <w:top w:val="none" w:sz="0" w:space="0" w:color="auto"/>
                    <w:left w:val="none" w:sz="0" w:space="0" w:color="auto"/>
                    <w:bottom w:val="none" w:sz="0" w:space="0" w:color="auto"/>
                    <w:right w:val="none" w:sz="0" w:space="0" w:color="auto"/>
                  </w:divBdr>
                </w:div>
                <w:div w:id="72289454">
                  <w:blockQuote w:val="1"/>
                  <w:marLeft w:val="600"/>
                  <w:marRight w:val="0"/>
                  <w:marTop w:val="0"/>
                  <w:marBottom w:val="0"/>
                  <w:divBdr>
                    <w:top w:val="none" w:sz="0" w:space="0" w:color="auto"/>
                    <w:left w:val="none" w:sz="0" w:space="0" w:color="auto"/>
                    <w:bottom w:val="none" w:sz="0" w:space="0" w:color="auto"/>
                    <w:right w:val="none" w:sz="0" w:space="0" w:color="auto"/>
                  </w:divBdr>
                  <w:divsChild>
                    <w:div w:id="1712607828">
                      <w:marLeft w:val="0"/>
                      <w:marRight w:val="0"/>
                      <w:marTop w:val="0"/>
                      <w:marBottom w:val="0"/>
                      <w:divBdr>
                        <w:top w:val="none" w:sz="0" w:space="0" w:color="auto"/>
                        <w:left w:val="none" w:sz="0" w:space="0" w:color="auto"/>
                        <w:bottom w:val="none" w:sz="0" w:space="0" w:color="auto"/>
                        <w:right w:val="none" w:sz="0" w:space="0" w:color="auto"/>
                      </w:divBdr>
                    </w:div>
                  </w:divsChild>
                </w:div>
                <w:div w:id="226114553">
                  <w:marLeft w:val="0"/>
                  <w:marRight w:val="0"/>
                  <w:marTop w:val="0"/>
                  <w:marBottom w:val="0"/>
                  <w:divBdr>
                    <w:top w:val="none" w:sz="0" w:space="0" w:color="auto"/>
                    <w:left w:val="none" w:sz="0" w:space="0" w:color="auto"/>
                    <w:bottom w:val="none" w:sz="0" w:space="0" w:color="auto"/>
                    <w:right w:val="none" w:sz="0" w:space="0" w:color="auto"/>
                  </w:divBdr>
                </w:div>
                <w:div w:id="524485751">
                  <w:blockQuote w:val="1"/>
                  <w:marLeft w:val="600"/>
                  <w:marRight w:val="0"/>
                  <w:marTop w:val="0"/>
                  <w:marBottom w:val="0"/>
                  <w:divBdr>
                    <w:top w:val="none" w:sz="0" w:space="0" w:color="auto"/>
                    <w:left w:val="none" w:sz="0" w:space="0" w:color="auto"/>
                    <w:bottom w:val="none" w:sz="0" w:space="0" w:color="auto"/>
                    <w:right w:val="none" w:sz="0" w:space="0" w:color="auto"/>
                  </w:divBdr>
                  <w:divsChild>
                    <w:div w:id="1201893915">
                      <w:blockQuote w:val="1"/>
                      <w:marLeft w:val="600"/>
                      <w:marRight w:val="0"/>
                      <w:marTop w:val="0"/>
                      <w:marBottom w:val="0"/>
                      <w:divBdr>
                        <w:top w:val="none" w:sz="0" w:space="0" w:color="auto"/>
                        <w:left w:val="none" w:sz="0" w:space="0" w:color="auto"/>
                        <w:bottom w:val="none" w:sz="0" w:space="0" w:color="auto"/>
                        <w:right w:val="none" w:sz="0" w:space="0" w:color="auto"/>
                      </w:divBdr>
                      <w:divsChild>
                        <w:div w:id="18060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8491">
                  <w:marLeft w:val="0"/>
                  <w:marRight w:val="0"/>
                  <w:marTop w:val="0"/>
                  <w:marBottom w:val="0"/>
                  <w:divBdr>
                    <w:top w:val="none" w:sz="0" w:space="0" w:color="auto"/>
                    <w:left w:val="none" w:sz="0" w:space="0" w:color="auto"/>
                    <w:bottom w:val="none" w:sz="0" w:space="0" w:color="auto"/>
                    <w:right w:val="none" w:sz="0" w:space="0" w:color="auto"/>
                  </w:divBdr>
                </w:div>
                <w:div w:id="1273506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872572">
                      <w:marLeft w:val="0"/>
                      <w:marRight w:val="0"/>
                      <w:marTop w:val="0"/>
                      <w:marBottom w:val="0"/>
                      <w:divBdr>
                        <w:top w:val="none" w:sz="0" w:space="0" w:color="auto"/>
                        <w:left w:val="none" w:sz="0" w:space="0" w:color="auto"/>
                        <w:bottom w:val="none" w:sz="0" w:space="0" w:color="auto"/>
                        <w:right w:val="none" w:sz="0" w:space="0" w:color="auto"/>
                      </w:divBdr>
                    </w:div>
                  </w:divsChild>
                </w:div>
                <w:div w:id="1652901055">
                  <w:marLeft w:val="0"/>
                  <w:marRight w:val="0"/>
                  <w:marTop w:val="0"/>
                  <w:marBottom w:val="0"/>
                  <w:divBdr>
                    <w:top w:val="none" w:sz="0" w:space="0" w:color="auto"/>
                    <w:left w:val="none" w:sz="0" w:space="0" w:color="auto"/>
                    <w:bottom w:val="none" w:sz="0" w:space="0" w:color="auto"/>
                    <w:right w:val="none" w:sz="0" w:space="0" w:color="auto"/>
                  </w:divBdr>
                </w:div>
                <w:div w:id="291597695">
                  <w:blockQuote w:val="1"/>
                  <w:marLeft w:val="600"/>
                  <w:marRight w:val="0"/>
                  <w:marTop w:val="0"/>
                  <w:marBottom w:val="0"/>
                  <w:divBdr>
                    <w:top w:val="none" w:sz="0" w:space="0" w:color="auto"/>
                    <w:left w:val="none" w:sz="0" w:space="0" w:color="auto"/>
                    <w:bottom w:val="none" w:sz="0" w:space="0" w:color="auto"/>
                    <w:right w:val="none" w:sz="0" w:space="0" w:color="auto"/>
                  </w:divBdr>
                  <w:divsChild>
                    <w:div w:id="2035420755">
                      <w:marLeft w:val="0"/>
                      <w:marRight w:val="0"/>
                      <w:marTop w:val="0"/>
                      <w:marBottom w:val="0"/>
                      <w:divBdr>
                        <w:top w:val="none" w:sz="0" w:space="0" w:color="auto"/>
                        <w:left w:val="none" w:sz="0" w:space="0" w:color="auto"/>
                        <w:bottom w:val="none" w:sz="0" w:space="0" w:color="auto"/>
                        <w:right w:val="none" w:sz="0" w:space="0" w:color="auto"/>
                      </w:divBdr>
                    </w:div>
                    <w:div w:id="318073764">
                      <w:marLeft w:val="0"/>
                      <w:marRight w:val="0"/>
                      <w:marTop w:val="0"/>
                      <w:marBottom w:val="0"/>
                      <w:divBdr>
                        <w:top w:val="none" w:sz="0" w:space="0" w:color="auto"/>
                        <w:left w:val="none" w:sz="0" w:space="0" w:color="auto"/>
                        <w:bottom w:val="none" w:sz="0" w:space="0" w:color="auto"/>
                        <w:right w:val="none" w:sz="0" w:space="0" w:color="auto"/>
                      </w:divBdr>
                    </w:div>
                    <w:div w:id="303629162">
                      <w:marLeft w:val="0"/>
                      <w:marRight w:val="0"/>
                      <w:marTop w:val="0"/>
                      <w:marBottom w:val="0"/>
                      <w:divBdr>
                        <w:top w:val="none" w:sz="0" w:space="0" w:color="auto"/>
                        <w:left w:val="none" w:sz="0" w:space="0" w:color="auto"/>
                        <w:bottom w:val="none" w:sz="0" w:space="0" w:color="auto"/>
                        <w:right w:val="none" w:sz="0" w:space="0" w:color="auto"/>
                      </w:divBdr>
                    </w:div>
                  </w:divsChild>
                </w:div>
                <w:div w:id="1446659271">
                  <w:marLeft w:val="0"/>
                  <w:marRight w:val="0"/>
                  <w:marTop w:val="0"/>
                  <w:marBottom w:val="0"/>
                  <w:divBdr>
                    <w:top w:val="none" w:sz="0" w:space="0" w:color="auto"/>
                    <w:left w:val="none" w:sz="0" w:space="0" w:color="auto"/>
                    <w:bottom w:val="none" w:sz="0" w:space="0" w:color="auto"/>
                    <w:right w:val="none" w:sz="0" w:space="0" w:color="auto"/>
                  </w:divBdr>
                </w:div>
                <w:div w:id="311448947">
                  <w:marLeft w:val="0"/>
                  <w:marRight w:val="0"/>
                  <w:marTop w:val="0"/>
                  <w:marBottom w:val="0"/>
                  <w:divBdr>
                    <w:top w:val="none" w:sz="0" w:space="0" w:color="auto"/>
                    <w:left w:val="none" w:sz="0" w:space="0" w:color="auto"/>
                    <w:bottom w:val="none" w:sz="0" w:space="0" w:color="auto"/>
                    <w:right w:val="none" w:sz="0" w:space="0" w:color="auto"/>
                  </w:divBdr>
                </w:div>
                <w:div w:id="1027027099">
                  <w:marLeft w:val="0"/>
                  <w:marRight w:val="0"/>
                  <w:marTop w:val="0"/>
                  <w:marBottom w:val="0"/>
                  <w:divBdr>
                    <w:top w:val="none" w:sz="0" w:space="0" w:color="auto"/>
                    <w:left w:val="none" w:sz="0" w:space="0" w:color="auto"/>
                    <w:bottom w:val="none" w:sz="0" w:space="0" w:color="auto"/>
                    <w:right w:val="none" w:sz="0" w:space="0" w:color="auto"/>
                  </w:divBdr>
                </w:div>
                <w:div w:id="999499022">
                  <w:marLeft w:val="0"/>
                  <w:marRight w:val="0"/>
                  <w:marTop w:val="0"/>
                  <w:marBottom w:val="0"/>
                  <w:divBdr>
                    <w:top w:val="none" w:sz="0" w:space="0" w:color="auto"/>
                    <w:left w:val="none" w:sz="0" w:space="0" w:color="auto"/>
                    <w:bottom w:val="none" w:sz="0" w:space="0" w:color="auto"/>
                    <w:right w:val="none" w:sz="0" w:space="0" w:color="auto"/>
                  </w:divBdr>
                </w:div>
                <w:div w:id="284700924">
                  <w:marLeft w:val="0"/>
                  <w:marRight w:val="0"/>
                  <w:marTop w:val="0"/>
                  <w:marBottom w:val="0"/>
                  <w:divBdr>
                    <w:top w:val="none" w:sz="0" w:space="0" w:color="auto"/>
                    <w:left w:val="none" w:sz="0" w:space="0" w:color="auto"/>
                    <w:bottom w:val="none" w:sz="0" w:space="0" w:color="auto"/>
                    <w:right w:val="none" w:sz="0" w:space="0" w:color="auto"/>
                  </w:divBdr>
                </w:div>
                <w:div w:id="1028488425">
                  <w:marLeft w:val="0"/>
                  <w:marRight w:val="0"/>
                  <w:marTop w:val="0"/>
                  <w:marBottom w:val="0"/>
                  <w:divBdr>
                    <w:top w:val="none" w:sz="0" w:space="0" w:color="auto"/>
                    <w:left w:val="none" w:sz="0" w:space="0" w:color="auto"/>
                    <w:bottom w:val="none" w:sz="0" w:space="0" w:color="auto"/>
                    <w:right w:val="none" w:sz="0" w:space="0" w:color="auto"/>
                  </w:divBdr>
                </w:div>
                <w:div w:id="834610711">
                  <w:marLeft w:val="0"/>
                  <w:marRight w:val="0"/>
                  <w:marTop w:val="0"/>
                  <w:marBottom w:val="0"/>
                  <w:divBdr>
                    <w:top w:val="none" w:sz="0" w:space="0" w:color="auto"/>
                    <w:left w:val="none" w:sz="0" w:space="0" w:color="auto"/>
                    <w:bottom w:val="none" w:sz="0" w:space="0" w:color="auto"/>
                    <w:right w:val="none" w:sz="0" w:space="0" w:color="auto"/>
                  </w:divBdr>
                </w:div>
                <w:div w:id="1415861907">
                  <w:marLeft w:val="0"/>
                  <w:marRight w:val="0"/>
                  <w:marTop w:val="0"/>
                  <w:marBottom w:val="0"/>
                  <w:divBdr>
                    <w:top w:val="none" w:sz="0" w:space="0" w:color="auto"/>
                    <w:left w:val="none" w:sz="0" w:space="0" w:color="auto"/>
                    <w:bottom w:val="none" w:sz="0" w:space="0" w:color="auto"/>
                    <w:right w:val="none" w:sz="0" w:space="0" w:color="auto"/>
                  </w:divBdr>
                </w:div>
                <w:div w:id="1593854949">
                  <w:marLeft w:val="0"/>
                  <w:marRight w:val="0"/>
                  <w:marTop w:val="0"/>
                  <w:marBottom w:val="0"/>
                  <w:divBdr>
                    <w:top w:val="none" w:sz="0" w:space="0" w:color="auto"/>
                    <w:left w:val="none" w:sz="0" w:space="0" w:color="auto"/>
                    <w:bottom w:val="none" w:sz="0" w:space="0" w:color="auto"/>
                    <w:right w:val="none" w:sz="0" w:space="0" w:color="auto"/>
                  </w:divBdr>
                </w:div>
                <w:div w:id="1044335254">
                  <w:marLeft w:val="0"/>
                  <w:marRight w:val="0"/>
                  <w:marTop w:val="0"/>
                  <w:marBottom w:val="0"/>
                  <w:divBdr>
                    <w:top w:val="none" w:sz="0" w:space="0" w:color="auto"/>
                    <w:left w:val="none" w:sz="0" w:space="0" w:color="auto"/>
                    <w:bottom w:val="none" w:sz="0" w:space="0" w:color="auto"/>
                    <w:right w:val="none" w:sz="0" w:space="0" w:color="auto"/>
                  </w:divBdr>
                </w:div>
                <w:div w:id="1826627681">
                  <w:marLeft w:val="0"/>
                  <w:marRight w:val="0"/>
                  <w:marTop w:val="0"/>
                  <w:marBottom w:val="0"/>
                  <w:divBdr>
                    <w:top w:val="none" w:sz="0" w:space="0" w:color="auto"/>
                    <w:left w:val="none" w:sz="0" w:space="0" w:color="auto"/>
                    <w:bottom w:val="none" w:sz="0" w:space="0" w:color="auto"/>
                    <w:right w:val="none" w:sz="0" w:space="0" w:color="auto"/>
                  </w:divBdr>
                </w:div>
                <w:div w:id="1251037587">
                  <w:marLeft w:val="0"/>
                  <w:marRight w:val="0"/>
                  <w:marTop w:val="0"/>
                  <w:marBottom w:val="0"/>
                  <w:divBdr>
                    <w:top w:val="none" w:sz="0" w:space="0" w:color="auto"/>
                    <w:left w:val="none" w:sz="0" w:space="0" w:color="auto"/>
                    <w:bottom w:val="none" w:sz="0" w:space="0" w:color="auto"/>
                    <w:right w:val="none" w:sz="0" w:space="0" w:color="auto"/>
                  </w:divBdr>
                </w:div>
                <w:div w:id="114760847">
                  <w:marLeft w:val="0"/>
                  <w:marRight w:val="0"/>
                  <w:marTop w:val="0"/>
                  <w:marBottom w:val="0"/>
                  <w:divBdr>
                    <w:top w:val="none" w:sz="0" w:space="0" w:color="auto"/>
                    <w:left w:val="none" w:sz="0" w:space="0" w:color="auto"/>
                    <w:bottom w:val="none" w:sz="0" w:space="0" w:color="auto"/>
                    <w:right w:val="none" w:sz="0" w:space="0" w:color="auto"/>
                  </w:divBdr>
                </w:div>
                <w:div w:id="856775919">
                  <w:marLeft w:val="0"/>
                  <w:marRight w:val="0"/>
                  <w:marTop w:val="0"/>
                  <w:marBottom w:val="0"/>
                  <w:divBdr>
                    <w:top w:val="none" w:sz="0" w:space="0" w:color="auto"/>
                    <w:left w:val="none" w:sz="0" w:space="0" w:color="auto"/>
                    <w:bottom w:val="none" w:sz="0" w:space="0" w:color="auto"/>
                    <w:right w:val="none" w:sz="0" w:space="0" w:color="auto"/>
                  </w:divBdr>
                </w:div>
                <w:div w:id="1718239139">
                  <w:marLeft w:val="0"/>
                  <w:marRight w:val="0"/>
                  <w:marTop w:val="0"/>
                  <w:marBottom w:val="0"/>
                  <w:divBdr>
                    <w:top w:val="none" w:sz="0" w:space="0" w:color="auto"/>
                    <w:left w:val="none" w:sz="0" w:space="0" w:color="auto"/>
                    <w:bottom w:val="none" w:sz="0" w:space="0" w:color="auto"/>
                    <w:right w:val="none" w:sz="0" w:space="0" w:color="auto"/>
                  </w:divBdr>
                </w:div>
                <w:div w:id="2034577292">
                  <w:marLeft w:val="0"/>
                  <w:marRight w:val="0"/>
                  <w:marTop w:val="0"/>
                  <w:marBottom w:val="0"/>
                  <w:divBdr>
                    <w:top w:val="none" w:sz="0" w:space="0" w:color="auto"/>
                    <w:left w:val="none" w:sz="0" w:space="0" w:color="auto"/>
                    <w:bottom w:val="none" w:sz="0" w:space="0" w:color="auto"/>
                    <w:right w:val="none" w:sz="0" w:space="0" w:color="auto"/>
                  </w:divBdr>
                </w:div>
                <w:div w:id="468205153">
                  <w:marLeft w:val="0"/>
                  <w:marRight w:val="0"/>
                  <w:marTop w:val="0"/>
                  <w:marBottom w:val="0"/>
                  <w:divBdr>
                    <w:top w:val="none" w:sz="0" w:space="0" w:color="auto"/>
                    <w:left w:val="none" w:sz="0" w:space="0" w:color="auto"/>
                    <w:bottom w:val="none" w:sz="0" w:space="0" w:color="auto"/>
                    <w:right w:val="none" w:sz="0" w:space="0" w:color="auto"/>
                  </w:divBdr>
                </w:div>
                <w:div w:id="347877720">
                  <w:blockQuote w:val="1"/>
                  <w:marLeft w:val="600"/>
                  <w:marRight w:val="0"/>
                  <w:marTop w:val="0"/>
                  <w:marBottom w:val="0"/>
                  <w:divBdr>
                    <w:top w:val="none" w:sz="0" w:space="0" w:color="auto"/>
                    <w:left w:val="none" w:sz="0" w:space="0" w:color="auto"/>
                    <w:bottom w:val="none" w:sz="0" w:space="0" w:color="auto"/>
                    <w:right w:val="none" w:sz="0" w:space="0" w:color="auto"/>
                  </w:divBdr>
                  <w:divsChild>
                    <w:div w:id="857041985">
                      <w:marLeft w:val="0"/>
                      <w:marRight w:val="0"/>
                      <w:marTop w:val="0"/>
                      <w:marBottom w:val="0"/>
                      <w:divBdr>
                        <w:top w:val="none" w:sz="0" w:space="0" w:color="auto"/>
                        <w:left w:val="none" w:sz="0" w:space="0" w:color="auto"/>
                        <w:bottom w:val="none" w:sz="0" w:space="0" w:color="auto"/>
                        <w:right w:val="none" w:sz="0" w:space="0" w:color="auto"/>
                      </w:divBdr>
                    </w:div>
                  </w:divsChild>
                </w:div>
                <w:div w:id="297300848">
                  <w:marLeft w:val="0"/>
                  <w:marRight w:val="0"/>
                  <w:marTop w:val="0"/>
                  <w:marBottom w:val="0"/>
                  <w:divBdr>
                    <w:top w:val="none" w:sz="0" w:space="0" w:color="auto"/>
                    <w:left w:val="none" w:sz="0" w:space="0" w:color="auto"/>
                    <w:bottom w:val="none" w:sz="0" w:space="0" w:color="auto"/>
                    <w:right w:val="none" w:sz="0" w:space="0" w:color="auto"/>
                  </w:divBdr>
                </w:div>
                <w:div w:id="2130395080">
                  <w:blockQuote w:val="1"/>
                  <w:marLeft w:val="600"/>
                  <w:marRight w:val="0"/>
                  <w:marTop w:val="0"/>
                  <w:marBottom w:val="0"/>
                  <w:divBdr>
                    <w:top w:val="none" w:sz="0" w:space="0" w:color="auto"/>
                    <w:left w:val="none" w:sz="0" w:space="0" w:color="auto"/>
                    <w:bottom w:val="none" w:sz="0" w:space="0" w:color="auto"/>
                    <w:right w:val="none" w:sz="0" w:space="0" w:color="auto"/>
                  </w:divBdr>
                  <w:divsChild>
                    <w:div w:id="1144353209">
                      <w:marLeft w:val="0"/>
                      <w:marRight w:val="0"/>
                      <w:marTop w:val="0"/>
                      <w:marBottom w:val="0"/>
                      <w:divBdr>
                        <w:top w:val="none" w:sz="0" w:space="0" w:color="auto"/>
                        <w:left w:val="none" w:sz="0" w:space="0" w:color="auto"/>
                        <w:bottom w:val="none" w:sz="0" w:space="0" w:color="auto"/>
                        <w:right w:val="none" w:sz="0" w:space="0" w:color="auto"/>
                      </w:divBdr>
                    </w:div>
                  </w:divsChild>
                </w:div>
                <w:div w:id="2114474150">
                  <w:marLeft w:val="0"/>
                  <w:marRight w:val="0"/>
                  <w:marTop w:val="0"/>
                  <w:marBottom w:val="0"/>
                  <w:divBdr>
                    <w:top w:val="none" w:sz="0" w:space="0" w:color="auto"/>
                    <w:left w:val="none" w:sz="0" w:space="0" w:color="auto"/>
                    <w:bottom w:val="none" w:sz="0" w:space="0" w:color="auto"/>
                    <w:right w:val="none" w:sz="0" w:space="0" w:color="auto"/>
                  </w:divBdr>
                </w:div>
                <w:div w:id="2106992522">
                  <w:marLeft w:val="0"/>
                  <w:marRight w:val="0"/>
                  <w:marTop w:val="0"/>
                  <w:marBottom w:val="0"/>
                  <w:divBdr>
                    <w:top w:val="none" w:sz="0" w:space="0" w:color="auto"/>
                    <w:left w:val="none" w:sz="0" w:space="0" w:color="auto"/>
                    <w:bottom w:val="none" w:sz="0" w:space="0" w:color="auto"/>
                    <w:right w:val="none" w:sz="0" w:space="0" w:color="auto"/>
                  </w:divBdr>
                </w:div>
                <w:div w:id="1564295124">
                  <w:marLeft w:val="0"/>
                  <w:marRight w:val="0"/>
                  <w:marTop w:val="0"/>
                  <w:marBottom w:val="0"/>
                  <w:divBdr>
                    <w:top w:val="none" w:sz="0" w:space="0" w:color="auto"/>
                    <w:left w:val="none" w:sz="0" w:space="0" w:color="auto"/>
                    <w:bottom w:val="none" w:sz="0" w:space="0" w:color="auto"/>
                    <w:right w:val="none" w:sz="0" w:space="0" w:color="auto"/>
                  </w:divBdr>
                </w:div>
                <w:div w:id="872308775">
                  <w:marLeft w:val="0"/>
                  <w:marRight w:val="0"/>
                  <w:marTop w:val="0"/>
                  <w:marBottom w:val="0"/>
                  <w:divBdr>
                    <w:top w:val="none" w:sz="0" w:space="0" w:color="auto"/>
                    <w:left w:val="none" w:sz="0" w:space="0" w:color="auto"/>
                    <w:bottom w:val="none" w:sz="0" w:space="0" w:color="auto"/>
                    <w:right w:val="none" w:sz="0" w:space="0" w:color="auto"/>
                  </w:divBdr>
                </w:div>
                <w:div w:id="1342733027">
                  <w:marLeft w:val="0"/>
                  <w:marRight w:val="0"/>
                  <w:marTop w:val="0"/>
                  <w:marBottom w:val="0"/>
                  <w:divBdr>
                    <w:top w:val="none" w:sz="0" w:space="0" w:color="auto"/>
                    <w:left w:val="none" w:sz="0" w:space="0" w:color="auto"/>
                    <w:bottom w:val="none" w:sz="0" w:space="0" w:color="auto"/>
                    <w:right w:val="none" w:sz="0" w:space="0" w:color="auto"/>
                  </w:divBdr>
                </w:div>
                <w:div w:id="19906677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48217407">
                      <w:marLeft w:val="0"/>
                      <w:marRight w:val="0"/>
                      <w:marTop w:val="0"/>
                      <w:marBottom w:val="0"/>
                      <w:divBdr>
                        <w:top w:val="none" w:sz="0" w:space="0" w:color="auto"/>
                        <w:left w:val="none" w:sz="0" w:space="0" w:color="auto"/>
                        <w:bottom w:val="none" w:sz="0" w:space="0" w:color="auto"/>
                        <w:right w:val="none" w:sz="0" w:space="0" w:color="auto"/>
                      </w:divBdr>
                    </w:div>
                  </w:divsChild>
                </w:div>
                <w:div w:id="654720680">
                  <w:marLeft w:val="0"/>
                  <w:marRight w:val="0"/>
                  <w:marTop w:val="0"/>
                  <w:marBottom w:val="0"/>
                  <w:divBdr>
                    <w:top w:val="none" w:sz="0" w:space="0" w:color="auto"/>
                    <w:left w:val="none" w:sz="0" w:space="0" w:color="auto"/>
                    <w:bottom w:val="none" w:sz="0" w:space="0" w:color="auto"/>
                    <w:right w:val="none" w:sz="0" w:space="0" w:color="auto"/>
                  </w:divBdr>
                </w:div>
                <w:div w:id="1237203994">
                  <w:marLeft w:val="0"/>
                  <w:marRight w:val="0"/>
                  <w:marTop w:val="0"/>
                  <w:marBottom w:val="0"/>
                  <w:divBdr>
                    <w:top w:val="none" w:sz="0" w:space="0" w:color="auto"/>
                    <w:left w:val="none" w:sz="0" w:space="0" w:color="auto"/>
                    <w:bottom w:val="none" w:sz="0" w:space="0" w:color="auto"/>
                    <w:right w:val="none" w:sz="0" w:space="0" w:color="auto"/>
                  </w:divBdr>
                </w:div>
                <w:div w:id="1520004748">
                  <w:marLeft w:val="0"/>
                  <w:marRight w:val="0"/>
                  <w:marTop w:val="0"/>
                  <w:marBottom w:val="0"/>
                  <w:divBdr>
                    <w:top w:val="none" w:sz="0" w:space="0" w:color="auto"/>
                    <w:left w:val="none" w:sz="0" w:space="0" w:color="auto"/>
                    <w:bottom w:val="none" w:sz="0" w:space="0" w:color="auto"/>
                    <w:right w:val="none" w:sz="0" w:space="0" w:color="auto"/>
                  </w:divBdr>
                </w:div>
                <w:div w:id="157425150">
                  <w:marLeft w:val="0"/>
                  <w:marRight w:val="0"/>
                  <w:marTop w:val="0"/>
                  <w:marBottom w:val="0"/>
                  <w:divBdr>
                    <w:top w:val="none" w:sz="0" w:space="0" w:color="auto"/>
                    <w:left w:val="none" w:sz="0" w:space="0" w:color="auto"/>
                    <w:bottom w:val="none" w:sz="0" w:space="0" w:color="auto"/>
                    <w:right w:val="none" w:sz="0" w:space="0" w:color="auto"/>
                  </w:divBdr>
                </w:div>
                <w:div w:id="837237116">
                  <w:marLeft w:val="0"/>
                  <w:marRight w:val="0"/>
                  <w:marTop w:val="0"/>
                  <w:marBottom w:val="0"/>
                  <w:divBdr>
                    <w:top w:val="none" w:sz="0" w:space="0" w:color="auto"/>
                    <w:left w:val="none" w:sz="0" w:space="0" w:color="auto"/>
                    <w:bottom w:val="none" w:sz="0" w:space="0" w:color="auto"/>
                    <w:right w:val="none" w:sz="0" w:space="0" w:color="auto"/>
                  </w:divBdr>
                </w:div>
                <w:div w:id="1559167054">
                  <w:marLeft w:val="0"/>
                  <w:marRight w:val="0"/>
                  <w:marTop w:val="0"/>
                  <w:marBottom w:val="0"/>
                  <w:divBdr>
                    <w:top w:val="none" w:sz="0" w:space="0" w:color="auto"/>
                    <w:left w:val="none" w:sz="0" w:space="0" w:color="auto"/>
                    <w:bottom w:val="none" w:sz="0" w:space="0" w:color="auto"/>
                    <w:right w:val="none" w:sz="0" w:space="0" w:color="auto"/>
                  </w:divBdr>
                </w:div>
                <w:div w:id="781537191">
                  <w:marLeft w:val="0"/>
                  <w:marRight w:val="0"/>
                  <w:marTop w:val="0"/>
                  <w:marBottom w:val="0"/>
                  <w:divBdr>
                    <w:top w:val="none" w:sz="0" w:space="0" w:color="auto"/>
                    <w:left w:val="none" w:sz="0" w:space="0" w:color="auto"/>
                    <w:bottom w:val="none" w:sz="0" w:space="0" w:color="auto"/>
                    <w:right w:val="none" w:sz="0" w:space="0" w:color="auto"/>
                  </w:divBdr>
                </w:div>
                <w:div w:id="1464075706">
                  <w:marLeft w:val="0"/>
                  <w:marRight w:val="0"/>
                  <w:marTop w:val="0"/>
                  <w:marBottom w:val="0"/>
                  <w:divBdr>
                    <w:top w:val="none" w:sz="0" w:space="0" w:color="auto"/>
                    <w:left w:val="none" w:sz="0" w:space="0" w:color="auto"/>
                    <w:bottom w:val="none" w:sz="0" w:space="0" w:color="auto"/>
                    <w:right w:val="none" w:sz="0" w:space="0" w:color="auto"/>
                  </w:divBdr>
                </w:div>
                <w:div w:id="943997718">
                  <w:marLeft w:val="0"/>
                  <w:marRight w:val="0"/>
                  <w:marTop w:val="0"/>
                  <w:marBottom w:val="0"/>
                  <w:divBdr>
                    <w:top w:val="none" w:sz="0" w:space="0" w:color="auto"/>
                    <w:left w:val="none" w:sz="0" w:space="0" w:color="auto"/>
                    <w:bottom w:val="none" w:sz="0" w:space="0" w:color="auto"/>
                    <w:right w:val="none" w:sz="0" w:space="0" w:color="auto"/>
                  </w:divBdr>
                </w:div>
                <w:div w:id="966859481">
                  <w:marLeft w:val="0"/>
                  <w:marRight w:val="0"/>
                  <w:marTop w:val="0"/>
                  <w:marBottom w:val="0"/>
                  <w:divBdr>
                    <w:top w:val="none" w:sz="0" w:space="0" w:color="auto"/>
                    <w:left w:val="none" w:sz="0" w:space="0" w:color="auto"/>
                    <w:bottom w:val="none" w:sz="0" w:space="0" w:color="auto"/>
                    <w:right w:val="none" w:sz="0" w:space="0" w:color="auto"/>
                  </w:divBdr>
                </w:div>
                <w:div w:id="434591599">
                  <w:marLeft w:val="0"/>
                  <w:marRight w:val="0"/>
                  <w:marTop w:val="0"/>
                  <w:marBottom w:val="0"/>
                  <w:divBdr>
                    <w:top w:val="none" w:sz="0" w:space="0" w:color="auto"/>
                    <w:left w:val="none" w:sz="0" w:space="0" w:color="auto"/>
                    <w:bottom w:val="none" w:sz="0" w:space="0" w:color="auto"/>
                    <w:right w:val="none" w:sz="0" w:space="0" w:color="auto"/>
                  </w:divBdr>
                </w:div>
                <w:div w:id="1864633534">
                  <w:marLeft w:val="0"/>
                  <w:marRight w:val="0"/>
                  <w:marTop w:val="0"/>
                  <w:marBottom w:val="0"/>
                  <w:divBdr>
                    <w:top w:val="none" w:sz="0" w:space="0" w:color="auto"/>
                    <w:left w:val="none" w:sz="0" w:space="0" w:color="auto"/>
                    <w:bottom w:val="none" w:sz="0" w:space="0" w:color="auto"/>
                    <w:right w:val="none" w:sz="0" w:space="0" w:color="auto"/>
                  </w:divBdr>
                </w:div>
                <w:div w:id="1587498030">
                  <w:marLeft w:val="0"/>
                  <w:marRight w:val="0"/>
                  <w:marTop w:val="0"/>
                  <w:marBottom w:val="0"/>
                  <w:divBdr>
                    <w:top w:val="none" w:sz="0" w:space="0" w:color="auto"/>
                    <w:left w:val="none" w:sz="0" w:space="0" w:color="auto"/>
                    <w:bottom w:val="none" w:sz="0" w:space="0" w:color="auto"/>
                    <w:right w:val="none" w:sz="0" w:space="0" w:color="auto"/>
                  </w:divBdr>
                </w:div>
                <w:div w:id="542256170">
                  <w:marLeft w:val="0"/>
                  <w:marRight w:val="0"/>
                  <w:marTop w:val="0"/>
                  <w:marBottom w:val="0"/>
                  <w:divBdr>
                    <w:top w:val="none" w:sz="0" w:space="0" w:color="auto"/>
                    <w:left w:val="none" w:sz="0" w:space="0" w:color="auto"/>
                    <w:bottom w:val="none" w:sz="0" w:space="0" w:color="auto"/>
                    <w:right w:val="none" w:sz="0" w:space="0" w:color="auto"/>
                  </w:divBdr>
                </w:div>
                <w:div w:id="1396470406">
                  <w:marLeft w:val="0"/>
                  <w:marRight w:val="0"/>
                  <w:marTop w:val="0"/>
                  <w:marBottom w:val="0"/>
                  <w:divBdr>
                    <w:top w:val="none" w:sz="0" w:space="0" w:color="auto"/>
                    <w:left w:val="none" w:sz="0" w:space="0" w:color="auto"/>
                    <w:bottom w:val="none" w:sz="0" w:space="0" w:color="auto"/>
                    <w:right w:val="none" w:sz="0" w:space="0" w:color="auto"/>
                  </w:divBdr>
                </w:div>
                <w:div w:id="881399777">
                  <w:marLeft w:val="0"/>
                  <w:marRight w:val="0"/>
                  <w:marTop w:val="0"/>
                  <w:marBottom w:val="0"/>
                  <w:divBdr>
                    <w:top w:val="none" w:sz="0" w:space="0" w:color="auto"/>
                    <w:left w:val="none" w:sz="0" w:space="0" w:color="auto"/>
                    <w:bottom w:val="none" w:sz="0" w:space="0" w:color="auto"/>
                    <w:right w:val="none" w:sz="0" w:space="0" w:color="auto"/>
                  </w:divBdr>
                </w:div>
                <w:div w:id="488792188">
                  <w:marLeft w:val="0"/>
                  <w:marRight w:val="0"/>
                  <w:marTop w:val="0"/>
                  <w:marBottom w:val="0"/>
                  <w:divBdr>
                    <w:top w:val="none" w:sz="0" w:space="0" w:color="auto"/>
                    <w:left w:val="none" w:sz="0" w:space="0" w:color="auto"/>
                    <w:bottom w:val="none" w:sz="0" w:space="0" w:color="auto"/>
                    <w:right w:val="none" w:sz="0" w:space="0" w:color="auto"/>
                  </w:divBdr>
                </w:div>
                <w:div w:id="436413079">
                  <w:marLeft w:val="0"/>
                  <w:marRight w:val="0"/>
                  <w:marTop w:val="0"/>
                  <w:marBottom w:val="0"/>
                  <w:divBdr>
                    <w:top w:val="none" w:sz="0" w:space="0" w:color="auto"/>
                    <w:left w:val="none" w:sz="0" w:space="0" w:color="auto"/>
                    <w:bottom w:val="none" w:sz="0" w:space="0" w:color="auto"/>
                    <w:right w:val="none" w:sz="0" w:space="0" w:color="auto"/>
                  </w:divBdr>
                </w:div>
                <w:div w:id="278610943">
                  <w:marLeft w:val="0"/>
                  <w:marRight w:val="0"/>
                  <w:marTop w:val="0"/>
                  <w:marBottom w:val="0"/>
                  <w:divBdr>
                    <w:top w:val="none" w:sz="0" w:space="0" w:color="auto"/>
                    <w:left w:val="none" w:sz="0" w:space="0" w:color="auto"/>
                    <w:bottom w:val="none" w:sz="0" w:space="0" w:color="auto"/>
                    <w:right w:val="none" w:sz="0" w:space="0" w:color="auto"/>
                  </w:divBdr>
                </w:div>
                <w:div w:id="383452376">
                  <w:marLeft w:val="0"/>
                  <w:marRight w:val="0"/>
                  <w:marTop w:val="0"/>
                  <w:marBottom w:val="0"/>
                  <w:divBdr>
                    <w:top w:val="none" w:sz="0" w:space="0" w:color="auto"/>
                    <w:left w:val="none" w:sz="0" w:space="0" w:color="auto"/>
                    <w:bottom w:val="none" w:sz="0" w:space="0" w:color="auto"/>
                    <w:right w:val="none" w:sz="0" w:space="0" w:color="auto"/>
                  </w:divBdr>
                </w:div>
                <w:div w:id="1500340669">
                  <w:marLeft w:val="0"/>
                  <w:marRight w:val="0"/>
                  <w:marTop w:val="0"/>
                  <w:marBottom w:val="0"/>
                  <w:divBdr>
                    <w:top w:val="none" w:sz="0" w:space="0" w:color="auto"/>
                    <w:left w:val="none" w:sz="0" w:space="0" w:color="auto"/>
                    <w:bottom w:val="none" w:sz="0" w:space="0" w:color="auto"/>
                    <w:right w:val="none" w:sz="0" w:space="0" w:color="auto"/>
                  </w:divBdr>
                </w:div>
                <w:div w:id="1034425029">
                  <w:marLeft w:val="0"/>
                  <w:marRight w:val="0"/>
                  <w:marTop w:val="0"/>
                  <w:marBottom w:val="0"/>
                  <w:divBdr>
                    <w:top w:val="none" w:sz="0" w:space="0" w:color="auto"/>
                    <w:left w:val="none" w:sz="0" w:space="0" w:color="auto"/>
                    <w:bottom w:val="none" w:sz="0" w:space="0" w:color="auto"/>
                    <w:right w:val="none" w:sz="0" w:space="0" w:color="auto"/>
                  </w:divBdr>
                </w:div>
                <w:div w:id="325666009">
                  <w:marLeft w:val="0"/>
                  <w:marRight w:val="0"/>
                  <w:marTop w:val="0"/>
                  <w:marBottom w:val="0"/>
                  <w:divBdr>
                    <w:top w:val="none" w:sz="0" w:space="0" w:color="auto"/>
                    <w:left w:val="none" w:sz="0" w:space="0" w:color="auto"/>
                    <w:bottom w:val="none" w:sz="0" w:space="0" w:color="auto"/>
                    <w:right w:val="none" w:sz="0" w:space="0" w:color="auto"/>
                  </w:divBdr>
                </w:div>
                <w:div w:id="1134910187">
                  <w:marLeft w:val="0"/>
                  <w:marRight w:val="0"/>
                  <w:marTop w:val="0"/>
                  <w:marBottom w:val="0"/>
                  <w:divBdr>
                    <w:top w:val="none" w:sz="0" w:space="0" w:color="auto"/>
                    <w:left w:val="none" w:sz="0" w:space="0" w:color="auto"/>
                    <w:bottom w:val="none" w:sz="0" w:space="0" w:color="auto"/>
                    <w:right w:val="none" w:sz="0" w:space="0" w:color="auto"/>
                  </w:divBdr>
                </w:div>
                <w:div w:id="292445385">
                  <w:marLeft w:val="0"/>
                  <w:marRight w:val="0"/>
                  <w:marTop w:val="0"/>
                  <w:marBottom w:val="0"/>
                  <w:divBdr>
                    <w:top w:val="none" w:sz="0" w:space="0" w:color="auto"/>
                    <w:left w:val="none" w:sz="0" w:space="0" w:color="auto"/>
                    <w:bottom w:val="none" w:sz="0" w:space="0" w:color="auto"/>
                    <w:right w:val="none" w:sz="0" w:space="0" w:color="auto"/>
                  </w:divBdr>
                </w:div>
                <w:div w:id="1476530954">
                  <w:blockQuote w:val="1"/>
                  <w:marLeft w:val="600"/>
                  <w:marRight w:val="0"/>
                  <w:marTop w:val="0"/>
                  <w:marBottom w:val="0"/>
                  <w:divBdr>
                    <w:top w:val="none" w:sz="0" w:space="0" w:color="auto"/>
                    <w:left w:val="none" w:sz="0" w:space="0" w:color="auto"/>
                    <w:bottom w:val="none" w:sz="0" w:space="0" w:color="auto"/>
                    <w:right w:val="none" w:sz="0" w:space="0" w:color="auto"/>
                  </w:divBdr>
                  <w:divsChild>
                    <w:div w:id="998312576">
                      <w:marLeft w:val="0"/>
                      <w:marRight w:val="0"/>
                      <w:marTop w:val="0"/>
                      <w:marBottom w:val="0"/>
                      <w:divBdr>
                        <w:top w:val="none" w:sz="0" w:space="0" w:color="auto"/>
                        <w:left w:val="none" w:sz="0" w:space="0" w:color="auto"/>
                        <w:bottom w:val="none" w:sz="0" w:space="0" w:color="auto"/>
                        <w:right w:val="none" w:sz="0" w:space="0" w:color="auto"/>
                      </w:divBdr>
                    </w:div>
                  </w:divsChild>
                </w:div>
                <w:div w:id="1909340752">
                  <w:marLeft w:val="0"/>
                  <w:marRight w:val="0"/>
                  <w:marTop w:val="0"/>
                  <w:marBottom w:val="0"/>
                  <w:divBdr>
                    <w:top w:val="none" w:sz="0" w:space="0" w:color="auto"/>
                    <w:left w:val="none" w:sz="0" w:space="0" w:color="auto"/>
                    <w:bottom w:val="none" w:sz="0" w:space="0" w:color="auto"/>
                    <w:right w:val="none" w:sz="0" w:space="0" w:color="auto"/>
                  </w:divBdr>
                </w:div>
                <w:div w:id="928587223">
                  <w:marLeft w:val="0"/>
                  <w:marRight w:val="0"/>
                  <w:marTop w:val="0"/>
                  <w:marBottom w:val="0"/>
                  <w:divBdr>
                    <w:top w:val="none" w:sz="0" w:space="0" w:color="auto"/>
                    <w:left w:val="none" w:sz="0" w:space="0" w:color="auto"/>
                    <w:bottom w:val="none" w:sz="0" w:space="0" w:color="auto"/>
                    <w:right w:val="none" w:sz="0" w:space="0" w:color="auto"/>
                  </w:divBdr>
                </w:div>
                <w:div w:id="1684822356">
                  <w:marLeft w:val="0"/>
                  <w:marRight w:val="0"/>
                  <w:marTop w:val="0"/>
                  <w:marBottom w:val="0"/>
                  <w:divBdr>
                    <w:top w:val="none" w:sz="0" w:space="0" w:color="auto"/>
                    <w:left w:val="none" w:sz="0" w:space="0" w:color="auto"/>
                    <w:bottom w:val="none" w:sz="0" w:space="0" w:color="auto"/>
                    <w:right w:val="none" w:sz="0" w:space="0" w:color="auto"/>
                  </w:divBdr>
                </w:div>
                <w:div w:id="110436298">
                  <w:marLeft w:val="0"/>
                  <w:marRight w:val="0"/>
                  <w:marTop w:val="0"/>
                  <w:marBottom w:val="0"/>
                  <w:divBdr>
                    <w:top w:val="none" w:sz="0" w:space="0" w:color="auto"/>
                    <w:left w:val="none" w:sz="0" w:space="0" w:color="auto"/>
                    <w:bottom w:val="none" w:sz="0" w:space="0" w:color="auto"/>
                    <w:right w:val="none" w:sz="0" w:space="0" w:color="auto"/>
                  </w:divBdr>
                </w:div>
                <w:div w:id="331571304">
                  <w:marLeft w:val="0"/>
                  <w:marRight w:val="0"/>
                  <w:marTop w:val="0"/>
                  <w:marBottom w:val="0"/>
                  <w:divBdr>
                    <w:top w:val="none" w:sz="0" w:space="0" w:color="auto"/>
                    <w:left w:val="none" w:sz="0" w:space="0" w:color="auto"/>
                    <w:bottom w:val="none" w:sz="0" w:space="0" w:color="auto"/>
                    <w:right w:val="none" w:sz="0" w:space="0" w:color="auto"/>
                  </w:divBdr>
                </w:div>
                <w:div w:id="519320567">
                  <w:marLeft w:val="0"/>
                  <w:marRight w:val="0"/>
                  <w:marTop w:val="0"/>
                  <w:marBottom w:val="0"/>
                  <w:divBdr>
                    <w:top w:val="none" w:sz="0" w:space="0" w:color="auto"/>
                    <w:left w:val="none" w:sz="0" w:space="0" w:color="auto"/>
                    <w:bottom w:val="none" w:sz="0" w:space="0" w:color="auto"/>
                    <w:right w:val="none" w:sz="0" w:space="0" w:color="auto"/>
                  </w:divBdr>
                </w:div>
                <w:div w:id="696810439">
                  <w:marLeft w:val="0"/>
                  <w:marRight w:val="0"/>
                  <w:marTop w:val="0"/>
                  <w:marBottom w:val="0"/>
                  <w:divBdr>
                    <w:top w:val="none" w:sz="0" w:space="0" w:color="auto"/>
                    <w:left w:val="none" w:sz="0" w:space="0" w:color="auto"/>
                    <w:bottom w:val="none" w:sz="0" w:space="0" w:color="auto"/>
                    <w:right w:val="none" w:sz="0" w:space="0" w:color="auto"/>
                  </w:divBdr>
                </w:div>
                <w:div w:id="940911418">
                  <w:marLeft w:val="0"/>
                  <w:marRight w:val="0"/>
                  <w:marTop w:val="0"/>
                  <w:marBottom w:val="0"/>
                  <w:divBdr>
                    <w:top w:val="none" w:sz="0" w:space="0" w:color="auto"/>
                    <w:left w:val="none" w:sz="0" w:space="0" w:color="auto"/>
                    <w:bottom w:val="none" w:sz="0" w:space="0" w:color="auto"/>
                    <w:right w:val="none" w:sz="0" w:space="0" w:color="auto"/>
                  </w:divBdr>
                </w:div>
                <w:div w:id="1466387159">
                  <w:marLeft w:val="0"/>
                  <w:marRight w:val="0"/>
                  <w:marTop w:val="0"/>
                  <w:marBottom w:val="0"/>
                  <w:divBdr>
                    <w:top w:val="none" w:sz="0" w:space="0" w:color="auto"/>
                    <w:left w:val="none" w:sz="0" w:space="0" w:color="auto"/>
                    <w:bottom w:val="none" w:sz="0" w:space="0" w:color="auto"/>
                    <w:right w:val="none" w:sz="0" w:space="0" w:color="auto"/>
                  </w:divBdr>
                </w:div>
                <w:div w:id="1295604309">
                  <w:blockQuote w:val="1"/>
                  <w:marLeft w:val="600"/>
                  <w:marRight w:val="0"/>
                  <w:marTop w:val="0"/>
                  <w:marBottom w:val="0"/>
                  <w:divBdr>
                    <w:top w:val="none" w:sz="0" w:space="0" w:color="auto"/>
                    <w:left w:val="none" w:sz="0" w:space="0" w:color="auto"/>
                    <w:bottom w:val="none" w:sz="0" w:space="0" w:color="auto"/>
                    <w:right w:val="none" w:sz="0" w:space="0" w:color="auto"/>
                  </w:divBdr>
                  <w:divsChild>
                    <w:div w:id="815142815">
                      <w:marLeft w:val="0"/>
                      <w:marRight w:val="0"/>
                      <w:marTop w:val="0"/>
                      <w:marBottom w:val="0"/>
                      <w:divBdr>
                        <w:top w:val="none" w:sz="0" w:space="0" w:color="auto"/>
                        <w:left w:val="none" w:sz="0" w:space="0" w:color="auto"/>
                        <w:bottom w:val="none" w:sz="0" w:space="0" w:color="auto"/>
                        <w:right w:val="none" w:sz="0" w:space="0" w:color="auto"/>
                      </w:divBdr>
                    </w:div>
                  </w:divsChild>
                </w:div>
                <w:div w:id="14504185">
                  <w:marLeft w:val="0"/>
                  <w:marRight w:val="0"/>
                  <w:marTop w:val="0"/>
                  <w:marBottom w:val="0"/>
                  <w:divBdr>
                    <w:top w:val="none" w:sz="0" w:space="0" w:color="auto"/>
                    <w:left w:val="none" w:sz="0" w:space="0" w:color="auto"/>
                    <w:bottom w:val="none" w:sz="0" w:space="0" w:color="auto"/>
                    <w:right w:val="none" w:sz="0" w:space="0" w:color="auto"/>
                  </w:divBdr>
                </w:div>
                <w:div w:id="2046053927">
                  <w:marLeft w:val="0"/>
                  <w:marRight w:val="0"/>
                  <w:marTop w:val="0"/>
                  <w:marBottom w:val="0"/>
                  <w:divBdr>
                    <w:top w:val="none" w:sz="0" w:space="0" w:color="auto"/>
                    <w:left w:val="none" w:sz="0" w:space="0" w:color="auto"/>
                    <w:bottom w:val="none" w:sz="0" w:space="0" w:color="auto"/>
                    <w:right w:val="none" w:sz="0" w:space="0" w:color="auto"/>
                  </w:divBdr>
                </w:div>
                <w:div w:id="1024674078">
                  <w:marLeft w:val="0"/>
                  <w:marRight w:val="0"/>
                  <w:marTop w:val="0"/>
                  <w:marBottom w:val="0"/>
                  <w:divBdr>
                    <w:top w:val="none" w:sz="0" w:space="0" w:color="auto"/>
                    <w:left w:val="none" w:sz="0" w:space="0" w:color="auto"/>
                    <w:bottom w:val="none" w:sz="0" w:space="0" w:color="auto"/>
                    <w:right w:val="none" w:sz="0" w:space="0" w:color="auto"/>
                  </w:divBdr>
                </w:div>
                <w:div w:id="1965235987">
                  <w:blockQuote w:val="1"/>
                  <w:marLeft w:val="600"/>
                  <w:marRight w:val="0"/>
                  <w:marTop w:val="0"/>
                  <w:marBottom w:val="0"/>
                  <w:divBdr>
                    <w:top w:val="none" w:sz="0" w:space="0" w:color="auto"/>
                    <w:left w:val="none" w:sz="0" w:space="0" w:color="auto"/>
                    <w:bottom w:val="none" w:sz="0" w:space="0" w:color="auto"/>
                    <w:right w:val="none" w:sz="0" w:space="0" w:color="auto"/>
                  </w:divBdr>
                  <w:divsChild>
                    <w:div w:id="355350219">
                      <w:marLeft w:val="0"/>
                      <w:marRight w:val="0"/>
                      <w:marTop w:val="0"/>
                      <w:marBottom w:val="0"/>
                      <w:divBdr>
                        <w:top w:val="none" w:sz="0" w:space="0" w:color="auto"/>
                        <w:left w:val="none" w:sz="0" w:space="0" w:color="auto"/>
                        <w:bottom w:val="none" w:sz="0" w:space="0" w:color="auto"/>
                        <w:right w:val="none" w:sz="0" w:space="0" w:color="auto"/>
                      </w:divBdr>
                    </w:div>
                    <w:div w:id="672613488">
                      <w:marLeft w:val="0"/>
                      <w:marRight w:val="0"/>
                      <w:marTop w:val="0"/>
                      <w:marBottom w:val="0"/>
                      <w:divBdr>
                        <w:top w:val="none" w:sz="0" w:space="0" w:color="auto"/>
                        <w:left w:val="none" w:sz="0" w:space="0" w:color="auto"/>
                        <w:bottom w:val="none" w:sz="0" w:space="0" w:color="auto"/>
                        <w:right w:val="none" w:sz="0" w:space="0" w:color="auto"/>
                      </w:divBdr>
                    </w:div>
                    <w:div w:id="387191652">
                      <w:marLeft w:val="0"/>
                      <w:marRight w:val="0"/>
                      <w:marTop w:val="0"/>
                      <w:marBottom w:val="0"/>
                      <w:divBdr>
                        <w:top w:val="none" w:sz="0" w:space="0" w:color="auto"/>
                        <w:left w:val="none" w:sz="0" w:space="0" w:color="auto"/>
                        <w:bottom w:val="none" w:sz="0" w:space="0" w:color="auto"/>
                        <w:right w:val="none" w:sz="0" w:space="0" w:color="auto"/>
                      </w:divBdr>
                    </w:div>
                    <w:div w:id="1607349137">
                      <w:marLeft w:val="0"/>
                      <w:marRight w:val="0"/>
                      <w:marTop w:val="0"/>
                      <w:marBottom w:val="0"/>
                      <w:divBdr>
                        <w:top w:val="none" w:sz="0" w:space="0" w:color="auto"/>
                        <w:left w:val="none" w:sz="0" w:space="0" w:color="auto"/>
                        <w:bottom w:val="none" w:sz="0" w:space="0" w:color="auto"/>
                        <w:right w:val="none" w:sz="0" w:space="0" w:color="auto"/>
                      </w:divBdr>
                    </w:div>
                    <w:div w:id="1245601304">
                      <w:marLeft w:val="0"/>
                      <w:marRight w:val="0"/>
                      <w:marTop w:val="0"/>
                      <w:marBottom w:val="0"/>
                      <w:divBdr>
                        <w:top w:val="none" w:sz="0" w:space="0" w:color="auto"/>
                        <w:left w:val="none" w:sz="0" w:space="0" w:color="auto"/>
                        <w:bottom w:val="none" w:sz="0" w:space="0" w:color="auto"/>
                        <w:right w:val="none" w:sz="0" w:space="0" w:color="auto"/>
                      </w:divBdr>
                    </w:div>
                    <w:div w:id="1351296880">
                      <w:marLeft w:val="0"/>
                      <w:marRight w:val="0"/>
                      <w:marTop w:val="0"/>
                      <w:marBottom w:val="0"/>
                      <w:divBdr>
                        <w:top w:val="none" w:sz="0" w:space="0" w:color="auto"/>
                        <w:left w:val="none" w:sz="0" w:space="0" w:color="auto"/>
                        <w:bottom w:val="none" w:sz="0" w:space="0" w:color="auto"/>
                        <w:right w:val="none" w:sz="0" w:space="0" w:color="auto"/>
                      </w:divBdr>
                    </w:div>
                    <w:div w:id="323898373">
                      <w:marLeft w:val="0"/>
                      <w:marRight w:val="0"/>
                      <w:marTop w:val="0"/>
                      <w:marBottom w:val="0"/>
                      <w:divBdr>
                        <w:top w:val="none" w:sz="0" w:space="0" w:color="auto"/>
                        <w:left w:val="none" w:sz="0" w:space="0" w:color="auto"/>
                        <w:bottom w:val="none" w:sz="0" w:space="0" w:color="auto"/>
                        <w:right w:val="none" w:sz="0" w:space="0" w:color="auto"/>
                      </w:divBdr>
                    </w:div>
                    <w:div w:id="2007782639">
                      <w:marLeft w:val="0"/>
                      <w:marRight w:val="0"/>
                      <w:marTop w:val="0"/>
                      <w:marBottom w:val="0"/>
                      <w:divBdr>
                        <w:top w:val="none" w:sz="0" w:space="0" w:color="auto"/>
                        <w:left w:val="none" w:sz="0" w:space="0" w:color="auto"/>
                        <w:bottom w:val="none" w:sz="0" w:space="0" w:color="auto"/>
                        <w:right w:val="none" w:sz="0" w:space="0" w:color="auto"/>
                      </w:divBdr>
                    </w:div>
                    <w:div w:id="64377831">
                      <w:marLeft w:val="0"/>
                      <w:marRight w:val="0"/>
                      <w:marTop w:val="0"/>
                      <w:marBottom w:val="0"/>
                      <w:divBdr>
                        <w:top w:val="none" w:sz="0" w:space="0" w:color="auto"/>
                        <w:left w:val="none" w:sz="0" w:space="0" w:color="auto"/>
                        <w:bottom w:val="none" w:sz="0" w:space="0" w:color="auto"/>
                        <w:right w:val="none" w:sz="0" w:space="0" w:color="auto"/>
                      </w:divBdr>
                    </w:div>
                  </w:divsChild>
                </w:div>
                <w:div w:id="678043379">
                  <w:marLeft w:val="0"/>
                  <w:marRight w:val="0"/>
                  <w:marTop w:val="0"/>
                  <w:marBottom w:val="0"/>
                  <w:divBdr>
                    <w:top w:val="none" w:sz="0" w:space="0" w:color="auto"/>
                    <w:left w:val="none" w:sz="0" w:space="0" w:color="auto"/>
                    <w:bottom w:val="none" w:sz="0" w:space="0" w:color="auto"/>
                    <w:right w:val="none" w:sz="0" w:space="0" w:color="auto"/>
                  </w:divBdr>
                </w:div>
                <w:div w:id="1680236472">
                  <w:blockQuote w:val="1"/>
                  <w:marLeft w:val="600"/>
                  <w:marRight w:val="0"/>
                  <w:marTop w:val="0"/>
                  <w:marBottom w:val="0"/>
                  <w:divBdr>
                    <w:top w:val="none" w:sz="0" w:space="0" w:color="auto"/>
                    <w:left w:val="none" w:sz="0" w:space="0" w:color="auto"/>
                    <w:bottom w:val="none" w:sz="0" w:space="0" w:color="auto"/>
                    <w:right w:val="none" w:sz="0" w:space="0" w:color="auto"/>
                  </w:divBdr>
                  <w:divsChild>
                    <w:div w:id="1559391764">
                      <w:marLeft w:val="0"/>
                      <w:marRight w:val="0"/>
                      <w:marTop w:val="0"/>
                      <w:marBottom w:val="0"/>
                      <w:divBdr>
                        <w:top w:val="none" w:sz="0" w:space="0" w:color="auto"/>
                        <w:left w:val="none" w:sz="0" w:space="0" w:color="auto"/>
                        <w:bottom w:val="none" w:sz="0" w:space="0" w:color="auto"/>
                        <w:right w:val="none" w:sz="0" w:space="0" w:color="auto"/>
                      </w:divBdr>
                    </w:div>
                    <w:div w:id="208029563">
                      <w:marLeft w:val="0"/>
                      <w:marRight w:val="0"/>
                      <w:marTop w:val="0"/>
                      <w:marBottom w:val="0"/>
                      <w:divBdr>
                        <w:top w:val="none" w:sz="0" w:space="0" w:color="auto"/>
                        <w:left w:val="none" w:sz="0" w:space="0" w:color="auto"/>
                        <w:bottom w:val="none" w:sz="0" w:space="0" w:color="auto"/>
                        <w:right w:val="none" w:sz="0" w:space="0" w:color="auto"/>
                      </w:divBdr>
                    </w:div>
                    <w:div w:id="1392385062">
                      <w:marLeft w:val="0"/>
                      <w:marRight w:val="0"/>
                      <w:marTop w:val="0"/>
                      <w:marBottom w:val="0"/>
                      <w:divBdr>
                        <w:top w:val="none" w:sz="0" w:space="0" w:color="auto"/>
                        <w:left w:val="none" w:sz="0" w:space="0" w:color="auto"/>
                        <w:bottom w:val="none" w:sz="0" w:space="0" w:color="auto"/>
                        <w:right w:val="none" w:sz="0" w:space="0" w:color="auto"/>
                      </w:divBdr>
                    </w:div>
                    <w:div w:id="1567490985">
                      <w:marLeft w:val="0"/>
                      <w:marRight w:val="0"/>
                      <w:marTop w:val="0"/>
                      <w:marBottom w:val="0"/>
                      <w:divBdr>
                        <w:top w:val="none" w:sz="0" w:space="0" w:color="auto"/>
                        <w:left w:val="none" w:sz="0" w:space="0" w:color="auto"/>
                        <w:bottom w:val="none" w:sz="0" w:space="0" w:color="auto"/>
                        <w:right w:val="none" w:sz="0" w:space="0" w:color="auto"/>
                      </w:divBdr>
                    </w:div>
                    <w:div w:id="1979529908">
                      <w:marLeft w:val="0"/>
                      <w:marRight w:val="0"/>
                      <w:marTop w:val="0"/>
                      <w:marBottom w:val="0"/>
                      <w:divBdr>
                        <w:top w:val="none" w:sz="0" w:space="0" w:color="auto"/>
                        <w:left w:val="none" w:sz="0" w:space="0" w:color="auto"/>
                        <w:bottom w:val="none" w:sz="0" w:space="0" w:color="auto"/>
                        <w:right w:val="none" w:sz="0" w:space="0" w:color="auto"/>
                      </w:divBdr>
                    </w:div>
                    <w:div w:id="727538149">
                      <w:marLeft w:val="0"/>
                      <w:marRight w:val="0"/>
                      <w:marTop w:val="0"/>
                      <w:marBottom w:val="0"/>
                      <w:divBdr>
                        <w:top w:val="none" w:sz="0" w:space="0" w:color="auto"/>
                        <w:left w:val="none" w:sz="0" w:space="0" w:color="auto"/>
                        <w:bottom w:val="none" w:sz="0" w:space="0" w:color="auto"/>
                        <w:right w:val="none" w:sz="0" w:space="0" w:color="auto"/>
                      </w:divBdr>
                    </w:div>
                    <w:div w:id="1381903603">
                      <w:marLeft w:val="0"/>
                      <w:marRight w:val="0"/>
                      <w:marTop w:val="0"/>
                      <w:marBottom w:val="0"/>
                      <w:divBdr>
                        <w:top w:val="none" w:sz="0" w:space="0" w:color="auto"/>
                        <w:left w:val="none" w:sz="0" w:space="0" w:color="auto"/>
                        <w:bottom w:val="none" w:sz="0" w:space="0" w:color="auto"/>
                        <w:right w:val="none" w:sz="0" w:space="0" w:color="auto"/>
                      </w:divBdr>
                    </w:div>
                    <w:div w:id="93787970">
                      <w:marLeft w:val="0"/>
                      <w:marRight w:val="0"/>
                      <w:marTop w:val="0"/>
                      <w:marBottom w:val="0"/>
                      <w:divBdr>
                        <w:top w:val="none" w:sz="0" w:space="0" w:color="auto"/>
                        <w:left w:val="none" w:sz="0" w:space="0" w:color="auto"/>
                        <w:bottom w:val="none" w:sz="0" w:space="0" w:color="auto"/>
                        <w:right w:val="none" w:sz="0" w:space="0" w:color="auto"/>
                      </w:divBdr>
                    </w:div>
                    <w:div w:id="1083257429">
                      <w:marLeft w:val="0"/>
                      <w:marRight w:val="0"/>
                      <w:marTop w:val="0"/>
                      <w:marBottom w:val="0"/>
                      <w:divBdr>
                        <w:top w:val="none" w:sz="0" w:space="0" w:color="auto"/>
                        <w:left w:val="none" w:sz="0" w:space="0" w:color="auto"/>
                        <w:bottom w:val="none" w:sz="0" w:space="0" w:color="auto"/>
                        <w:right w:val="none" w:sz="0" w:space="0" w:color="auto"/>
                      </w:divBdr>
                    </w:div>
                    <w:div w:id="266229848">
                      <w:marLeft w:val="0"/>
                      <w:marRight w:val="0"/>
                      <w:marTop w:val="0"/>
                      <w:marBottom w:val="0"/>
                      <w:divBdr>
                        <w:top w:val="none" w:sz="0" w:space="0" w:color="auto"/>
                        <w:left w:val="none" w:sz="0" w:space="0" w:color="auto"/>
                        <w:bottom w:val="none" w:sz="0" w:space="0" w:color="auto"/>
                        <w:right w:val="none" w:sz="0" w:space="0" w:color="auto"/>
                      </w:divBdr>
                    </w:div>
                    <w:div w:id="968365674">
                      <w:marLeft w:val="0"/>
                      <w:marRight w:val="0"/>
                      <w:marTop w:val="0"/>
                      <w:marBottom w:val="0"/>
                      <w:divBdr>
                        <w:top w:val="none" w:sz="0" w:space="0" w:color="auto"/>
                        <w:left w:val="none" w:sz="0" w:space="0" w:color="auto"/>
                        <w:bottom w:val="none" w:sz="0" w:space="0" w:color="auto"/>
                        <w:right w:val="none" w:sz="0" w:space="0" w:color="auto"/>
                      </w:divBdr>
                    </w:div>
                  </w:divsChild>
                </w:div>
                <w:div w:id="771708872">
                  <w:marLeft w:val="0"/>
                  <w:marRight w:val="0"/>
                  <w:marTop w:val="0"/>
                  <w:marBottom w:val="0"/>
                  <w:divBdr>
                    <w:top w:val="none" w:sz="0" w:space="0" w:color="auto"/>
                    <w:left w:val="none" w:sz="0" w:space="0" w:color="auto"/>
                    <w:bottom w:val="none" w:sz="0" w:space="0" w:color="auto"/>
                    <w:right w:val="none" w:sz="0" w:space="0" w:color="auto"/>
                  </w:divBdr>
                </w:div>
                <w:div w:id="958994076">
                  <w:marLeft w:val="0"/>
                  <w:marRight w:val="0"/>
                  <w:marTop w:val="0"/>
                  <w:marBottom w:val="0"/>
                  <w:divBdr>
                    <w:top w:val="none" w:sz="0" w:space="0" w:color="auto"/>
                    <w:left w:val="none" w:sz="0" w:space="0" w:color="auto"/>
                    <w:bottom w:val="none" w:sz="0" w:space="0" w:color="auto"/>
                    <w:right w:val="none" w:sz="0" w:space="0" w:color="auto"/>
                  </w:divBdr>
                </w:div>
                <w:div w:id="2096702995">
                  <w:marLeft w:val="0"/>
                  <w:marRight w:val="0"/>
                  <w:marTop w:val="0"/>
                  <w:marBottom w:val="0"/>
                  <w:divBdr>
                    <w:top w:val="none" w:sz="0" w:space="0" w:color="auto"/>
                    <w:left w:val="none" w:sz="0" w:space="0" w:color="auto"/>
                    <w:bottom w:val="none" w:sz="0" w:space="0" w:color="auto"/>
                    <w:right w:val="none" w:sz="0" w:space="0" w:color="auto"/>
                  </w:divBdr>
                </w:div>
                <w:div w:id="1099836511">
                  <w:marLeft w:val="0"/>
                  <w:marRight w:val="0"/>
                  <w:marTop w:val="0"/>
                  <w:marBottom w:val="0"/>
                  <w:divBdr>
                    <w:top w:val="none" w:sz="0" w:space="0" w:color="auto"/>
                    <w:left w:val="none" w:sz="0" w:space="0" w:color="auto"/>
                    <w:bottom w:val="none" w:sz="0" w:space="0" w:color="auto"/>
                    <w:right w:val="none" w:sz="0" w:space="0" w:color="auto"/>
                  </w:divBdr>
                </w:div>
                <w:div w:id="1177841753">
                  <w:marLeft w:val="0"/>
                  <w:marRight w:val="0"/>
                  <w:marTop w:val="0"/>
                  <w:marBottom w:val="0"/>
                  <w:divBdr>
                    <w:top w:val="none" w:sz="0" w:space="0" w:color="auto"/>
                    <w:left w:val="none" w:sz="0" w:space="0" w:color="auto"/>
                    <w:bottom w:val="none" w:sz="0" w:space="0" w:color="auto"/>
                    <w:right w:val="none" w:sz="0" w:space="0" w:color="auto"/>
                  </w:divBdr>
                </w:div>
                <w:div w:id="552886663">
                  <w:marLeft w:val="0"/>
                  <w:marRight w:val="0"/>
                  <w:marTop w:val="0"/>
                  <w:marBottom w:val="0"/>
                  <w:divBdr>
                    <w:top w:val="none" w:sz="0" w:space="0" w:color="auto"/>
                    <w:left w:val="none" w:sz="0" w:space="0" w:color="auto"/>
                    <w:bottom w:val="none" w:sz="0" w:space="0" w:color="auto"/>
                    <w:right w:val="none" w:sz="0" w:space="0" w:color="auto"/>
                  </w:divBdr>
                </w:div>
                <w:div w:id="314065923">
                  <w:marLeft w:val="0"/>
                  <w:marRight w:val="0"/>
                  <w:marTop w:val="0"/>
                  <w:marBottom w:val="0"/>
                  <w:divBdr>
                    <w:top w:val="none" w:sz="0" w:space="0" w:color="auto"/>
                    <w:left w:val="none" w:sz="0" w:space="0" w:color="auto"/>
                    <w:bottom w:val="none" w:sz="0" w:space="0" w:color="auto"/>
                    <w:right w:val="none" w:sz="0" w:space="0" w:color="auto"/>
                  </w:divBdr>
                </w:div>
                <w:div w:id="1359500313">
                  <w:marLeft w:val="0"/>
                  <w:marRight w:val="0"/>
                  <w:marTop w:val="0"/>
                  <w:marBottom w:val="0"/>
                  <w:divBdr>
                    <w:top w:val="none" w:sz="0" w:space="0" w:color="auto"/>
                    <w:left w:val="none" w:sz="0" w:space="0" w:color="auto"/>
                    <w:bottom w:val="none" w:sz="0" w:space="0" w:color="auto"/>
                    <w:right w:val="none" w:sz="0" w:space="0" w:color="auto"/>
                  </w:divBdr>
                </w:div>
                <w:div w:id="1812626515">
                  <w:marLeft w:val="0"/>
                  <w:marRight w:val="0"/>
                  <w:marTop w:val="0"/>
                  <w:marBottom w:val="0"/>
                  <w:divBdr>
                    <w:top w:val="none" w:sz="0" w:space="0" w:color="auto"/>
                    <w:left w:val="none" w:sz="0" w:space="0" w:color="auto"/>
                    <w:bottom w:val="none" w:sz="0" w:space="0" w:color="auto"/>
                    <w:right w:val="none" w:sz="0" w:space="0" w:color="auto"/>
                  </w:divBdr>
                </w:div>
                <w:div w:id="479154558">
                  <w:blockQuote w:val="1"/>
                  <w:marLeft w:val="600"/>
                  <w:marRight w:val="0"/>
                  <w:marTop w:val="0"/>
                  <w:marBottom w:val="0"/>
                  <w:divBdr>
                    <w:top w:val="none" w:sz="0" w:space="0" w:color="auto"/>
                    <w:left w:val="none" w:sz="0" w:space="0" w:color="auto"/>
                    <w:bottom w:val="none" w:sz="0" w:space="0" w:color="auto"/>
                    <w:right w:val="none" w:sz="0" w:space="0" w:color="auto"/>
                  </w:divBdr>
                  <w:divsChild>
                    <w:div w:id="711661590">
                      <w:marLeft w:val="0"/>
                      <w:marRight w:val="0"/>
                      <w:marTop w:val="0"/>
                      <w:marBottom w:val="0"/>
                      <w:divBdr>
                        <w:top w:val="none" w:sz="0" w:space="0" w:color="auto"/>
                        <w:left w:val="none" w:sz="0" w:space="0" w:color="auto"/>
                        <w:bottom w:val="none" w:sz="0" w:space="0" w:color="auto"/>
                        <w:right w:val="none" w:sz="0" w:space="0" w:color="auto"/>
                      </w:divBdr>
                    </w:div>
                  </w:divsChild>
                </w:div>
                <w:div w:id="1736124141">
                  <w:marLeft w:val="0"/>
                  <w:marRight w:val="0"/>
                  <w:marTop w:val="0"/>
                  <w:marBottom w:val="0"/>
                  <w:divBdr>
                    <w:top w:val="none" w:sz="0" w:space="0" w:color="auto"/>
                    <w:left w:val="none" w:sz="0" w:space="0" w:color="auto"/>
                    <w:bottom w:val="none" w:sz="0" w:space="0" w:color="auto"/>
                    <w:right w:val="none" w:sz="0" w:space="0" w:color="auto"/>
                  </w:divBdr>
                </w:div>
                <w:div w:id="167868367">
                  <w:blockQuote w:val="1"/>
                  <w:marLeft w:val="600"/>
                  <w:marRight w:val="0"/>
                  <w:marTop w:val="0"/>
                  <w:marBottom w:val="0"/>
                  <w:divBdr>
                    <w:top w:val="none" w:sz="0" w:space="0" w:color="auto"/>
                    <w:left w:val="none" w:sz="0" w:space="0" w:color="auto"/>
                    <w:bottom w:val="none" w:sz="0" w:space="0" w:color="auto"/>
                    <w:right w:val="none" w:sz="0" w:space="0" w:color="auto"/>
                  </w:divBdr>
                  <w:divsChild>
                    <w:div w:id="1558928464">
                      <w:marLeft w:val="0"/>
                      <w:marRight w:val="0"/>
                      <w:marTop w:val="0"/>
                      <w:marBottom w:val="0"/>
                      <w:divBdr>
                        <w:top w:val="none" w:sz="0" w:space="0" w:color="auto"/>
                        <w:left w:val="none" w:sz="0" w:space="0" w:color="auto"/>
                        <w:bottom w:val="none" w:sz="0" w:space="0" w:color="auto"/>
                        <w:right w:val="none" w:sz="0" w:space="0" w:color="auto"/>
                      </w:divBdr>
                    </w:div>
                  </w:divsChild>
                </w:div>
                <w:div w:id="1543326201">
                  <w:marLeft w:val="0"/>
                  <w:marRight w:val="0"/>
                  <w:marTop w:val="0"/>
                  <w:marBottom w:val="0"/>
                  <w:divBdr>
                    <w:top w:val="none" w:sz="0" w:space="0" w:color="auto"/>
                    <w:left w:val="none" w:sz="0" w:space="0" w:color="auto"/>
                    <w:bottom w:val="none" w:sz="0" w:space="0" w:color="auto"/>
                    <w:right w:val="none" w:sz="0" w:space="0" w:color="auto"/>
                  </w:divBdr>
                </w:div>
                <w:div w:id="514199751">
                  <w:blockQuote w:val="1"/>
                  <w:marLeft w:val="600"/>
                  <w:marRight w:val="0"/>
                  <w:marTop w:val="0"/>
                  <w:marBottom w:val="0"/>
                  <w:divBdr>
                    <w:top w:val="none" w:sz="0" w:space="0" w:color="auto"/>
                    <w:left w:val="none" w:sz="0" w:space="0" w:color="auto"/>
                    <w:bottom w:val="none" w:sz="0" w:space="0" w:color="auto"/>
                    <w:right w:val="none" w:sz="0" w:space="0" w:color="auto"/>
                  </w:divBdr>
                  <w:divsChild>
                    <w:div w:id="1787581216">
                      <w:marLeft w:val="0"/>
                      <w:marRight w:val="0"/>
                      <w:marTop w:val="0"/>
                      <w:marBottom w:val="0"/>
                      <w:divBdr>
                        <w:top w:val="none" w:sz="0" w:space="0" w:color="auto"/>
                        <w:left w:val="none" w:sz="0" w:space="0" w:color="auto"/>
                        <w:bottom w:val="none" w:sz="0" w:space="0" w:color="auto"/>
                        <w:right w:val="none" w:sz="0" w:space="0" w:color="auto"/>
                      </w:divBdr>
                    </w:div>
                  </w:divsChild>
                </w:div>
                <w:div w:id="646085029">
                  <w:marLeft w:val="0"/>
                  <w:marRight w:val="0"/>
                  <w:marTop w:val="0"/>
                  <w:marBottom w:val="0"/>
                  <w:divBdr>
                    <w:top w:val="none" w:sz="0" w:space="0" w:color="auto"/>
                    <w:left w:val="none" w:sz="0" w:space="0" w:color="auto"/>
                    <w:bottom w:val="none" w:sz="0" w:space="0" w:color="auto"/>
                    <w:right w:val="none" w:sz="0" w:space="0" w:color="auto"/>
                  </w:divBdr>
                </w:div>
                <w:div w:id="4017586">
                  <w:blockQuote w:val="1"/>
                  <w:marLeft w:val="600"/>
                  <w:marRight w:val="0"/>
                  <w:marTop w:val="0"/>
                  <w:marBottom w:val="0"/>
                  <w:divBdr>
                    <w:top w:val="none" w:sz="0" w:space="0" w:color="auto"/>
                    <w:left w:val="none" w:sz="0" w:space="0" w:color="auto"/>
                    <w:bottom w:val="none" w:sz="0" w:space="0" w:color="auto"/>
                    <w:right w:val="none" w:sz="0" w:space="0" w:color="auto"/>
                  </w:divBdr>
                  <w:divsChild>
                    <w:div w:id="1849557856">
                      <w:marLeft w:val="0"/>
                      <w:marRight w:val="0"/>
                      <w:marTop w:val="0"/>
                      <w:marBottom w:val="0"/>
                      <w:divBdr>
                        <w:top w:val="none" w:sz="0" w:space="0" w:color="auto"/>
                        <w:left w:val="none" w:sz="0" w:space="0" w:color="auto"/>
                        <w:bottom w:val="none" w:sz="0" w:space="0" w:color="auto"/>
                        <w:right w:val="none" w:sz="0" w:space="0" w:color="auto"/>
                      </w:divBdr>
                    </w:div>
                  </w:divsChild>
                </w:div>
                <w:div w:id="1299607537">
                  <w:marLeft w:val="0"/>
                  <w:marRight w:val="0"/>
                  <w:marTop w:val="0"/>
                  <w:marBottom w:val="0"/>
                  <w:divBdr>
                    <w:top w:val="none" w:sz="0" w:space="0" w:color="auto"/>
                    <w:left w:val="none" w:sz="0" w:space="0" w:color="auto"/>
                    <w:bottom w:val="none" w:sz="0" w:space="0" w:color="auto"/>
                    <w:right w:val="none" w:sz="0" w:space="0" w:color="auto"/>
                  </w:divBdr>
                </w:div>
                <w:div w:id="175775963">
                  <w:marLeft w:val="0"/>
                  <w:marRight w:val="0"/>
                  <w:marTop w:val="0"/>
                  <w:marBottom w:val="0"/>
                  <w:divBdr>
                    <w:top w:val="none" w:sz="0" w:space="0" w:color="auto"/>
                    <w:left w:val="none" w:sz="0" w:space="0" w:color="auto"/>
                    <w:bottom w:val="none" w:sz="0" w:space="0" w:color="auto"/>
                    <w:right w:val="none" w:sz="0" w:space="0" w:color="auto"/>
                  </w:divBdr>
                </w:div>
                <w:div w:id="2013533895">
                  <w:marLeft w:val="0"/>
                  <w:marRight w:val="0"/>
                  <w:marTop w:val="0"/>
                  <w:marBottom w:val="0"/>
                  <w:divBdr>
                    <w:top w:val="none" w:sz="0" w:space="0" w:color="auto"/>
                    <w:left w:val="none" w:sz="0" w:space="0" w:color="auto"/>
                    <w:bottom w:val="none" w:sz="0" w:space="0" w:color="auto"/>
                    <w:right w:val="none" w:sz="0" w:space="0" w:color="auto"/>
                  </w:divBdr>
                </w:div>
                <w:div w:id="1700232768">
                  <w:marLeft w:val="0"/>
                  <w:marRight w:val="0"/>
                  <w:marTop w:val="0"/>
                  <w:marBottom w:val="0"/>
                  <w:divBdr>
                    <w:top w:val="none" w:sz="0" w:space="0" w:color="auto"/>
                    <w:left w:val="none" w:sz="0" w:space="0" w:color="auto"/>
                    <w:bottom w:val="none" w:sz="0" w:space="0" w:color="auto"/>
                    <w:right w:val="none" w:sz="0" w:space="0" w:color="auto"/>
                  </w:divBdr>
                </w:div>
                <w:div w:id="122624579">
                  <w:marLeft w:val="0"/>
                  <w:marRight w:val="0"/>
                  <w:marTop w:val="0"/>
                  <w:marBottom w:val="0"/>
                  <w:divBdr>
                    <w:top w:val="none" w:sz="0" w:space="0" w:color="auto"/>
                    <w:left w:val="none" w:sz="0" w:space="0" w:color="auto"/>
                    <w:bottom w:val="none" w:sz="0" w:space="0" w:color="auto"/>
                    <w:right w:val="none" w:sz="0" w:space="0" w:color="auto"/>
                  </w:divBdr>
                </w:div>
                <w:div w:id="77989093">
                  <w:marLeft w:val="0"/>
                  <w:marRight w:val="0"/>
                  <w:marTop w:val="0"/>
                  <w:marBottom w:val="0"/>
                  <w:divBdr>
                    <w:top w:val="none" w:sz="0" w:space="0" w:color="auto"/>
                    <w:left w:val="none" w:sz="0" w:space="0" w:color="auto"/>
                    <w:bottom w:val="none" w:sz="0" w:space="0" w:color="auto"/>
                    <w:right w:val="none" w:sz="0" w:space="0" w:color="auto"/>
                  </w:divBdr>
                </w:div>
                <w:div w:id="1353605564">
                  <w:marLeft w:val="0"/>
                  <w:marRight w:val="0"/>
                  <w:marTop w:val="0"/>
                  <w:marBottom w:val="0"/>
                  <w:divBdr>
                    <w:top w:val="none" w:sz="0" w:space="0" w:color="auto"/>
                    <w:left w:val="none" w:sz="0" w:space="0" w:color="auto"/>
                    <w:bottom w:val="none" w:sz="0" w:space="0" w:color="auto"/>
                    <w:right w:val="none" w:sz="0" w:space="0" w:color="auto"/>
                  </w:divBdr>
                </w:div>
                <w:div w:id="560217184">
                  <w:marLeft w:val="0"/>
                  <w:marRight w:val="0"/>
                  <w:marTop w:val="0"/>
                  <w:marBottom w:val="0"/>
                  <w:divBdr>
                    <w:top w:val="none" w:sz="0" w:space="0" w:color="auto"/>
                    <w:left w:val="none" w:sz="0" w:space="0" w:color="auto"/>
                    <w:bottom w:val="none" w:sz="0" w:space="0" w:color="auto"/>
                    <w:right w:val="none" w:sz="0" w:space="0" w:color="auto"/>
                  </w:divBdr>
                </w:div>
                <w:div w:id="1345282279">
                  <w:marLeft w:val="0"/>
                  <w:marRight w:val="0"/>
                  <w:marTop w:val="0"/>
                  <w:marBottom w:val="0"/>
                  <w:divBdr>
                    <w:top w:val="none" w:sz="0" w:space="0" w:color="auto"/>
                    <w:left w:val="none" w:sz="0" w:space="0" w:color="auto"/>
                    <w:bottom w:val="none" w:sz="0" w:space="0" w:color="auto"/>
                    <w:right w:val="none" w:sz="0" w:space="0" w:color="auto"/>
                  </w:divBdr>
                </w:div>
                <w:div w:id="752707802">
                  <w:marLeft w:val="0"/>
                  <w:marRight w:val="0"/>
                  <w:marTop w:val="0"/>
                  <w:marBottom w:val="0"/>
                  <w:divBdr>
                    <w:top w:val="none" w:sz="0" w:space="0" w:color="auto"/>
                    <w:left w:val="none" w:sz="0" w:space="0" w:color="auto"/>
                    <w:bottom w:val="none" w:sz="0" w:space="0" w:color="auto"/>
                    <w:right w:val="none" w:sz="0" w:space="0" w:color="auto"/>
                  </w:divBdr>
                </w:div>
                <w:div w:id="513082182">
                  <w:marLeft w:val="0"/>
                  <w:marRight w:val="0"/>
                  <w:marTop w:val="0"/>
                  <w:marBottom w:val="0"/>
                  <w:divBdr>
                    <w:top w:val="none" w:sz="0" w:space="0" w:color="auto"/>
                    <w:left w:val="none" w:sz="0" w:space="0" w:color="auto"/>
                    <w:bottom w:val="none" w:sz="0" w:space="0" w:color="auto"/>
                    <w:right w:val="none" w:sz="0" w:space="0" w:color="auto"/>
                  </w:divBdr>
                </w:div>
                <w:div w:id="668945489">
                  <w:marLeft w:val="0"/>
                  <w:marRight w:val="0"/>
                  <w:marTop w:val="0"/>
                  <w:marBottom w:val="0"/>
                  <w:divBdr>
                    <w:top w:val="none" w:sz="0" w:space="0" w:color="auto"/>
                    <w:left w:val="none" w:sz="0" w:space="0" w:color="auto"/>
                    <w:bottom w:val="none" w:sz="0" w:space="0" w:color="auto"/>
                    <w:right w:val="none" w:sz="0" w:space="0" w:color="auto"/>
                  </w:divBdr>
                </w:div>
                <w:div w:id="1357388304">
                  <w:marLeft w:val="0"/>
                  <w:marRight w:val="0"/>
                  <w:marTop w:val="0"/>
                  <w:marBottom w:val="0"/>
                  <w:divBdr>
                    <w:top w:val="none" w:sz="0" w:space="0" w:color="auto"/>
                    <w:left w:val="none" w:sz="0" w:space="0" w:color="auto"/>
                    <w:bottom w:val="none" w:sz="0" w:space="0" w:color="auto"/>
                    <w:right w:val="none" w:sz="0" w:space="0" w:color="auto"/>
                  </w:divBdr>
                </w:div>
                <w:div w:id="1849098315">
                  <w:marLeft w:val="0"/>
                  <w:marRight w:val="0"/>
                  <w:marTop w:val="0"/>
                  <w:marBottom w:val="0"/>
                  <w:divBdr>
                    <w:top w:val="none" w:sz="0" w:space="0" w:color="auto"/>
                    <w:left w:val="none" w:sz="0" w:space="0" w:color="auto"/>
                    <w:bottom w:val="none" w:sz="0" w:space="0" w:color="auto"/>
                    <w:right w:val="none" w:sz="0" w:space="0" w:color="auto"/>
                  </w:divBdr>
                </w:div>
                <w:div w:id="1211721728">
                  <w:marLeft w:val="0"/>
                  <w:marRight w:val="0"/>
                  <w:marTop w:val="0"/>
                  <w:marBottom w:val="0"/>
                  <w:divBdr>
                    <w:top w:val="none" w:sz="0" w:space="0" w:color="auto"/>
                    <w:left w:val="none" w:sz="0" w:space="0" w:color="auto"/>
                    <w:bottom w:val="none" w:sz="0" w:space="0" w:color="auto"/>
                    <w:right w:val="none" w:sz="0" w:space="0" w:color="auto"/>
                  </w:divBdr>
                </w:div>
                <w:div w:id="1599290675">
                  <w:marLeft w:val="0"/>
                  <w:marRight w:val="0"/>
                  <w:marTop w:val="0"/>
                  <w:marBottom w:val="0"/>
                  <w:divBdr>
                    <w:top w:val="none" w:sz="0" w:space="0" w:color="auto"/>
                    <w:left w:val="none" w:sz="0" w:space="0" w:color="auto"/>
                    <w:bottom w:val="none" w:sz="0" w:space="0" w:color="auto"/>
                    <w:right w:val="none" w:sz="0" w:space="0" w:color="auto"/>
                  </w:divBdr>
                </w:div>
                <w:div w:id="1656714021">
                  <w:marLeft w:val="0"/>
                  <w:marRight w:val="0"/>
                  <w:marTop w:val="0"/>
                  <w:marBottom w:val="0"/>
                  <w:divBdr>
                    <w:top w:val="none" w:sz="0" w:space="0" w:color="auto"/>
                    <w:left w:val="none" w:sz="0" w:space="0" w:color="auto"/>
                    <w:bottom w:val="none" w:sz="0" w:space="0" w:color="auto"/>
                    <w:right w:val="none" w:sz="0" w:space="0" w:color="auto"/>
                  </w:divBdr>
                </w:div>
                <w:div w:id="990404625">
                  <w:blockQuote w:val="1"/>
                  <w:marLeft w:val="600"/>
                  <w:marRight w:val="0"/>
                  <w:marTop w:val="0"/>
                  <w:marBottom w:val="0"/>
                  <w:divBdr>
                    <w:top w:val="none" w:sz="0" w:space="0" w:color="auto"/>
                    <w:left w:val="none" w:sz="0" w:space="0" w:color="auto"/>
                    <w:bottom w:val="none" w:sz="0" w:space="0" w:color="auto"/>
                    <w:right w:val="none" w:sz="0" w:space="0" w:color="auto"/>
                  </w:divBdr>
                  <w:divsChild>
                    <w:div w:id="102846796">
                      <w:marLeft w:val="0"/>
                      <w:marRight w:val="0"/>
                      <w:marTop w:val="0"/>
                      <w:marBottom w:val="0"/>
                      <w:divBdr>
                        <w:top w:val="none" w:sz="0" w:space="0" w:color="auto"/>
                        <w:left w:val="none" w:sz="0" w:space="0" w:color="auto"/>
                        <w:bottom w:val="none" w:sz="0" w:space="0" w:color="auto"/>
                        <w:right w:val="none" w:sz="0" w:space="0" w:color="auto"/>
                      </w:divBdr>
                    </w:div>
                    <w:div w:id="1812138112">
                      <w:marLeft w:val="0"/>
                      <w:marRight w:val="0"/>
                      <w:marTop w:val="0"/>
                      <w:marBottom w:val="0"/>
                      <w:divBdr>
                        <w:top w:val="none" w:sz="0" w:space="0" w:color="auto"/>
                        <w:left w:val="none" w:sz="0" w:space="0" w:color="auto"/>
                        <w:bottom w:val="none" w:sz="0" w:space="0" w:color="auto"/>
                        <w:right w:val="none" w:sz="0" w:space="0" w:color="auto"/>
                      </w:divBdr>
                    </w:div>
                    <w:div w:id="730077401">
                      <w:marLeft w:val="0"/>
                      <w:marRight w:val="0"/>
                      <w:marTop w:val="0"/>
                      <w:marBottom w:val="0"/>
                      <w:divBdr>
                        <w:top w:val="none" w:sz="0" w:space="0" w:color="auto"/>
                        <w:left w:val="none" w:sz="0" w:space="0" w:color="auto"/>
                        <w:bottom w:val="none" w:sz="0" w:space="0" w:color="auto"/>
                        <w:right w:val="none" w:sz="0" w:space="0" w:color="auto"/>
                      </w:divBdr>
                    </w:div>
                  </w:divsChild>
                </w:div>
                <w:div w:id="111367102">
                  <w:marLeft w:val="0"/>
                  <w:marRight w:val="0"/>
                  <w:marTop w:val="0"/>
                  <w:marBottom w:val="0"/>
                  <w:divBdr>
                    <w:top w:val="none" w:sz="0" w:space="0" w:color="auto"/>
                    <w:left w:val="none" w:sz="0" w:space="0" w:color="auto"/>
                    <w:bottom w:val="none" w:sz="0" w:space="0" w:color="auto"/>
                    <w:right w:val="none" w:sz="0" w:space="0" w:color="auto"/>
                  </w:divBdr>
                </w:div>
                <w:div w:id="200897007">
                  <w:blockQuote w:val="1"/>
                  <w:marLeft w:val="600"/>
                  <w:marRight w:val="0"/>
                  <w:marTop w:val="0"/>
                  <w:marBottom w:val="0"/>
                  <w:divBdr>
                    <w:top w:val="none" w:sz="0" w:space="0" w:color="auto"/>
                    <w:left w:val="none" w:sz="0" w:space="0" w:color="auto"/>
                    <w:bottom w:val="none" w:sz="0" w:space="0" w:color="auto"/>
                    <w:right w:val="none" w:sz="0" w:space="0" w:color="auto"/>
                  </w:divBdr>
                  <w:divsChild>
                    <w:div w:id="1256204284">
                      <w:marLeft w:val="0"/>
                      <w:marRight w:val="0"/>
                      <w:marTop w:val="0"/>
                      <w:marBottom w:val="0"/>
                      <w:divBdr>
                        <w:top w:val="none" w:sz="0" w:space="0" w:color="auto"/>
                        <w:left w:val="none" w:sz="0" w:space="0" w:color="auto"/>
                        <w:bottom w:val="none" w:sz="0" w:space="0" w:color="auto"/>
                        <w:right w:val="none" w:sz="0" w:space="0" w:color="auto"/>
                      </w:divBdr>
                    </w:div>
                  </w:divsChild>
                </w:div>
                <w:div w:id="442651693">
                  <w:marLeft w:val="0"/>
                  <w:marRight w:val="0"/>
                  <w:marTop w:val="0"/>
                  <w:marBottom w:val="0"/>
                  <w:divBdr>
                    <w:top w:val="none" w:sz="0" w:space="0" w:color="auto"/>
                    <w:left w:val="none" w:sz="0" w:space="0" w:color="auto"/>
                    <w:bottom w:val="none" w:sz="0" w:space="0" w:color="auto"/>
                    <w:right w:val="none" w:sz="0" w:space="0" w:color="auto"/>
                  </w:divBdr>
                </w:div>
                <w:div w:id="1384794413">
                  <w:marLeft w:val="0"/>
                  <w:marRight w:val="0"/>
                  <w:marTop w:val="0"/>
                  <w:marBottom w:val="0"/>
                  <w:divBdr>
                    <w:top w:val="none" w:sz="0" w:space="0" w:color="auto"/>
                    <w:left w:val="none" w:sz="0" w:space="0" w:color="auto"/>
                    <w:bottom w:val="none" w:sz="0" w:space="0" w:color="auto"/>
                    <w:right w:val="none" w:sz="0" w:space="0" w:color="auto"/>
                  </w:divBdr>
                </w:div>
                <w:div w:id="1793283343">
                  <w:marLeft w:val="0"/>
                  <w:marRight w:val="0"/>
                  <w:marTop w:val="0"/>
                  <w:marBottom w:val="0"/>
                  <w:divBdr>
                    <w:top w:val="none" w:sz="0" w:space="0" w:color="auto"/>
                    <w:left w:val="none" w:sz="0" w:space="0" w:color="auto"/>
                    <w:bottom w:val="none" w:sz="0" w:space="0" w:color="auto"/>
                    <w:right w:val="none" w:sz="0" w:space="0" w:color="auto"/>
                  </w:divBdr>
                </w:div>
                <w:div w:id="941496469">
                  <w:marLeft w:val="0"/>
                  <w:marRight w:val="0"/>
                  <w:marTop w:val="0"/>
                  <w:marBottom w:val="0"/>
                  <w:divBdr>
                    <w:top w:val="none" w:sz="0" w:space="0" w:color="auto"/>
                    <w:left w:val="none" w:sz="0" w:space="0" w:color="auto"/>
                    <w:bottom w:val="none" w:sz="0" w:space="0" w:color="auto"/>
                    <w:right w:val="none" w:sz="0" w:space="0" w:color="auto"/>
                  </w:divBdr>
                </w:div>
                <w:div w:id="552232446">
                  <w:marLeft w:val="0"/>
                  <w:marRight w:val="0"/>
                  <w:marTop w:val="0"/>
                  <w:marBottom w:val="0"/>
                  <w:divBdr>
                    <w:top w:val="none" w:sz="0" w:space="0" w:color="auto"/>
                    <w:left w:val="none" w:sz="0" w:space="0" w:color="auto"/>
                    <w:bottom w:val="none" w:sz="0" w:space="0" w:color="auto"/>
                    <w:right w:val="none" w:sz="0" w:space="0" w:color="auto"/>
                  </w:divBdr>
                </w:div>
                <w:div w:id="1511916476">
                  <w:marLeft w:val="0"/>
                  <w:marRight w:val="0"/>
                  <w:marTop w:val="0"/>
                  <w:marBottom w:val="0"/>
                  <w:divBdr>
                    <w:top w:val="none" w:sz="0" w:space="0" w:color="auto"/>
                    <w:left w:val="none" w:sz="0" w:space="0" w:color="auto"/>
                    <w:bottom w:val="none" w:sz="0" w:space="0" w:color="auto"/>
                    <w:right w:val="none" w:sz="0" w:space="0" w:color="auto"/>
                  </w:divBdr>
                </w:div>
                <w:div w:id="965351736">
                  <w:marLeft w:val="0"/>
                  <w:marRight w:val="0"/>
                  <w:marTop w:val="0"/>
                  <w:marBottom w:val="0"/>
                  <w:divBdr>
                    <w:top w:val="none" w:sz="0" w:space="0" w:color="auto"/>
                    <w:left w:val="none" w:sz="0" w:space="0" w:color="auto"/>
                    <w:bottom w:val="none" w:sz="0" w:space="0" w:color="auto"/>
                    <w:right w:val="none" w:sz="0" w:space="0" w:color="auto"/>
                  </w:divBdr>
                </w:div>
                <w:div w:id="310251232">
                  <w:marLeft w:val="0"/>
                  <w:marRight w:val="0"/>
                  <w:marTop w:val="0"/>
                  <w:marBottom w:val="0"/>
                  <w:divBdr>
                    <w:top w:val="none" w:sz="0" w:space="0" w:color="auto"/>
                    <w:left w:val="none" w:sz="0" w:space="0" w:color="auto"/>
                    <w:bottom w:val="none" w:sz="0" w:space="0" w:color="auto"/>
                    <w:right w:val="none" w:sz="0" w:space="0" w:color="auto"/>
                  </w:divBdr>
                </w:div>
                <w:div w:id="1153256497">
                  <w:marLeft w:val="0"/>
                  <w:marRight w:val="0"/>
                  <w:marTop w:val="0"/>
                  <w:marBottom w:val="0"/>
                  <w:divBdr>
                    <w:top w:val="none" w:sz="0" w:space="0" w:color="auto"/>
                    <w:left w:val="none" w:sz="0" w:space="0" w:color="auto"/>
                    <w:bottom w:val="none" w:sz="0" w:space="0" w:color="auto"/>
                    <w:right w:val="none" w:sz="0" w:space="0" w:color="auto"/>
                  </w:divBdr>
                </w:div>
                <w:div w:id="192807709">
                  <w:marLeft w:val="0"/>
                  <w:marRight w:val="0"/>
                  <w:marTop w:val="0"/>
                  <w:marBottom w:val="0"/>
                  <w:divBdr>
                    <w:top w:val="none" w:sz="0" w:space="0" w:color="auto"/>
                    <w:left w:val="none" w:sz="0" w:space="0" w:color="auto"/>
                    <w:bottom w:val="none" w:sz="0" w:space="0" w:color="auto"/>
                    <w:right w:val="none" w:sz="0" w:space="0" w:color="auto"/>
                  </w:divBdr>
                </w:div>
                <w:div w:id="1933080955">
                  <w:marLeft w:val="0"/>
                  <w:marRight w:val="0"/>
                  <w:marTop w:val="0"/>
                  <w:marBottom w:val="0"/>
                  <w:divBdr>
                    <w:top w:val="none" w:sz="0" w:space="0" w:color="auto"/>
                    <w:left w:val="none" w:sz="0" w:space="0" w:color="auto"/>
                    <w:bottom w:val="none" w:sz="0" w:space="0" w:color="auto"/>
                    <w:right w:val="none" w:sz="0" w:space="0" w:color="auto"/>
                  </w:divBdr>
                </w:div>
                <w:div w:id="441076510">
                  <w:marLeft w:val="0"/>
                  <w:marRight w:val="0"/>
                  <w:marTop w:val="0"/>
                  <w:marBottom w:val="0"/>
                  <w:divBdr>
                    <w:top w:val="none" w:sz="0" w:space="0" w:color="auto"/>
                    <w:left w:val="none" w:sz="0" w:space="0" w:color="auto"/>
                    <w:bottom w:val="none" w:sz="0" w:space="0" w:color="auto"/>
                    <w:right w:val="none" w:sz="0" w:space="0" w:color="auto"/>
                  </w:divBdr>
                </w:div>
                <w:div w:id="1768504318">
                  <w:marLeft w:val="0"/>
                  <w:marRight w:val="0"/>
                  <w:marTop w:val="0"/>
                  <w:marBottom w:val="0"/>
                  <w:divBdr>
                    <w:top w:val="none" w:sz="0" w:space="0" w:color="auto"/>
                    <w:left w:val="none" w:sz="0" w:space="0" w:color="auto"/>
                    <w:bottom w:val="none" w:sz="0" w:space="0" w:color="auto"/>
                    <w:right w:val="none" w:sz="0" w:space="0" w:color="auto"/>
                  </w:divBdr>
                </w:div>
                <w:div w:id="617495391">
                  <w:marLeft w:val="0"/>
                  <w:marRight w:val="0"/>
                  <w:marTop w:val="0"/>
                  <w:marBottom w:val="0"/>
                  <w:divBdr>
                    <w:top w:val="none" w:sz="0" w:space="0" w:color="auto"/>
                    <w:left w:val="none" w:sz="0" w:space="0" w:color="auto"/>
                    <w:bottom w:val="none" w:sz="0" w:space="0" w:color="auto"/>
                    <w:right w:val="none" w:sz="0" w:space="0" w:color="auto"/>
                  </w:divBdr>
                </w:div>
                <w:div w:id="1406492259">
                  <w:marLeft w:val="0"/>
                  <w:marRight w:val="0"/>
                  <w:marTop w:val="0"/>
                  <w:marBottom w:val="0"/>
                  <w:divBdr>
                    <w:top w:val="none" w:sz="0" w:space="0" w:color="auto"/>
                    <w:left w:val="none" w:sz="0" w:space="0" w:color="auto"/>
                    <w:bottom w:val="none" w:sz="0" w:space="0" w:color="auto"/>
                    <w:right w:val="none" w:sz="0" w:space="0" w:color="auto"/>
                  </w:divBdr>
                </w:div>
                <w:div w:id="758797234">
                  <w:marLeft w:val="0"/>
                  <w:marRight w:val="0"/>
                  <w:marTop w:val="0"/>
                  <w:marBottom w:val="0"/>
                  <w:divBdr>
                    <w:top w:val="none" w:sz="0" w:space="0" w:color="auto"/>
                    <w:left w:val="none" w:sz="0" w:space="0" w:color="auto"/>
                    <w:bottom w:val="none" w:sz="0" w:space="0" w:color="auto"/>
                    <w:right w:val="none" w:sz="0" w:space="0" w:color="auto"/>
                  </w:divBdr>
                </w:div>
                <w:div w:id="117382048">
                  <w:marLeft w:val="0"/>
                  <w:marRight w:val="0"/>
                  <w:marTop w:val="0"/>
                  <w:marBottom w:val="0"/>
                  <w:divBdr>
                    <w:top w:val="none" w:sz="0" w:space="0" w:color="auto"/>
                    <w:left w:val="none" w:sz="0" w:space="0" w:color="auto"/>
                    <w:bottom w:val="none" w:sz="0" w:space="0" w:color="auto"/>
                    <w:right w:val="none" w:sz="0" w:space="0" w:color="auto"/>
                  </w:divBdr>
                </w:div>
                <w:div w:id="13228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5135">
          <w:marLeft w:val="0"/>
          <w:marRight w:val="0"/>
          <w:marTop w:val="0"/>
          <w:marBottom w:val="0"/>
          <w:divBdr>
            <w:top w:val="none" w:sz="0" w:space="0" w:color="auto"/>
            <w:left w:val="none" w:sz="0" w:space="0" w:color="auto"/>
            <w:bottom w:val="none" w:sz="0" w:space="0" w:color="auto"/>
            <w:right w:val="none" w:sz="0" w:space="0" w:color="auto"/>
          </w:divBdr>
        </w:div>
        <w:div w:id="768037972">
          <w:marLeft w:val="750"/>
          <w:marRight w:val="0"/>
          <w:marTop w:val="0"/>
          <w:marBottom w:val="90"/>
          <w:divBdr>
            <w:top w:val="none" w:sz="0" w:space="0" w:color="auto"/>
            <w:left w:val="none" w:sz="0" w:space="0" w:color="auto"/>
            <w:bottom w:val="none" w:sz="0" w:space="0" w:color="auto"/>
            <w:right w:val="none" w:sz="0" w:space="0" w:color="auto"/>
          </w:divBdr>
          <w:divsChild>
            <w:div w:id="316544249">
              <w:marLeft w:val="0"/>
              <w:marRight w:val="0"/>
              <w:marTop w:val="0"/>
              <w:marBottom w:val="0"/>
              <w:divBdr>
                <w:top w:val="none" w:sz="0" w:space="0" w:color="auto"/>
                <w:left w:val="none" w:sz="0" w:space="0" w:color="auto"/>
                <w:bottom w:val="none" w:sz="0" w:space="0" w:color="auto"/>
                <w:right w:val="none" w:sz="0" w:space="0" w:color="auto"/>
              </w:divBdr>
              <w:divsChild>
                <w:div w:id="1346327261">
                  <w:marLeft w:val="0"/>
                  <w:marRight w:val="0"/>
                  <w:marTop w:val="0"/>
                  <w:marBottom w:val="0"/>
                  <w:divBdr>
                    <w:top w:val="none" w:sz="0" w:space="0" w:color="auto"/>
                    <w:left w:val="none" w:sz="0" w:space="0" w:color="auto"/>
                    <w:bottom w:val="none" w:sz="0" w:space="0" w:color="auto"/>
                    <w:right w:val="none" w:sz="0" w:space="0" w:color="auto"/>
                  </w:divBdr>
                </w:div>
                <w:div w:id="64106235">
                  <w:marLeft w:val="0"/>
                  <w:marRight w:val="0"/>
                  <w:marTop w:val="0"/>
                  <w:marBottom w:val="0"/>
                  <w:divBdr>
                    <w:top w:val="none" w:sz="0" w:space="0" w:color="auto"/>
                    <w:left w:val="none" w:sz="0" w:space="0" w:color="auto"/>
                    <w:bottom w:val="none" w:sz="0" w:space="0" w:color="auto"/>
                    <w:right w:val="none" w:sz="0" w:space="0" w:color="auto"/>
                  </w:divBdr>
                </w:div>
                <w:div w:id="1692143446">
                  <w:marLeft w:val="0"/>
                  <w:marRight w:val="0"/>
                  <w:marTop w:val="0"/>
                  <w:marBottom w:val="0"/>
                  <w:divBdr>
                    <w:top w:val="none" w:sz="0" w:space="0" w:color="auto"/>
                    <w:left w:val="none" w:sz="0" w:space="0" w:color="auto"/>
                    <w:bottom w:val="none" w:sz="0" w:space="0" w:color="auto"/>
                    <w:right w:val="none" w:sz="0" w:space="0" w:color="auto"/>
                  </w:divBdr>
                </w:div>
                <w:div w:id="494996457">
                  <w:blockQuote w:val="1"/>
                  <w:marLeft w:val="600"/>
                  <w:marRight w:val="0"/>
                  <w:marTop w:val="0"/>
                  <w:marBottom w:val="0"/>
                  <w:divBdr>
                    <w:top w:val="none" w:sz="0" w:space="0" w:color="auto"/>
                    <w:left w:val="none" w:sz="0" w:space="0" w:color="auto"/>
                    <w:bottom w:val="none" w:sz="0" w:space="0" w:color="auto"/>
                    <w:right w:val="none" w:sz="0" w:space="0" w:color="auto"/>
                  </w:divBdr>
                  <w:divsChild>
                    <w:div w:id="1457066343">
                      <w:marLeft w:val="0"/>
                      <w:marRight w:val="0"/>
                      <w:marTop w:val="0"/>
                      <w:marBottom w:val="0"/>
                      <w:divBdr>
                        <w:top w:val="none" w:sz="0" w:space="0" w:color="auto"/>
                        <w:left w:val="none" w:sz="0" w:space="0" w:color="auto"/>
                        <w:bottom w:val="none" w:sz="0" w:space="0" w:color="auto"/>
                        <w:right w:val="none" w:sz="0" w:space="0" w:color="auto"/>
                      </w:divBdr>
                    </w:div>
                    <w:div w:id="388922827">
                      <w:marLeft w:val="0"/>
                      <w:marRight w:val="0"/>
                      <w:marTop w:val="0"/>
                      <w:marBottom w:val="0"/>
                      <w:divBdr>
                        <w:top w:val="none" w:sz="0" w:space="0" w:color="auto"/>
                        <w:left w:val="none" w:sz="0" w:space="0" w:color="auto"/>
                        <w:bottom w:val="none" w:sz="0" w:space="0" w:color="auto"/>
                        <w:right w:val="none" w:sz="0" w:space="0" w:color="auto"/>
                      </w:divBdr>
                    </w:div>
                    <w:div w:id="203755612">
                      <w:marLeft w:val="0"/>
                      <w:marRight w:val="0"/>
                      <w:marTop w:val="0"/>
                      <w:marBottom w:val="0"/>
                      <w:divBdr>
                        <w:top w:val="none" w:sz="0" w:space="0" w:color="auto"/>
                        <w:left w:val="none" w:sz="0" w:space="0" w:color="auto"/>
                        <w:bottom w:val="none" w:sz="0" w:space="0" w:color="auto"/>
                        <w:right w:val="none" w:sz="0" w:space="0" w:color="auto"/>
                      </w:divBdr>
                    </w:div>
                    <w:div w:id="761879603">
                      <w:marLeft w:val="0"/>
                      <w:marRight w:val="0"/>
                      <w:marTop w:val="0"/>
                      <w:marBottom w:val="0"/>
                      <w:divBdr>
                        <w:top w:val="none" w:sz="0" w:space="0" w:color="auto"/>
                        <w:left w:val="none" w:sz="0" w:space="0" w:color="auto"/>
                        <w:bottom w:val="none" w:sz="0" w:space="0" w:color="auto"/>
                        <w:right w:val="none" w:sz="0" w:space="0" w:color="auto"/>
                      </w:divBdr>
                    </w:div>
                    <w:div w:id="961228838">
                      <w:marLeft w:val="0"/>
                      <w:marRight w:val="0"/>
                      <w:marTop w:val="0"/>
                      <w:marBottom w:val="0"/>
                      <w:divBdr>
                        <w:top w:val="none" w:sz="0" w:space="0" w:color="auto"/>
                        <w:left w:val="none" w:sz="0" w:space="0" w:color="auto"/>
                        <w:bottom w:val="none" w:sz="0" w:space="0" w:color="auto"/>
                        <w:right w:val="none" w:sz="0" w:space="0" w:color="auto"/>
                      </w:divBdr>
                    </w:div>
                    <w:div w:id="988947830">
                      <w:marLeft w:val="0"/>
                      <w:marRight w:val="0"/>
                      <w:marTop w:val="0"/>
                      <w:marBottom w:val="0"/>
                      <w:divBdr>
                        <w:top w:val="none" w:sz="0" w:space="0" w:color="auto"/>
                        <w:left w:val="none" w:sz="0" w:space="0" w:color="auto"/>
                        <w:bottom w:val="none" w:sz="0" w:space="0" w:color="auto"/>
                        <w:right w:val="none" w:sz="0" w:space="0" w:color="auto"/>
                      </w:divBdr>
                    </w:div>
                    <w:div w:id="916208758">
                      <w:marLeft w:val="0"/>
                      <w:marRight w:val="0"/>
                      <w:marTop w:val="0"/>
                      <w:marBottom w:val="0"/>
                      <w:divBdr>
                        <w:top w:val="none" w:sz="0" w:space="0" w:color="auto"/>
                        <w:left w:val="none" w:sz="0" w:space="0" w:color="auto"/>
                        <w:bottom w:val="none" w:sz="0" w:space="0" w:color="auto"/>
                        <w:right w:val="none" w:sz="0" w:space="0" w:color="auto"/>
                      </w:divBdr>
                    </w:div>
                  </w:divsChild>
                </w:div>
                <w:div w:id="78986271">
                  <w:marLeft w:val="0"/>
                  <w:marRight w:val="0"/>
                  <w:marTop w:val="0"/>
                  <w:marBottom w:val="0"/>
                  <w:divBdr>
                    <w:top w:val="none" w:sz="0" w:space="0" w:color="auto"/>
                    <w:left w:val="none" w:sz="0" w:space="0" w:color="auto"/>
                    <w:bottom w:val="none" w:sz="0" w:space="0" w:color="auto"/>
                    <w:right w:val="none" w:sz="0" w:space="0" w:color="auto"/>
                  </w:divBdr>
                </w:div>
                <w:div w:id="20472789">
                  <w:marLeft w:val="0"/>
                  <w:marRight w:val="0"/>
                  <w:marTop w:val="0"/>
                  <w:marBottom w:val="0"/>
                  <w:divBdr>
                    <w:top w:val="none" w:sz="0" w:space="0" w:color="auto"/>
                    <w:left w:val="none" w:sz="0" w:space="0" w:color="auto"/>
                    <w:bottom w:val="none" w:sz="0" w:space="0" w:color="auto"/>
                    <w:right w:val="none" w:sz="0" w:space="0" w:color="auto"/>
                  </w:divBdr>
                </w:div>
                <w:div w:id="426583207">
                  <w:marLeft w:val="0"/>
                  <w:marRight w:val="0"/>
                  <w:marTop w:val="0"/>
                  <w:marBottom w:val="0"/>
                  <w:divBdr>
                    <w:top w:val="none" w:sz="0" w:space="0" w:color="auto"/>
                    <w:left w:val="none" w:sz="0" w:space="0" w:color="auto"/>
                    <w:bottom w:val="none" w:sz="0" w:space="0" w:color="auto"/>
                    <w:right w:val="none" w:sz="0" w:space="0" w:color="auto"/>
                  </w:divBdr>
                </w:div>
                <w:div w:id="534003649">
                  <w:marLeft w:val="0"/>
                  <w:marRight w:val="0"/>
                  <w:marTop w:val="0"/>
                  <w:marBottom w:val="0"/>
                  <w:divBdr>
                    <w:top w:val="none" w:sz="0" w:space="0" w:color="auto"/>
                    <w:left w:val="none" w:sz="0" w:space="0" w:color="auto"/>
                    <w:bottom w:val="none" w:sz="0" w:space="0" w:color="auto"/>
                    <w:right w:val="none" w:sz="0" w:space="0" w:color="auto"/>
                  </w:divBdr>
                </w:div>
                <w:div w:id="1974095811">
                  <w:marLeft w:val="0"/>
                  <w:marRight w:val="0"/>
                  <w:marTop w:val="0"/>
                  <w:marBottom w:val="0"/>
                  <w:divBdr>
                    <w:top w:val="none" w:sz="0" w:space="0" w:color="auto"/>
                    <w:left w:val="none" w:sz="0" w:space="0" w:color="auto"/>
                    <w:bottom w:val="none" w:sz="0" w:space="0" w:color="auto"/>
                    <w:right w:val="none" w:sz="0" w:space="0" w:color="auto"/>
                  </w:divBdr>
                </w:div>
                <w:div w:id="67506692">
                  <w:marLeft w:val="0"/>
                  <w:marRight w:val="0"/>
                  <w:marTop w:val="0"/>
                  <w:marBottom w:val="0"/>
                  <w:divBdr>
                    <w:top w:val="none" w:sz="0" w:space="0" w:color="auto"/>
                    <w:left w:val="none" w:sz="0" w:space="0" w:color="auto"/>
                    <w:bottom w:val="none" w:sz="0" w:space="0" w:color="auto"/>
                    <w:right w:val="none" w:sz="0" w:space="0" w:color="auto"/>
                  </w:divBdr>
                </w:div>
                <w:div w:id="532768611">
                  <w:marLeft w:val="0"/>
                  <w:marRight w:val="0"/>
                  <w:marTop w:val="0"/>
                  <w:marBottom w:val="0"/>
                  <w:divBdr>
                    <w:top w:val="none" w:sz="0" w:space="0" w:color="auto"/>
                    <w:left w:val="none" w:sz="0" w:space="0" w:color="auto"/>
                    <w:bottom w:val="none" w:sz="0" w:space="0" w:color="auto"/>
                    <w:right w:val="none" w:sz="0" w:space="0" w:color="auto"/>
                  </w:divBdr>
                </w:div>
                <w:div w:id="1597253922">
                  <w:marLeft w:val="0"/>
                  <w:marRight w:val="0"/>
                  <w:marTop w:val="0"/>
                  <w:marBottom w:val="0"/>
                  <w:divBdr>
                    <w:top w:val="none" w:sz="0" w:space="0" w:color="auto"/>
                    <w:left w:val="none" w:sz="0" w:space="0" w:color="auto"/>
                    <w:bottom w:val="none" w:sz="0" w:space="0" w:color="auto"/>
                    <w:right w:val="none" w:sz="0" w:space="0" w:color="auto"/>
                  </w:divBdr>
                </w:div>
                <w:div w:id="288826358">
                  <w:marLeft w:val="0"/>
                  <w:marRight w:val="0"/>
                  <w:marTop w:val="0"/>
                  <w:marBottom w:val="0"/>
                  <w:divBdr>
                    <w:top w:val="none" w:sz="0" w:space="0" w:color="auto"/>
                    <w:left w:val="none" w:sz="0" w:space="0" w:color="auto"/>
                    <w:bottom w:val="none" w:sz="0" w:space="0" w:color="auto"/>
                    <w:right w:val="none" w:sz="0" w:space="0" w:color="auto"/>
                  </w:divBdr>
                </w:div>
                <w:div w:id="375743370">
                  <w:marLeft w:val="0"/>
                  <w:marRight w:val="0"/>
                  <w:marTop w:val="0"/>
                  <w:marBottom w:val="0"/>
                  <w:divBdr>
                    <w:top w:val="none" w:sz="0" w:space="0" w:color="auto"/>
                    <w:left w:val="none" w:sz="0" w:space="0" w:color="auto"/>
                    <w:bottom w:val="none" w:sz="0" w:space="0" w:color="auto"/>
                    <w:right w:val="none" w:sz="0" w:space="0" w:color="auto"/>
                  </w:divBdr>
                </w:div>
                <w:div w:id="1429691056">
                  <w:marLeft w:val="0"/>
                  <w:marRight w:val="0"/>
                  <w:marTop w:val="0"/>
                  <w:marBottom w:val="0"/>
                  <w:divBdr>
                    <w:top w:val="none" w:sz="0" w:space="0" w:color="auto"/>
                    <w:left w:val="none" w:sz="0" w:space="0" w:color="auto"/>
                    <w:bottom w:val="none" w:sz="0" w:space="0" w:color="auto"/>
                    <w:right w:val="none" w:sz="0" w:space="0" w:color="auto"/>
                  </w:divBdr>
                </w:div>
                <w:div w:id="841579163">
                  <w:marLeft w:val="0"/>
                  <w:marRight w:val="0"/>
                  <w:marTop w:val="0"/>
                  <w:marBottom w:val="0"/>
                  <w:divBdr>
                    <w:top w:val="none" w:sz="0" w:space="0" w:color="auto"/>
                    <w:left w:val="none" w:sz="0" w:space="0" w:color="auto"/>
                    <w:bottom w:val="none" w:sz="0" w:space="0" w:color="auto"/>
                    <w:right w:val="none" w:sz="0" w:space="0" w:color="auto"/>
                  </w:divBdr>
                </w:div>
                <w:div w:id="753940756">
                  <w:marLeft w:val="0"/>
                  <w:marRight w:val="0"/>
                  <w:marTop w:val="0"/>
                  <w:marBottom w:val="0"/>
                  <w:divBdr>
                    <w:top w:val="none" w:sz="0" w:space="0" w:color="auto"/>
                    <w:left w:val="none" w:sz="0" w:space="0" w:color="auto"/>
                    <w:bottom w:val="none" w:sz="0" w:space="0" w:color="auto"/>
                    <w:right w:val="none" w:sz="0" w:space="0" w:color="auto"/>
                  </w:divBdr>
                </w:div>
                <w:div w:id="1468664481">
                  <w:marLeft w:val="0"/>
                  <w:marRight w:val="0"/>
                  <w:marTop w:val="0"/>
                  <w:marBottom w:val="0"/>
                  <w:divBdr>
                    <w:top w:val="none" w:sz="0" w:space="0" w:color="auto"/>
                    <w:left w:val="none" w:sz="0" w:space="0" w:color="auto"/>
                    <w:bottom w:val="none" w:sz="0" w:space="0" w:color="auto"/>
                    <w:right w:val="none" w:sz="0" w:space="0" w:color="auto"/>
                  </w:divBdr>
                </w:div>
                <w:div w:id="1593775726">
                  <w:marLeft w:val="0"/>
                  <w:marRight w:val="0"/>
                  <w:marTop w:val="0"/>
                  <w:marBottom w:val="0"/>
                  <w:divBdr>
                    <w:top w:val="none" w:sz="0" w:space="0" w:color="auto"/>
                    <w:left w:val="none" w:sz="0" w:space="0" w:color="auto"/>
                    <w:bottom w:val="none" w:sz="0" w:space="0" w:color="auto"/>
                    <w:right w:val="none" w:sz="0" w:space="0" w:color="auto"/>
                  </w:divBdr>
                </w:div>
                <w:div w:id="68423658">
                  <w:marLeft w:val="0"/>
                  <w:marRight w:val="0"/>
                  <w:marTop w:val="0"/>
                  <w:marBottom w:val="0"/>
                  <w:divBdr>
                    <w:top w:val="none" w:sz="0" w:space="0" w:color="auto"/>
                    <w:left w:val="none" w:sz="0" w:space="0" w:color="auto"/>
                    <w:bottom w:val="none" w:sz="0" w:space="0" w:color="auto"/>
                    <w:right w:val="none" w:sz="0" w:space="0" w:color="auto"/>
                  </w:divBdr>
                </w:div>
                <w:div w:id="267349179">
                  <w:marLeft w:val="0"/>
                  <w:marRight w:val="0"/>
                  <w:marTop w:val="0"/>
                  <w:marBottom w:val="0"/>
                  <w:divBdr>
                    <w:top w:val="none" w:sz="0" w:space="0" w:color="auto"/>
                    <w:left w:val="none" w:sz="0" w:space="0" w:color="auto"/>
                    <w:bottom w:val="none" w:sz="0" w:space="0" w:color="auto"/>
                    <w:right w:val="none" w:sz="0" w:space="0" w:color="auto"/>
                  </w:divBdr>
                </w:div>
                <w:div w:id="230820814">
                  <w:blockQuote w:val="1"/>
                  <w:marLeft w:val="600"/>
                  <w:marRight w:val="0"/>
                  <w:marTop w:val="0"/>
                  <w:marBottom w:val="0"/>
                  <w:divBdr>
                    <w:top w:val="none" w:sz="0" w:space="0" w:color="auto"/>
                    <w:left w:val="none" w:sz="0" w:space="0" w:color="auto"/>
                    <w:bottom w:val="none" w:sz="0" w:space="0" w:color="auto"/>
                    <w:right w:val="none" w:sz="0" w:space="0" w:color="auto"/>
                  </w:divBdr>
                  <w:divsChild>
                    <w:div w:id="1990086862">
                      <w:marLeft w:val="0"/>
                      <w:marRight w:val="0"/>
                      <w:marTop w:val="0"/>
                      <w:marBottom w:val="0"/>
                      <w:divBdr>
                        <w:top w:val="none" w:sz="0" w:space="0" w:color="auto"/>
                        <w:left w:val="none" w:sz="0" w:space="0" w:color="auto"/>
                        <w:bottom w:val="none" w:sz="0" w:space="0" w:color="auto"/>
                        <w:right w:val="none" w:sz="0" w:space="0" w:color="auto"/>
                      </w:divBdr>
                    </w:div>
                  </w:divsChild>
                </w:div>
                <w:div w:id="1689865608">
                  <w:marLeft w:val="0"/>
                  <w:marRight w:val="0"/>
                  <w:marTop w:val="0"/>
                  <w:marBottom w:val="0"/>
                  <w:divBdr>
                    <w:top w:val="none" w:sz="0" w:space="0" w:color="auto"/>
                    <w:left w:val="none" w:sz="0" w:space="0" w:color="auto"/>
                    <w:bottom w:val="none" w:sz="0" w:space="0" w:color="auto"/>
                    <w:right w:val="none" w:sz="0" w:space="0" w:color="auto"/>
                  </w:divBdr>
                </w:div>
                <w:div w:id="2146727851">
                  <w:marLeft w:val="0"/>
                  <w:marRight w:val="0"/>
                  <w:marTop w:val="0"/>
                  <w:marBottom w:val="0"/>
                  <w:divBdr>
                    <w:top w:val="none" w:sz="0" w:space="0" w:color="auto"/>
                    <w:left w:val="none" w:sz="0" w:space="0" w:color="auto"/>
                    <w:bottom w:val="none" w:sz="0" w:space="0" w:color="auto"/>
                    <w:right w:val="none" w:sz="0" w:space="0" w:color="auto"/>
                  </w:divBdr>
                </w:div>
                <w:div w:id="169679707">
                  <w:marLeft w:val="0"/>
                  <w:marRight w:val="0"/>
                  <w:marTop w:val="0"/>
                  <w:marBottom w:val="0"/>
                  <w:divBdr>
                    <w:top w:val="none" w:sz="0" w:space="0" w:color="auto"/>
                    <w:left w:val="none" w:sz="0" w:space="0" w:color="auto"/>
                    <w:bottom w:val="none" w:sz="0" w:space="0" w:color="auto"/>
                    <w:right w:val="none" w:sz="0" w:space="0" w:color="auto"/>
                  </w:divBdr>
                </w:div>
                <w:div w:id="314841565">
                  <w:marLeft w:val="0"/>
                  <w:marRight w:val="0"/>
                  <w:marTop w:val="0"/>
                  <w:marBottom w:val="0"/>
                  <w:divBdr>
                    <w:top w:val="none" w:sz="0" w:space="0" w:color="auto"/>
                    <w:left w:val="none" w:sz="0" w:space="0" w:color="auto"/>
                    <w:bottom w:val="none" w:sz="0" w:space="0" w:color="auto"/>
                    <w:right w:val="none" w:sz="0" w:space="0" w:color="auto"/>
                  </w:divBdr>
                </w:div>
                <w:div w:id="1008210454">
                  <w:marLeft w:val="0"/>
                  <w:marRight w:val="0"/>
                  <w:marTop w:val="0"/>
                  <w:marBottom w:val="0"/>
                  <w:divBdr>
                    <w:top w:val="none" w:sz="0" w:space="0" w:color="auto"/>
                    <w:left w:val="none" w:sz="0" w:space="0" w:color="auto"/>
                    <w:bottom w:val="none" w:sz="0" w:space="0" w:color="auto"/>
                    <w:right w:val="none" w:sz="0" w:space="0" w:color="auto"/>
                  </w:divBdr>
                </w:div>
                <w:div w:id="133182702">
                  <w:blockQuote w:val="1"/>
                  <w:marLeft w:val="600"/>
                  <w:marRight w:val="0"/>
                  <w:marTop w:val="0"/>
                  <w:marBottom w:val="0"/>
                  <w:divBdr>
                    <w:top w:val="none" w:sz="0" w:space="0" w:color="auto"/>
                    <w:left w:val="none" w:sz="0" w:space="0" w:color="auto"/>
                    <w:bottom w:val="none" w:sz="0" w:space="0" w:color="auto"/>
                    <w:right w:val="none" w:sz="0" w:space="0" w:color="auto"/>
                  </w:divBdr>
                  <w:divsChild>
                    <w:div w:id="1936357111">
                      <w:marLeft w:val="0"/>
                      <w:marRight w:val="0"/>
                      <w:marTop w:val="0"/>
                      <w:marBottom w:val="0"/>
                      <w:divBdr>
                        <w:top w:val="none" w:sz="0" w:space="0" w:color="auto"/>
                        <w:left w:val="none" w:sz="0" w:space="0" w:color="auto"/>
                        <w:bottom w:val="none" w:sz="0" w:space="0" w:color="auto"/>
                        <w:right w:val="none" w:sz="0" w:space="0" w:color="auto"/>
                      </w:divBdr>
                    </w:div>
                  </w:divsChild>
                </w:div>
                <w:div w:id="924648754">
                  <w:marLeft w:val="0"/>
                  <w:marRight w:val="0"/>
                  <w:marTop w:val="0"/>
                  <w:marBottom w:val="0"/>
                  <w:divBdr>
                    <w:top w:val="none" w:sz="0" w:space="0" w:color="auto"/>
                    <w:left w:val="none" w:sz="0" w:space="0" w:color="auto"/>
                    <w:bottom w:val="none" w:sz="0" w:space="0" w:color="auto"/>
                    <w:right w:val="none" w:sz="0" w:space="0" w:color="auto"/>
                  </w:divBdr>
                </w:div>
                <w:div w:id="252323885">
                  <w:blockQuote w:val="1"/>
                  <w:marLeft w:val="600"/>
                  <w:marRight w:val="0"/>
                  <w:marTop w:val="0"/>
                  <w:marBottom w:val="0"/>
                  <w:divBdr>
                    <w:top w:val="none" w:sz="0" w:space="0" w:color="auto"/>
                    <w:left w:val="none" w:sz="0" w:space="0" w:color="auto"/>
                    <w:bottom w:val="none" w:sz="0" w:space="0" w:color="auto"/>
                    <w:right w:val="none" w:sz="0" w:space="0" w:color="auto"/>
                  </w:divBdr>
                  <w:divsChild>
                    <w:div w:id="1173834234">
                      <w:marLeft w:val="0"/>
                      <w:marRight w:val="0"/>
                      <w:marTop w:val="0"/>
                      <w:marBottom w:val="0"/>
                      <w:divBdr>
                        <w:top w:val="none" w:sz="0" w:space="0" w:color="auto"/>
                        <w:left w:val="none" w:sz="0" w:space="0" w:color="auto"/>
                        <w:bottom w:val="none" w:sz="0" w:space="0" w:color="auto"/>
                        <w:right w:val="none" w:sz="0" w:space="0" w:color="auto"/>
                      </w:divBdr>
                    </w:div>
                  </w:divsChild>
                </w:div>
                <w:div w:id="1580361663">
                  <w:marLeft w:val="0"/>
                  <w:marRight w:val="0"/>
                  <w:marTop w:val="0"/>
                  <w:marBottom w:val="0"/>
                  <w:divBdr>
                    <w:top w:val="none" w:sz="0" w:space="0" w:color="auto"/>
                    <w:left w:val="none" w:sz="0" w:space="0" w:color="auto"/>
                    <w:bottom w:val="none" w:sz="0" w:space="0" w:color="auto"/>
                    <w:right w:val="none" w:sz="0" w:space="0" w:color="auto"/>
                  </w:divBdr>
                </w:div>
                <w:div w:id="1963878822">
                  <w:blockQuote w:val="1"/>
                  <w:marLeft w:val="600"/>
                  <w:marRight w:val="0"/>
                  <w:marTop w:val="0"/>
                  <w:marBottom w:val="0"/>
                  <w:divBdr>
                    <w:top w:val="none" w:sz="0" w:space="0" w:color="auto"/>
                    <w:left w:val="none" w:sz="0" w:space="0" w:color="auto"/>
                    <w:bottom w:val="none" w:sz="0" w:space="0" w:color="auto"/>
                    <w:right w:val="none" w:sz="0" w:space="0" w:color="auto"/>
                  </w:divBdr>
                  <w:divsChild>
                    <w:div w:id="1098139459">
                      <w:marLeft w:val="0"/>
                      <w:marRight w:val="0"/>
                      <w:marTop w:val="0"/>
                      <w:marBottom w:val="0"/>
                      <w:divBdr>
                        <w:top w:val="none" w:sz="0" w:space="0" w:color="auto"/>
                        <w:left w:val="none" w:sz="0" w:space="0" w:color="auto"/>
                        <w:bottom w:val="none" w:sz="0" w:space="0" w:color="auto"/>
                        <w:right w:val="none" w:sz="0" w:space="0" w:color="auto"/>
                      </w:divBdr>
                    </w:div>
                  </w:divsChild>
                </w:div>
                <w:div w:id="888305655">
                  <w:marLeft w:val="0"/>
                  <w:marRight w:val="0"/>
                  <w:marTop w:val="0"/>
                  <w:marBottom w:val="0"/>
                  <w:divBdr>
                    <w:top w:val="none" w:sz="0" w:space="0" w:color="auto"/>
                    <w:left w:val="none" w:sz="0" w:space="0" w:color="auto"/>
                    <w:bottom w:val="none" w:sz="0" w:space="0" w:color="auto"/>
                    <w:right w:val="none" w:sz="0" w:space="0" w:color="auto"/>
                  </w:divBdr>
                </w:div>
                <w:div w:id="554968730">
                  <w:blockQuote w:val="1"/>
                  <w:marLeft w:val="600"/>
                  <w:marRight w:val="0"/>
                  <w:marTop w:val="0"/>
                  <w:marBottom w:val="0"/>
                  <w:divBdr>
                    <w:top w:val="none" w:sz="0" w:space="0" w:color="auto"/>
                    <w:left w:val="none" w:sz="0" w:space="0" w:color="auto"/>
                    <w:bottom w:val="none" w:sz="0" w:space="0" w:color="auto"/>
                    <w:right w:val="none" w:sz="0" w:space="0" w:color="auto"/>
                  </w:divBdr>
                  <w:divsChild>
                    <w:div w:id="1671638740">
                      <w:marLeft w:val="0"/>
                      <w:marRight w:val="0"/>
                      <w:marTop w:val="0"/>
                      <w:marBottom w:val="0"/>
                      <w:divBdr>
                        <w:top w:val="none" w:sz="0" w:space="0" w:color="auto"/>
                        <w:left w:val="none" w:sz="0" w:space="0" w:color="auto"/>
                        <w:bottom w:val="none" w:sz="0" w:space="0" w:color="auto"/>
                        <w:right w:val="none" w:sz="0" w:space="0" w:color="auto"/>
                      </w:divBdr>
                    </w:div>
                  </w:divsChild>
                </w:div>
                <w:div w:id="2077317428">
                  <w:marLeft w:val="0"/>
                  <w:marRight w:val="0"/>
                  <w:marTop w:val="0"/>
                  <w:marBottom w:val="0"/>
                  <w:divBdr>
                    <w:top w:val="none" w:sz="0" w:space="0" w:color="auto"/>
                    <w:left w:val="none" w:sz="0" w:space="0" w:color="auto"/>
                    <w:bottom w:val="none" w:sz="0" w:space="0" w:color="auto"/>
                    <w:right w:val="none" w:sz="0" w:space="0" w:color="auto"/>
                  </w:divBdr>
                </w:div>
                <w:div w:id="1620448997">
                  <w:blockQuote w:val="1"/>
                  <w:marLeft w:val="600"/>
                  <w:marRight w:val="0"/>
                  <w:marTop w:val="0"/>
                  <w:marBottom w:val="0"/>
                  <w:divBdr>
                    <w:top w:val="none" w:sz="0" w:space="0" w:color="auto"/>
                    <w:left w:val="none" w:sz="0" w:space="0" w:color="auto"/>
                    <w:bottom w:val="none" w:sz="0" w:space="0" w:color="auto"/>
                    <w:right w:val="none" w:sz="0" w:space="0" w:color="auto"/>
                  </w:divBdr>
                  <w:divsChild>
                    <w:div w:id="1300186012">
                      <w:marLeft w:val="0"/>
                      <w:marRight w:val="0"/>
                      <w:marTop w:val="0"/>
                      <w:marBottom w:val="0"/>
                      <w:divBdr>
                        <w:top w:val="none" w:sz="0" w:space="0" w:color="auto"/>
                        <w:left w:val="none" w:sz="0" w:space="0" w:color="auto"/>
                        <w:bottom w:val="none" w:sz="0" w:space="0" w:color="auto"/>
                        <w:right w:val="none" w:sz="0" w:space="0" w:color="auto"/>
                      </w:divBdr>
                    </w:div>
                  </w:divsChild>
                </w:div>
                <w:div w:id="1335179956">
                  <w:marLeft w:val="0"/>
                  <w:marRight w:val="0"/>
                  <w:marTop w:val="0"/>
                  <w:marBottom w:val="0"/>
                  <w:divBdr>
                    <w:top w:val="none" w:sz="0" w:space="0" w:color="auto"/>
                    <w:left w:val="none" w:sz="0" w:space="0" w:color="auto"/>
                    <w:bottom w:val="none" w:sz="0" w:space="0" w:color="auto"/>
                    <w:right w:val="none" w:sz="0" w:space="0" w:color="auto"/>
                  </w:divBdr>
                </w:div>
                <w:div w:id="1811439001">
                  <w:blockQuote w:val="1"/>
                  <w:marLeft w:val="600"/>
                  <w:marRight w:val="0"/>
                  <w:marTop w:val="0"/>
                  <w:marBottom w:val="0"/>
                  <w:divBdr>
                    <w:top w:val="none" w:sz="0" w:space="0" w:color="auto"/>
                    <w:left w:val="none" w:sz="0" w:space="0" w:color="auto"/>
                    <w:bottom w:val="none" w:sz="0" w:space="0" w:color="auto"/>
                    <w:right w:val="none" w:sz="0" w:space="0" w:color="auto"/>
                  </w:divBdr>
                  <w:divsChild>
                    <w:div w:id="598298182">
                      <w:marLeft w:val="0"/>
                      <w:marRight w:val="0"/>
                      <w:marTop w:val="0"/>
                      <w:marBottom w:val="0"/>
                      <w:divBdr>
                        <w:top w:val="none" w:sz="0" w:space="0" w:color="auto"/>
                        <w:left w:val="none" w:sz="0" w:space="0" w:color="auto"/>
                        <w:bottom w:val="none" w:sz="0" w:space="0" w:color="auto"/>
                        <w:right w:val="none" w:sz="0" w:space="0" w:color="auto"/>
                      </w:divBdr>
                    </w:div>
                  </w:divsChild>
                </w:div>
                <w:div w:id="1268469913">
                  <w:marLeft w:val="0"/>
                  <w:marRight w:val="0"/>
                  <w:marTop w:val="0"/>
                  <w:marBottom w:val="0"/>
                  <w:divBdr>
                    <w:top w:val="none" w:sz="0" w:space="0" w:color="auto"/>
                    <w:left w:val="none" w:sz="0" w:space="0" w:color="auto"/>
                    <w:bottom w:val="none" w:sz="0" w:space="0" w:color="auto"/>
                    <w:right w:val="none" w:sz="0" w:space="0" w:color="auto"/>
                  </w:divBdr>
                </w:div>
                <w:div w:id="1420717895">
                  <w:blockQuote w:val="1"/>
                  <w:marLeft w:val="600"/>
                  <w:marRight w:val="0"/>
                  <w:marTop w:val="0"/>
                  <w:marBottom w:val="0"/>
                  <w:divBdr>
                    <w:top w:val="none" w:sz="0" w:space="0" w:color="auto"/>
                    <w:left w:val="none" w:sz="0" w:space="0" w:color="auto"/>
                    <w:bottom w:val="none" w:sz="0" w:space="0" w:color="auto"/>
                    <w:right w:val="none" w:sz="0" w:space="0" w:color="auto"/>
                  </w:divBdr>
                  <w:divsChild>
                    <w:div w:id="808016474">
                      <w:marLeft w:val="0"/>
                      <w:marRight w:val="0"/>
                      <w:marTop w:val="0"/>
                      <w:marBottom w:val="0"/>
                      <w:divBdr>
                        <w:top w:val="none" w:sz="0" w:space="0" w:color="auto"/>
                        <w:left w:val="none" w:sz="0" w:space="0" w:color="auto"/>
                        <w:bottom w:val="none" w:sz="0" w:space="0" w:color="auto"/>
                        <w:right w:val="none" w:sz="0" w:space="0" w:color="auto"/>
                      </w:divBdr>
                    </w:div>
                  </w:divsChild>
                </w:div>
                <w:div w:id="818573074">
                  <w:marLeft w:val="0"/>
                  <w:marRight w:val="0"/>
                  <w:marTop w:val="0"/>
                  <w:marBottom w:val="0"/>
                  <w:divBdr>
                    <w:top w:val="none" w:sz="0" w:space="0" w:color="auto"/>
                    <w:left w:val="none" w:sz="0" w:space="0" w:color="auto"/>
                    <w:bottom w:val="none" w:sz="0" w:space="0" w:color="auto"/>
                    <w:right w:val="none" w:sz="0" w:space="0" w:color="auto"/>
                  </w:divBdr>
                </w:div>
                <w:div w:id="401951172">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65674">
                      <w:marLeft w:val="0"/>
                      <w:marRight w:val="0"/>
                      <w:marTop w:val="0"/>
                      <w:marBottom w:val="0"/>
                      <w:divBdr>
                        <w:top w:val="none" w:sz="0" w:space="0" w:color="auto"/>
                        <w:left w:val="none" w:sz="0" w:space="0" w:color="auto"/>
                        <w:bottom w:val="none" w:sz="0" w:space="0" w:color="auto"/>
                        <w:right w:val="none" w:sz="0" w:space="0" w:color="auto"/>
                      </w:divBdr>
                    </w:div>
                  </w:divsChild>
                </w:div>
                <w:div w:id="56822858">
                  <w:marLeft w:val="0"/>
                  <w:marRight w:val="0"/>
                  <w:marTop w:val="0"/>
                  <w:marBottom w:val="0"/>
                  <w:divBdr>
                    <w:top w:val="none" w:sz="0" w:space="0" w:color="auto"/>
                    <w:left w:val="none" w:sz="0" w:space="0" w:color="auto"/>
                    <w:bottom w:val="none" w:sz="0" w:space="0" w:color="auto"/>
                    <w:right w:val="none" w:sz="0" w:space="0" w:color="auto"/>
                  </w:divBdr>
                </w:div>
                <w:div w:id="1892376129">
                  <w:blockQuote w:val="1"/>
                  <w:marLeft w:val="600"/>
                  <w:marRight w:val="0"/>
                  <w:marTop w:val="0"/>
                  <w:marBottom w:val="0"/>
                  <w:divBdr>
                    <w:top w:val="none" w:sz="0" w:space="0" w:color="auto"/>
                    <w:left w:val="none" w:sz="0" w:space="0" w:color="auto"/>
                    <w:bottom w:val="none" w:sz="0" w:space="0" w:color="auto"/>
                    <w:right w:val="none" w:sz="0" w:space="0" w:color="auto"/>
                  </w:divBdr>
                  <w:divsChild>
                    <w:div w:id="35932582">
                      <w:marLeft w:val="0"/>
                      <w:marRight w:val="0"/>
                      <w:marTop w:val="0"/>
                      <w:marBottom w:val="0"/>
                      <w:divBdr>
                        <w:top w:val="none" w:sz="0" w:space="0" w:color="auto"/>
                        <w:left w:val="none" w:sz="0" w:space="0" w:color="auto"/>
                        <w:bottom w:val="none" w:sz="0" w:space="0" w:color="auto"/>
                        <w:right w:val="none" w:sz="0" w:space="0" w:color="auto"/>
                      </w:divBdr>
                    </w:div>
                    <w:div w:id="2037197443">
                      <w:marLeft w:val="0"/>
                      <w:marRight w:val="0"/>
                      <w:marTop w:val="0"/>
                      <w:marBottom w:val="0"/>
                      <w:divBdr>
                        <w:top w:val="none" w:sz="0" w:space="0" w:color="auto"/>
                        <w:left w:val="none" w:sz="0" w:space="0" w:color="auto"/>
                        <w:bottom w:val="none" w:sz="0" w:space="0" w:color="auto"/>
                        <w:right w:val="none" w:sz="0" w:space="0" w:color="auto"/>
                      </w:divBdr>
                    </w:div>
                    <w:div w:id="1735397470">
                      <w:marLeft w:val="0"/>
                      <w:marRight w:val="0"/>
                      <w:marTop w:val="0"/>
                      <w:marBottom w:val="0"/>
                      <w:divBdr>
                        <w:top w:val="none" w:sz="0" w:space="0" w:color="auto"/>
                        <w:left w:val="none" w:sz="0" w:space="0" w:color="auto"/>
                        <w:bottom w:val="none" w:sz="0" w:space="0" w:color="auto"/>
                        <w:right w:val="none" w:sz="0" w:space="0" w:color="auto"/>
                      </w:divBdr>
                    </w:div>
                  </w:divsChild>
                </w:div>
                <w:div w:id="150027583">
                  <w:marLeft w:val="0"/>
                  <w:marRight w:val="0"/>
                  <w:marTop w:val="0"/>
                  <w:marBottom w:val="0"/>
                  <w:divBdr>
                    <w:top w:val="none" w:sz="0" w:space="0" w:color="auto"/>
                    <w:left w:val="none" w:sz="0" w:space="0" w:color="auto"/>
                    <w:bottom w:val="none" w:sz="0" w:space="0" w:color="auto"/>
                    <w:right w:val="none" w:sz="0" w:space="0" w:color="auto"/>
                  </w:divBdr>
                </w:div>
                <w:div w:id="11006412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36393169">
                      <w:marLeft w:val="0"/>
                      <w:marRight w:val="0"/>
                      <w:marTop w:val="0"/>
                      <w:marBottom w:val="0"/>
                      <w:divBdr>
                        <w:top w:val="none" w:sz="0" w:space="0" w:color="auto"/>
                        <w:left w:val="none" w:sz="0" w:space="0" w:color="auto"/>
                        <w:bottom w:val="none" w:sz="0" w:space="0" w:color="auto"/>
                        <w:right w:val="none" w:sz="0" w:space="0" w:color="auto"/>
                      </w:divBdr>
                    </w:div>
                  </w:divsChild>
                </w:div>
                <w:div w:id="269626416">
                  <w:marLeft w:val="0"/>
                  <w:marRight w:val="0"/>
                  <w:marTop w:val="0"/>
                  <w:marBottom w:val="0"/>
                  <w:divBdr>
                    <w:top w:val="none" w:sz="0" w:space="0" w:color="auto"/>
                    <w:left w:val="none" w:sz="0" w:space="0" w:color="auto"/>
                    <w:bottom w:val="none" w:sz="0" w:space="0" w:color="auto"/>
                    <w:right w:val="none" w:sz="0" w:space="0" w:color="auto"/>
                  </w:divBdr>
                </w:div>
                <w:div w:id="7479247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86636900">
                      <w:marLeft w:val="0"/>
                      <w:marRight w:val="0"/>
                      <w:marTop w:val="0"/>
                      <w:marBottom w:val="0"/>
                      <w:divBdr>
                        <w:top w:val="none" w:sz="0" w:space="0" w:color="auto"/>
                        <w:left w:val="none" w:sz="0" w:space="0" w:color="auto"/>
                        <w:bottom w:val="none" w:sz="0" w:space="0" w:color="auto"/>
                        <w:right w:val="none" w:sz="0" w:space="0" w:color="auto"/>
                      </w:divBdr>
                    </w:div>
                  </w:divsChild>
                </w:div>
                <w:div w:id="829445354">
                  <w:marLeft w:val="0"/>
                  <w:marRight w:val="0"/>
                  <w:marTop w:val="0"/>
                  <w:marBottom w:val="0"/>
                  <w:divBdr>
                    <w:top w:val="none" w:sz="0" w:space="0" w:color="auto"/>
                    <w:left w:val="none" w:sz="0" w:space="0" w:color="auto"/>
                    <w:bottom w:val="none" w:sz="0" w:space="0" w:color="auto"/>
                    <w:right w:val="none" w:sz="0" w:space="0" w:color="auto"/>
                  </w:divBdr>
                </w:div>
                <w:div w:id="1552228701">
                  <w:blockQuote w:val="1"/>
                  <w:marLeft w:val="600"/>
                  <w:marRight w:val="0"/>
                  <w:marTop w:val="0"/>
                  <w:marBottom w:val="0"/>
                  <w:divBdr>
                    <w:top w:val="none" w:sz="0" w:space="0" w:color="auto"/>
                    <w:left w:val="none" w:sz="0" w:space="0" w:color="auto"/>
                    <w:bottom w:val="none" w:sz="0" w:space="0" w:color="auto"/>
                    <w:right w:val="none" w:sz="0" w:space="0" w:color="auto"/>
                  </w:divBdr>
                  <w:divsChild>
                    <w:div w:id="60450615">
                      <w:blockQuote w:val="1"/>
                      <w:marLeft w:val="600"/>
                      <w:marRight w:val="0"/>
                      <w:marTop w:val="0"/>
                      <w:marBottom w:val="0"/>
                      <w:divBdr>
                        <w:top w:val="none" w:sz="0" w:space="0" w:color="auto"/>
                        <w:left w:val="none" w:sz="0" w:space="0" w:color="auto"/>
                        <w:bottom w:val="none" w:sz="0" w:space="0" w:color="auto"/>
                        <w:right w:val="none" w:sz="0" w:space="0" w:color="auto"/>
                      </w:divBdr>
                      <w:divsChild>
                        <w:div w:id="67418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30643">
                  <w:marLeft w:val="0"/>
                  <w:marRight w:val="0"/>
                  <w:marTop w:val="0"/>
                  <w:marBottom w:val="0"/>
                  <w:divBdr>
                    <w:top w:val="none" w:sz="0" w:space="0" w:color="auto"/>
                    <w:left w:val="none" w:sz="0" w:space="0" w:color="auto"/>
                    <w:bottom w:val="none" w:sz="0" w:space="0" w:color="auto"/>
                    <w:right w:val="none" w:sz="0" w:space="0" w:color="auto"/>
                  </w:divBdr>
                </w:div>
                <w:div w:id="1773553259">
                  <w:blockQuote w:val="1"/>
                  <w:marLeft w:val="600"/>
                  <w:marRight w:val="0"/>
                  <w:marTop w:val="0"/>
                  <w:marBottom w:val="0"/>
                  <w:divBdr>
                    <w:top w:val="none" w:sz="0" w:space="0" w:color="auto"/>
                    <w:left w:val="none" w:sz="0" w:space="0" w:color="auto"/>
                    <w:bottom w:val="none" w:sz="0" w:space="0" w:color="auto"/>
                    <w:right w:val="none" w:sz="0" w:space="0" w:color="auto"/>
                  </w:divBdr>
                  <w:divsChild>
                    <w:div w:id="2052145151">
                      <w:blockQuote w:val="1"/>
                      <w:marLeft w:val="600"/>
                      <w:marRight w:val="0"/>
                      <w:marTop w:val="0"/>
                      <w:marBottom w:val="0"/>
                      <w:divBdr>
                        <w:top w:val="none" w:sz="0" w:space="0" w:color="auto"/>
                        <w:left w:val="none" w:sz="0" w:space="0" w:color="auto"/>
                        <w:bottom w:val="none" w:sz="0" w:space="0" w:color="auto"/>
                        <w:right w:val="none" w:sz="0" w:space="0" w:color="auto"/>
                      </w:divBdr>
                      <w:divsChild>
                        <w:div w:id="1748336445">
                          <w:marLeft w:val="0"/>
                          <w:marRight w:val="0"/>
                          <w:marTop w:val="0"/>
                          <w:marBottom w:val="0"/>
                          <w:divBdr>
                            <w:top w:val="none" w:sz="0" w:space="0" w:color="auto"/>
                            <w:left w:val="none" w:sz="0" w:space="0" w:color="auto"/>
                            <w:bottom w:val="none" w:sz="0" w:space="0" w:color="auto"/>
                            <w:right w:val="none" w:sz="0" w:space="0" w:color="auto"/>
                          </w:divBdr>
                        </w:div>
                      </w:divsChild>
                    </w:div>
                    <w:div w:id="1600717238">
                      <w:blockQuote w:val="1"/>
                      <w:marLeft w:val="600"/>
                      <w:marRight w:val="0"/>
                      <w:marTop w:val="0"/>
                      <w:marBottom w:val="0"/>
                      <w:divBdr>
                        <w:top w:val="none" w:sz="0" w:space="0" w:color="auto"/>
                        <w:left w:val="none" w:sz="0" w:space="0" w:color="auto"/>
                        <w:bottom w:val="none" w:sz="0" w:space="0" w:color="auto"/>
                        <w:right w:val="none" w:sz="0" w:space="0" w:color="auto"/>
                      </w:divBdr>
                      <w:divsChild>
                        <w:div w:id="631784662">
                          <w:marLeft w:val="0"/>
                          <w:marRight w:val="0"/>
                          <w:marTop w:val="0"/>
                          <w:marBottom w:val="0"/>
                          <w:divBdr>
                            <w:top w:val="none" w:sz="0" w:space="0" w:color="auto"/>
                            <w:left w:val="none" w:sz="0" w:space="0" w:color="auto"/>
                            <w:bottom w:val="none" w:sz="0" w:space="0" w:color="auto"/>
                            <w:right w:val="none" w:sz="0" w:space="0" w:color="auto"/>
                          </w:divBdr>
                        </w:div>
                      </w:divsChild>
                    </w:div>
                    <w:div w:id="1804035422">
                      <w:blockQuote w:val="1"/>
                      <w:marLeft w:val="600"/>
                      <w:marRight w:val="0"/>
                      <w:marTop w:val="0"/>
                      <w:marBottom w:val="0"/>
                      <w:divBdr>
                        <w:top w:val="none" w:sz="0" w:space="0" w:color="auto"/>
                        <w:left w:val="none" w:sz="0" w:space="0" w:color="auto"/>
                        <w:bottom w:val="none" w:sz="0" w:space="0" w:color="auto"/>
                        <w:right w:val="none" w:sz="0" w:space="0" w:color="auto"/>
                      </w:divBdr>
                      <w:divsChild>
                        <w:div w:id="9382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30920">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
                <w:div w:id="1850484589">
                  <w:marLeft w:val="0"/>
                  <w:marRight w:val="0"/>
                  <w:marTop w:val="0"/>
                  <w:marBottom w:val="0"/>
                  <w:divBdr>
                    <w:top w:val="none" w:sz="0" w:space="0" w:color="auto"/>
                    <w:left w:val="none" w:sz="0" w:space="0" w:color="auto"/>
                    <w:bottom w:val="none" w:sz="0" w:space="0" w:color="auto"/>
                    <w:right w:val="none" w:sz="0" w:space="0" w:color="auto"/>
                  </w:divBdr>
                </w:div>
                <w:div w:id="291402479">
                  <w:marLeft w:val="0"/>
                  <w:marRight w:val="0"/>
                  <w:marTop w:val="0"/>
                  <w:marBottom w:val="0"/>
                  <w:divBdr>
                    <w:top w:val="none" w:sz="0" w:space="0" w:color="auto"/>
                    <w:left w:val="none" w:sz="0" w:space="0" w:color="auto"/>
                    <w:bottom w:val="none" w:sz="0" w:space="0" w:color="auto"/>
                    <w:right w:val="none" w:sz="0" w:space="0" w:color="auto"/>
                  </w:divBdr>
                </w:div>
                <w:div w:id="1762221589">
                  <w:marLeft w:val="0"/>
                  <w:marRight w:val="0"/>
                  <w:marTop w:val="0"/>
                  <w:marBottom w:val="0"/>
                  <w:divBdr>
                    <w:top w:val="none" w:sz="0" w:space="0" w:color="auto"/>
                    <w:left w:val="none" w:sz="0" w:space="0" w:color="auto"/>
                    <w:bottom w:val="none" w:sz="0" w:space="0" w:color="auto"/>
                    <w:right w:val="none" w:sz="0" w:space="0" w:color="auto"/>
                  </w:divBdr>
                </w:div>
                <w:div w:id="1891501528">
                  <w:marLeft w:val="0"/>
                  <w:marRight w:val="0"/>
                  <w:marTop w:val="0"/>
                  <w:marBottom w:val="0"/>
                  <w:divBdr>
                    <w:top w:val="none" w:sz="0" w:space="0" w:color="auto"/>
                    <w:left w:val="none" w:sz="0" w:space="0" w:color="auto"/>
                    <w:bottom w:val="none" w:sz="0" w:space="0" w:color="auto"/>
                    <w:right w:val="none" w:sz="0" w:space="0" w:color="auto"/>
                  </w:divBdr>
                </w:div>
                <w:div w:id="841510599">
                  <w:marLeft w:val="0"/>
                  <w:marRight w:val="0"/>
                  <w:marTop w:val="0"/>
                  <w:marBottom w:val="0"/>
                  <w:divBdr>
                    <w:top w:val="none" w:sz="0" w:space="0" w:color="auto"/>
                    <w:left w:val="none" w:sz="0" w:space="0" w:color="auto"/>
                    <w:bottom w:val="none" w:sz="0" w:space="0" w:color="auto"/>
                    <w:right w:val="none" w:sz="0" w:space="0" w:color="auto"/>
                  </w:divBdr>
                </w:div>
                <w:div w:id="1796828225">
                  <w:marLeft w:val="0"/>
                  <w:marRight w:val="0"/>
                  <w:marTop w:val="0"/>
                  <w:marBottom w:val="0"/>
                  <w:divBdr>
                    <w:top w:val="none" w:sz="0" w:space="0" w:color="auto"/>
                    <w:left w:val="none" w:sz="0" w:space="0" w:color="auto"/>
                    <w:bottom w:val="none" w:sz="0" w:space="0" w:color="auto"/>
                    <w:right w:val="none" w:sz="0" w:space="0" w:color="auto"/>
                  </w:divBdr>
                </w:div>
                <w:div w:id="644311624">
                  <w:marLeft w:val="0"/>
                  <w:marRight w:val="0"/>
                  <w:marTop w:val="0"/>
                  <w:marBottom w:val="0"/>
                  <w:divBdr>
                    <w:top w:val="none" w:sz="0" w:space="0" w:color="auto"/>
                    <w:left w:val="none" w:sz="0" w:space="0" w:color="auto"/>
                    <w:bottom w:val="none" w:sz="0" w:space="0" w:color="auto"/>
                    <w:right w:val="none" w:sz="0" w:space="0" w:color="auto"/>
                  </w:divBdr>
                </w:div>
                <w:div w:id="1935475413">
                  <w:marLeft w:val="0"/>
                  <w:marRight w:val="0"/>
                  <w:marTop w:val="0"/>
                  <w:marBottom w:val="0"/>
                  <w:divBdr>
                    <w:top w:val="none" w:sz="0" w:space="0" w:color="auto"/>
                    <w:left w:val="none" w:sz="0" w:space="0" w:color="auto"/>
                    <w:bottom w:val="none" w:sz="0" w:space="0" w:color="auto"/>
                    <w:right w:val="none" w:sz="0" w:space="0" w:color="auto"/>
                  </w:divBdr>
                </w:div>
                <w:div w:id="750199753">
                  <w:marLeft w:val="0"/>
                  <w:marRight w:val="0"/>
                  <w:marTop w:val="0"/>
                  <w:marBottom w:val="0"/>
                  <w:divBdr>
                    <w:top w:val="none" w:sz="0" w:space="0" w:color="auto"/>
                    <w:left w:val="none" w:sz="0" w:space="0" w:color="auto"/>
                    <w:bottom w:val="none" w:sz="0" w:space="0" w:color="auto"/>
                    <w:right w:val="none" w:sz="0" w:space="0" w:color="auto"/>
                  </w:divBdr>
                </w:div>
                <w:div w:id="2064327496">
                  <w:marLeft w:val="0"/>
                  <w:marRight w:val="0"/>
                  <w:marTop w:val="0"/>
                  <w:marBottom w:val="0"/>
                  <w:divBdr>
                    <w:top w:val="none" w:sz="0" w:space="0" w:color="auto"/>
                    <w:left w:val="none" w:sz="0" w:space="0" w:color="auto"/>
                    <w:bottom w:val="none" w:sz="0" w:space="0" w:color="auto"/>
                    <w:right w:val="none" w:sz="0" w:space="0" w:color="auto"/>
                  </w:divBdr>
                </w:div>
                <w:div w:id="612709323">
                  <w:marLeft w:val="0"/>
                  <w:marRight w:val="0"/>
                  <w:marTop w:val="0"/>
                  <w:marBottom w:val="0"/>
                  <w:divBdr>
                    <w:top w:val="none" w:sz="0" w:space="0" w:color="auto"/>
                    <w:left w:val="none" w:sz="0" w:space="0" w:color="auto"/>
                    <w:bottom w:val="none" w:sz="0" w:space="0" w:color="auto"/>
                    <w:right w:val="none" w:sz="0" w:space="0" w:color="auto"/>
                  </w:divBdr>
                </w:div>
                <w:div w:id="29308850">
                  <w:marLeft w:val="0"/>
                  <w:marRight w:val="0"/>
                  <w:marTop w:val="0"/>
                  <w:marBottom w:val="0"/>
                  <w:divBdr>
                    <w:top w:val="none" w:sz="0" w:space="0" w:color="auto"/>
                    <w:left w:val="none" w:sz="0" w:space="0" w:color="auto"/>
                    <w:bottom w:val="none" w:sz="0" w:space="0" w:color="auto"/>
                    <w:right w:val="none" w:sz="0" w:space="0" w:color="auto"/>
                  </w:divBdr>
                </w:div>
                <w:div w:id="866413364">
                  <w:marLeft w:val="0"/>
                  <w:marRight w:val="0"/>
                  <w:marTop w:val="0"/>
                  <w:marBottom w:val="0"/>
                  <w:divBdr>
                    <w:top w:val="none" w:sz="0" w:space="0" w:color="auto"/>
                    <w:left w:val="none" w:sz="0" w:space="0" w:color="auto"/>
                    <w:bottom w:val="none" w:sz="0" w:space="0" w:color="auto"/>
                    <w:right w:val="none" w:sz="0" w:space="0" w:color="auto"/>
                  </w:divBdr>
                </w:div>
                <w:div w:id="1285848175">
                  <w:blockQuote w:val="1"/>
                  <w:marLeft w:val="600"/>
                  <w:marRight w:val="0"/>
                  <w:marTop w:val="0"/>
                  <w:marBottom w:val="0"/>
                  <w:divBdr>
                    <w:top w:val="none" w:sz="0" w:space="0" w:color="auto"/>
                    <w:left w:val="none" w:sz="0" w:space="0" w:color="auto"/>
                    <w:bottom w:val="none" w:sz="0" w:space="0" w:color="auto"/>
                    <w:right w:val="none" w:sz="0" w:space="0" w:color="auto"/>
                  </w:divBdr>
                  <w:divsChild>
                    <w:div w:id="1419332418">
                      <w:marLeft w:val="0"/>
                      <w:marRight w:val="0"/>
                      <w:marTop w:val="0"/>
                      <w:marBottom w:val="0"/>
                      <w:divBdr>
                        <w:top w:val="none" w:sz="0" w:space="0" w:color="auto"/>
                        <w:left w:val="none" w:sz="0" w:space="0" w:color="auto"/>
                        <w:bottom w:val="none" w:sz="0" w:space="0" w:color="auto"/>
                        <w:right w:val="none" w:sz="0" w:space="0" w:color="auto"/>
                      </w:divBdr>
                    </w:div>
                  </w:divsChild>
                </w:div>
                <w:div w:id="1584028717">
                  <w:marLeft w:val="0"/>
                  <w:marRight w:val="0"/>
                  <w:marTop w:val="0"/>
                  <w:marBottom w:val="0"/>
                  <w:divBdr>
                    <w:top w:val="none" w:sz="0" w:space="0" w:color="auto"/>
                    <w:left w:val="none" w:sz="0" w:space="0" w:color="auto"/>
                    <w:bottom w:val="none" w:sz="0" w:space="0" w:color="auto"/>
                    <w:right w:val="none" w:sz="0" w:space="0" w:color="auto"/>
                  </w:divBdr>
                </w:div>
                <w:div w:id="281619811">
                  <w:blockQuote w:val="1"/>
                  <w:marLeft w:val="600"/>
                  <w:marRight w:val="0"/>
                  <w:marTop w:val="0"/>
                  <w:marBottom w:val="0"/>
                  <w:divBdr>
                    <w:top w:val="none" w:sz="0" w:space="0" w:color="auto"/>
                    <w:left w:val="none" w:sz="0" w:space="0" w:color="auto"/>
                    <w:bottom w:val="none" w:sz="0" w:space="0" w:color="auto"/>
                    <w:right w:val="none" w:sz="0" w:space="0" w:color="auto"/>
                  </w:divBdr>
                  <w:divsChild>
                    <w:div w:id="990475933">
                      <w:marLeft w:val="0"/>
                      <w:marRight w:val="0"/>
                      <w:marTop w:val="0"/>
                      <w:marBottom w:val="0"/>
                      <w:divBdr>
                        <w:top w:val="none" w:sz="0" w:space="0" w:color="auto"/>
                        <w:left w:val="none" w:sz="0" w:space="0" w:color="auto"/>
                        <w:bottom w:val="none" w:sz="0" w:space="0" w:color="auto"/>
                        <w:right w:val="none" w:sz="0" w:space="0" w:color="auto"/>
                      </w:divBdr>
                    </w:div>
                  </w:divsChild>
                </w:div>
                <w:div w:id="1093086834">
                  <w:marLeft w:val="0"/>
                  <w:marRight w:val="0"/>
                  <w:marTop w:val="0"/>
                  <w:marBottom w:val="0"/>
                  <w:divBdr>
                    <w:top w:val="none" w:sz="0" w:space="0" w:color="auto"/>
                    <w:left w:val="none" w:sz="0" w:space="0" w:color="auto"/>
                    <w:bottom w:val="none" w:sz="0" w:space="0" w:color="auto"/>
                    <w:right w:val="none" w:sz="0" w:space="0" w:color="auto"/>
                  </w:divBdr>
                </w:div>
                <w:div w:id="1501047985">
                  <w:marLeft w:val="0"/>
                  <w:marRight w:val="0"/>
                  <w:marTop w:val="0"/>
                  <w:marBottom w:val="0"/>
                  <w:divBdr>
                    <w:top w:val="none" w:sz="0" w:space="0" w:color="auto"/>
                    <w:left w:val="none" w:sz="0" w:space="0" w:color="auto"/>
                    <w:bottom w:val="none" w:sz="0" w:space="0" w:color="auto"/>
                    <w:right w:val="none" w:sz="0" w:space="0" w:color="auto"/>
                  </w:divBdr>
                </w:div>
                <w:div w:id="458838231">
                  <w:marLeft w:val="0"/>
                  <w:marRight w:val="0"/>
                  <w:marTop w:val="0"/>
                  <w:marBottom w:val="0"/>
                  <w:divBdr>
                    <w:top w:val="none" w:sz="0" w:space="0" w:color="auto"/>
                    <w:left w:val="none" w:sz="0" w:space="0" w:color="auto"/>
                    <w:bottom w:val="none" w:sz="0" w:space="0" w:color="auto"/>
                    <w:right w:val="none" w:sz="0" w:space="0" w:color="auto"/>
                  </w:divBdr>
                </w:div>
                <w:div w:id="1620448907">
                  <w:marLeft w:val="0"/>
                  <w:marRight w:val="0"/>
                  <w:marTop w:val="0"/>
                  <w:marBottom w:val="0"/>
                  <w:divBdr>
                    <w:top w:val="none" w:sz="0" w:space="0" w:color="auto"/>
                    <w:left w:val="none" w:sz="0" w:space="0" w:color="auto"/>
                    <w:bottom w:val="none" w:sz="0" w:space="0" w:color="auto"/>
                    <w:right w:val="none" w:sz="0" w:space="0" w:color="auto"/>
                  </w:divBdr>
                </w:div>
                <w:div w:id="1328246894">
                  <w:marLeft w:val="0"/>
                  <w:marRight w:val="0"/>
                  <w:marTop w:val="0"/>
                  <w:marBottom w:val="0"/>
                  <w:divBdr>
                    <w:top w:val="none" w:sz="0" w:space="0" w:color="auto"/>
                    <w:left w:val="none" w:sz="0" w:space="0" w:color="auto"/>
                    <w:bottom w:val="none" w:sz="0" w:space="0" w:color="auto"/>
                    <w:right w:val="none" w:sz="0" w:space="0" w:color="auto"/>
                  </w:divBdr>
                </w:div>
                <w:div w:id="1583754765">
                  <w:marLeft w:val="0"/>
                  <w:marRight w:val="0"/>
                  <w:marTop w:val="0"/>
                  <w:marBottom w:val="0"/>
                  <w:divBdr>
                    <w:top w:val="none" w:sz="0" w:space="0" w:color="auto"/>
                    <w:left w:val="none" w:sz="0" w:space="0" w:color="auto"/>
                    <w:bottom w:val="none" w:sz="0" w:space="0" w:color="auto"/>
                    <w:right w:val="none" w:sz="0" w:space="0" w:color="auto"/>
                  </w:divBdr>
                </w:div>
                <w:div w:id="1353653047">
                  <w:marLeft w:val="0"/>
                  <w:marRight w:val="0"/>
                  <w:marTop w:val="0"/>
                  <w:marBottom w:val="0"/>
                  <w:divBdr>
                    <w:top w:val="none" w:sz="0" w:space="0" w:color="auto"/>
                    <w:left w:val="none" w:sz="0" w:space="0" w:color="auto"/>
                    <w:bottom w:val="none" w:sz="0" w:space="0" w:color="auto"/>
                    <w:right w:val="none" w:sz="0" w:space="0" w:color="auto"/>
                  </w:divBdr>
                </w:div>
                <w:div w:id="264462489">
                  <w:marLeft w:val="0"/>
                  <w:marRight w:val="0"/>
                  <w:marTop w:val="0"/>
                  <w:marBottom w:val="0"/>
                  <w:divBdr>
                    <w:top w:val="none" w:sz="0" w:space="0" w:color="auto"/>
                    <w:left w:val="none" w:sz="0" w:space="0" w:color="auto"/>
                    <w:bottom w:val="none" w:sz="0" w:space="0" w:color="auto"/>
                    <w:right w:val="none" w:sz="0" w:space="0" w:color="auto"/>
                  </w:divBdr>
                </w:div>
                <w:div w:id="2038656558">
                  <w:marLeft w:val="0"/>
                  <w:marRight w:val="0"/>
                  <w:marTop w:val="0"/>
                  <w:marBottom w:val="0"/>
                  <w:divBdr>
                    <w:top w:val="none" w:sz="0" w:space="0" w:color="auto"/>
                    <w:left w:val="none" w:sz="0" w:space="0" w:color="auto"/>
                    <w:bottom w:val="none" w:sz="0" w:space="0" w:color="auto"/>
                    <w:right w:val="none" w:sz="0" w:space="0" w:color="auto"/>
                  </w:divBdr>
                </w:div>
                <w:div w:id="1968197406">
                  <w:marLeft w:val="0"/>
                  <w:marRight w:val="0"/>
                  <w:marTop w:val="0"/>
                  <w:marBottom w:val="0"/>
                  <w:divBdr>
                    <w:top w:val="none" w:sz="0" w:space="0" w:color="auto"/>
                    <w:left w:val="none" w:sz="0" w:space="0" w:color="auto"/>
                    <w:bottom w:val="none" w:sz="0" w:space="0" w:color="auto"/>
                    <w:right w:val="none" w:sz="0" w:space="0" w:color="auto"/>
                  </w:divBdr>
                </w:div>
                <w:div w:id="1563100557">
                  <w:marLeft w:val="0"/>
                  <w:marRight w:val="0"/>
                  <w:marTop w:val="0"/>
                  <w:marBottom w:val="0"/>
                  <w:divBdr>
                    <w:top w:val="none" w:sz="0" w:space="0" w:color="auto"/>
                    <w:left w:val="none" w:sz="0" w:space="0" w:color="auto"/>
                    <w:bottom w:val="none" w:sz="0" w:space="0" w:color="auto"/>
                    <w:right w:val="none" w:sz="0" w:space="0" w:color="auto"/>
                  </w:divBdr>
                </w:div>
                <w:div w:id="143012275">
                  <w:marLeft w:val="0"/>
                  <w:marRight w:val="0"/>
                  <w:marTop w:val="0"/>
                  <w:marBottom w:val="0"/>
                  <w:divBdr>
                    <w:top w:val="none" w:sz="0" w:space="0" w:color="auto"/>
                    <w:left w:val="none" w:sz="0" w:space="0" w:color="auto"/>
                    <w:bottom w:val="none" w:sz="0" w:space="0" w:color="auto"/>
                    <w:right w:val="none" w:sz="0" w:space="0" w:color="auto"/>
                  </w:divBdr>
                </w:div>
                <w:div w:id="833374997">
                  <w:marLeft w:val="0"/>
                  <w:marRight w:val="0"/>
                  <w:marTop w:val="0"/>
                  <w:marBottom w:val="0"/>
                  <w:divBdr>
                    <w:top w:val="none" w:sz="0" w:space="0" w:color="auto"/>
                    <w:left w:val="none" w:sz="0" w:space="0" w:color="auto"/>
                    <w:bottom w:val="none" w:sz="0" w:space="0" w:color="auto"/>
                    <w:right w:val="none" w:sz="0" w:space="0" w:color="auto"/>
                  </w:divBdr>
                </w:div>
                <w:div w:id="1997414678">
                  <w:marLeft w:val="0"/>
                  <w:marRight w:val="0"/>
                  <w:marTop w:val="0"/>
                  <w:marBottom w:val="0"/>
                  <w:divBdr>
                    <w:top w:val="none" w:sz="0" w:space="0" w:color="auto"/>
                    <w:left w:val="none" w:sz="0" w:space="0" w:color="auto"/>
                    <w:bottom w:val="none" w:sz="0" w:space="0" w:color="auto"/>
                    <w:right w:val="none" w:sz="0" w:space="0" w:color="auto"/>
                  </w:divBdr>
                </w:div>
                <w:div w:id="1268657961">
                  <w:marLeft w:val="0"/>
                  <w:marRight w:val="0"/>
                  <w:marTop w:val="0"/>
                  <w:marBottom w:val="0"/>
                  <w:divBdr>
                    <w:top w:val="none" w:sz="0" w:space="0" w:color="auto"/>
                    <w:left w:val="none" w:sz="0" w:space="0" w:color="auto"/>
                    <w:bottom w:val="none" w:sz="0" w:space="0" w:color="auto"/>
                    <w:right w:val="none" w:sz="0" w:space="0" w:color="auto"/>
                  </w:divBdr>
                </w:div>
                <w:div w:id="1375426456">
                  <w:marLeft w:val="0"/>
                  <w:marRight w:val="0"/>
                  <w:marTop w:val="0"/>
                  <w:marBottom w:val="0"/>
                  <w:divBdr>
                    <w:top w:val="none" w:sz="0" w:space="0" w:color="auto"/>
                    <w:left w:val="none" w:sz="0" w:space="0" w:color="auto"/>
                    <w:bottom w:val="none" w:sz="0" w:space="0" w:color="auto"/>
                    <w:right w:val="none" w:sz="0" w:space="0" w:color="auto"/>
                  </w:divBdr>
                </w:div>
                <w:div w:id="2048867437">
                  <w:marLeft w:val="0"/>
                  <w:marRight w:val="0"/>
                  <w:marTop w:val="0"/>
                  <w:marBottom w:val="0"/>
                  <w:divBdr>
                    <w:top w:val="none" w:sz="0" w:space="0" w:color="auto"/>
                    <w:left w:val="none" w:sz="0" w:space="0" w:color="auto"/>
                    <w:bottom w:val="none" w:sz="0" w:space="0" w:color="auto"/>
                    <w:right w:val="none" w:sz="0" w:space="0" w:color="auto"/>
                  </w:divBdr>
                </w:div>
                <w:div w:id="934090326">
                  <w:marLeft w:val="0"/>
                  <w:marRight w:val="0"/>
                  <w:marTop w:val="0"/>
                  <w:marBottom w:val="0"/>
                  <w:divBdr>
                    <w:top w:val="none" w:sz="0" w:space="0" w:color="auto"/>
                    <w:left w:val="none" w:sz="0" w:space="0" w:color="auto"/>
                    <w:bottom w:val="none" w:sz="0" w:space="0" w:color="auto"/>
                    <w:right w:val="none" w:sz="0" w:space="0" w:color="auto"/>
                  </w:divBdr>
                </w:div>
                <w:div w:id="1718699242">
                  <w:marLeft w:val="0"/>
                  <w:marRight w:val="0"/>
                  <w:marTop w:val="0"/>
                  <w:marBottom w:val="0"/>
                  <w:divBdr>
                    <w:top w:val="none" w:sz="0" w:space="0" w:color="auto"/>
                    <w:left w:val="none" w:sz="0" w:space="0" w:color="auto"/>
                    <w:bottom w:val="none" w:sz="0" w:space="0" w:color="auto"/>
                    <w:right w:val="none" w:sz="0" w:space="0" w:color="auto"/>
                  </w:divBdr>
                </w:div>
                <w:div w:id="1653027724">
                  <w:marLeft w:val="0"/>
                  <w:marRight w:val="0"/>
                  <w:marTop w:val="0"/>
                  <w:marBottom w:val="0"/>
                  <w:divBdr>
                    <w:top w:val="none" w:sz="0" w:space="0" w:color="auto"/>
                    <w:left w:val="none" w:sz="0" w:space="0" w:color="auto"/>
                    <w:bottom w:val="none" w:sz="0" w:space="0" w:color="auto"/>
                    <w:right w:val="none" w:sz="0" w:space="0" w:color="auto"/>
                  </w:divBdr>
                </w:div>
                <w:div w:id="323582366">
                  <w:marLeft w:val="0"/>
                  <w:marRight w:val="0"/>
                  <w:marTop w:val="0"/>
                  <w:marBottom w:val="0"/>
                  <w:divBdr>
                    <w:top w:val="none" w:sz="0" w:space="0" w:color="auto"/>
                    <w:left w:val="none" w:sz="0" w:space="0" w:color="auto"/>
                    <w:bottom w:val="none" w:sz="0" w:space="0" w:color="auto"/>
                    <w:right w:val="none" w:sz="0" w:space="0" w:color="auto"/>
                  </w:divBdr>
                </w:div>
                <w:div w:id="1608931440">
                  <w:marLeft w:val="0"/>
                  <w:marRight w:val="0"/>
                  <w:marTop w:val="0"/>
                  <w:marBottom w:val="0"/>
                  <w:divBdr>
                    <w:top w:val="none" w:sz="0" w:space="0" w:color="auto"/>
                    <w:left w:val="none" w:sz="0" w:space="0" w:color="auto"/>
                    <w:bottom w:val="none" w:sz="0" w:space="0" w:color="auto"/>
                    <w:right w:val="none" w:sz="0" w:space="0" w:color="auto"/>
                  </w:divBdr>
                </w:div>
                <w:div w:id="1895314090">
                  <w:marLeft w:val="0"/>
                  <w:marRight w:val="0"/>
                  <w:marTop w:val="0"/>
                  <w:marBottom w:val="0"/>
                  <w:divBdr>
                    <w:top w:val="none" w:sz="0" w:space="0" w:color="auto"/>
                    <w:left w:val="none" w:sz="0" w:space="0" w:color="auto"/>
                    <w:bottom w:val="none" w:sz="0" w:space="0" w:color="auto"/>
                    <w:right w:val="none" w:sz="0" w:space="0" w:color="auto"/>
                  </w:divBdr>
                </w:div>
                <w:div w:id="851340371">
                  <w:marLeft w:val="0"/>
                  <w:marRight w:val="0"/>
                  <w:marTop w:val="0"/>
                  <w:marBottom w:val="0"/>
                  <w:divBdr>
                    <w:top w:val="none" w:sz="0" w:space="0" w:color="auto"/>
                    <w:left w:val="none" w:sz="0" w:space="0" w:color="auto"/>
                    <w:bottom w:val="none" w:sz="0" w:space="0" w:color="auto"/>
                    <w:right w:val="none" w:sz="0" w:space="0" w:color="auto"/>
                  </w:divBdr>
                </w:div>
                <w:div w:id="1440101856">
                  <w:marLeft w:val="0"/>
                  <w:marRight w:val="0"/>
                  <w:marTop w:val="0"/>
                  <w:marBottom w:val="0"/>
                  <w:divBdr>
                    <w:top w:val="none" w:sz="0" w:space="0" w:color="auto"/>
                    <w:left w:val="none" w:sz="0" w:space="0" w:color="auto"/>
                    <w:bottom w:val="none" w:sz="0" w:space="0" w:color="auto"/>
                    <w:right w:val="none" w:sz="0" w:space="0" w:color="auto"/>
                  </w:divBdr>
                </w:div>
                <w:div w:id="1984695705">
                  <w:marLeft w:val="0"/>
                  <w:marRight w:val="0"/>
                  <w:marTop w:val="0"/>
                  <w:marBottom w:val="0"/>
                  <w:divBdr>
                    <w:top w:val="none" w:sz="0" w:space="0" w:color="auto"/>
                    <w:left w:val="none" w:sz="0" w:space="0" w:color="auto"/>
                    <w:bottom w:val="none" w:sz="0" w:space="0" w:color="auto"/>
                    <w:right w:val="none" w:sz="0" w:space="0" w:color="auto"/>
                  </w:divBdr>
                </w:div>
                <w:div w:id="972905966">
                  <w:marLeft w:val="0"/>
                  <w:marRight w:val="0"/>
                  <w:marTop w:val="0"/>
                  <w:marBottom w:val="0"/>
                  <w:divBdr>
                    <w:top w:val="none" w:sz="0" w:space="0" w:color="auto"/>
                    <w:left w:val="none" w:sz="0" w:space="0" w:color="auto"/>
                    <w:bottom w:val="none" w:sz="0" w:space="0" w:color="auto"/>
                    <w:right w:val="none" w:sz="0" w:space="0" w:color="auto"/>
                  </w:divBdr>
                </w:div>
                <w:div w:id="576406390">
                  <w:marLeft w:val="0"/>
                  <w:marRight w:val="0"/>
                  <w:marTop w:val="0"/>
                  <w:marBottom w:val="0"/>
                  <w:divBdr>
                    <w:top w:val="none" w:sz="0" w:space="0" w:color="auto"/>
                    <w:left w:val="none" w:sz="0" w:space="0" w:color="auto"/>
                    <w:bottom w:val="none" w:sz="0" w:space="0" w:color="auto"/>
                    <w:right w:val="none" w:sz="0" w:space="0" w:color="auto"/>
                  </w:divBdr>
                </w:div>
                <w:div w:id="620646634">
                  <w:marLeft w:val="0"/>
                  <w:marRight w:val="0"/>
                  <w:marTop w:val="0"/>
                  <w:marBottom w:val="0"/>
                  <w:divBdr>
                    <w:top w:val="none" w:sz="0" w:space="0" w:color="auto"/>
                    <w:left w:val="none" w:sz="0" w:space="0" w:color="auto"/>
                    <w:bottom w:val="none" w:sz="0" w:space="0" w:color="auto"/>
                    <w:right w:val="none" w:sz="0" w:space="0" w:color="auto"/>
                  </w:divBdr>
                </w:div>
                <w:div w:id="916474175">
                  <w:marLeft w:val="0"/>
                  <w:marRight w:val="0"/>
                  <w:marTop w:val="0"/>
                  <w:marBottom w:val="0"/>
                  <w:divBdr>
                    <w:top w:val="none" w:sz="0" w:space="0" w:color="auto"/>
                    <w:left w:val="none" w:sz="0" w:space="0" w:color="auto"/>
                    <w:bottom w:val="none" w:sz="0" w:space="0" w:color="auto"/>
                    <w:right w:val="none" w:sz="0" w:space="0" w:color="auto"/>
                  </w:divBdr>
                </w:div>
                <w:div w:id="592664270">
                  <w:marLeft w:val="0"/>
                  <w:marRight w:val="0"/>
                  <w:marTop w:val="0"/>
                  <w:marBottom w:val="0"/>
                  <w:divBdr>
                    <w:top w:val="none" w:sz="0" w:space="0" w:color="auto"/>
                    <w:left w:val="none" w:sz="0" w:space="0" w:color="auto"/>
                    <w:bottom w:val="none" w:sz="0" w:space="0" w:color="auto"/>
                    <w:right w:val="none" w:sz="0" w:space="0" w:color="auto"/>
                  </w:divBdr>
                </w:div>
                <w:div w:id="1050881119">
                  <w:marLeft w:val="0"/>
                  <w:marRight w:val="0"/>
                  <w:marTop w:val="0"/>
                  <w:marBottom w:val="0"/>
                  <w:divBdr>
                    <w:top w:val="none" w:sz="0" w:space="0" w:color="auto"/>
                    <w:left w:val="none" w:sz="0" w:space="0" w:color="auto"/>
                    <w:bottom w:val="none" w:sz="0" w:space="0" w:color="auto"/>
                    <w:right w:val="none" w:sz="0" w:space="0" w:color="auto"/>
                  </w:divBdr>
                </w:div>
                <w:div w:id="1555386432">
                  <w:marLeft w:val="0"/>
                  <w:marRight w:val="0"/>
                  <w:marTop w:val="0"/>
                  <w:marBottom w:val="0"/>
                  <w:divBdr>
                    <w:top w:val="none" w:sz="0" w:space="0" w:color="auto"/>
                    <w:left w:val="none" w:sz="0" w:space="0" w:color="auto"/>
                    <w:bottom w:val="none" w:sz="0" w:space="0" w:color="auto"/>
                    <w:right w:val="none" w:sz="0" w:space="0" w:color="auto"/>
                  </w:divBdr>
                </w:div>
                <w:div w:id="1397508269">
                  <w:marLeft w:val="0"/>
                  <w:marRight w:val="0"/>
                  <w:marTop w:val="0"/>
                  <w:marBottom w:val="0"/>
                  <w:divBdr>
                    <w:top w:val="none" w:sz="0" w:space="0" w:color="auto"/>
                    <w:left w:val="none" w:sz="0" w:space="0" w:color="auto"/>
                    <w:bottom w:val="none" w:sz="0" w:space="0" w:color="auto"/>
                    <w:right w:val="none" w:sz="0" w:space="0" w:color="auto"/>
                  </w:divBdr>
                </w:div>
                <w:div w:id="952786790">
                  <w:marLeft w:val="0"/>
                  <w:marRight w:val="0"/>
                  <w:marTop w:val="0"/>
                  <w:marBottom w:val="0"/>
                  <w:divBdr>
                    <w:top w:val="none" w:sz="0" w:space="0" w:color="auto"/>
                    <w:left w:val="none" w:sz="0" w:space="0" w:color="auto"/>
                    <w:bottom w:val="none" w:sz="0" w:space="0" w:color="auto"/>
                    <w:right w:val="none" w:sz="0" w:space="0" w:color="auto"/>
                  </w:divBdr>
                </w:div>
                <w:div w:id="1887065854">
                  <w:marLeft w:val="0"/>
                  <w:marRight w:val="0"/>
                  <w:marTop w:val="0"/>
                  <w:marBottom w:val="0"/>
                  <w:divBdr>
                    <w:top w:val="none" w:sz="0" w:space="0" w:color="auto"/>
                    <w:left w:val="none" w:sz="0" w:space="0" w:color="auto"/>
                    <w:bottom w:val="none" w:sz="0" w:space="0" w:color="auto"/>
                    <w:right w:val="none" w:sz="0" w:space="0" w:color="auto"/>
                  </w:divBdr>
                </w:div>
                <w:div w:id="2029405039">
                  <w:marLeft w:val="0"/>
                  <w:marRight w:val="0"/>
                  <w:marTop w:val="0"/>
                  <w:marBottom w:val="0"/>
                  <w:divBdr>
                    <w:top w:val="none" w:sz="0" w:space="0" w:color="auto"/>
                    <w:left w:val="none" w:sz="0" w:space="0" w:color="auto"/>
                    <w:bottom w:val="none" w:sz="0" w:space="0" w:color="auto"/>
                    <w:right w:val="none" w:sz="0" w:space="0" w:color="auto"/>
                  </w:divBdr>
                </w:div>
                <w:div w:id="443767479">
                  <w:marLeft w:val="0"/>
                  <w:marRight w:val="0"/>
                  <w:marTop w:val="0"/>
                  <w:marBottom w:val="0"/>
                  <w:divBdr>
                    <w:top w:val="none" w:sz="0" w:space="0" w:color="auto"/>
                    <w:left w:val="none" w:sz="0" w:space="0" w:color="auto"/>
                    <w:bottom w:val="none" w:sz="0" w:space="0" w:color="auto"/>
                    <w:right w:val="none" w:sz="0" w:space="0" w:color="auto"/>
                  </w:divBdr>
                </w:div>
                <w:div w:id="1213226114">
                  <w:marLeft w:val="0"/>
                  <w:marRight w:val="0"/>
                  <w:marTop w:val="0"/>
                  <w:marBottom w:val="0"/>
                  <w:divBdr>
                    <w:top w:val="none" w:sz="0" w:space="0" w:color="auto"/>
                    <w:left w:val="none" w:sz="0" w:space="0" w:color="auto"/>
                    <w:bottom w:val="none" w:sz="0" w:space="0" w:color="auto"/>
                    <w:right w:val="none" w:sz="0" w:space="0" w:color="auto"/>
                  </w:divBdr>
                </w:div>
                <w:div w:id="307901723">
                  <w:marLeft w:val="0"/>
                  <w:marRight w:val="0"/>
                  <w:marTop w:val="0"/>
                  <w:marBottom w:val="0"/>
                  <w:divBdr>
                    <w:top w:val="none" w:sz="0" w:space="0" w:color="auto"/>
                    <w:left w:val="none" w:sz="0" w:space="0" w:color="auto"/>
                    <w:bottom w:val="none" w:sz="0" w:space="0" w:color="auto"/>
                    <w:right w:val="none" w:sz="0" w:space="0" w:color="auto"/>
                  </w:divBdr>
                </w:div>
                <w:div w:id="1916863823">
                  <w:marLeft w:val="0"/>
                  <w:marRight w:val="0"/>
                  <w:marTop w:val="0"/>
                  <w:marBottom w:val="0"/>
                  <w:divBdr>
                    <w:top w:val="none" w:sz="0" w:space="0" w:color="auto"/>
                    <w:left w:val="none" w:sz="0" w:space="0" w:color="auto"/>
                    <w:bottom w:val="none" w:sz="0" w:space="0" w:color="auto"/>
                    <w:right w:val="none" w:sz="0" w:space="0" w:color="auto"/>
                  </w:divBdr>
                </w:div>
                <w:div w:id="792285718">
                  <w:marLeft w:val="0"/>
                  <w:marRight w:val="0"/>
                  <w:marTop w:val="0"/>
                  <w:marBottom w:val="0"/>
                  <w:divBdr>
                    <w:top w:val="none" w:sz="0" w:space="0" w:color="auto"/>
                    <w:left w:val="none" w:sz="0" w:space="0" w:color="auto"/>
                    <w:bottom w:val="none" w:sz="0" w:space="0" w:color="auto"/>
                    <w:right w:val="none" w:sz="0" w:space="0" w:color="auto"/>
                  </w:divBdr>
                </w:div>
                <w:div w:id="966858450">
                  <w:marLeft w:val="0"/>
                  <w:marRight w:val="0"/>
                  <w:marTop w:val="0"/>
                  <w:marBottom w:val="0"/>
                  <w:divBdr>
                    <w:top w:val="none" w:sz="0" w:space="0" w:color="auto"/>
                    <w:left w:val="none" w:sz="0" w:space="0" w:color="auto"/>
                    <w:bottom w:val="none" w:sz="0" w:space="0" w:color="auto"/>
                    <w:right w:val="none" w:sz="0" w:space="0" w:color="auto"/>
                  </w:divBdr>
                </w:div>
                <w:div w:id="2054040754">
                  <w:marLeft w:val="0"/>
                  <w:marRight w:val="0"/>
                  <w:marTop w:val="0"/>
                  <w:marBottom w:val="0"/>
                  <w:divBdr>
                    <w:top w:val="none" w:sz="0" w:space="0" w:color="auto"/>
                    <w:left w:val="none" w:sz="0" w:space="0" w:color="auto"/>
                    <w:bottom w:val="none" w:sz="0" w:space="0" w:color="auto"/>
                    <w:right w:val="none" w:sz="0" w:space="0" w:color="auto"/>
                  </w:divBdr>
                </w:div>
                <w:div w:id="833761447">
                  <w:marLeft w:val="0"/>
                  <w:marRight w:val="0"/>
                  <w:marTop w:val="0"/>
                  <w:marBottom w:val="0"/>
                  <w:divBdr>
                    <w:top w:val="none" w:sz="0" w:space="0" w:color="auto"/>
                    <w:left w:val="none" w:sz="0" w:space="0" w:color="auto"/>
                    <w:bottom w:val="none" w:sz="0" w:space="0" w:color="auto"/>
                    <w:right w:val="none" w:sz="0" w:space="0" w:color="auto"/>
                  </w:divBdr>
                </w:div>
                <w:div w:id="215091170">
                  <w:marLeft w:val="0"/>
                  <w:marRight w:val="0"/>
                  <w:marTop w:val="0"/>
                  <w:marBottom w:val="0"/>
                  <w:divBdr>
                    <w:top w:val="none" w:sz="0" w:space="0" w:color="auto"/>
                    <w:left w:val="none" w:sz="0" w:space="0" w:color="auto"/>
                    <w:bottom w:val="none" w:sz="0" w:space="0" w:color="auto"/>
                    <w:right w:val="none" w:sz="0" w:space="0" w:color="auto"/>
                  </w:divBdr>
                </w:div>
                <w:div w:id="1674455804">
                  <w:marLeft w:val="0"/>
                  <w:marRight w:val="0"/>
                  <w:marTop w:val="0"/>
                  <w:marBottom w:val="0"/>
                  <w:divBdr>
                    <w:top w:val="none" w:sz="0" w:space="0" w:color="auto"/>
                    <w:left w:val="none" w:sz="0" w:space="0" w:color="auto"/>
                    <w:bottom w:val="none" w:sz="0" w:space="0" w:color="auto"/>
                    <w:right w:val="none" w:sz="0" w:space="0" w:color="auto"/>
                  </w:divBdr>
                </w:div>
                <w:div w:id="1924989660">
                  <w:blockQuote w:val="1"/>
                  <w:marLeft w:val="600"/>
                  <w:marRight w:val="0"/>
                  <w:marTop w:val="0"/>
                  <w:marBottom w:val="0"/>
                  <w:divBdr>
                    <w:top w:val="none" w:sz="0" w:space="0" w:color="auto"/>
                    <w:left w:val="none" w:sz="0" w:space="0" w:color="auto"/>
                    <w:bottom w:val="none" w:sz="0" w:space="0" w:color="auto"/>
                    <w:right w:val="none" w:sz="0" w:space="0" w:color="auto"/>
                  </w:divBdr>
                  <w:divsChild>
                    <w:div w:id="525172174">
                      <w:marLeft w:val="0"/>
                      <w:marRight w:val="0"/>
                      <w:marTop w:val="0"/>
                      <w:marBottom w:val="0"/>
                      <w:divBdr>
                        <w:top w:val="none" w:sz="0" w:space="0" w:color="auto"/>
                        <w:left w:val="none" w:sz="0" w:space="0" w:color="auto"/>
                        <w:bottom w:val="none" w:sz="0" w:space="0" w:color="auto"/>
                        <w:right w:val="none" w:sz="0" w:space="0" w:color="auto"/>
                      </w:divBdr>
                    </w:div>
                  </w:divsChild>
                </w:div>
                <w:div w:id="701172855">
                  <w:marLeft w:val="0"/>
                  <w:marRight w:val="0"/>
                  <w:marTop w:val="0"/>
                  <w:marBottom w:val="0"/>
                  <w:divBdr>
                    <w:top w:val="none" w:sz="0" w:space="0" w:color="auto"/>
                    <w:left w:val="none" w:sz="0" w:space="0" w:color="auto"/>
                    <w:bottom w:val="none" w:sz="0" w:space="0" w:color="auto"/>
                    <w:right w:val="none" w:sz="0" w:space="0" w:color="auto"/>
                  </w:divBdr>
                </w:div>
                <w:div w:id="1252011266">
                  <w:marLeft w:val="0"/>
                  <w:marRight w:val="0"/>
                  <w:marTop w:val="0"/>
                  <w:marBottom w:val="0"/>
                  <w:divBdr>
                    <w:top w:val="none" w:sz="0" w:space="0" w:color="auto"/>
                    <w:left w:val="none" w:sz="0" w:space="0" w:color="auto"/>
                    <w:bottom w:val="none" w:sz="0" w:space="0" w:color="auto"/>
                    <w:right w:val="none" w:sz="0" w:space="0" w:color="auto"/>
                  </w:divBdr>
                </w:div>
                <w:div w:id="1014648972">
                  <w:marLeft w:val="0"/>
                  <w:marRight w:val="0"/>
                  <w:marTop w:val="0"/>
                  <w:marBottom w:val="0"/>
                  <w:divBdr>
                    <w:top w:val="none" w:sz="0" w:space="0" w:color="auto"/>
                    <w:left w:val="none" w:sz="0" w:space="0" w:color="auto"/>
                    <w:bottom w:val="none" w:sz="0" w:space="0" w:color="auto"/>
                    <w:right w:val="none" w:sz="0" w:space="0" w:color="auto"/>
                  </w:divBdr>
                </w:div>
                <w:div w:id="58827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678577838">
                      <w:marLeft w:val="0"/>
                      <w:marRight w:val="0"/>
                      <w:marTop w:val="0"/>
                      <w:marBottom w:val="0"/>
                      <w:divBdr>
                        <w:top w:val="none" w:sz="0" w:space="0" w:color="auto"/>
                        <w:left w:val="none" w:sz="0" w:space="0" w:color="auto"/>
                        <w:bottom w:val="none" w:sz="0" w:space="0" w:color="auto"/>
                        <w:right w:val="none" w:sz="0" w:space="0" w:color="auto"/>
                      </w:divBdr>
                    </w:div>
                  </w:divsChild>
                </w:div>
                <w:div w:id="877428421">
                  <w:marLeft w:val="0"/>
                  <w:marRight w:val="0"/>
                  <w:marTop w:val="0"/>
                  <w:marBottom w:val="0"/>
                  <w:divBdr>
                    <w:top w:val="none" w:sz="0" w:space="0" w:color="auto"/>
                    <w:left w:val="none" w:sz="0" w:space="0" w:color="auto"/>
                    <w:bottom w:val="none" w:sz="0" w:space="0" w:color="auto"/>
                    <w:right w:val="none" w:sz="0" w:space="0" w:color="auto"/>
                  </w:divBdr>
                </w:div>
                <w:div w:id="1644653229">
                  <w:blockQuote w:val="1"/>
                  <w:marLeft w:val="600"/>
                  <w:marRight w:val="0"/>
                  <w:marTop w:val="0"/>
                  <w:marBottom w:val="0"/>
                  <w:divBdr>
                    <w:top w:val="none" w:sz="0" w:space="0" w:color="auto"/>
                    <w:left w:val="none" w:sz="0" w:space="0" w:color="auto"/>
                    <w:bottom w:val="none" w:sz="0" w:space="0" w:color="auto"/>
                    <w:right w:val="none" w:sz="0" w:space="0" w:color="auto"/>
                  </w:divBdr>
                  <w:divsChild>
                    <w:div w:id="1978222199">
                      <w:marLeft w:val="0"/>
                      <w:marRight w:val="0"/>
                      <w:marTop w:val="0"/>
                      <w:marBottom w:val="0"/>
                      <w:divBdr>
                        <w:top w:val="none" w:sz="0" w:space="0" w:color="auto"/>
                        <w:left w:val="none" w:sz="0" w:space="0" w:color="auto"/>
                        <w:bottom w:val="none" w:sz="0" w:space="0" w:color="auto"/>
                        <w:right w:val="none" w:sz="0" w:space="0" w:color="auto"/>
                      </w:divBdr>
                    </w:div>
                  </w:divsChild>
                </w:div>
                <w:div w:id="510341407">
                  <w:marLeft w:val="0"/>
                  <w:marRight w:val="0"/>
                  <w:marTop w:val="0"/>
                  <w:marBottom w:val="0"/>
                  <w:divBdr>
                    <w:top w:val="none" w:sz="0" w:space="0" w:color="auto"/>
                    <w:left w:val="none" w:sz="0" w:space="0" w:color="auto"/>
                    <w:bottom w:val="none" w:sz="0" w:space="0" w:color="auto"/>
                    <w:right w:val="none" w:sz="0" w:space="0" w:color="auto"/>
                  </w:divBdr>
                </w:div>
                <w:div w:id="359162056">
                  <w:blockQuote w:val="1"/>
                  <w:marLeft w:val="600"/>
                  <w:marRight w:val="0"/>
                  <w:marTop w:val="0"/>
                  <w:marBottom w:val="0"/>
                  <w:divBdr>
                    <w:top w:val="none" w:sz="0" w:space="0" w:color="auto"/>
                    <w:left w:val="none" w:sz="0" w:space="0" w:color="auto"/>
                    <w:bottom w:val="none" w:sz="0" w:space="0" w:color="auto"/>
                    <w:right w:val="none" w:sz="0" w:space="0" w:color="auto"/>
                  </w:divBdr>
                  <w:divsChild>
                    <w:div w:id="188494695">
                      <w:marLeft w:val="0"/>
                      <w:marRight w:val="0"/>
                      <w:marTop w:val="0"/>
                      <w:marBottom w:val="0"/>
                      <w:divBdr>
                        <w:top w:val="none" w:sz="0" w:space="0" w:color="auto"/>
                        <w:left w:val="none" w:sz="0" w:space="0" w:color="auto"/>
                        <w:bottom w:val="none" w:sz="0" w:space="0" w:color="auto"/>
                        <w:right w:val="none" w:sz="0" w:space="0" w:color="auto"/>
                      </w:divBdr>
                    </w:div>
                  </w:divsChild>
                </w:div>
                <w:div w:id="42796800">
                  <w:marLeft w:val="0"/>
                  <w:marRight w:val="0"/>
                  <w:marTop w:val="0"/>
                  <w:marBottom w:val="0"/>
                  <w:divBdr>
                    <w:top w:val="none" w:sz="0" w:space="0" w:color="auto"/>
                    <w:left w:val="none" w:sz="0" w:space="0" w:color="auto"/>
                    <w:bottom w:val="none" w:sz="0" w:space="0" w:color="auto"/>
                    <w:right w:val="none" w:sz="0" w:space="0" w:color="auto"/>
                  </w:divBdr>
                </w:div>
                <w:div w:id="45178837">
                  <w:marLeft w:val="0"/>
                  <w:marRight w:val="0"/>
                  <w:marTop w:val="0"/>
                  <w:marBottom w:val="0"/>
                  <w:divBdr>
                    <w:top w:val="none" w:sz="0" w:space="0" w:color="auto"/>
                    <w:left w:val="none" w:sz="0" w:space="0" w:color="auto"/>
                    <w:bottom w:val="none" w:sz="0" w:space="0" w:color="auto"/>
                    <w:right w:val="none" w:sz="0" w:space="0" w:color="auto"/>
                  </w:divBdr>
                </w:div>
                <w:div w:id="132913915">
                  <w:marLeft w:val="0"/>
                  <w:marRight w:val="0"/>
                  <w:marTop w:val="0"/>
                  <w:marBottom w:val="0"/>
                  <w:divBdr>
                    <w:top w:val="none" w:sz="0" w:space="0" w:color="auto"/>
                    <w:left w:val="none" w:sz="0" w:space="0" w:color="auto"/>
                    <w:bottom w:val="none" w:sz="0" w:space="0" w:color="auto"/>
                    <w:right w:val="none" w:sz="0" w:space="0" w:color="auto"/>
                  </w:divBdr>
                </w:div>
                <w:div w:id="770665140">
                  <w:marLeft w:val="0"/>
                  <w:marRight w:val="0"/>
                  <w:marTop w:val="0"/>
                  <w:marBottom w:val="0"/>
                  <w:divBdr>
                    <w:top w:val="none" w:sz="0" w:space="0" w:color="auto"/>
                    <w:left w:val="none" w:sz="0" w:space="0" w:color="auto"/>
                    <w:bottom w:val="none" w:sz="0" w:space="0" w:color="auto"/>
                    <w:right w:val="none" w:sz="0" w:space="0" w:color="auto"/>
                  </w:divBdr>
                </w:div>
                <w:div w:id="710106543">
                  <w:marLeft w:val="0"/>
                  <w:marRight w:val="0"/>
                  <w:marTop w:val="0"/>
                  <w:marBottom w:val="0"/>
                  <w:divBdr>
                    <w:top w:val="none" w:sz="0" w:space="0" w:color="auto"/>
                    <w:left w:val="none" w:sz="0" w:space="0" w:color="auto"/>
                    <w:bottom w:val="none" w:sz="0" w:space="0" w:color="auto"/>
                    <w:right w:val="none" w:sz="0" w:space="0" w:color="auto"/>
                  </w:divBdr>
                </w:div>
                <w:div w:id="773865230">
                  <w:marLeft w:val="0"/>
                  <w:marRight w:val="0"/>
                  <w:marTop w:val="0"/>
                  <w:marBottom w:val="0"/>
                  <w:divBdr>
                    <w:top w:val="none" w:sz="0" w:space="0" w:color="auto"/>
                    <w:left w:val="none" w:sz="0" w:space="0" w:color="auto"/>
                    <w:bottom w:val="none" w:sz="0" w:space="0" w:color="auto"/>
                    <w:right w:val="none" w:sz="0" w:space="0" w:color="auto"/>
                  </w:divBdr>
                </w:div>
                <w:div w:id="444081300">
                  <w:marLeft w:val="0"/>
                  <w:marRight w:val="0"/>
                  <w:marTop w:val="0"/>
                  <w:marBottom w:val="0"/>
                  <w:divBdr>
                    <w:top w:val="none" w:sz="0" w:space="0" w:color="auto"/>
                    <w:left w:val="none" w:sz="0" w:space="0" w:color="auto"/>
                    <w:bottom w:val="none" w:sz="0" w:space="0" w:color="auto"/>
                    <w:right w:val="none" w:sz="0" w:space="0" w:color="auto"/>
                  </w:divBdr>
                </w:div>
                <w:div w:id="1207764958">
                  <w:marLeft w:val="0"/>
                  <w:marRight w:val="0"/>
                  <w:marTop w:val="0"/>
                  <w:marBottom w:val="0"/>
                  <w:divBdr>
                    <w:top w:val="none" w:sz="0" w:space="0" w:color="auto"/>
                    <w:left w:val="none" w:sz="0" w:space="0" w:color="auto"/>
                    <w:bottom w:val="none" w:sz="0" w:space="0" w:color="auto"/>
                    <w:right w:val="none" w:sz="0" w:space="0" w:color="auto"/>
                  </w:divBdr>
                </w:div>
                <w:div w:id="1294361222">
                  <w:marLeft w:val="0"/>
                  <w:marRight w:val="0"/>
                  <w:marTop w:val="0"/>
                  <w:marBottom w:val="0"/>
                  <w:divBdr>
                    <w:top w:val="none" w:sz="0" w:space="0" w:color="auto"/>
                    <w:left w:val="none" w:sz="0" w:space="0" w:color="auto"/>
                    <w:bottom w:val="none" w:sz="0" w:space="0" w:color="auto"/>
                    <w:right w:val="none" w:sz="0" w:space="0" w:color="auto"/>
                  </w:divBdr>
                </w:div>
                <w:div w:id="1463883556">
                  <w:marLeft w:val="0"/>
                  <w:marRight w:val="0"/>
                  <w:marTop w:val="0"/>
                  <w:marBottom w:val="0"/>
                  <w:divBdr>
                    <w:top w:val="none" w:sz="0" w:space="0" w:color="auto"/>
                    <w:left w:val="none" w:sz="0" w:space="0" w:color="auto"/>
                    <w:bottom w:val="none" w:sz="0" w:space="0" w:color="auto"/>
                    <w:right w:val="none" w:sz="0" w:space="0" w:color="auto"/>
                  </w:divBdr>
                </w:div>
                <w:div w:id="1043601665">
                  <w:marLeft w:val="0"/>
                  <w:marRight w:val="0"/>
                  <w:marTop w:val="0"/>
                  <w:marBottom w:val="0"/>
                  <w:divBdr>
                    <w:top w:val="none" w:sz="0" w:space="0" w:color="auto"/>
                    <w:left w:val="none" w:sz="0" w:space="0" w:color="auto"/>
                    <w:bottom w:val="none" w:sz="0" w:space="0" w:color="auto"/>
                    <w:right w:val="none" w:sz="0" w:space="0" w:color="auto"/>
                  </w:divBdr>
                </w:div>
                <w:div w:id="1421293058">
                  <w:marLeft w:val="0"/>
                  <w:marRight w:val="0"/>
                  <w:marTop w:val="0"/>
                  <w:marBottom w:val="0"/>
                  <w:divBdr>
                    <w:top w:val="none" w:sz="0" w:space="0" w:color="auto"/>
                    <w:left w:val="none" w:sz="0" w:space="0" w:color="auto"/>
                    <w:bottom w:val="none" w:sz="0" w:space="0" w:color="auto"/>
                    <w:right w:val="none" w:sz="0" w:space="0" w:color="auto"/>
                  </w:divBdr>
                </w:div>
                <w:div w:id="2009357411">
                  <w:marLeft w:val="0"/>
                  <w:marRight w:val="0"/>
                  <w:marTop w:val="0"/>
                  <w:marBottom w:val="0"/>
                  <w:divBdr>
                    <w:top w:val="none" w:sz="0" w:space="0" w:color="auto"/>
                    <w:left w:val="none" w:sz="0" w:space="0" w:color="auto"/>
                    <w:bottom w:val="none" w:sz="0" w:space="0" w:color="auto"/>
                    <w:right w:val="none" w:sz="0" w:space="0" w:color="auto"/>
                  </w:divBdr>
                </w:div>
                <w:div w:id="1478449016">
                  <w:marLeft w:val="0"/>
                  <w:marRight w:val="0"/>
                  <w:marTop w:val="0"/>
                  <w:marBottom w:val="0"/>
                  <w:divBdr>
                    <w:top w:val="none" w:sz="0" w:space="0" w:color="auto"/>
                    <w:left w:val="none" w:sz="0" w:space="0" w:color="auto"/>
                    <w:bottom w:val="none" w:sz="0" w:space="0" w:color="auto"/>
                    <w:right w:val="none" w:sz="0" w:space="0" w:color="auto"/>
                  </w:divBdr>
                </w:div>
                <w:div w:id="1079517095">
                  <w:marLeft w:val="0"/>
                  <w:marRight w:val="0"/>
                  <w:marTop w:val="0"/>
                  <w:marBottom w:val="0"/>
                  <w:divBdr>
                    <w:top w:val="none" w:sz="0" w:space="0" w:color="auto"/>
                    <w:left w:val="none" w:sz="0" w:space="0" w:color="auto"/>
                    <w:bottom w:val="none" w:sz="0" w:space="0" w:color="auto"/>
                    <w:right w:val="none" w:sz="0" w:space="0" w:color="auto"/>
                  </w:divBdr>
                </w:div>
                <w:div w:id="1698853733">
                  <w:marLeft w:val="0"/>
                  <w:marRight w:val="0"/>
                  <w:marTop w:val="0"/>
                  <w:marBottom w:val="0"/>
                  <w:divBdr>
                    <w:top w:val="none" w:sz="0" w:space="0" w:color="auto"/>
                    <w:left w:val="none" w:sz="0" w:space="0" w:color="auto"/>
                    <w:bottom w:val="none" w:sz="0" w:space="0" w:color="auto"/>
                    <w:right w:val="none" w:sz="0" w:space="0" w:color="auto"/>
                  </w:divBdr>
                </w:div>
                <w:div w:id="333462371">
                  <w:marLeft w:val="0"/>
                  <w:marRight w:val="0"/>
                  <w:marTop w:val="0"/>
                  <w:marBottom w:val="0"/>
                  <w:divBdr>
                    <w:top w:val="none" w:sz="0" w:space="0" w:color="auto"/>
                    <w:left w:val="none" w:sz="0" w:space="0" w:color="auto"/>
                    <w:bottom w:val="none" w:sz="0" w:space="0" w:color="auto"/>
                    <w:right w:val="none" w:sz="0" w:space="0" w:color="auto"/>
                  </w:divBdr>
                </w:div>
                <w:div w:id="1649086994">
                  <w:marLeft w:val="0"/>
                  <w:marRight w:val="0"/>
                  <w:marTop w:val="0"/>
                  <w:marBottom w:val="0"/>
                  <w:divBdr>
                    <w:top w:val="none" w:sz="0" w:space="0" w:color="auto"/>
                    <w:left w:val="none" w:sz="0" w:space="0" w:color="auto"/>
                    <w:bottom w:val="none" w:sz="0" w:space="0" w:color="auto"/>
                    <w:right w:val="none" w:sz="0" w:space="0" w:color="auto"/>
                  </w:divBdr>
                </w:div>
                <w:div w:id="1342775151">
                  <w:marLeft w:val="0"/>
                  <w:marRight w:val="0"/>
                  <w:marTop w:val="0"/>
                  <w:marBottom w:val="0"/>
                  <w:divBdr>
                    <w:top w:val="none" w:sz="0" w:space="0" w:color="auto"/>
                    <w:left w:val="none" w:sz="0" w:space="0" w:color="auto"/>
                    <w:bottom w:val="none" w:sz="0" w:space="0" w:color="auto"/>
                    <w:right w:val="none" w:sz="0" w:space="0" w:color="auto"/>
                  </w:divBdr>
                </w:div>
                <w:div w:id="66146879">
                  <w:marLeft w:val="0"/>
                  <w:marRight w:val="0"/>
                  <w:marTop w:val="0"/>
                  <w:marBottom w:val="0"/>
                  <w:divBdr>
                    <w:top w:val="none" w:sz="0" w:space="0" w:color="auto"/>
                    <w:left w:val="none" w:sz="0" w:space="0" w:color="auto"/>
                    <w:bottom w:val="none" w:sz="0" w:space="0" w:color="auto"/>
                    <w:right w:val="none" w:sz="0" w:space="0" w:color="auto"/>
                  </w:divBdr>
                </w:div>
                <w:div w:id="1464351692">
                  <w:marLeft w:val="0"/>
                  <w:marRight w:val="0"/>
                  <w:marTop w:val="0"/>
                  <w:marBottom w:val="0"/>
                  <w:divBdr>
                    <w:top w:val="none" w:sz="0" w:space="0" w:color="auto"/>
                    <w:left w:val="none" w:sz="0" w:space="0" w:color="auto"/>
                    <w:bottom w:val="none" w:sz="0" w:space="0" w:color="auto"/>
                    <w:right w:val="none" w:sz="0" w:space="0" w:color="auto"/>
                  </w:divBdr>
                </w:div>
                <w:div w:id="674772939">
                  <w:marLeft w:val="0"/>
                  <w:marRight w:val="0"/>
                  <w:marTop w:val="0"/>
                  <w:marBottom w:val="0"/>
                  <w:divBdr>
                    <w:top w:val="none" w:sz="0" w:space="0" w:color="auto"/>
                    <w:left w:val="none" w:sz="0" w:space="0" w:color="auto"/>
                    <w:bottom w:val="none" w:sz="0" w:space="0" w:color="auto"/>
                    <w:right w:val="none" w:sz="0" w:space="0" w:color="auto"/>
                  </w:divBdr>
                </w:div>
                <w:div w:id="134951586">
                  <w:marLeft w:val="0"/>
                  <w:marRight w:val="0"/>
                  <w:marTop w:val="0"/>
                  <w:marBottom w:val="0"/>
                  <w:divBdr>
                    <w:top w:val="none" w:sz="0" w:space="0" w:color="auto"/>
                    <w:left w:val="none" w:sz="0" w:space="0" w:color="auto"/>
                    <w:bottom w:val="none" w:sz="0" w:space="0" w:color="auto"/>
                    <w:right w:val="none" w:sz="0" w:space="0" w:color="auto"/>
                  </w:divBdr>
                </w:div>
                <w:div w:id="161092996">
                  <w:marLeft w:val="0"/>
                  <w:marRight w:val="0"/>
                  <w:marTop w:val="0"/>
                  <w:marBottom w:val="0"/>
                  <w:divBdr>
                    <w:top w:val="none" w:sz="0" w:space="0" w:color="auto"/>
                    <w:left w:val="none" w:sz="0" w:space="0" w:color="auto"/>
                    <w:bottom w:val="none" w:sz="0" w:space="0" w:color="auto"/>
                    <w:right w:val="none" w:sz="0" w:space="0" w:color="auto"/>
                  </w:divBdr>
                </w:div>
                <w:div w:id="125777273">
                  <w:marLeft w:val="0"/>
                  <w:marRight w:val="0"/>
                  <w:marTop w:val="0"/>
                  <w:marBottom w:val="0"/>
                  <w:divBdr>
                    <w:top w:val="none" w:sz="0" w:space="0" w:color="auto"/>
                    <w:left w:val="none" w:sz="0" w:space="0" w:color="auto"/>
                    <w:bottom w:val="none" w:sz="0" w:space="0" w:color="auto"/>
                    <w:right w:val="none" w:sz="0" w:space="0" w:color="auto"/>
                  </w:divBdr>
                </w:div>
                <w:div w:id="204871674">
                  <w:marLeft w:val="0"/>
                  <w:marRight w:val="0"/>
                  <w:marTop w:val="0"/>
                  <w:marBottom w:val="0"/>
                  <w:divBdr>
                    <w:top w:val="none" w:sz="0" w:space="0" w:color="auto"/>
                    <w:left w:val="none" w:sz="0" w:space="0" w:color="auto"/>
                    <w:bottom w:val="none" w:sz="0" w:space="0" w:color="auto"/>
                    <w:right w:val="none" w:sz="0" w:space="0" w:color="auto"/>
                  </w:divBdr>
                </w:div>
                <w:div w:id="1408334330">
                  <w:marLeft w:val="0"/>
                  <w:marRight w:val="0"/>
                  <w:marTop w:val="0"/>
                  <w:marBottom w:val="0"/>
                  <w:divBdr>
                    <w:top w:val="none" w:sz="0" w:space="0" w:color="auto"/>
                    <w:left w:val="none" w:sz="0" w:space="0" w:color="auto"/>
                    <w:bottom w:val="none" w:sz="0" w:space="0" w:color="auto"/>
                    <w:right w:val="none" w:sz="0" w:space="0" w:color="auto"/>
                  </w:divBdr>
                </w:div>
                <w:div w:id="342634043">
                  <w:marLeft w:val="0"/>
                  <w:marRight w:val="0"/>
                  <w:marTop w:val="0"/>
                  <w:marBottom w:val="0"/>
                  <w:divBdr>
                    <w:top w:val="none" w:sz="0" w:space="0" w:color="auto"/>
                    <w:left w:val="none" w:sz="0" w:space="0" w:color="auto"/>
                    <w:bottom w:val="none" w:sz="0" w:space="0" w:color="auto"/>
                    <w:right w:val="none" w:sz="0" w:space="0" w:color="auto"/>
                  </w:divBdr>
                </w:div>
                <w:div w:id="726105199">
                  <w:marLeft w:val="0"/>
                  <w:marRight w:val="0"/>
                  <w:marTop w:val="0"/>
                  <w:marBottom w:val="0"/>
                  <w:divBdr>
                    <w:top w:val="none" w:sz="0" w:space="0" w:color="auto"/>
                    <w:left w:val="none" w:sz="0" w:space="0" w:color="auto"/>
                    <w:bottom w:val="none" w:sz="0" w:space="0" w:color="auto"/>
                    <w:right w:val="none" w:sz="0" w:space="0" w:color="auto"/>
                  </w:divBdr>
                </w:div>
                <w:div w:id="795101068">
                  <w:blockQuote w:val="1"/>
                  <w:marLeft w:val="600"/>
                  <w:marRight w:val="0"/>
                  <w:marTop w:val="0"/>
                  <w:marBottom w:val="0"/>
                  <w:divBdr>
                    <w:top w:val="none" w:sz="0" w:space="0" w:color="auto"/>
                    <w:left w:val="none" w:sz="0" w:space="0" w:color="auto"/>
                    <w:bottom w:val="none" w:sz="0" w:space="0" w:color="auto"/>
                    <w:right w:val="none" w:sz="0" w:space="0" w:color="auto"/>
                  </w:divBdr>
                  <w:divsChild>
                    <w:div w:id="1407919194">
                      <w:marLeft w:val="0"/>
                      <w:marRight w:val="0"/>
                      <w:marTop w:val="0"/>
                      <w:marBottom w:val="0"/>
                      <w:divBdr>
                        <w:top w:val="none" w:sz="0" w:space="0" w:color="auto"/>
                        <w:left w:val="none" w:sz="0" w:space="0" w:color="auto"/>
                        <w:bottom w:val="none" w:sz="0" w:space="0" w:color="auto"/>
                        <w:right w:val="none" w:sz="0" w:space="0" w:color="auto"/>
                      </w:divBdr>
                    </w:div>
                  </w:divsChild>
                </w:div>
                <w:div w:id="1350373492">
                  <w:marLeft w:val="0"/>
                  <w:marRight w:val="0"/>
                  <w:marTop w:val="0"/>
                  <w:marBottom w:val="0"/>
                  <w:divBdr>
                    <w:top w:val="none" w:sz="0" w:space="0" w:color="auto"/>
                    <w:left w:val="none" w:sz="0" w:space="0" w:color="auto"/>
                    <w:bottom w:val="none" w:sz="0" w:space="0" w:color="auto"/>
                    <w:right w:val="none" w:sz="0" w:space="0" w:color="auto"/>
                  </w:divBdr>
                </w:div>
                <w:div w:id="769204751">
                  <w:marLeft w:val="0"/>
                  <w:marRight w:val="0"/>
                  <w:marTop w:val="0"/>
                  <w:marBottom w:val="0"/>
                  <w:divBdr>
                    <w:top w:val="none" w:sz="0" w:space="0" w:color="auto"/>
                    <w:left w:val="none" w:sz="0" w:space="0" w:color="auto"/>
                    <w:bottom w:val="none" w:sz="0" w:space="0" w:color="auto"/>
                    <w:right w:val="none" w:sz="0" w:space="0" w:color="auto"/>
                  </w:divBdr>
                </w:div>
                <w:div w:id="412163376">
                  <w:marLeft w:val="0"/>
                  <w:marRight w:val="0"/>
                  <w:marTop w:val="0"/>
                  <w:marBottom w:val="0"/>
                  <w:divBdr>
                    <w:top w:val="none" w:sz="0" w:space="0" w:color="auto"/>
                    <w:left w:val="none" w:sz="0" w:space="0" w:color="auto"/>
                    <w:bottom w:val="none" w:sz="0" w:space="0" w:color="auto"/>
                    <w:right w:val="none" w:sz="0" w:space="0" w:color="auto"/>
                  </w:divBdr>
                </w:div>
                <w:div w:id="1038317050">
                  <w:marLeft w:val="0"/>
                  <w:marRight w:val="0"/>
                  <w:marTop w:val="0"/>
                  <w:marBottom w:val="0"/>
                  <w:divBdr>
                    <w:top w:val="none" w:sz="0" w:space="0" w:color="auto"/>
                    <w:left w:val="none" w:sz="0" w:space="0" w:color="auto"/>
                    <w:bottom w:val="none" w:sz="0" w:space="0" w:color="auto"/>
                    <w:right w:val="none" w:sz="0" w:space="0" w:color="auto"/>
                  </w:divBdr>
                </w:div>
                <w:div w:id="738869444">
                  <w:marLeft w:val="0"/>
                  <w:marRight w:val="0"/>
                  <w:marTop w:val="0"/>
                  <w:marBottom w:val="0"/>
                  <w:divBdr>
                    <w:top w:val="none" w:sz="0" w:space="0" w:color="auto"/>
                    <w:left w:val="none" w:sz="0" w:space="0" w:color="auto"/>
                    <w:bottom w:val="none" w:sz="0" w:space="0" w:color="auto"/>
                    <w:right w:val="none" w:sz="0" w:space="0" w:color="auto"/>
                  </w:divBdr>
                </w:div>
                <w:div w:id="659890753">
                  <w:marLeft w:val="0"/>
                  <w:marRight w:val="0"/>
                  <w:marTop w:val="0"/>
                  <w:marBottom w:val="0"/>
                  <w:divBdr>
                    <w:top w:val="none" w:sz="0" w:space="0" w:color="auto"/>
                    <w:left w:val="none" w:sz="0" w:space="0" w:color="auto"/>
                    <w:bottom w:val="none" w:sz="0" w:space="0" w:color="auto"/>
                    <w:right w:val="none" w:sz="0" w:space="0" w:color="auto"/>
                  </w:divBdr>
                </w:div>
                <w:div w:id="882060697">
                  <w:marLeft w:val="0"/>
                  <w:marRight w:val="0"/>
                  <w:marTop w:val="0"/>
                  <w:marBottom w:val="0"/>
                  <w:divBdr>
                    <w:top w:val="none" w:sz="0" w:space="0" w:color="auto"/>
                    <w:left w:val="none" w:sz="0" w:space="0" w:color="auto"/>
                    <w:bottom w:val="none" w:sz="0" w:space="0" w:color="auto"/>
                    <w:right w:val="none" w:sz="0" w:space="0" w:color="auto"/>
                  </w:divBdr>
                </w:div>
                <w:div w:id="1454591698">
                  <w:marLeft w:val="0"/>
                  <w:marRight w:val="0"/>
                  <w:marTop w:val="0"/>
                  <w:marBottom w:val="0"/>
                  <w:divBdr>
                    <w:top w:val="none" w:sz="0" w:space="0" w:color="auto"/>
                    <w:left w:val="none" w:sz="0" w:space="0" w:color="auto"/>
                    <w:bottom w:val="none" w:sz="0" w:space="0" w:color="auto"/>
                    <w:right w:val="none" w:sz="0" w:space="0" w:color="auto"/>
                  </w:divBdr>
                </w:div>
                <w:div w:id="1597202920">
                  <w:marLeft w:val="0"/>
                  <w:marRight w:val="0"/>
                  <w:marTop w:val="0"/>
                  <w:marBottom w:val="0"/>
                  <w:divBdr>
                    <w:top w:val="none" w:sz="0" w:space="0" w:color="auto"/>
                    <w:left w:val="none" w:sz="0" w:space="0" w:color="auto"/>
                    <w:bottom w:val="none" w:sz="0" w:space="0" w:color="auto"/>
                    <w:right w:val="none" w:sz="0" w:space="0" w:color="auto"/>
                  </w:divBdr>
                </w:div>
                <w:div w:id="644049972">
                  <w:marLeft w:val="0"/>
                  <w:marRight w:val="0"/>
                  <w:marTop w:val="0"/>
                  <w:marBottom w:val="0"/>
                  <w:divBdr>
                    <w:top w:val="none" w:sz="0" w:space="0" w:color="auto"/>
                    <w:left w:val="none" w:sz="0" w:space="0" w:color="auto"/>
                    <w:bottom w:val="none" w:sz="0" w:space="0" w:color="auto"/>
                    <w:right w:val="none" w:sz="0" w:space="0" w:color="auto"/>
                  </w:divBdr>
                </w:div>
                <w:div w:id="564874676">
                  <w:marLeft w:val="0"/>
                  <w:marRight w:val="0"/>
                  <w:marTop w:val="0"/>
                  <w:marBottom w:val="0"/>
                  <w:divBdr>
                    <w:top w:val="none" w:sz="0" w:space="0" w:color="auto"/>
                    <w:left w:val="none" w:sz="0" w:space="0" w:color="auto"/>
                    <w:bottom w:val="none" w:sz="0" w:space="0" w:color="auto"/>
                    <w:right w:val="none" w:sz="0" w:space="0" w:color="auto"/>
                  </w:divBdr>
                </w:div>
                <w:div w:id="443572955">
                  <w:marLeft w:val="0"/>
                  <w:marRight w:val="0"/>
                  <w:marTop w:val="0"/>
                  <w:marBottom w:val="0"/>
                  <w:divBdr>
                    <w:top w:val="none" w:sz="0" w:space="0" w:color="auto"/>
                    <w:left w:val="none" w:sz="0" w:space="0" w:color="auto"/>
                    <w:bottom w:val="none" w:sz="0" w:space="0" w:color="auto"/>
                    <w:right w:val="none" w:sz="0" w:space="0" w:color="auto"/>
                  </w:divBdr>
                </w:div>
                <w:div w:id="278999720">
                  <w:marLeft w:val="0"/>
                  <w:marRight w:val="0"/>
                  <w:marTop w:val="0"/>
                  <w:marBottom w:val="0"/>
                  <w:divBdr>
                    <w:top w:val="none" w:sz="0" w:space="0" w:color="auto"/>
                    <w:left w:val="none" w:sz="0" w:space="0" w:color="auto"/>
                    <w:bottom w:val="none" w:sz="0" w:space="0" w:color="auto"/>
                    <w:right w:val="none" w:sz="0" w:space="0" w:color="auto"/>
                  </w:divBdr>
                </w:div>
                <w:div w:id="1946106772">
                  <w:marLeft w:val="0"/>
                  <w:marRight w:val="0"/>
                  <w:marTop w:val="0"/>
                  <w:marBottom w:val="0"/>
                  <w:divBdr>
                    <w:top w:val="none" w:sz="0" w:space="0" w:color="auto"/>
                    <w:left w:val="none" w:sz="0" w:space="0" w:color="auto"/>
                    <w:bottom w:val="none" w:sz="0" w:space="0" w:color="auto"/>
                    <w:right w:val="none" w:sz="0" w:space="0" w:color="auto"/>
                  </w:divBdr>
                </w:div>
                <w:div w:id="1213351819">
                  <w:marLeft w:val="0"/>
                  <w:marRight w:val="0"/>
                  <w:marTop w:val="0"/>
                  <w:marBottom w:val="0"/>
                  <w:divBdr>
                    <w:top w:val="none" w:sz="0" w:space="0" w:color="auto"/>
                    <w:left w:val="none" w:sz="0" w:space="0" w:color="auto"/>
                    <w:bottom w:val="none" w:sz="0" w:space="0" w:color="auto"/>
                    <w:right w:val="none" w:sz="0" w:space="0" w:color="auto"/>
                  </w:divBdr>
                </w:div>
                <w:div w:id="1857499495">
                  <w:blockQuote w:val="1"/>
                  <w:marLeft w:val="600"/>
                  <w:marRight w:val="0"/>
                  <w:marTop w:val="0"/>
                  <w:marBottom w:val="0"/>
                  <w:divBdr>
                    <w:top w:val="none" w:sz="0" w:space="0" w:color="auto"/>
                    <w:left w:val="none" w:sz="0" w:space="0" w:color="auto"/>
                    <w:bottom w:val="none" w:sz="0" w:space="0" w:color="auto"/>
                    <w:right w:val="none" w:sz="0" w:space="0" w:color="auto"/>
                  </w:divBdr>
                  <w:divsChild>
                    <w:div w:id="1234197713">
                      <w:marLeft w:val="0"/>
                      <w:marRight w:val="0"/>
                      <w:marTop w:val="0"/>
                      <w:marBottom w:val="0"/>
                      <w:divBdr>
                        <w:top w:val="none" w:sz="0" w:space="0" w:color="auto"/>
                        <w:left w:val="none" w:sz="0" w:space="0" w:color="auto"/>
                        <w:bottom w:val="none" w:sz="0" w:space="0" w:color="auto"/>
                        <w:right w:val="none" w:sz="0" w:space="0" w:color="auto"/>
                      </w:divBdr>
                    </w:div>
                  </w:divsChild>
                </w:div>
                <w:div w:id="1702437480">
                  <w:marLeft w:val="0"/>
                  <w:marRight w:val="0"/>
                  <w:marTop w:val="0"/>
                  <w:marBottom w:val="0"/>
                  <w:divBdr>
                    <w:top w:val="none" w:sz="0" w:space="0" w:color="auto"/>
                    <w:left w:val="none" w:sz="0" w:space="0" w:color="auto"/>
                    <w:bottom w:val="none" w:sz="0" w:space="0" w:color="auto"/>
                    <w:right w:val="none" w:sz="0" w:space="0" w:color="auto"/>
                  </w:divBdr>
                </w:div>
                <w:div w:id="174687671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7442832">
                      <w:marLeft w:val="0"/>
                      <w:marRight w:val="0"/>
                      <w:marTop w:val="0"/>
                      <w:marBottom w:val="0"/>
                      <w:divBdr>
                        <w:top w:val="none" w:sz="0" w:space="0" w:color="auto"/>
                        <w:left w:val="none" w:sz="0" w:space="0" w:color="auto"/>
                        <w:bottom w:val="none" w:sz="0" w:space="0" w:color="auto"/>
                        <w:right w:val="none" w:sz="0" w:space="0" w:color="auto"/>
                      </w:divBdr>
                    </w:div>
                  </w:divsChild>
                </w:div>
                <w:div w:id="536241624">
                  <w:marLeft w:val="0"/>
                  <w:marRight w:val="0"/>
                  <w:marTop w:val="0"/>
                  <w:marBottom w:val="0"/>
                  <w:divBdr>
                    <w:top w:val="none" w:sz="0" w:space="0" w:color="auto"/>
                    <w:left w:val="none" w:sz="0" w:space="0" w:color="auto"/>
                    <w:bottom w:val="none" w:sz="0" w:space="0" w:color="auto"/>
                    <w:right w:val="none" w:sz="0" w:space="0" w:color="auto"/>
                  </w:divBdr>
                </w:div>
                <w:div w:id="1143621463">
                  <w:marLeft w:val="0"/>
                  <w:marRight w:val="0"/>
                  <w:marTop w:val="0"/>
                  <w:marBottom w:val="0"/>
                  <w:divBdr>
                    <w:top w:val="none" w:sz="0" w:space="0" w:color="auto"/>
                    <w:left w:val="none" w:sz="0" w:space="0" w:color="auto"/>
                    <w:bottom w:val="none" w:sz="0" w:space="0" w:color="auto"/>
                    <w:right w:val="none" w:sz="0" w:space="0" w:color="auto"/>
                  </w:divBdr>
                </w:div>
                <w:div w:id="1746220525">
                  <w:marLeft w:val="0"/>
                  <w:marRight w:val="0"/>
                  <w:marTop w:val="0"/>
                  <w:marBottom w:val="0"/>
                  <w:divBdr>
                    <w:top w:val="none" w:sz="0" w:space="0" w:color="auto"/>
                    <w:left w:val="none" w:sz="0" w:space="0" w:color="auto"/>
                    <w:bottom w:val="none" w:sz="0" w:space="0" w:color="auto"/>
                    <w:right w:val="none" w:sz="0" w:space="0" w:color="auto"/>
                  </w:divBdr>
                </w:div>
                <w:div w:id="1875069846">
                  <w:marLeft w:val="0"/>
                  <w:marRight w:val="0"/>
                  <w:marTop w:val="0"/>
                  <w:marBottom w:val="0"/>
                  <w:divBdr>
                    <w:top w:val="none" w:sz="0" w:space="0" w:color="auto"/>
                    <w:left w:val="none" w:sz="0" w:space="0" w:color="auto"/>
                    <w:bottom w:val="none" w:sz="0" w:space="0" w:color="auto"/>
                    <w:right w:val="none" w:sz="0" w:space="0" w:color="auto"/>
                  </w:divBdr>
                </w:div>
                <w:div w:id="1439988921">
                  <w:marLeft w:val="0"/>
                  <w:marRight w:val="0"/>
                  <w:marTop w:val="0"/>
                  <w:marBottom w:val="0"/>
                  <w:divBdr>
                    <w:top w:val="none" w:sz="0" w:space="0" w:color="auto"/>
                    <w:left w:val="none" w:sz="0" w:space="0" w:color="auto"/>
                    <w:bottom w:val="none" w:sz="0" w:space="0" w:color="auto"/>
                    <w:right w:val="none" w:sz="0" w:space="0" w:color="auto"/>
                  </w:divBdr>
                </w:div>
                <w:div w:id="1985813592">
                  <w:marLeft w:val="0"/>
                  <w:marRight w:val="0"/>
                  <w:marTop w:val="0"/>
                  <w:marBottom w:val="0"/>
                  <w:divBdr>
                    <w:top w:val="none" w:sz="0" w:space="0" w:color="auto"/>
                    <w:left w:val="none" w:sz="0" w:space="0" w:color="auto"/>
                    <w:bottom w:val="none" w:sz="0" w:space="0" w:color="auto"/>
                    <w:right w:val="none" w:sz="0" w:space="0" w:color="auto"/>
                  </w:divBdr>
                </w:div>
                <w:div w:id="2085756152">
                  <w:marLeft w:val="0"/>
                  <w:marRight w:val="0"/>
                  <w:marTop w:val="0"/>
                  <w:marBottom w:val="0"/>
                  <w:divBdr>
                    <w:top w:val="none" w:sz="0" w:space="0" w:color="auto"/>
                    <w:left w:val="none" w:sz="0" w:space="0" w:color="auto"/>
                    <w:bottom w:val="none" w:sz="0" w:space="0" w:color="auto"/>
                    <w:right w:val="none" w:sz="0" w:space="0" w:color="auto"/>
                  </w:divBdr>
                </w:div>
                <w:div w:id="17063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4885">
          <w:marLeft w:val="0"/>
          <w:marRight w:val="0"/>
          <w:marTop w:val="0"/>
          <w:marBottom w:val="0"/>
          <w:divBdr>
            <w:top w:val="none" w:sz="0" w:space="0" w:color="auto"/>
            <w:left w:val="none" w:sz="0" w:space="0" w:color="auto"/>
            <w:bottom w:val="none" w:sz="0" w:space="0" w:color="auto"/>
            <w:right w:val="none" w:sz="0" w:space="0" w:color="auto"/>
          </w:divBdr>
        </w:div>
        <w:div w:id="1002390236">
          <w:marLeft w:val="750"/>
          <w:marRight w:val="0"/>
          <w:marTop w:val="0"/>
          <w:marBottom w:val="90"/>
          <w:divBdr>
            <w:top w:val="none" w:sz="0" w:space="0" w:color="auto"/>
            <w:left w:val="none" w:sz="0" w:space="0" w:color="auto"/>
            <w:bottom w:val="none" w:sz="0" w:space="0" w:color="auto"/>
            <w:right w:val="none" w:sz="0" w:space="0" w:color="auto"/>
          </w:divBdr>
          <w:divsChild>
            <w:div w:id="1930036536">
              <w:marLeft w:val="0"/>
              <w:marRight w:val="0"/>
              <w:marTop w:val="0"/>
              <w:marBottom w:val="0"/>
              <w:divBdr>
                <w:top w:val="none" w:sz="0" w:space="0" w:color="auto"/>
                <w:left w:val="none" w:sz="0" w:space="0" w:color="auto"/>
                <w:bottom w:val="none" w:sz="0" w:space="0" w:color="auto"/>
                <w:right w:val="none" w:sz="0" w:space="0" w:color="auto"/>
              </w:divBdr>
              <w:divsChild>
                <w:div w:id="1506633435">
                  <w:marLeft w:val="0"/>
                  <w:marRight w:val="0"/>
                  <w:marTop w:val="0"/>
                  <w:marBottom w:val="0"/>
                  <w:divBdr>
                    <w:top w:val="none" w:sz="0" w:space="0" w:color="auto"/>
                    <w:left w:val="none" w:sz="0" w:space="0" w:color="auto"/>
                    <w:bottom w:val="none" w:sz="0" w:space="0" w:color="auto"/>
                    <w:right w:val="none" w:sz="0" w:space="0" w:color="auto"/>
                  </w:divBdr>
                </w:div>
                <w:div w:id="1983657040">
                  <w:marLeft w:val="0"/>
                  <w:marRight w:val="0"/>
                  <w:marTop w:val="0"/>
                  <w:marBottom w:val="0"/>
                  <w:divBdr>
                    <w:top w:val="none" w:sz="0" w:space="0" w:color="auto"/>
                    <w:left w:val="none" w:sz="0" w:space="0" w:color="auto"/>
                    <w:bottom w:val="none" w:sz="0" w:space="0" w:color="auto"/>
                    <w:right w:val="none" w:sz="0" w:space="0" w:color="auto"/>
                  </w:divBdr>
                </w:div>
                <w:div w:id="2138403757">
                  <w:marLeft w:val="0"/>
                  <w:marRight w:val="0"/>
                  <w:marTop w:val="0"/>
                  <w:marBottom w:val="0"/>
                  <w:divBdr>
                    <w:top w:val="none" w:sz="0" w:space="0" w:color="auto"/>
                    <w:left w:val="none" w:sz="0" w:space="0" w:color="auto"/>
                    <w:bottom w:val="none" w:sz="0" w:space="0" w:color="auto"/>
                    <w:right w:val="none" w:sz="0" w:space="0" w:color="auto"/>
                  </w:divBdr>
                </w:div>
                <w:div w:id="1939823816">
                  <w:blockQuote w:val="1"/>
                  <w:marLeft w:val="600"/>
                  <w:marRight w:val="0"/>
                  <w:marTop w:val="0"/>
                  <w:marBottom w:val="0"/>
                  <w:divBdr>
                    <w:top w:val="none" w:sz="0" w:space="0" w:color="auto"/>
                    <w:left w:val="none" w:sz="0" w:space="0" w:color="auto"/>
                    <w:bottom w:val="none" w:sz="0" w:space="0" w:color="auto"/>
                    <w:right w:val="none" w:sz="0" w:space="0" w:color="auto"/>
                  </w:divBdr>
                  <w:divsChild>
                    <w:div w:id="1890457510">
                      <w:marLeft w:val="0"/>
                      <w:marRight w:val="0"/>
                      <w:marTop w:val="0"/>
                      <w:marBottom w:val="0"/>
                      <w:divBdr>
                        <w:top w:val="none" w:sz="0" w:space="0" w:color="auto"/>
                        <w:left w:val="none" w:sz="0" w:space="0" w:color="auto"/>
                        <w:bottom w:val="none" w:sz="0" w:space="0" w:color="auto"/>
                        <w:right w:val="none" w:sz="0" w:space="0" w:color="auto"/>
                      </w:divBdr>
                    </w:div>
                    <w:div w:id="1528442439">
                      <w:marLeft w:val="0"/>
                      <w:marRight w:val="0"/>
                      <w:marTop w:val="0"/>
                      <w:marBottom w:val="0"/>
                      <w:divBdr>
                        <w:top w:val="none" w:sz="0" w:space="0" w:color="auto"/>
                        <w:left w:val="none" w:sz="0" w:space="0" w:color="auto"/>
                        <w:bottom w:val="none" w:sz="0" w:space="0" w:color="auto"/>
                        <w:right w:val="none" w:sz="0" w:space="0" w:color="auto"/>
                      </w:divBdr>
                    </w:div>
                    <w:div w:id="1730959347">
                      <w:marLeft w:val="0"/>
                      <w:marRight w:val="0"/>
                      <w:marTop w:val="0"/>
                      <w:marBottom w:val="0"/>
                      <w:divBdr>
                        <w:top w:val="none" w:sz="0" w:space="0" w:color="auto"/>
                        <w:left w:val="none" w:sz="0" w:space="0" w:color="auto"/>
                        <w:bottom w:val="none" w:sz="0" w:space="0" w:color="auto"/>
                        <w:right w:val="none" w:sz="0" w:space="0" w:color="auto"/>
                      </w:divBdr>
                    </w:div>
                    <w:div w:id="697388183">
                      <w:marLeft w:val="0"/>
                      <w:marRight w:val="0"/>
                      <w:marTop w:val="0"/>
                      <w:marBottom w:val="0"/>
                      <w:divBdr>
                        <w:top w:val="none" w:sz="0" w:space="0" w:color="auto"/>
                        <w:left w:val="none" w:sz="0" w:space="0" w:color="auto"/>
                        <w:bottom w:val="none" w:sz="0" w:space="0" w:color="auto"/>
                        <w:right w:val="none" w:sz="0" w:space="0" w:color="auto"/>
                      </w:divBdr>
                    </w:div>
                    <w:div w:id="1365524481">
                      <w:marLeft w:val="0"/>
                      <w:marRight w:val="0"/>
                      <w:marTop w:val="0"/>
                      <w:marBottom w:val="0"/>
                      <w:divBdr>
                        <w:top w:val="none" w:sz="0" w:space="0" w:color="auto"/>
                        <w:left w:val="none" w:sz="0" w:space="0" w:color="auto"/>
                        <w:bottom w:val="none" w:sz="0" w:space="0" w:color="auto"/>
                        <w:right w:val="none" w:sz="0" w:space="0" w:color="auto"/>
                      </w:divBdr>
                    </w:div>
                  </w:divsChild>
                </w:div>
                <w:div w:id="2045401456">
                  <w:marLeft w:val="0"/>
                  <w:marRight w:val="0"/>
                  <w:marTop w:val="0"/>
                  <w:marBottom w:val="0"/>
                  <w:divBdr>
                    <w:top w:val="none" w:sz="0" w:space="0" w:color="auto"/>
                    <w:left w:val="none" w:sz="0" w:space="0" w:color="auto"/>
                    <w:bottom w:val="none" w:sz="0" w:space="0" w:color="auto"/>
                    <w:right w:val="none" w:sz="0" w:space="0" w:color="auto"/>
                  </w:divBdr>
                </w:div>
                <w:div w:id="776481603">
                  <w:marLeft w:val="0"/>
                  <w:marRight w:val="0"/>
                  <w:marTop w:val="0"/>
                  <w:marBottom w:val="0"/>
                  <w:divBdr>
                    <w:top w:val="none" w:sz="0" w:space="0" w:color="auto"/>
                    <w:left w:val="none" w:sz="0" w:space="0" w:color="auto"/>
                    <w:bottom w:val="none" w:sz="0" w:space="0" w:color="auto"/>
                    <w:right w:val="none" w:sz="0" w:space="0" w:color="auto"/>
                  </w:divBdr>
                </w:div>
                <w:div w:id="1070155630">
                  <w:marLeft w:val="0"/>
                  <w:marRight w:val="0"/>
                  <w:marTop w:val="0"/>
                  <w:marBottom w:val="0"/>
                  <w:divBdr>
                    <w:top w:val="none" w:sz="0" w:space="0" w:color="auto"/>
                    <w:left w:val="none" w:sz="0" w:space="0" w:color="auto"/>
                    <w:bottom w:val="none" w:sz="0" w:space="0" w:color="auto"/>
                    <w:right w:val="none" w:sz="0" w:space="0" w:color="auto"/>
                  </w:divBdr>
                </w:div>
                <w:div w:id="1583561665">
                  <w:marLeft w:val="0"/>
                  <w:marRight w:val="0"/>
                  <w:marTop w:val="0"/>
                  <w:marBottom w:val="0"/>
                  <w:divBdr>
                    <w:top w:val="none" w:sz="0" w:space="0" w:color="auto"/>
                    <w:left w:val="none" w:sz="0" w:space="0" w:color="auto"/>
                    <w:bottom w:val="none" w:sz="0" w:space="0" w:color="auto"/>
                    <w:right w:val="none" w:sz="0" w:space="0" w:color="auto"/>
                  </w:divBdr>
                </w:div>
                <w:div w:id="1778796596">
                  <w:marLeft w:val="0"/>
                  <w:marRight w:val="0"/>
                  <w:marTop w:val="0"/>
                  <w:marBottom w:val="0"/>
                  <w:divBdr>
                    <w:top w:val="none" w:sz="0" w:space="0" w:color="auto"/>
                    <w:left w:val="none" w:sz="0" w:space="0" w:color="auto"/>
                    <w:bottom w:val="none" w:sz="0" w:space="0" w:color="auto"/>
                    <w:right w:val="none" w:sz="0" w:space="0" w:color="auto"/>
                  </w:divBdr>
                </w:div>
                <w:div w:id="10691232">
                  <w:marLeft w:val="0"/>
                  <w:marRight w:val="0"/>
                  <w:marTop w:val="0"/>
                  <w:marBottom w:val="0"/>
                  <w:divBdr>
                    <w:top w:val="none" w:sz="0" w:space="0" w:color="auto"/>
                    <w:left w:val="none" w:sz="0" w:space="0" w:color="auto"/>
                    <w:bottom w:val="none" w:sz="0" w:space="0" w:color="auto"/>
                    <w:right w:val="none" w:sz="0" w:space="0" w:color="auto"/>
                  </w:divBdr>
                </w:div>
                <w:div w:id="1650864085">
                  <w:marLeft w:val="0"/>
                  <w:marRight w:val="0"/>
                  <w:marTop w:val="0"/>
                  <w:marBottom w:val="0"/>
                  <w:divBdr>
                    <w:top w:val="none" w:sz="0" w:space="0" w:color="auto"/>
                    <w:left w:val="none" w:sz="0" w:space="0" w:color="auto"/>
                    <w:bottom w:val="none" w:sz="0" w:space="0" w:color="auto"/>
                    <w:right w:val="none" w:sz="0" w:space="0" w:color="auto"/>
                  </w:divBdr>
                </w:div>
                <w:div w:id="41297651">
                  <w:marLeft w:val="0"/>
                  <w:marRight w:val="0"/>
                  <w:marTop w:val="0"/>
                  <w:marBottom w:val="0"/>
                  <w:divBdr>
                    <w:top w:val="none" w:sz="0" w:space="0" w:color="auto"/>
                    <w:left w:val="none" w:sz="0" w:space="0" w:color="auto"/>
                    <w:bottom w:val="none" w:sz="0" w:space="0" w:color="auto"/>
                    <w:right w:val="none" w:sz="0" w:space="0" w:color="auto"/>
                  </w:divBdr>
                </w:div>
                <w:div w:id="1085348338">
                  <w:marLeft w:val="0"/>
                  <w:marRight w:val="0"/>
                  <w:marTop w:val="0"/>
                  <w:marBottom w:val="0"/>
                  <w:divBdr>
                    <w:top w:val="none" w:sz="0" w:space="0" w:color="auto"/>
                    <w:left w:val="none" w:sz="0" w:space="0" w:color="auto"/>
                    <w:bottom w:val="none" w:sz="0" w:space="0" w:color="auto"/>
                    <w:right w:val="none" w:sz="0" w:space="0" w:color="auto"/>
                  </w:divBdr>
                </w:div>
                <w:div w:id="1466267532">
                  <w:marLeft w:val="0"/>
                  <w:marRight w:val="0"/>
                  <w:marTop w:val="0"/>
                  <w:marBottom w:val="0"/>
                  <w:divBdr>
                    <w:top w:val="none" w:sz="0" w:space="0" w:color="auto"/>
                    <w:left w:val="none" w:sz="0" w:space="0" w:color="auto"/>
                    <w:bottom w:val="none" w:sz="0" w:space="0" w:color="auto"/>
                    <w:right w:val="none" w:sz="0" w:space="0" w:color="auto"/>
                  </w:divBdr>
                </w:div>
                <w:div w:id="1619070156">
                  <w:marLeft w:val="0"/>
                  <w:marRight w:val="0"/>
                  <w:marTop w:val="0"/>
                  <w:marBottom w:val="0"/>
                  <w:divBdr>
                    <w:top w:val="none" w:sz="0" w:space="0" w:color="auto"/>
                    <w:left w:val="none" w:sz="0" w:space="0" w:color="auto"/>
                    <w:bottom w:val="none" w:sz="0" w:space="0" w:color="auto"/>
                    <w:right w:val="none" w:sz="0" w:space="0" w:color="auto"/>
                  </w:divBdr>
                </w:div>
                <w:div w:id="2108498299">
                  <w:marLeft w:val="0"/>
                  <w:marRight w:val="0"/>
                  <w:marTop w:val="0"/>
                  <w:marBottom w:val="0"/>
                  <w:divBdr>
                    <w:top w:val="none" w:sz="0" w:space="0" w:color="auto"/>
                    <w:left w:val="none" w:sz="0" w:space="0" w:color="auto"/>
                    <w:bottom w:val="none" w:sz="0" w:space="0" w:color="auto"/>
                    <w:right w:val="none" w:sz="0" w:space="0" w:color="auto"/>
                  </w:divBdr>
                </w:div>
                <w:div w:id="99034291">
                  <w:marLeft w:val="0"/>
                  <w:marRight w:val="0"/>
                  <w:marTop w:val="0"/>
                  <w:marBottom w:val="0"/>
                  <w:divBdr>
                    <w:top w:val="none" w:sz="0" w:space="0" w:color="auto"/>
                    <w:left w:val="none" w:sz="0" w:space="0" w:color="auto"/>
                    <w:bottom w:val="none" w:sz="0" w:space="0" w:color="auto"/>
                    <w:right w:val="none" w:sz="0" w:space="0" w:color="auto"/>
                  </w:divBdr>
                </w:div>
                <w:div w:id="2051802245">
                  <w:marLeft w:val="0"/>
                  <w:marRight w:val="0"/>
                  <w:marTop w:val="0"/>
                  <w:marBottom w:val="0"/>
                  <w:divBdr>
                    <w:top w:val="none" w:sz="0" w:space="0" w:color="auto"/>
                    <w:left w:val="none" w:sz="0" w:space="0" w:color="auto"/>
                    <w:bottom w:val="none" w:sz="0" w:space="0" w:color="auto"/>
                    <w:right w:val="none" w:sz="0" w:space="0" w:color="auto"/>
                  </w:divBdr>
                </w:div>
                <w:div w:id="2079013521">
                  <w:marLeft w:val="0"/>
                  <w:marRight w:val="0"/>
                  <w:marTop w:val="0"/>
                  <w:marBottom w:val="0"/>
                  <w:divBdr>
                    <w:top w:val="none" w:sz="0" w:space="0" w:color="auto"/>
                    <w:left w:val="none" w:sz="0" w:space="0" w:color="auto"/>
                    <w:bottom w:val="none" w:sz="0" w:space="0" w:color="auto"/>
                    <w:right w:val="none" w:sz="0" w:space="0" w:color="auto"/>
                  </w:divBdr>
                </w:div>
                <w:div w:id="1988699819">
                  <w:marLeft w:val="0"/>
                  <w:marRight w:val="0"/>
                  <w:marTop w:val="0"/>
                  <w:marBottom w:val="0"/>
                  <w:divBdr>
                    <w:top w:val="none" w:sz="0" w:space="0" w:color="auto"/>
                    <w:left w:val="none" w:sz="0" w:space="0" w:color="auto"/>
                    <w:bottom w:val="none" w:sz="0" w:space="0" w:color="auto"/>
                    <w:right w:val="none" w:sz="0" w:space="0" w:color="auto"/>
                  </w:divBdr>
                </w:div>
                <w:div w:id="258024048">
                  <w:marLeft w:val="0"/>
                  <w:marRight w:val="0"/>
                  <w:marTop w:val="0"/>
                  <w:marBottom w:val="0"/>
                  <w:divBdr>
                    <w:top w:val="none" w:sz="0" w:space="0" w:color="auto"/>
                    <w:left w:val="none" w:sz="0" w:space="0" w:color="auto"/>
                    <w:bottom w:val="none" w:sz="0" w:space="0" w:color="auto"/>
                    <w:right w:val="none" w:sz="0" w:space="0" w:color="auto"/>
                  </w:divBdr>
                </w:div>
                <w:div w:id="717052411">
                  <w:marLeft w:val="0"/>
                  <w:marRight w:val="0"/>
                  <w:marTop w:val="0"/>
                  <w:marBottom w:val="0"/>
                  <w:divBdr>
                    <w:top w:val="none" w:sz="0" w:space="0" w:color="auto"/>
                    <w:left w:val="none" w:sz="0" w:space="0" w:color="auto"/>
                    <w:bottom w:val="none" w:sz="0" w:space="0" w:color="auto"/>
                    <w:right w:val="none" w:sz="0" w:space="0" w:color="auto"/>
                  </w:divBdr>
                </w:div>
                <w:div w:id="673995002">
                  <w:marLeft w:val="0"/>
                  <w:marRight w:val="0"/>
                  <w:marTop w:val="0"/>
                  <w:marBottom w:val="0"/>
                  <w:divBdr>
                    <w:top w:val="none" w:sz="0" w:space="0" w:color="auto"/>
                    <w:left w:val="none" w:sz="0" w:space="0" w:color="auto"/>
                    <w:bottom w:val="none" w:sz="0" w:space="0" w:color="auto"/>
                    <w:right w:val="none" w:sz="0" w:space="0" w:color="auto"/>
                  </w:divBdr>
                </w:div>
                <w:div w:id="360011340">
                  <w:marLeft w:val="0"/>
                  <w:marRight w:val="0"/>
                  <w:marTop w:val="0"/>
                  <w:marBottom w:val="0"/>
                  <w:divBdr>
                    <w:top w:val="none" w:sz="0" w:space="0" w:color="auto"/>
                    <w:left w:val="none" w:sz="0" w:space="0" w:color="auto"/>
                    <w:bottom w:val="none" w:sz="0" w:space="0" w:color="auto"/>
                    <w:right w:val="none" w:sz="0" w:space="0" w:color="auto"/>
                  </w:divBdr>
                </w:div>
                <w:div w:id="864900007">
                  <w:marLeft w:val="0"/>
                  <w:marRight w:val="0"/>
                  <w:marTop w:val="0"/>
                  <w:marBottom w:val="0"/>
                  <w:divBdr>
                    <w:top w:val="none" w:sz="0" w:space="0" w:color="auto"/>
                    <w:left w:val="none" w:sz="0" w:space="0" w:color="auto"/>
                    <w:bottom w:val="none" w:sz="0" w:space="0" w:color="auto"/>
                    <w:right w:val="none" w:sz="0" w:space="0" w:color="auto"/>
                  </w:divBdr>
                </w:div>
                <w:div w:id="1153720521">
                  <w:marLeft w:val="0"/>
                  <w:marRight w:val="0"/>
                  <w:marTop w:val="0"/>
                  <w:marBottom w:val="0"/>
                  <w:divBdr>
                    <w:top w:val="none" w:sz="0" w:space="0" w:color="auto"/>
                    <w:left w:val="none" w:sz="0" w:space="0" w:color="auto"/>
                    <w:bottom w:val="none" w:sz="0" w:space="0" w:color="auto"/>
                    <w:right w:val="none" w:sz="0" w:space="0" w:color="auto"/>
                  </w:divBdr>
                </w:div>
                <w:div w:id="306519357">
                  <w:marLeft w:val="0"/>
                  <w:marRight w:val="0"/>
                  <w:marTop w:val="0"/>
                  <w:marBottom w:val="0"/>
                  <w:divBdr>
                    <w:top w:val="none" w:sz="0" w:space="0" w:color="auto"/>
                    <w:left w:val="none" w:sz="0" w:space="0" w:color="auto"/>
                    <w:bottom w:val="none" w:sz="0" w:space="0" w:color="auto"/>
                    <w:right w:val="none" w:sz="0" w:space="0" w:color="auto"/>
                  </w:divBdr>
                </w:div>
                <w:div w:id="848104591">
                  <w:marLeft w:val="0"/>
                  <w:marRight w:val="0"/>
                  <w:marTop w:val="0"/>
                  <w:marBottom w:val="0"/>
                  <w:divBdr>
                    <w:top w:val="none" w:sz="0" w:space="0" w:color="auto"/>
                    <w:left w:val="none" w:sz="0" w:space="0" w:color="auto"/>
                    <w:bottom w:val="none" w:sz="0" w:space="0" w:color="auto"/>
                    <w:right w:val="none" w:sz="0" w:space="0" w:color="auto"/>
                  </w:divBdr>
                </w:div>
                <w:div w:id="1555700622">
                  <w:marLeft w:val="0"/>
                  <w:marRight w:val="0"/>
                  <w:marTop w:val="0"/>
                  <w:marBottom w:val="0"/>
                  <w:divBdr>
                    <w:top w:val="none" w:sz="0" w:space="0" w:color="auto"/>
                    <w:left w:val="none" w:sz="0" w:space="0" w:color="auto"/>
                    <w:bottom w:val="none" w:sz="0" w:space="0" w:color="auto"/>
                    <w:right w:val="none" w:sz="0" w:space="0" w:color="auto"/>
                  </w:divBdr>
                </w:div>
                <w:div w:id="761604256">
                  <w:marLeft w:val="0"/>
                  <w:marRight w:val="0"/>
                  <w:marTop w:val="0"/>
                  <w:marBottom w:val="0"/>
                  <w:divBdr>
                    <w:top w:val="none" w:sz="0" w:space="0" w:color="auto"/>
                    <w:left w:val="none" w:sz="0" w:space="0" w:color="auto"/>
                    <w:bottom w:val="none" w:sz="0" w:space="0" w:color="auto"/>
                    <w:right w:val="none" w:sz="0" w:space="0" w:color="auto"/>
                  </w:divBdr>
                </w:div>
                <w:div w:id="482545468">
                  <w:marLeft w:val="0"/>
                  <w:marRight w:val="0"/>
                  <w:marTop w:val="0"/>
                  <w:marBottom w:val="0"/>
                  <w:divBdr>
                    <w:top w:val="none" w:sz="0" w:space="0" w:color="auto"/>
                    <w:left w:val="none" w:sz="0" w:space="0" w:color="auto"/>
                    <w:bottom w:val="none" w:sz="0" w:space="0" w:color="auto"/>
                    <w:right w:val="none" w:sz="0" w:space="0" w:color="auto"/>
                  </w:divBdr>
                </w:div>
                <w:div w:id="1945990712">
                  <w:marLeft w:val="0"/>
                  <w:marRight w:val="0"/>
                  <w:marTop w:val="0"/>
                  <w:marBottom w:val="0"/>
                  <w:divBdr>
                    <w:top w:val="none" w:sz="0" w:space="0" w:color="auto"/>
                    <w:left w:val="none" w:sz="0" w:space="0" w:color="auto"/>
                    <w:bottom w:val="none" w:sz="0" w:space="0" w:color="auto"/>
                    <w:right w:val="none" w:sz="0" w:space="0" w:color="auto"/>
                  </w:divBdr>
                </w:div>
                <w:div w:id="1786341508">
                  <w:marLeft w:val="0"/>
                  <w:marRight w:val="0"/>
                  <w:marTop w:val="0"/>
                  <w:marBottom w:val="0"/>
                  <w:divBdr>
                    <w:top w:val="none" w:sz="0" w:space="0" w:color="auto"/>
                    <w:left w:val="none" w:sz="0" w:space="0" w:color="auto"/>
                    <w:bottom w:val="none" w:sz="0" w:space="0" w:color="auto"/>
                    <w:right w:val="none" w:sz="0" w:space="0" w:color="auto"/>
                  </w:divBdr>
                </w:div>
                <w:div w:id="794443157">
                  <w:marLeft w:val="0"/>
                  <w:marRight w:val="0"/>
                  <w:marTop w:val="0"/>
                  <w:marBottom w:val="0"/>
                  <w:divBdr>
                    <w:top w:val="none" w:sz="0" w:space="0" w:color="auto"/>
                    <w:left w:val="none" w:sz="0" w:space="0" w:color="auto"/>
                    <w:bottom w:val="none" w:sz="0" w:space="0" w:color="auto"/>
                    <w:right w:val="none" w:sz="0" w:space="0" w:color="auto"/>
                  </w:divBdr>
                </w:div>
                <w:div w:id="314066348">
                  <w:marLeft w:val="0"/>
                  <w:marRight w:val="0"/>
                  <w:marTop w:val="0"/>
                  <w:marBottom w:val="0"/>
                  <w:divBdr>
                    <w:top w:val="none" w:sz="0" w:space="0" w:color="auto"/>
                    <w:left w:val="none" w:sz="0" w:space="0" w:color="auto"/>
                    <w:bottom w:val="none" w:sz="0" w:space="0" w:color="auto"/>
                    <w:right w:val="none" w:sz="0" w:space="0" w:color="auto"/>
                  </w:divBdr>
                </w:div>
                <w:div w:id="1798912201">
                  <w:marLeft w:val="0"/>
                  <w:marRight w:val="0"/>
                  <w:marTop w:val="0"/>
                  <w:marBottom w:val="0"/>
                  <w:divBdr>
                    <w:top w:val="none" w:sz="0" w:space="0" w:color="auto"/>
                    <w:left w:val="none" w:sz="0" w:space="0" w:color="auto"/>
                    <w:bottom w:val="none" w:sz="0" w:space="0" w:color="auto"/>
                    <w:right w:val="none" w:sz="0" w:space="0" w:color="auto"/>
                  </w:divBdr>
                </w:div>
                <w:div w:id="277612656">
                  <w:marLeft w:val="0"/>
                  <w:marRight w:val="0"/>
                  <w:marTop w:val="0"/>
                  <w:marBottom w:val="0"/>
                  <w:divBdr>
                    <w:top w:val="none" w:sz="0" w:space="0" w:color="auto"/>
                    <w:left w:val="none" w:sz="0" w:space="0" w:color="auto"/>
                    <w:bottom w:val="none" w:sz="0" w:space="0" w:color="auto"/>
                    <w:right w:val="none" w:sz="0" w:space="0" w:color="auto"/>
                  </w:divBdr>
                </w:div>
                <w:div w:id="915171432">
                  <w:marLeft w:val="0"/>
                  <w:marRight w:val="0"/>
                  <w:marTop w:val="0"/>
                  <w:marBottom w:val="0"/>
                  <w:divBdr>
                    <w:top w:val="none" w:sz="0" w:space="0" w:color="auto"/>
                    <w:left w:val="none" w:sz="0" w:space="0" w:color="auto"/>
                    <w:bottom w:val="none" w:sz="0" w:space="0" w:color="auto"/>
                    <w:right w:val="none" w:sz="0" w:space="0" w:color="auto"/>
                  </w:divBdr>
                </w:div>
                <w:div w:id="378894004">
                  <w:marLeft w:val="0"/>
                  <w:marRight w:val="0"/>
                  <w:marTop w:val="0"/>
                  <w:marBottom w:val="0"/>
                  <w:divBdr>
                    <w:top w:val="none" w:sz="0" w:space="0" w:color="auto"/>
                    <w:left w:val="none" w:sz="0" w:space="0" w:color="auto"/>
                    <w:bottom w:val="none" w:sz="0" w:space="0" w:color="auto"/>
                    <w:right w:val="none" w:sz="0" w:space="0" w:color="auto"/>
                  </w:divBdr>
                </w:div>
                <w:div w:id="257759507">
                  <w:marLeft w:val="0"/>
                  <w:marRight w:val="0"/>
                  <w:marTop w:val="0"/>
                  <w:marBottom w:val="0"/>
                  <w:divBdr>
                    <w:top w:val="none" w:sz="0" w:space="0" w:color="auto"/>
                    <w:left w:val="none" w:sz="0" w:space="0" w:color="auto"/>
                    <w:bottom w:val="none" w:sz="0" w:space="0" w:color="auto"/>
                    <w:right w:val="none" w:sz="0" w:space="0" w:color="auto"/>
                  </w:divBdr>
                </w:div>
                <w:div w:id="2052000992">
                  <w:marLeft w:val="0"/>
                  <w:marRight w:val="0"/>
                  <w:marTop w:val="0"/>
                  <w:marBottom w:val="0"/>
                  <w:divBdr>
                    <w:top w:val="none" w:sz="0" w:space="0" w:color="auto"/>
                    <w:left w:val="none" w:sz="0" w:space="0" w:color="auto"/>
                    <w:bottom w:val="none" w:sz="0" w:space="0" w:color="auto"/>
                    <w:right w:val="none" w:sz="0" w:space="0" w:color="auto"/>
                  </w:divBdr>
                </w:div>
                <w:div w:id="2098551114">
                  <w:marLeft w:val="0"/>
                  <w:marRight w:val="0"/>
                  <w:marTop w:val="0"/>
                  <w:marBottom w:val="0"/>
                  <w:divBdr>
                    <w:top w:val="none" w:sz="0" w:space="0" w:color="auto"/>
                    <w:left w:val="none" w:sz="0" w:space="0" w:color="auto"/>
                    <w:bottom w:val="none" w:sz="0" w:space="0" w:color="auto"/>
                    <w:right w:val="none" w:sz="0" w:space="0" w:color="auto"/>
                  </w:divBdr>
                </w:div>
                <w:div w:id="123551139">
                  <w:marLeft w:val="0"/>
                  <w:marRight w:val="0"/>
                  <w:marTop w:val="0"/>
                  <w:marBottom w:val="0"/>
                  <w:divBdr>
                    <w:top w:val="none" w:sz="0" w:space="0" w:color="auto"/>
                    <w:left w:val="none" w:sz="0" w:space="0" w:color="auto"/>
                    <w:bottom w:val="none" w:sz="0" w:space="0" w:color="auto"/>
                    <w:right w:val="none" w:sz="0" w:space="0" w:color="auto"/>
                  </w:divBdr>
                </w:div>
                <w:div w:id="802505986">
                  <w:marLeft w:val="0"/>
                  <w:marRight w:val="0"/>
                  <w:marTop w:val="0"/>
                  <w:marBottom w:val="0"/>
                  <w:divBdr>
                    <w:top w:val="none" w:sz="0" w:space="0" w:color="auto"/>
                    <w:left w:val="none" w:sz="0" w:space="0" w:color="auto"/>
                    <w:bottom w:val="none" w:sz="0" w:space="0" w:color="auto"/>
                    <w:right w:val="none" w:sz="0" w:space="0" w:color="auto"/>
                  </w:divBdr>
                </w:div>
                <w:div w:id="1924946394">
                  <w:marLeft w:val="0"/>
                  <w:marRight w:val="0"/>
                  <w:marTop w:val="0"/>
                  <w:marBottom w:val="0"/>
                  <w:divBdr>
                    <w:top w:val="none" w:sz="0" w:space="0" w:color="auto"/>
                    <w:left w:val="none" w:sz="0" w:space="0" w:color="auto"/>
                    <w:bottom w:val="none" w:sz="0" w:space="0" w:color="auto"/>
                    <w:right w:val="none" w:sz="0" w:space="0" w:color="auto"/>
                  </w:divBdr>
                </w:div>
                <w:div w:id="717901881">
                  <w:marLeft w:val="0"/>
                  <w:marRight w:val="0"/>
                  <w:marTop w:val="0"/>
                  <w:marBottom w:val="0"/>
                  <w:divBdr>
                    <w:top w:val="none" w:sz="0" w:space="0" w:color="auto"/>
                    <w:left w:val="none" w:sz="0" w:space="0" w:color="auto"/>
                    <w:bottom w:val="none" w:sz="0" w:space="0" w:color="auto"/>
                    <w:right w:val="none" w:sz="0" w:space="0" w:color="auto"/>
                  </w:divBdr>
                </w:div>
                <w:div w:id="784420322">
                  <w:marLeft w:val="0"/>
                  <w:marRight w:val="0"/>
                  <w:marTop w:val="0"/>
                  <w:marBottom w:val="0"/>
                  <w:divBdr>
                    <w:top w:val="none" w:sz="0" w:space="0" w:color="auto"/>
                    <w:left w:val="none" w:sz="0" w:space="0" w:color="auto"/>
                    <w:bottom w:val="none" w:sz="0" w:space="0" w:color="auto"/>
                    <w:right w:val="none" w:sz="0" w:space="0" w:color="auto"/>
                  </w:divBdr>
                </w:div>
                <w:div w:id="2121216118">
                  <w:marLeft w:val="0"/>
                  <w:marRight w:val="0"/>
                  <w:marTop w:val="0"/>
                  <w:marBottom w:val="0"/>
                  <w:divBdr>
                    <w:top w:val="none" w:sz="0" w:space="0" w:color="auto"/>
                    <w:left w:val="none" w:sz="0" w:space="0" w:color="auto"/>
                    <w:bottom w:val="none" w:sz="0" w:space="0" w:color="auto"/>
                    <w:right w:val="none" w:sz="0" w:space="0" w:color="auto"/>
                  </w:divBdr>
                </w:div>
                <w:div w:id="685406009">
                  <w:marLeft w:val="0"/>
                  <w:marRight w:val="0"/>
                  <w:marTop w:val="0"/>
                  <w:marBottom w:val="0"/>
                  <w:divBdr>
                    <w:top w:val="none" w:sz="0" w:space="0" w:color="auto"/>
                    <w:left w:val="none" w:sz="0" w:space="0" w:color="auto"/>
                    <w:bottom w:val="none" w:sz="0" w:space="0" w:color="auto"/>
                    <w:right w:val="none" w:sz="0" w:space="0" w:color="auto"/>
                  </w:divBdr>
                </w:div>
                <w:div w:id="2036925274">
                  <w:marLeft w:val="0"/>
                  <w:marRight w:val="0"/>
                  <w:marTop w:val="0"/>
                  <w:marBottom w:val="0"/>
                  <w:divBdr>
                    <w:top w:val="none" w:sz="0" w:space="0" w:color="auto"/>
                    <w:left w:val="none" w:sz="0" w:space="0" w:color="auto"/>
                    <w:bottom w:val="none" w:sz="0" w:space="0" w:color="auto"/>
                    <w:right w:val="none" w:sz="0" w:space="0" w:color="auto"/>
                  </w:divBdr>
                </w:div>
                <w:div w:id="221329430">
                  <w:marLeft w:val="0"/>
                  <w:marRight w:val="0"/>
                  <w:marTop w:val="0"/>
                  <w:marBottom w:val="0"/>
                  <w:divBdr>
                    <w:top w:val="none" w:sz="0" w:space="0" w:color="auto"/>
                    <w:left w:val="none" w:sz="0" w:space="0" w:color="auto"/>
                    <w:bottom w:val="none" w:sz="0" w:space="0" w:color="auto"/>
                    <w:right w:val="none" w:sz="0" w:space="0" w:color="auto"/>
                  </w:divBdr>
                </w:div>
                <w:div w:id="1129858943">
                  <w:marLeft w:val="0"/>
                  <w:marRight w:val="0"/>
                  <w:marTop w:val="0"/>
                  <w:marBottom w:val="0"/>
                  <w:divBdr>
                    <w:top w:val="none" w:sz="0" w:space="0" w:color="auto"/>
                    <w:left w:val="none" w:sz="0" w:space="0" w:color="auto"/>
                    <w:bottom w:val="none" w:sz="0" w:space="0" w:color="auto"/>
                    <w:right w:val="none" w:sz="0" w:space="0" w:color="auto"/>
                  </w:divBdr>
                </w:div>
                <w:div w:id="1916742133">
                  <w:marLeft w:val="0"/>
                  <w:marRight w:val="0"/>
                  <w:marTop w:val="0"/>
                  <w:marBottom w:val="0"/>
                  <w:divBdr>
                    <w:top w:val="none" w:sz="0" w:space="0" w:color="auto"/>
                    <w:left w:val="none" w:sz="0" w:space="0" w:color="auto"/>
                    <w:bottom w:val="none" w:sz="0" w:space="0" w:color="auto"/>
                    <w:right w:val="none" w:sz="0" w:space="0" w:color="auto"/>
                  </w:divBdr>
                </w:div>
                <w:div w:id="1060905920">
                  <w:marLeft w:val="0"/>
                  <w:marRight w:val="0"/>
                  <w:marTop w:val="0"/>
                  <w:marBottom w:val="0"/>
                  <w:divBdr>
                    <w:top w:val="none" w:sz="0" w:space="0" w:color="auto"/>
                    <w:left w:val="none" w:sz="0" w:space="0" w:color="auto"/>
                    <w:bottom w:val="none" w:sz="0" w:space="0" w:color="auto"/>
                    <w:right w:val="none" w:sz="0" w:space="0" w:color="auto"/>
                  </w:divBdr>
                </w:div>
                <w:div w:id="131219821">
                  <w:marLeft w:val="0"/>
                  <w:marRight w:val="0"/>
                  <w:marTop w:val="0"/>
                  <w:marBottom w:val="0"/>
                  <w:divBdr>
                    <w:top w:val="none" w:sz="0" w:space="0" w:color="auto"/>
                    <w:left w:val="none" w:sz="0" w:space="0" w:color="auto"/>
                    <w:bottom w:val="none" w:sz="0" w:space="0" w:color="auto"/>
                    <w:right w:val="none" w:sz="0" w:space="0" w:color="auto"/>
                  </w:divBdr>
                </w:div>
                <w:div w:id="120343800">
                  <w:marLeft w:val="0"/>
                  <w:marRight w:val="0"/>
                  <w:marTop w:val="0"/>
                  <w:marBottom w:val="0"/>
                  <w:divBdr>
                    <w:top w:val="none" w:sz="0" w:space="0" w:color="auto"/>
                    <w:left w:val="none" w:sz="0" w:space="0" w:color="auto"/>
                    <w:bottom w:val="none" w:sz="0" w:space="0" w:color="auto"/>
                    <w:right w:val="none" w:sz="0" w:space="0" w:color="auto"/>
                  </w:divBdr>
                </w:div>
                <w:div w:id="1720663527">
                  <w:marLeft w:val="0"/>
                  <w:marRight w:val="0"/>
                  <w:marTop w:val="0"/>
                  <w:marBottom w:val="0"/>
                  <w:divBdr>
                    <w:top w:val="none" w:sz="0" w:space="0" w:color="auto"/>
                    <w:left w:val="none" w:sz="0" w:space="0" w:color="auto"/>
                    <w:bottom w:val="none" w:sz="0" w:space="0" w:color="auto"/>
                    <w:right w:val="none" w:sz="0" w:space="0" w:color="auto"/>
                  </w:divBdr>
                </w:div>
                <w:div w:id="1568345182">
                  <w:marLeft w:val="0"/>
                  <w:marRight w:val="0"/>
                  <w:marTop w:val="0"/>
                  <w:marBottom w:val="0"/>
                  <w:divBdr>
                    <w:top w:val="none" w:sz="0" w:space="0" w:color="auto"/>
                    <w:left w:val="none" w:sz="0" w:space="0" w:color="auto"/>
                    <w:bottom w:val="none" w:sz="0" w:space="0" w:color="auto"/>
                    <w:right w:val="none" w:sz="0" w:space="0" w:color="auto"/>
                  </w:divBdr>
                </w:div>
                <w:div w:id="1846703510">
                  <w:marLeft w:val="0"/>
                  <w:marRight w:val="0"/>
                  <w:marTop w:val="0"/>
                  <w:marBottom w:val="0"/>
                  <w:divBdr>
                    <w:top w:val="none" w:sz="0" w:space="0" w:color="auto"/>
                    <w:left w:val="none" w:sz="0" w:space="0" w:color="auto"/>
                    <w:bottom w:val="none" w:sz="0" w:space="0" w:color="auto"/>
                    <w:right w:val="none" w:sz="0" w:space="0" w:color="auto"/>
                  </w:divBdr>
                </w:div>
                <w:div w:id="745109803">
                  <w:marLeft w:val="0"/>
                  <w:marRight w:val="0"/>
                  <w:marTop w:val="0"/>
                  <w:marBottom w:val="0"/>
                  <w:divBdr>
                    <w:top w:val="none" w:sz="0" w:space="0" w:color="auto"/>
                    <w:left w:val="none" w:sz="0" w:space="0" w:color="auto"/>
                    <w:bottom w:val="none" w:sz="0" w:space="0" w:color="auto"/>
                    <w:right w:val="none" w:sz="0" w:space="0" w:color="auto"/>
                  </w:divBdr>
                </w:div>
                <w:div w:id="210118530">
                  <w:marLeft w:val="0"/>
                  <w:marRight w:val="0"/>
                  <w:marTop w:val="0"/>
                  <w:marBottom w:val="0"/>
                  <w:divBdr>
                    <w:top w:val="none" w:sz="0" w:space="0" w:color="auto"/>
                    <w:left w:val="none" w:sz="0" w:space="0" w:color="auto"/>
                    <w:bottom w:val="none" w:sz="0" w:space="0" w:color="auto"/>
                    <w:right w:val="none" w:sz="0" w:space="0" w:color="auto"/>
                  </w:divBdr>
                </w:div>
                <w:div w:id="1794321259">
                  <w:blockQuote w:val="1"/>
                  <w:marLeft w:val="600"/>
                  <w:marRight w:val="0"/>
                  <w:marTop w:val="0"/>
                  <w:marBottom w:val="0"/>
                  <w:divBdr>
                    <w:top w:val="none" w:sz="0" w:space="0" w:color="auto"/>
                    <w:left w:val="none" w:sz="0" w:space="0" w:color="auto"/>
                    <w:bottom w:val="none" w:sz="0" w:space="0" w:color="auto"/>
                    <w:right w:val="none" w:sz="0" w:space="0" w:color="auto"/>
                  </w:divBdr>
                  <w:divsChild>
                    <w:div w:id="1206914455">
                      <w:marLeft w:val="0"/>
                      <w:marRight w:val="0"/>
                      <w:marTop w:val="0"/>
                      <w:marBottom w:val="0"/>
                      <w:divBdr>
                        <w:top w:val="none" w:sz="0" w:space="0" w:color="auto"/>
                        <w:left w:val="none" w:sz="0" w:space="0" w:color="auto"/>
                        <w:bottom w:val="none" w:sz="0" w:space="0" w:color="auto"/>
                        <w:right w:val="none" w:sz="0" w:space="0" w:color="auto"/>
                      </w:divBdr>
                    </w:div>
                  </w:divsChild>
                </w:div>
                <w:div w:id="753478949">
                  <w:marLeft w:val="0"/>
                  <w:marRight w:val="0"/>
                  <w:marTop w:val="0"/>
                  <w:marBottom w:val="0"/>
                  <w:divBdr>
                    <w:top w:val="none" w:sz="0" w:space="0" w:color="auto"/>
                    <w:left w:val="none" w:sz="0" w:space="0" w:color="auto"/>
                    <w:bottom w:val="none" w:sz="0" w:space="0" w:color="auto"/>
                    <w:right w:val="none" w:sz="0" w:space="0" w:color="auto"/>
                  </w:divBdr>
                </w:div>
                <w:div w:id="82648229">
                  <w:marLeft w:val="0"/>
                  <w:marRight w:val="0"/>
                  <w:marTop w:val="0"/>
                  <w:marBottom w:val="0"/>
                  <w:divBdr>
                    <w:top w:val="none" w:sz="0" w:space="0" w:color="auto"/>
                    <w:left w:val="none" w:sz="0" w:space="0" w:color="auto"/>
                    <w:bottom w:val="none" w:sz="0" w:space="0" w:color="auto"/>
                    <w:right w:val="none" w:sz="0" w:space="0" w:color="auto"/>
                  </w:divBdr>
                </w:div>
                <w:div w:id="1891304398">
                  <w:marLeft w:val="0"/>
                  <w:marRight w:val="0"/>
                  <w:marTop w:val="0"/>
                  <w:marBottom w:val="0"/>
                  <w:divBdr>
                    <w:top w:val="none" w:sz="0" w:space="0" w:color="auto"/>
                    <w:left w:val="none" w:sz="0" w:space="0" w:color="auto"/>
                    <w:bottom w:val="none" w:sz="0" w:space="0" w:color="auto"/>
                    <w:right w:val="none" w:sz="0" w:space="0" w:color="auto"/>
                  </w:divBdr>
                </w:div>
                <w:div w:id="54819781">
                  <w:marLeft w:val="0"/>
                  <w:marRight w:val="0"/>
                  <w:marTop w:val="0"/>
                  <w:marBottom w:val="0"/>
                  <w:divBdr>
                    <w:top w:val="none" w:sz="0" w:space="0" w:color="auto"/>
                    <w:left w:val="none" w:sz="0" w:space="0" w:color="auto"/>
                    <w:bottom w:val="none" w:sz="0" w:space="0" w:color="auto"/>
                    <w:right w:val="none" w:sz="0" w:space="0" w:color="auto"/>
                  </w:divBdr>
                </w:div>
                <w:div w:id="1678731707">
                  <w:marLeft w:val="0"/>
                  <w:marRight w:val="0"/>
                  <w:marTop w:val="0"/>
                  <w:marBottom w:val="0"/>
                  <w:divBdr>
                    <w:top w:val="none" w:sz="0" w:space="0" w:color="auto"/>
                    <w:left w:val="none" w:sz="0" w:space="0" w:color="auto"/>
                    <w:bottom w:val="none" w:sz="0" w:space="0" w:color="auto"/>
                    <w:right w:val="none" w:sz="0" w:space="0" w:color="auto"/>
                  </w:divBdr>
                </w:div>
                <w:div w:id="1273443471">
                  <w:marLeft w:val="0"/>
                  <w:marRight w:val="0"/>
                  <w:marTop w:val="0"/>
                  <w:marBottom w:val="0"/>
                  <w:divBdr>
                    <w:top w:val="none" w:sz="0" w:space="0" w:color="auto"/>
                    <w:left w:val="none" w:sz="0" w:space="0" w:color="auto"/>
                    <w:bottom w:val="none" w:sz="0" w:space="0" w:color="auto"/>
                    <w:right w:val="none" w:sz="0" w:space="0" w:color="auto"/>
                  </w:divBdr>
                </w:div>
                <w:div w:id="1911621595">
                  <w:marLeft w:val="0"/>
                  <w:marRight w:val="0"/>
                  <w:marTop w:val="0"/>
                  <w:marBottom w:val="0"/>
                  <w:divBdr>
                    <w:top w:val="none" w:sz="0" w:space="0" w:color="auto"/>
                    <w:left w:val="none" w:sz="0" w:space="0" w:color="auto"/>
                    <w:bottom w:val="none" w:sz="0" w:space="0" w:color="auto"/>
                    <w:right w:val="none" w:sz="0" w:space="0" w:color="auto"/>
                  </w:divBdr>
                </w:div>
                <w:div w:id="1442265625">
                  <w:marLeft w:val="0"/>
                  <w:marRight w:val="0"/>
                  <w:marTop w:val="0"/>
                  <w:marBottom w:val="0"/>
                  <w:divBdr>
                    <w:top w:val="none" w:sz="0" w:space="0" w:color="auto"/>
                    <w:left w:val="none" w:sz="0" w:space="0" w:color="auto"/>
                    <w:bottom w:val="none" w:sz="0" w:space="0" w:color="auto"/>
                    <w:right w:val="none" w:sz="0" w:space="0" w:color="auto"/>
                  </w:divBdr>
                </w:div>
                <w:div w:id="1483888643">
                  <w:marLeft w:val="0"/>
                  <w:marRight w:val="0"/>
                  <w:marTop w:val="0"/>
                  <w:marBottom w:val="0"/>
                  <w:divBdr>
                    <w:top w:val="none" w:sz="0" w:space="0" w:color="auto"/>
                    <w:left w:val="none" w:sz="0" w:space="0" w:color="auto"/>
                    <w:bottom w:val="none" w:sz="0" w:space="0" w:color="auto"/>
                    <w:right w:val="none" w:sz="0" w:space="0" w:color="auto"/>
                  </w:divBdr>
                </w:div>
                <w:div w:id="2114858675">
                  <w:blockQuote w:val="1"/>
                  <w:marLeft w:val="600"/>
                  <w:marRight w:val="0"/>
                  <w:marTop w:val="0"/>
                  <w:marBottom w:val="0"/>
                  <w:divBdr>
                    <w:top w:val="none" w:sz="0" w:space="0" w:color="auto"/>
                    <w:left w:val="none" w:sz="0" w:space="0" w:color="auto"/>
                    <w:bottom w:val="none" w:sz="0" w:space="0" w:color="auto"/>
                    <w:right w:val="none" w:sz="0" w:space="0" w:color="auto"/>
                  </w:divBdr>
                  <w:divsChild>
                    <w:div w:id="2083210161">
                      <w:marLeft w:val="0"/>
                      <w:marRight w:val="0"/>
                      <w:marTop w:val="0"/>
                      <w:marBottom w:val="0"/>
                      <w:divBdr>
                        <w:top w:val="none" w:sz="0" w:space="0" w:color="auto"/>
                        <w:left w:val="none" w:sz="0" w:space="0" w:color="auto"/>
                        <w:bottom w:val="none" w:sz="0" w:space="0" w:color="auto"/>
                        <w:right w:val="none" w:sz="0" w:space="0" w:color="auto"/>
                      </w:divBdr>
                    </w:div>
                    <w:div w:id="2111391344">
                      <w:marLeft w:val="0"/>
                      <w:marRight w:val="0"/>
                      <w:marTop w:val="0"/>
                      <w:marBottom w:val="0"/>
                      <w:divBdr>
                        <w:top w:val="none" w:sz="0" w:space="0" w:color="auto"/>
                        <w:left w:val="none" w:sz="0" w:space="0" w:color="auto"/>
                        <w:bottom w:val="none" w:sz="0" w:space="0" w:color="auto"/>
                        <w:right w:val="none" w:sz="0" w:space="0" w:color="auto"/>
                      </w:divBdr>
                    </w:div>
                    <w:div w:id="1286422522">
                      <w:marLeft w:val="0"/>
                      <w:marRight w:val="0"/>
                      <w:marTop w:val="0"/>
                      <w:marBottom w:val="0"/>
                      <w:divBdr>
                        <w:top w:val="none" w:sz="0" w:space="0" w:color="auto"/>
                        <w:left w:val="none" w:sz="0" w:space="0" w:color="auto"/>
                        <w:bottom w:val="none" w:sz="0" w:space="0" w:color="auto"/>
                        <w:right w:val="none" w:sz="0" w:space="0" w:color="auto"/>
                      </w:divBdr>
                    </w:div>
                  </w:divsChild>
                </w:div>
                <w:div w:id="723063599">
                  <w:marLeft w:val="0"/>
                  <w:marRight w:val="0"/>
                  <w:marTop w:val="0"/>
                  <w:marBottom w:val="0"/>
                  <w:divBdr>
                    <w:top w:val="none" w:sz="0" w:space="0" w:color="auto"/>
                    <w:left w:val="none" w:sz="0" w:space="0" w:color="auto"/>
                    <w:bottom w:val="none" w:sz="0" w:space="0" w:color="auto"/>
                    <w:right w:val="none" w:sz="0" w:space="0" w:color="auto"/>
                  </w:divBdr>
                </w:div>
                <w:div w:id="159111376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4701797">
                      <w:marLeft w:val="0"/>
                      <w:marRight w:val="0"/>
                      <w:marTop w:val="0"/>
                      <w:marBottom w:val="0"/>
                      <w:divBdr>
                        <w:top w:val="none" w:sz="0" w:space="0" w:color="auto"/>
                        <w:left w:val="none" w:sz="0" w:space="0" w:color="auto"/>
                        <w:bottom w:val="none" w:sz="0" w:space="0" w:color="auto"/>
                        <w:right w:val="none" w:sz="0" w:space="0" w:color="auto"/>
                      </w:divBdr>
                    </w:div>
                  </w:divsChild>
                </w:div>
                <w:div w:id="1226527624">
                  <w:marLeft w:val="0"/>
                  <w:marRight w:val="0"/>
                  <w:marTop w:val="0"/>
                  <w:marBottom w:val="0"/>
                  <w:divBdr>
                    <w:top w:val="none" w:sz="0" w:space="0" w:color="auto"/>
                    <w:left w:val="none" w:sz="0" w:space="0" w:color="auto"/>
                    <w:bottom w:val="none" w:sz="0" w:space="0" w:color="auto"/>
                    <w:right w:val="none" w:sz="0" w:space="0" w:color="auto"/>
                  </w:divBdr>
                </w:div>
                <w:div w:id="33465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003162435">
                      <w:marLeft w:val="0"/>
                      <w:marRight w:val="0"/>
                      <w:marTop w:val="0"/>
                      <w:marBottom w:val="0"/>
                      <w:divBdr>
                        <w:top w:val="none" w:sz="0" w:space="0" w:color="auto"/>
                        <w:left w:val="none" w:sz="0" w:space="0" w:color="auto"/>
                        <w:bottom w:val="none" w:sz="0" w:space="0" w:color="auto"/>
                        <w:right w:val="none" w:sz="0" w:space="0" w:color="auto"/>
                      </w:divBdr>
                    </w:div>
                  </w:divsChild>
                </w:div>
                <w:div w:id="888612555">
                  <w:marLeft w:val="0"/>
                  <w:marRight w:val="0"/>
                  <w:marTop w:val="0"/>
                  <w:marBottom w:val="0"/>
                  <w:divBdr>
                    <w:top w:val="none" w:sz="0" w:space="0" w:color="auto"/>
                    <w:left w:val="none" w:sz="0" w:space="0" w:color="auto"/>
                    <w:bottom w:val="none" w:sz="0" w:space="0" w:color="auto"/>
                    <w:right w:val="none" w:sz="0" w:space="0" w:color="auto"/>
                  </w:divBdr>
                </w:div>
                <w:div w:id="1365671117">
                  <w:blockQuote w:val="1"/>
                  <w:marLeft w:val="600"/>
                  <w:marRight w:val="0"/>
                  <w:marTop w:val="0"/>
                  <w:marBottom w:val="0"/>
                  <w:divBdr>
                    <w:top w:val="none" w:sz="0" w:space="0" w:color="auto"/>
                    <w:left w:val="none" w:sz="0" w:space="0" w:color="auto"/>
                    <w:bottom w:val="none" w:sz="0" w:space="0" w:color="auto"/>
                    <w:right w:val="none" w:sz="0" w:space="0" w:color="auto"/>
                  </w:divBdr>
                  <w:divsChild>
                    <w:div w:id="1214654392">
                      <w:marLeft w:val="0"/>
                      <w:marRight w:val="0"/>
                      <w:marTop w:val="0"/>
                      <w:marBottom w:val="0"/>
                      <w:divBdr>
                        <w:top w:val="none" w:sz="0" w:space="0" w:color="auto"/>
                        <w:left w:val="none" w:sz="0" w:space="0" w:color="auto"/>
                        <w:bottom w:val="none" w:sz="0" w:space="0" w:color="auto"/>
                        <w:right w:val="none" w:sz="0" w:space="0" w:color="auto"/>
                      </w:divBdr>
                    </w:div>
                  </w:divsChild>
                </w:div>
                <w:div w:id="2057506900">
                  <w:marLeft w:val="0"/>
                  <w:marRight w:val="0"/>
                  <w:marTop w:val="0"/>
                  <w:marBottom w:val="0"/>
                  <w:divBdr>
                    <w:top w:val="none" w:sz="0" w:space="0" w:color="auto"/>
                    <w:left w:val="none" w:sz="0" w:space="0" w:color="auto"/>
                    <w:bottom w:val="none" w:sz="0" w:space="0" w:color="auto"/>
                    <w:right w:val="none" w:sz="0" w:space="0" w:color="auto"/>
                  </w:divBdr>
                </w:div>
                <w:div w:id="25568335">
                  <w:blockQuote w:val="1"/>
                  <w:marLeft w:val="600"/>
                  <w:marRight w:val="0"/>
                  <w:marTop w:val="0"/>
                  <w:marBottom w:val="0"/>
                  <w:divBdr>
                    <w:top w:val="none" w:sz="0" w:space="0" w:color="auto"/>
                    <w:left w:val="none" w:sz="0" w:space="0" w:color="auto"/>
                    <w:bottom w:val="none" w:sz="0" w:space="0" w:color="auto"/>
                    <w:right w:val="none" w:sz="0" w:space="0" w:color="auto"/>
                  </w:divBdr>
                  <w:divsChild>
                    <w:div w:id="1963002731">
                      <w:marLeft w:val="0"/>
                      <w:marRight w:val="0"/>
                      <w:marTop w:val="0"/>
                      <w:marBottom w:val="0"/>
                      <w:divBdr>
                        <w:top w:val="none" w:sz="0" w:space="0" w:color="auto"/>
                        <w:left w:val="none" w:sz="0" w:space="0" w:color="auto"/>
                        <w:bottom w:val="none" w:sz="0" w:space="0" w:color="auto"/>
                        <w:right w:val="none" w:sz="0" w:space="0" w:color="auto"/>
                      </w:divBdr>
                    </w:div>
                  </w:divsChild>
                </w:div>
                <w:div w:id="1801151188">
                  <w:marLeft w:val="0"/>
                  <w:marRight w:val="0"/>
                  <w:marTop w:val="0"/>
                  <w:marBottom w:val="0"/>
                  <w:divBdr>
                    <w:top w:val="none" w:sz="0" w:space="0" w:color="auto"/>
                    <w:left w:val="none" w:sz="0" w:space="0" w:color="auto"/>
                    <w:bottom w:val="none" w:sz="0" w:space="0" w:color="auto"/>
                    <w:right w:val="none" w:sz="0" w:space="0" w:color="auto"/>
                  </w:divBdr>
                </w:div>
                <w:div w:id="1048143266">
                  <w:blockQuote w:val="1"/>
                  <w:marLeft w:val="600"/>
                  <w:marRight w:val="0"/>
                  <w:marTop w:val="0"/>
                  <w:marBottom w:val="0"/>
                  <w:divBdr>
                    <w:top w:val="none" w:sz="0" w:space="0" w:color="auto"/>
                    <w:left w:val="none" w:sz="0" w:space="0" w:color="auto"/>
                    <w:bottom w:val="none" w:sz="0" w:space="0" w:color="auto"/>
                    <w:right w:val="none" w:sz="0" w:space="0" w:color="auto"/>
                  </w:divBdr>
                  <w:divsChild>
                    <w:div w:id="107283938">
                      <w:marLeft w:val="0"/>
                      <w:marRight w:val="0"/>
                      <w:marTop w:val="0"/>
                      <w:marBottom w:val="0"/>
                      <w:divBdr>
                        <w:top w:val="none" w:sz="0" w:space="0" w:color="auto"/>
                        <w:left w:val="none" w:sz="0" w:space="0" w:color="auto"/>
                        <w:bottom w:val="none" w:sz="0" w:space="0" w:color="auto"/>
                        <w:right w:val="none" w:sz="0" w:space="0" w:color="auto"/>
                      </w:divBdr>
                    </w:div>
                  </w:divsChild>
                </w:div>
                <w:div w:id="337149924">
                  <w:marLeft w:val="0"/>
                  <w:marRight w:val="0"/>
                  <w:marTop w:val="0"/>
                  <w:marBottom w:val="0"/>
                  <w:divBdr>
                    <w:top w:val="none" w:sz="0" w:space="0" w:color="auto"/>
                    <w:left w:val="none" w:sz="0" w:space="0" w:color="auto"/>
                    <w:bottom w:val="none" w:sz="0" w:space="0" w:color="auto"/>
                    <w:right w:val="none" w:sz="0" w:space="0" w:color="auto"/>
                  </w:divBdr>
                </w:div>
                <w:div w:id="139078749">
                  <w:marLeft w:val="0"/>
                  <w:marRight w:val="0"/>
                  <w:marTop w:val="0"/>
                  <w:marBottom w:val="0"/>
                  <w:divBdr>
                    <w:top w:val="none" w:sz="0" w:space="0" w:color="auto"/>
                    <w:left w:val="none" w:sz="0" w:space="0" w:color="auto"/>
                    <w:bottom w:val="none" w:sz="0" w:space="0" w:color="auto"/>
                    <w:right w:val="none" w:sz="0" w:space="0" w:color="auto"/>
                  </w:divBdr>
                </w:div>
                <w:div w:id="2137025490">
                  <w:marLeft w:val="0"/>
                  <w:marRight w:val="0"/>
                  <w:marTop w:val="0"/>
                  <w:marBottom w:val="0"/>
                  <w:divBdr>
                    <w:top w:val="none" w:sz="0" w:space="0" w:color="auto"/>
                    <w:left w:val="none" w:sz="0" w:space="0" w:color="auto"/>
                    <w:bottom w:val="none" w:sz="0" w:space="0" w:color="auto"/>
                    <w:right w:val="none" w:sz="0" w:space="0" w:color="auto"/>
                  </w:divBdr>
                </w:div>
                <w:div w:id="265892020">
                  <w:marLeft w:val="0"/>
                  <w:marRight w:val="0"/>
                  <w:marTop w:val="0"/>
                  <w:marBottom w:val="0"/>
                  <w:divBdr>
                    <w:top w:val="none" w:sz="0" w:space="0" w:color="auto"/>
                    <w:left w:val="none" w:sz="0" w:space="0" w:color="auto"/>
                    <w:bottom w:val="none" w:sz="0" w:space="0" w:color="auto"/>
                    <w:right w:val="none" w:sz="0" w:space="0" w:color="auto"/>
                  </w:divBdr>
                </w:div>
                <w:div w:id="1966421397">
                  <w:marLeft w:val="0"/>
                  <w:marRight w:val="0"/>
                  <w:marTop w:val="0"/>
                  <w:marBottom w:val="0"/>
                  <w:divBdr>
                    <w:top w:val="none" w:sz="0" w:space="0" w:color="auto"/>
                    <w:left w:val="none" w:sz="0" w:space="0" w:color="auto"/>
                    <w:bottom w:val="none" w:sz="0" w:space="0" w:color="auto"/>
                    <w:right w:val="none" w:sz="0" w:space="0" w:color="auto"/>
                  </w:divBdr>
                </w:div>
                <w:div w:id="744835213">
                  <w:blockQuote w:val="1"/>
                  <w:marLeft w:val="600"/>
                  <w:marRight w:val="0"/>
                  <w:marTop w:val="0"/>
                  <w:marBottom w:val="0"/>
                  <w:divBdr>
                    <w:top w:val="none" w:sz="0" w:space="0" w:color="auto"/>
                    <w:left w:val="none" w:sz="0" w:space="0" w:color="auto"/>
                    <w:bottom w:val="none" w:sz="0" w:space="0" w:color="auto"/>
                    <w:right w:val="none" w:sz="0" w:space="0" w:color="auto"/>
                  </w:divBdr>
                  <w:divsChild>
                    <w:div w:id="684405641">
                      <w:marLeft w:val="0"/>
                      <w:marRight w:val="0"/>
                      <w:marTop w:val="0"/>
                      <w:marBottom w:val="0"/>
                      <w:divBdr>
                        <w:top w:val="none" w:sz="0" w:space="0" w:color="auto"/>
                        <w:left w:val="none" w:sz="0" w:space="0" w:color="auto"/>
                        <w:bottom w:val="none" w:sz="0" w:space="0" w:color="auto"/>
                        <w:right w:val="none" w:sz="0" w:space="0" w:color="auto"/>
                      </w:divBdr>
                    </w:div>
                  </w:divsChild>
                </w:div>
                <w:div w:id="2014138358">
                  <w:marLeft w:val="0"/>
                  <w:marRight w:val="0"/>
                  <w:marTop w:val="0"/>
                  <w:marBottom w:val="0"/>
                  <w:divBdr>
                    <w:top w:val="none" w:sz="0" w:space="0" w:color="auto"/>
                    <w:left w:val="none" w:sz="0" w:space="0" w:color="auto"/>
                    <w:bottom w:val="none" w:sz="0" w:space="0" w:color="auto"/>
                    <w:right w:val="none" w:sz="0" w:space="0" w:color="auto"/>
                  </w:divBdr>
                </w:div>
                <w:div w:id="643581923">
                  <w:blockQuote w:val="1"/>
                  <w:marLeft w:val="600"/>
                  <w:marRight w:val="0"/>
                  <w:marTop w:val="0"/>
                  <w:marBottom w:val="0"/>
                  <w:divBdr>
                    <w:top w:val="none" w:sz="0" w:space="0" w:color="auto"/>
                    <w:left w:val="none" w:sz="0" w:space="0" w:color="auto"/>
                    <w:bottom w:val="none" w:sz="0" w:space="0" w:color="auto"/>
                    <w:right w:val="none" w:sz="0" w:space="0" w:color="auto"/>
                  </w:divBdr>
                  <w:divsChild>
                    <w:div w:id="567883404">
                      <w:marLeft w:val="0"/>
                      <w:marRight w:val="0"/>
                      <w:marTop w:val="0"/>
                      <w:marBottom w:val="0"/>
                      <w:divBdr>
                        <w:top w:val="none" w:sz="0" w:space="0" w:color="auto"/>
                        <w:left w:val="none" w:sz="0" w:space="0" w:color="auto"/>
                        <w:bottom w:val="none" w:sz="0" w:space="0" w:color="auto"/>
                        <w:right w:val="none" w:sz="0" w:space="0" w:color="auto"/>
                      </w:divBdr>
                    </w:div>
                  </w:divsChild>
                </w:div>
                <w:div w:id="2029679599">
                  <w:marLeft w:val="0"/>
                  <w:marRight w:val="0"/>
                  <w:marTop w:val="0"/>
                  <w:marBottom w:val="0"/>
                  <w:divBdr>
                    <w:top w:val="none" w:sz="0" w:space="0" w:color="auto"/>
                    <w:left w:val="none" w:sz="0" w:space="0" w:color="auto"/>
                    <w:bottom w:val="none" w:sz="0" w:space="0" w:color="auto"/>
                    <w:right w:val="none" w:sz="0" w:space="0" w:color="auto"/>
                  </w:divBdr>
                </w:div>
                <w:div w:id="578560872">
                  <w:blockQuote w:val="1"/>
                  <w:marLeft w:val="600"/>
                  <w:marRight w:val="0"/>
                  <w:marTop w:val="0"/>
                  <w:marBottom w:val="0"/>
                  <w:divBdr>
                    <w:top w:val="none" w:sz="0" w:space="0" w:color="auto"/>
                    <w:left w:val="none" w:sz="0" w:space="0" w:color="auto"/>
                    <w:bottom w:val="none" w:sz="0" w:space="0" w:color="auto"/>
                    <w:right w:val="none" w:sz="0" w:space="0" w:color="auto"/>
                  </w:divBdr>
                  <w:divsChild>
                    <w:div w:id="1269240003">
                      <w:marLeft w:val="0"/>
                      <w:marRight w:val="0"/>
                      <w:marTop w:val="0"/>
                      <w:marBottom w:val="0"/>
                      <w:divBdr>
                        <w:top w:val="none" w:sz="0" w:space="0" w:color="auto"/>
                        <w:left w:val="none" w:sz="0" w:space="0" w:color="auto"/>
                        <w:bottom w:val="none" w:sz="0" w:space="0" w:color="auto"/>
                        <w:right w:val="none" w:sz="0" w:space="0" w:color="auto"/>
                      </w:divBdr>
                    </w:div>
                  </w:divsChild>
                </w:div>
                <w:div w:id="1392852557">
                  <w:marLeft w:val="0"/>
                  <w:marRight w:val="0"/>
                  <w:marTop w:val="0"/>
                  <w:marBottom w:val="0"/>
                  <w:divBdr>
                    <w:top w:val="none" w:sz="0" w:space="0" w:color="auto"/>
                    <w:left w:val="none" w:sz="0" w:space="0" w:color="auto"/>
                    <w:bottom w:val="none" w:sz="0" w:space="0" w:color="auto"/>
                    <w:right w:val="none" w:sz="0" w:space="0" w:color="auto"/>
                  </w:divBdr>
                </w:div>
                <w:div w:id="961183194">
                  <w:marLeft w:val="0"/>
                  <w:marRight w:val="0"/>
                  <w:marTop w:val="0"/>
                  <w:marBottom w:val="0"/>
                  <w:divBdr>
                    <w:top w:val="none" w:sz="0" w:space="0" w:color="auto"/>
                    <w:left w:val="none" w:sz="0" w:space="0" w:color="auto"/>
                    <w:bottom w:val="none" w:sz="0" w:space="0" w:color="auto"/>
                    <w:right w:val="none" w:sz="0" w:space="0" w:color="auto"/>
                  </w:divBdr>
                </w:div>
                <w:div w:id="1031953976">
                  <w:marLeft w:val="0"/>
                  <w:marRight w:val="0"/>
                  <w:marTop w:val="0"/>
                  <w:marBottom w:val="0"/>
                  <w:divBdr>
                    <w:top w:val="none" w:sz="0" w:space="0" w:color="auto"/>
                    <w:left w:val="none" w:sz="0" w:space="0" w:color="auto"/>
                    <w:bottom w:val="none" w:sz="0" w:space="0" w:color="auto"/>
                    <w:right w:val="none" w:sz="0" w:space="0" w:color="auto"/>
                  </w:divBdr>
                </w:div>
                <w:div w:id="940649439">
                  <w:marLeft w:val="0"/>
                  <w:marRight w:val="0"/>
                  <w:marTop w:val="0"/>
                  <w:marBottom w:val="0"/>
                  <w:divBdr>
                    <w:top w:val="none" w:sz="0" w:space="0" w:color="auto"/>
                    <w:left w:val="none" w:sz="0" w:space="0" w:color="auto"/>
                    <w:bottom w:val="none" w:sz="0" w:space="0" w:color="auto"/>
                    <w:right w:val="none" w:sz="0" w:space="0" w:color="auto"/>
                  </w:divBdr>
                </w:div>
                <w:div w:id="603539790">
                  <w:marLeft w:val="0"/>
                  <w:marRight w:val="0"/>
                  <w:marTop w:val="0"/>
                  <w:marBottom w:val="0"/>
                  <w:divBdr>
                    <w:top w:val="none" w:sz="0" w:space="0" w:color="auto"/>
                    <w:left w:val="none" w:sz="0" w:space="0" w:color="auto"/>
                    <w:bottom w:val="none" w:sz="0" w:space="0" w:color="auto"/>
                    <w:right w:val="none" w:sz="0" w:space="0" w:color="auto"/>
                  </w:divBdr>
                </w:div>
                <w:div w:id="1216772487">
                  <w:marLeft w:val="0"/>
                  <w:marRight w:val="0"/>
                  <w:marTop w:val="0"/>
                  <w:marBottom w:val="0"/>
                  <w:divBdr>
                    <w:top w:val="none" w:sz="0" w:space="0" w:color="auto"/>
                    <w:left w:val="none" w:sz="0" w:space="0" w:color="auto"/>
                    <w:bottom w:val="none" w:sz="0" w:space="0" w:color="auto"/>
                    <w:right w:val="none" w:sz="0" w:space="0" w:color="auto"/>
                  </w:divBdr>
                </w:div>
                <w:div w:id="1675454324">
                  <w:marLeft w:val="0"/>
                  <w:marRight w:val="0"/>
                  <w:marTop w:val="0"/>
                  <w:marBottom w:val="0"/>
                  <w:divBdr>
                    <w:top w:val="none" w:sz="0" w:space="0" w:color="auto"/>
                    <w:left w:val="none" w:sz="0" w:space="0" w:color="auto"/>
                    <w:bottom w:val="none" w:sz="0" w:space="0" w:color="auto"/>
                    <w:right w:val="none" w:sz="0" w:space="0" w:color="auto"/>
                  </w:divBdr>
                </w:div>
                <w:div w:id="2051605534">
                  <w:marLeft w:val="0"/>
                  <w:marRight w:val="0"/>
                  <w:marTop w:val="0"/>
                  <w:marBottom w:val="0"/>
                  <w:divBdr>
                    <w:top w:val="none" w:sz="0" w:space="0" w:color="auto"/>
                    <w:left w:val="none" w:sz="0" w:space="0" w:color="auto"/>
                    <w:bottom w:val="none" w:sz="0" w:space="0" w:color="auto"/>
                    <w:right w:val="none" w:sz="0" w:space="0" w:color="auto"/>
                  </w:divBdr>
                </w:div>
                <w:div w:id="36666800">
                  <w:marLeft w:val="0"/>
                  <w:marRight w:val="0"/>
                  <w:marTop w:val="0"/>
                  <w:marBottom w:val="0"/>
                  <w:divBdr>
                    <w:top w:val="none" w:sz="0" w:space="0" w:color="auto"/>
                    <w:left w:val="none" w:sz="0" w:space="0" w:color="auto"/>
                    <w:bottom w:val="none" w:sz="0" w:space="0" w:color="auto"/>
                    <w:right w:val="none" w:sz="0" w:space="0" w:color="auto"/>
                  </w:divBdr>
                </w:div>
                <w:div w:id="1825899991">
                  <w:marLeft w:val="0"/>
                  <w:marRight w:val="0"/>
                  <w:marTop w:val="0"/>
                  <w:marBottom w:val="0"/>
                  <w:divBdr>
                    <w:top w:val="none" w:sz="0" w:space="0" w:color="auto"/>
                    <w:left w:val="none" w:sz="0" w:space="0" w:color="auto"/>
                    <w:bottom w:val="none" w:sz="0" w:space="0" w:color="auto"/>
                    <w:right w:val="none" w:sz="0" w:space="0" w:color="auto"/>
                  </w:divBdr>
                </w:div>
                <w:div w:id="617218363">
                  <w:marLeft w:val="0"/>
                  <w:marRight w:val="0"/>
                  <w:marTop w:val="0"/>
                  <w:marBottom w:val="0"/>
                  <w:divBdr>
                    <w:top w:val="none" w:sz="0" w:space="0" w:color="auto"/>
                    <w:left w:val="none" w:sz="0" w:space="0" w:color="auto"/>
                    <w:bottom w:val="none" w:sz="0" w:space="0" w:color="auto"/>
                    <w:right w:val="none" w:sz="0" w:space="0" w:color="auto"/>
                  </w:divBdr>
                </w:div>
                <w:div w:id="803160402">
                  <w:marLeft w:val="0"/>
                  <w:marRight w:val="0"/>
                  <w:marTop w:val="0"/>
                  <w:marBottom w:val="0"/>
                  <w:divBdr>
                    <w:top w:val="none" w:sz="0" w:space="0" w:color="auto"/>
                    <w:left w:val="none" w:sz="0" w:space="0" w:color="auto"/>
                    <w:bottom w:val="none" w:sz="0" w:space="0" w:color="auto"/>
                    <w:right w:val="none" w:sz="0" w:space="0" w:color="auto"/>
                  </w:divBdr>
                </w:div>
                <w:div w:id="2037845409">
                  <w:marLeft w:val="0"/>
                  <w:marRight w:val="0"/>
                  <w:marTop w:val="0"/>
                  <w:marBottom w:val="0"/>
                  <w:divBdr>
                    <w:top w:val="none" w:sz="0" w:space="0" w:color="auto"/>
                    <w:left w:val="none" w:sz="0" w:space="0" w:color="auto"/>
                    <w:bottom w:val="none" w:sz="0" w:space="0" w:color="auto"/>
                    <w:right w:val="none" w:sz="0" w:space="0" w:color="auto"/>
                  </w:divBdr>
                </w:div>
                <w:div w:id="1887061947">
                  <w:marLeft w:val="0"/>
                  <w:marRight w:val="0"/>
                  <w:marTop w:val="0"/>
                  <w:marBottom w:val="0"/>
                  <w:divBdr>
                    <w:top w:val="none" w:sz="0" w:space="0" w:color="auto"/>
                    <w:left w:val="none" w:sz="0" w:space="0" w:color="auto"/>
                    <w:bottom w:val="none" w:sz="0" w:space="0" w:color="auto"/>
                    <w:right w:val="none" w:sz="0" w:space="0" w:color="auto"/>
                  </w:divBdr>
                </w:div>
                <w:div w:id="1677994324">
                  <w:marLeft w:val="0"/>
                  <w:marRight w:val="0"/>
                  <w:marTop w:val="0"/>
                  <w:marBottom w:val="0"/>
                  <w:divBdr>
                    <w:top w:val="none" w:sz="0" w:space="0" w:color="auto"/>
                    <w:left w:val="none" w:sz="0" w:space="0" w:color="auto"/>
                    <w:bottom w:val="none" w:sz="0" w:space="0" w:color="auto"/>
                    <w:right w:val="none" w:sz="0" w:space="0" w:color="auto"/>
                  </w:divBdr>
                </w:div>
                <w:div w:id="485779325">
                  <w:marLeft w:val="0"/>
                  <w:marRight w:val="0"/>
                  <w:marTop w:val="0"/>
                  <w:marBottom w:val="0"/>
                  <w:divBdr>
                    <w:top w:val="none" w:sz="0" w:space="0" w:color="auto"/>
                    <w:left w:val="none" w:sz="0" w:space="0" w:color="auto"/>
                    <w:bottom w:val="none" w:sz="0" w:space="0" w:color="auto"/>
                    <w:right w:val="none" w:sz="0" w:space="0" w:color="auto"/>
                  </w:divBdr>
                </w:div>
                <w:div w:id="1516380357">
                  <w:marLeft w:val="0"/>
                  <w:marRight w:val="0"/>
                  <w:marTop w:val="0"/>
                  <w:marBottom w:val="0"/>
                  <w:divBdr>
                    <w:top w:val="none" w:sz="0" w:space="0" w:color="auto"/>
                    <w:left w:val="none" w:sz="0" w:space="0" w:color="auto"/>
                    <w:bottom w:val="none" w:sz="0" w:space="0" w:color="auto"/>
                    <w:right w:val="none" w:sz="0" w:space="0" w:color="auto"/>
                  </w:divBdr>
                </w:div>
                <w:div w:id="850992471">
                  <w:marLeft w:val="0"/>
                  <w:marRight w:val="0"/>
                  <w:marTop w:val="0"/>
                  <w:marBottom w:val="0"/>
                  <w:divBdr>
                    <w:top w:val="none" w:sz="0" w:space="0" w:color="auto"/>
                    <w:left w:val="none" w:sz="0" w:space="0" w:color="auto"/>
                    <w:bottom w:val="none" w:sz="0" w:space="0" w:color="auto"/>
                    <w:right w:val="none" w:sz="0" w:space="0" w:color="auto"/>
                  </w:divBdr>
                </w:div>
                <w:div w:id="656423284">
                  <w:marLeft w:val="0"/>
                  <w:marRight w:val="0"/>
                  <w:marTop w:val="0"/>
                  <w:marBottom w:val="0"/>
                  <w:divBdr>
                    <w:top w:val="none" w:sz="0" w:space="0" w:color="auto"/>
                    <w:left w:val="none" w:sz="0" w:space="0" w:color="auto"/>
                    <w:bottom w:val="none" w:sz="0" w:space="0" w:color="auto"/>
                    <w:right w:val="none" w:sz="0" w:space="0" w:color="auto"/>
                  </w:divBdr>
                </w:div>
                <w:div w:id="640889517">
                  <w:marLeft w:val="0"/>
                  <w:marRight w:val="0"/>
                  <w:marTop w:val="0"/>
                  <w:marBottom w:val="0"/>
                  <w:divBdr>
                    <w:top w:val="none" w:sz="0" w:space="0" w:color="auto"/>
                    <w:left w:val="none" w:sz="0" w:space="0" w:color="auto"/>
                    <w:bottom w:val="none" w:sz="0" w:space="0" w:color="auto"/>
                    <w:right w:val="none" w:sz="0" w:space="0" w:color="auto"/>
                  </w:divBdr>
                </w:div>
                <w:div w:id="515004140">
                  <w:marLeft w:val="0"/>
                  <w:marRight w:val="0"/>
                  <w:marTop w:val="0"/>
                  <w:marBottom w:val="0"/>
                  <w:divBdr>
                    <w:top w:val="none" w:sz="0" w:space="0" w:color="auto"/>
                    <w:left w:val="none" w:sz="0" w:space="0" w:color="auto"/>
                    <w:bottom w:val="none" w:sz="0" w:space="0" w:color="auto"/>
                    <w:right w:val="none" w:sz="0" w:space="0" w:color="auto"/>
                  </w:divBdr>
                </w:div>
                <w:div w:id="1081216598">
                  <w:marLeft w:val="0"/>
                  <w:marRight w:val="0"/>
                  <w:marTop w:val="0"/>
                  <w:marBottom w:val="0"/>
                  <w:divBdr>
                    <w:top w:val="none" w:sz="0" w:space="0" w:color="auto"/>
                    <w:left w:val="none" w:sz="0" w:space="0" w:color="auto"/>
                    <w:bottom w:val="none" w:sz="0" w:space="0" w:color="auto"/>
                    <w:right w:val="none" w:sz="0" w:space="0" w:color="auto"/>
                  </w:divBdr>
                </w:div>
                <w:div w:id="1929653587">
                  <w:marLeft w:val="0"/>
                  <w:marRight w:val="0"/>
                  <w:marTop w:val="0"/>
                  <w:marBottom w:val="0"/>
                  <w:divBdr>
                    <w:top w:val="none" w:sz="0" w:space="0" w:color="auto"/>
                    <w:left w:val="none" w:sz="0" w:space="0" w:color="auto"/>
                    <w:bottom w:val="none" w:sz="0" w:space="0" w:color="auto"/>
                    <w:right w:val="none" w:sz="0" w:space="0" w:color="auto"/>
                  </w:divBdr>
                </w:div>
                <w:div w:id="1761833855">
                  <w:marLeft w:val="0"/>
                  <w:marRight w:val="0"/>
                  <w:marTop w:val="0"/>
                  <w:marBottom w:val="0"/>
                  <w:divBdr>
                    <w:top w:val="none" w:sz="0" w:space="0" w:color="auto"/>
                    <w:left w:val="none" w:sz="0" w:space="0" w:color="auto"/>
                    <w:bottom w:val="none" w:sz="0" w:space="0" w:color="auto"/>
                    <w:right w:val="none" w:sz="0" w:space="0" w:color="auto"/>
                  </w:divBdr>
                </w:div>
                <w:div w:id="2114351199">
                  <w:marLeft w:val="0"/>
                  <w:marRight w:val="0"/>
                  <w:marTop w:val="0"/>
                  <w:marBottom w:val="0"/>
                  <w:divBdr>
                    <w:top w:val="none" w:sz="0" w:space="0" w:color="auto"/>
                    <w:left w:val="none" w:sz="0" w:space="0" w:color="auto"/>
                    <w:bottom w:val="none" w:sz="0" w:space="0" w:color="auto"/>
                    <w:right w:val="none" w:sz="0" w:space="0" w:color="auto"/>
                  </w:divBdr>
                </w:div>
                <w:div w:id="389423090">
                  <w:marLeft w:val="0"/>
                  <w:marRight w:val="0"/>
                  <w:marTop w:val="0"/>
                  <w:marBottom w:val="0"/>
                  <w:divBdr>
                    <w:top w:val="none" w:sz="0" w:space="0" w:color="auto"/>
                    <w:left w:val="none" w:sz="0" w:space="0" w:color="auto"/>
                    <w:bottom w:val="none" w:sz="0" w:space="0" w:color="auto"/>
                    <w:right w:val="none" w:sz="0" w:space="0" w:color="auto"/>
                  </w:divBdr>
                </w:div>
                <w:div w:id="379061355">
                  <w:marLeft w:val="0"/>
                  <w:marRight w:val="0"/>
                  <w:marTop w:val="0"/>
                  <w:marBottom w:val="0"/>
                  <w:divBdr>
                    <w:top w:val="none" w:sz="0" w:space="0" w:color="auto"/>
                    <w:left w:val="none" w:sz="0" w:space="0" w:color="auto"/>
                    <w:bottom w:val="none" w:sz="0" w:space="0" w:color="auto"/>
                    <w:right w:val="none" w:sz="0" w:space="0" w:color="auto"/>
                  </w:divBdr>
                </w:div>
                <w:div w:id="2036808436">
                  <w:blockQuote w:val="1"/>
                  <w:marLeft w:val="600"/>
                  <w:marRight w:val="0"/>
                  <w:marTop w:val="0"/>
                  <w:marBottom w:val="0"/>
                  <w:divBdr>
                    <w:top w:val="none" w:sz="0" w:space="0" w:color="auto"/>
                    <w:left w:val="none" w:sz="0" w:space="0" w:color="auto"/>
                    <w:bottom w:val="none" w:sz="0" w:space="0" w:color="auto"/>
                    <w:right w:val="none" w:sz="0" w:space="0" w:color="auto"/>
                  </w:divBdr>
                  <w:divsChild>
                    <w:div w:id="230115492">
                      <w:marLeft w:val="0"/>
                      <w:marRight w:val="0"/>
                      <w:marTop w:val="0"/>
                      <w:marBottom w:val="0"/>
                      <w:divBdr>
                        <w:top w:val="none" w:sz="0" w:space="0" w:color="auto"/>
                        <w:left w:val="none" w:sz="0" w:space="0" w:color="auto"/>
                        <w:bottom w:val="none" w:sz="0" w:space="0" w:color="auto"/>
                        <w:right w:val="none" w:sz="0" w:space="0" w:color="auto"/>
                      </w:divBdr>
                    </w:div>
                    <w:div w:id="1709985912">
                      <w:marLeft w:val="0"/>
                      <w:marRight w:val="0"/>
                      <w:marTop w:val="0"/>
                      <w:marBottom w:val="0"/>
                      <w:divBdr>
                        <w:top w:val="none" w:sz="0" w:space="0" w:color="auto"/>
                        <w:left w:val="none" w:sz="0" w:space="0" w:color="auto"/>
                        <w:bottom w:val="none" w:sz="0" w:space="0" w:color="auto"/>
                        <w:right w:val="none" w:sz="0" w:space="0" w:color="auto"/>
                      </w:divBdr>
                    </w:div>
                    <w:div w:id="954486329">
                      <w:marLeft w:val="0"/>
                      <w:marRight w:val="0"/>
                      <w:marTop w:val="0"/>
                      <w:marBottom w:val="0"/>
                      <w:divBdr>
                        <w:top w:val="none" w:sz="0" w:space="0" w:color="auto"/>
                        <w:left w:val="none" w:sz="0" w:space="0" w:color="auto"/>
                        <w:bottom w:val="none" w:sz="0" w:space="0" w:color="auto"/>
                        <w:right w:val="none" w:sz="0" w:space="0" w:color="auto"/>
                      </w:divBdr>
                    </w:div>
                  </w:divsChild>
                </w:div>
                <w:div w:id="1090784079">
                  <w:marLeft w:val="0"/>
                  <w:marRight w:val="0"/>
                  <w:marTop w:val="0"/>
                  <w:marBottom w:val="0"/>
                  <w:divBdr>
                    <w:top w:val="none" w:sz="0" w:space="0" w:color="auto"/>
                    <w:left w:val="none" w:sz="0" w:space="0" w:color="auto"/>
                    <w:bottom w:val="none" w:sz="0" w:space="0" w:color="auto"/>
                    <w:right w:val="none" w:sz="0" w:space="0" w:color="auto"/>
                  </w:divBdr>
                </w:div>
                <w:div w:id="156429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1370453419">
                      <w:marLeft w:val="0"/>
                      <w:marRight w:val="0"/>
                      <w:marTop w:val="0"/>
                      <w:marBottom w:val="0"/>
                      <w:divBdr>
                        <w:top w:val="none" w:sz="0" w:space="0" w:color="auto"/>
                        <w:left w:val="none" w:sz="0" w:space="0" w:color="auto"/>
                        <w:bottom w:val="none" w:sz="0" w:space="0" w:color="auto"/>
                        <w:right w:val="none" w:sz="0" w:space="0" w:color="auto"/>
                      </w:divBdr>
                    </w:div>
                  </w:divsChild>
                </w:div>
                <w:div w:id="702706313">
                  <w:marLeft w:val="0"/>
                  <w:marRight w:val="0"/>
                  <w:marTop w:val="0"/>
                  <w:marBottom w:val="0"/>
                  <w:divBdr>
                    <w:top w:val="none" w:sz="0" w:space="0" w:color="auto"/>
                    <w:left w:val="none" w:sz="0" w:space="0" w:color="auto"/>
                    <w:bottom w:val="none" w:sz="0" w:space="0" w:color="auto"/>
                    <w:right w:val="none" w:sz="0" w:space="0" w:color="auto"/>
                  </w:divBdr>
                </w:div>
                <w:div w:id="780221716">
                  <w:marLeft w:val="0"/>
                  <w:marRight w:val="0"/>
                  <w:marTop w:val="0"/>
                  <w:marBottom w:val="0"/>
                  <w:divBdr>
                    <w:top w:val="none" w:sz="0" w:space="0" w:color="auto"/>
                    <w:left w:val="none" w:sz="0" w:space="0" w:color="auto"/>
                    <w:bottom w:val="none" w:sz="0" w:space="0" w:color="auto"/>
                    <w:right w:val="none" w:sz="0" w:space="0" w:color="auto"/>
                  </w:divBdr>
                </w:div>
                <w:div w:id="928654819">
                  <w:marLeft w:val="0"/>
                  <w:marRight w:val="0"/>
                  <w:marTop w:val="0"/>
                  <w:marBottom w:val="0"/>
                  <w:divBdr>
                    <w:top w:val="none" w:sz="0" w:space="0" w:color="auto"/>
                    <w:left w:val="none" w:sz="0" w:space="0" w:color="auto"/>
                    <w:bottom w:val="none" w:sz="0" w:space="0" w:color="auto"/>
                    <w:right w:val="none" w:sz="0" w:space="0" w:color="auto"/>
                  </w:divBdr>
                </w:div>
                <w:div w:id="19935288">
                  <w:marLeft w:val="0"/>
                  <w:marRight w:val="0"/>
                  <w:marTop w:val="0"/>
                  <w:marBottom w:val="0"/>
                  <w:divBdr>
                    <w:top w:val="none" w:sz="0" w:space="0" w:color="auto"/>
                    <w:left w:val="none" w:sz="0" w:space="0" w:color="auto"/>
                    <w:bottom w:val="none" w:sz="0" w:space="0" w:color="auto"/>
                    <w:right w:val="none" w:sz="0" w:space="0" w:color="auto"/>
                  </w:divBdr>
                </w:div>
                <w:div w:id="1862820780">
                  <w:marLeft w:val="0"/>
                  <w:marRight w:val="0"/>
                  <w:marTop w:val="0"/>
                  <w:marBottom w:val="0"/>
                  <w:divBdr>
                    <w:top w:val="none" w:sz="0" w:space="0" w:color="auto"/>
                    <w:left w:val="none" w:sz="0" w:space="0" w:color="auto"/>
                    <w:bottom w:val="none" w:sz="0" w:space="0" w:color="auto"/>
                    <w:right w:val="none" w:sz="0" w:space="0" w:color="auto"/>
                  </w:divBdr>
                </w:div>
                <w:div w:id="174876636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5880886">
                      <w:marLeft w:val="0"/>
                      <w:marRight w:val="0"/>
                      <w:marTop w:val="0"/>
                      <w:marBottom w:val="0"/>
                      <w:divBdr>
                        <w:top w:val="none" w:sz="0" w:space="0" w:color="auto"/>
                        <w:left w:val="none" w:sz="0" w:space="0" w:color="auto"/>
                        <w:bottom w:val="none" w:sz="0" w:space="0" w:color="auto"/>
                        <w:right w:val="none" w:sz="0" w:space="0" w:color="auto"/>
                      </w:divBdr>
                    </w:div>
                  </w:divsChild>
                </w:div>
                <w:div w:id="1377967175">
                  <w:marLeft w:val="0"/>
                  <w:marRight w:val="0"/>
                  <w:marTop w:val="0"/>
                  <w:marBottom w:val="0"/>
                  <w:divBdr>
                    <w:top w:val="none" w:sz="0" w:space="0" w:color="auto"/>
                    <w:left w:val="none" w:sz="0" w:space="0" w:color="auto"/>
                    <w:bottom w:val="none" w:sz="0" w:space="0" w:color="auto"/>
                    <w:right w:val="none" w:sz="0" w:space="0" w:color="auto"/>
                  </w:divBdr>
                </w:div>
                <w:div w:id="1494564046">
                  <w:marLeft w:val="0"/>
                  <w:marRight w:val="0"/>
                  <w:marTop w:val="0"/>
                  <w:marBottom w:val="0"/>
                  <w:divBdr>
                    <w:top w:val="none" w:sz="0" w:space="0" w:color="auto"/>
                    <w:left w:val="none" w:sz="0" w:space="0" w:color="auto"/>
                    <w:bottom w:val="none" w:sz="0" w:space="0" w:color="auto"/>
                    <w:right w:val="none" w:sz="0" w:space="0" w:color="auto"/>
                  </w:divBdr>
                </w:div>
                <w:div w:id="1142424709">
                  <w:marLeft w:val="0"/>
                  <w:marRight w:val="0"/>
                  <w:marTop w:val="0"/>
                  <w:marBottom w:val="0"/>
                  <w:divBdr>
                    <w:top w:val="none" w:sz="0" w:space="0" w:color="auto"/>
                    <w:left w:val="none" w:sz="0" w:space="0" w:color="auto"/>
                    <w:bottom w:val="none" w:sz="0" w:space="0" w:color="auto"/>
                    <w:right w:val="none" w:sz="0" w:space="0" w:color="auto"/>
                  </w:divBdr>
                </w:div>
                <w:div w:id="1653631659">
                  <w:marLeft w:val="0"/>
                  <w:marRight w:val="0"/>
                  <w:marTop w:val="0"/>
                  <w:marBottom w:val="0"/>
                  <w:divBdr>
                    <w:top w:val="none" w:sz="0" w:space="0" w:color="auto"/>
                    <w:left w:val="none" w:sz="0" w:space="0" w:color="auto"/>
                    <w:bottom w:val="none" w:sz="0" w:space="0" w:color="auto"/>
                    <w:right w:val="none" w:sz="0" w:space="0" w:color="auto"/>
                  </w:divBdr>
                </w:div>
                <w:div w:id="1279992615">
                  <w:marLeft w:val="0"/>
                  <w:marRight w:val="0"/>
                  <w:marTop w:val="0"/>
                  <w:marBottom w:val="0"/>
                  <w:divBdr>
                    <w:top w:val="none" w:sz="0" w:space="0" w:color="auto"/>
                    <w:left w:val="none" w:sz="0" w:space="0" w:color="auto"/>
                    <w:bottom w:val="none" w:sz="0" w:space="0" w:color="auto"/>
                    <w:right w:val="none" w:sz="0" w:space="0" w:color="auto"/>
                  </w:divBdr>
                </w:div>
                <w:div w:id="339544439">
                  <w:marLeft w:val="0"/>
                  <w:marRight w:val="0"/>
                  <w:marTop w:val="0"/>
                  <w:marBottom w:val="0"/>
                  <w:divBdr>
                    <w:top w:val="none" w:sz="0" w:space="0" w:color="auto"/>
                    <w:left w:val="none" w:sz="0" w:space="0" w:color="auto"/>
                    <w:bottom w:val="none" w:sz="0" w:space="0" w:color="auto"/>
                    <w:right w:val="none" w:sz="0" w:space="0" w:color="auto"/>
                  </w:divBdr>
                </w:div>
                <w:div w:id="576746869">
                  <w:marLeft w:val="0"/>
                  <w:marRight w:val="0"/>
                  <w:marTop w:val="0"/>
                  <w:marBottom w:val="0"/>
                  <w:divBdr>
                    <w:top w:val="none" w:sz="0" w:space="0" w:color="auto"/>
                    <w:left w:val="none" w:sz="0" w:space="0" w:color="auto"/>
                    <w:bottom w:val="none" w:sz="0" w:space="0" w:color="auto"/>
                    <w:right w:val="none" w:sz="0" w:space="0" w:color="auto"/>
                  </w:divBdr>
                </w:div>
                <w:div w:id="1161236520">
                  <w:marLeft w:val="0"/>
                  <w:marRight w:val="0"/>
                  <w:marTop w:val="0"/>
                  <w:marBottom w:val="0"/>
                  <w:divBdr>
                    <w:top w:val="none" w:sz="0" w:space="0" w:color="auto"/>
                    <w:left w:val="none" w:sz="0" w:space="0" w:color="auto"/>
                    <w:bottom w:val="none" w:sz="0" w:space="0" w:color="auto"/>
                    <w:right w:val="none" w:sz="0" w:space="0" w:color="auto"/>
                  </w:divBdr>
                </w:div>
                <w:div w:id="1353724431">
                  <w:marLeft w:val="0"/>
                  <w:marRight w:val="0"/>
                  <w:marTop w:val="0"/>
                  <w:marBottom w:val="0"/>
                  <w:divBdr>
                    <w:top w:val="none" w:sz="0" w:space="0" w:color="auto"/>
                    <w:left w:val="none" w:sz="0" w:space="0" w:color="auto"/>
                    <w:bottom w:val="none" w:sz="0" w:space="0" w:color="auto"/>
                    <w:right w:val="none" w:sz="0" w:space="0" w:color="auto"/>
                  </w:divBdr>
                </w:div>
                <w:div w:id="235210029">
                  <w:marLeft w:val="0"/>
                  <w:marRight w:val="0"/>
                  <w:marTop w:val="0"/>
                  <w:marBottom w:val="0"/>
                  <w:divBdr>
                    <w:top w:val="none" w:sz="0" w:space="0" w:color="auto"/>
                    <w:left w:val="none" w:sz="0" w:space="0" w:color="auto"/>
                    <w:bottom w:val="none" w:sz="0" w:space="0" w:color="auto"/>
                    <w:right w:val="none" w:sz="0" w:space="0" w:color="auto"/>
                  </w:divBdr>
                </w:div>
                <w:div w:id="597759914">
                  <w:marLeft w:val="0"/>
                  <w:marRight w:val="0"/>
                  <w:marTop w:val="0"/>
                  <w:marBottom w:val="0"/>
                  <w:divBdr>
                    <w:top w:val="none" w:sz="0" w:space="0" w:color="auto"/>
                    <w:left w:val="none" w:sz="0" w:space="0" w:color="auto"/>
                    <w:bottom w:val="none" w:sz="0" w:space="0" w:color="auto"/>
                    <w:right w:val="none" w:sz="0" w:space="0" w:color="auto"/>
                  </w:divBdr>
                </w:div>
                <w:div w:id="1372193119">
                  <w:marLeft w:val="0"/>
                  <w:marRight w:val="0"/>
                  <w:marTop w:val="0"/>
                  <w:marBottom w:val="0"/>
                  <w:divBdr>
                    <w:top w:val="none" w:sz="0" w:space="0" w:color="auto"/>
                    <w:left w:val="none" w:sz="0" w:space="0" w:color="auto"/>
                    <w:bottom w:val="none" w:sz="0" w:space="0" w:color="auto"/>
                    <w:right w:val="none" w:sz="0" w:space="0" w:color="auto"/>
                  </w:divBdr>
                </w:div>
                <w:div w:id="511918137">
                  <w:marLeft w:val="0"/>
                  <w:marRight w:val="0"/>
                  <w:marTop w:val="0"/>
                  <w:marBottom w:val="0"/>
                  <w:divBdr>
                    <w:top w:val="none" w:sz="0" w:space="0" w:color="auto"/>
                    <w:left w:val="none" w:sz="0" w:space="0" w:color="auto"/>
                    <w:bottom w:val="none" w:sz="0" w:space="0" w:color="auto"/>
                    <w:right w:val="none" w:sz="0" w:space="0" w:color="auto"/>
                  </w:divBdr>
                </w:div>
                <w:div w:id="1804034707">
                  <w:marLeft w:val="0"/>
                  <w:marRight w:val="0"/>
                  <w:marTop w:val="0"/>
                  <w:marBottom w:val="0"/>
                  <w:divBdr>
                    <w:top w:val="none" w:sz="0" w:space="0" w:color="auto"/>
                    <w:left w:val="none" w:sz="0" w:space="0" w:color="auto"/>
                    <w:bottom w:val="none" w:sz="0" w:space="0" w:color="auto"/>
                    <w:right w:val="none" w:sz="0" w:space="0" w:color="auto"/>
                  </w:divBdr>
                </w:div>
                <w:div w:id="987784844">
                  <w:marLeft w:val="0"/>
                  <w:marRight w:val="0"/>
                  <w:marTop w:val="0"/>
                  <w:marBottom w:val="0"/>
                  <w:divBdr>
                    <w:top w:val="none" w:sz="0" w:space="0" w:color="auto"/>
                    <w:left w:val="none" w:sz="0" w:space="0" w:color="auto"/>
                    <w:bottom w:val="none" w:sz="0" w:space="0" w:color="auto"/>
                    <w:right w:val="none" w:sz="0" w:space="0" w:color="auto"/>
                  </w:divBdr>
                </w:div>
                <w:div w:id="256450424">
                  <w:blockQuote w:val="1"/>
                  <w:marLeft w:val="600"/>
                  <w:marRight w:val="0"/>
                  <w:marTop w:val="0"/>
                  <w:marBottom w:val="0"/>
                  <w:divBdr>
                    <w:top w:val="none" w:sz="0" w:space="0" w:color="auto"/>
                    <w:left w:val="none" w:sz="0" w:space="0" w:color="auto"/>
                    <w:bottom w:val="none" w:sz="0" w:space="0" w:color="auto"/>
                    <w:right w:val="none" w:sz="0" w:space="0" w:color="auto"/>
                  </w:divBdr>
                  <w:divsChild>
                    <w:div w:id="673217565">
                      <w:marLeft w:val="0"/>
                      <w:marRight w:val="0"/>
                      <w:marTop w:val="0"/>
                      <w:marBottom w:val="0"/>
                      <w:divBdr>
                        <w:top w:val="none" w:sz="0" w:space="0" w:color="auto"/>
                        <w:left w:val="none" w:sz="0" w:space="0" w:color="auto"/>
                        <w:bottom w:val="none" w:sz="0" w:space="0" w:color="auto"/>
                        <w:right w:val="none" w:sz="0" w:space="0" w:color="auto"/>
                      </w:divBdr>
                    </w:div>
                  </w:divsChild>
                </w:div>
                <w:div w:id="1412434692">
                  <w:marLeft w:val="0"/>
                  <w:marRight w:val="0"/>
                  <w:marTop w:val="0"/>
                  <w:marBottom w:val="0"/>
                  <w:divBdr>
                    <w:top w:val="none" w:sz="0" w:space="0" w:color="auto"/>
                    <w:left w:val="none" w:sz="0" w:space="0" w:color="auto"/>
                    <w:bottom w:val="none" w:sz="0" w:space="0" w:color="auto"/>
                    <w:right w:val="none" w:sz="0" w:space="0" w:color="auto"/>
                  </w:divBdr>
                </w:div>
                <w:div w:id="748311715">
                  <w:marLeft w:val="0"/>
                  <w:marRight w:val="0"/>
                  <w:marTop w:val="0"/>
                  <w:marBottom w:val="0"/>
                  <w:divBdr>
                    <w:top w:val="none" w:sz="0" w:space="0" w:color="auto"/>
                    <w:left w:val="none" w:sz="0" w:space="0" w:color="auto"/>
                    <w:bottom w:val="none" w:sz="0" w:space="0" w:color="auto"/>
                    <w:right w:val="none" w:sz="0" w:space="0" w:color="auto"/>
                  </w:divBdr>
                </w:div>
                <w:div w:id="172450914">
                  <w:marLeft w:val="0"/>
                  <w:marRight w:val="0"/>
                  <w:marTop w:val="0"/>
                  <w:marBottom w:val="0"/>
                  <w:divBdr>
                    <w:top w:val="none" w:sz="0" w:space="0" w:color="auto"/>
                    <w:left w:val="none" w:sz="0" w:space="0" w:color="auto"/>
                    <w:bottom w:val="none" w:sz="0" w:space="0" w:color="auto"/>
                    <w:right w:val="none" w:sz="0" w:space="0" w:color="auto"/>
                  </w:divBdr>
                </w:div>
                <w:div w:id="585191453">
                  <w:marLeft w:val="0"/>
                  <w:marRight w:val="0"/>
                  <w:marTop w:val="0"/>
                  <w:marBottom w:val="0"/>
                  <w:divBdr>
                    <w:top w:val="none" w:sz="0" w:space="0" w:color="auto"/>
                    <w:left w:val="none" w:sz="0" w:space="0" w:color="auto"/>
                    <w:bottom w:val="none" w:sz="0" w:space="0" w:color="auto"/>
                    <w:right w:val="none" w:sz="0" w:space="0" w:color="auto"/>
                  </w:divBdr>
                </w:div>
                <w:div w:id="299310768">
                  <w:marLeft w:val="0"/>
                  <w:marRight w:val="0"/>
                  <w:marTop w:val="0"/>
                  <w:marBottom w:val="0"/>
                  <w:divBdr>
                    <w:top w:val="none" w:sz="0" w:space="0" w:color="auto"/>
                    <w:left w:val="none" w:sz="0" w:space="0" w:color="auto"/>
                    <w:bottom w:val="none" w:sz="0" w:space="0" w:color="auto"/>
                    <w:right w:val="none" w:sz="0" w:space="0" w:color="auto"/>
                  </w:divBdr>
                </w:div>
                <w:div w:id="1438795682">
                  <w:marLeft w:val="0"/>
                  <w:marRight w:val="0"/>
                  <w:marTop w:val="0"/>
                  <w:marBottom w:val="0"/>
                  <w:divBdr>
                    <w:top w:val="none" w:sz="0" w:space="0" w:color="auto"/>
                    <w:left w:val="none" w:sz="0" w:space="0" w:color="auto"/>
                    <w:bottom w:val="none" w:sz="0" w:space="0" w:color="auto"/>
                    <w:right w:val="none" w:sz="0" w:space="0" w:color="auto"/>
                  </w:divBdr>
                </w:div>
                <w:div w:id="531454353">
                  <w:marLeft w:val="0"/>
                  <w:marRight w:val="0"/>
                  <w:marTop w:val="0"/>
                  <w:marBottom w:val="0"/>
                  <w:divBdr>
                    <w:top w:val="none" w:sz="0" w:space="0" w:color="auto"/>
                    <w:left w:val="none" w:sz="0" w:space="0" w:color="auto"/>
                    <w:bottom w:val="none" w:sz="0" w:space="0" w:color="auto"/>
                    <w:right w:val="none" w:sz="0" w:space="0" w:color="auto"/>
                  </w:divBdr>
                </w:div>
                <w:div w:id="908617472">
                  <w:marLeft w:val="0"/>
                  <w:marRight w:val="0"/>
                  <w:marTop w:val="0"/>
                  <w:marBottom w:val="0"/>
                  <w:divBdr>
                    <w:top w:val="none" w:sz="0" w:space="0" w:color="auto"/>
                    <w:left w:val="none" w:sz="0" w:space="0" w:color="auto"/>
                    <w:bottom w:val="none" w:sz="0" w:space="0" w:color="auto"/>
                    <w:right w:val="none" w:sz="0" w:space="0" w:color="auto"/>
                  </w:divBdr>
                </w:div>
                <w:div w:id="160854382">
                  <w:marLeft w:val="0"/>
                  <w:marRight w:val="0"/>
                  <w:marTop w:val="0"/>
                  <w:marBottom w:val="0"/>
                  <w:divBdr>
                    <w:top w:val="none" w:sz="0" w:space="0" w:color="auto"/>
                    <w:left w:val="none" w:sz="0" w:space="0" w:color="auto"/>
                    <w:bottom w:val="none" w:sz="0" w:space="0" w:color="auto"/>
                    <w:right w:val="none" w:sz="0" w:space="0" w:color="auto"/>
                  </w:divBdr>
                </w:div>
                <w:div w:id="721557431">
                  <w:marLeft w:val="0"/>
                  <w:marRight w:val="0"/>
                  <w:marTop w:val="0"/>
                  <w:marBottom w:val="0"/>
                  <w:divBdr>
                    <w:top w:val="none" w:sz="0" w:space="0" w:color="auto"/>
                    <w:left w:val="none" w:sz="0" w:space="0" w:color="auto"/>
                    <w:bottom w:val="none" w:sz="0" w:space="0" w:color="auto"/>
                    <w:right w:val="none" w:sz="0" w:space="0" w:color="auto"/>
                  </w:divBdr>
                </w:div>
                <w:div w:id="1632591560">
                  <w:marLeft w:val="0"/>
                  <w:marRight w:val="0"/>
                  <w:marTop w:val="0"/>
                  <w:marBottom w:val="0"/>
                  <w:divBdr>
                    <w:top w:val="none" w:sz="0" w:space="0" w:color="auto"/>
                    <w:left w:val="none" w:sz="0" w:space="0" w:color="auto"/>
                    <w:bottom w:val="none" w:sz="0" w:space="0" w:color="auto"/>
                    <w:right w:val="none" w:sz="0" w:space="0" w:color="auto"/>
                  </w:divBdr>
                </w:div>
                <w:div w:id="8480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57178">
          <w:marLeft w:val="0"/>
          <w:marRight w:val="0"/>
          <w:marTop w:val="0"/>
          <w:marBottom w:val="0"/>
          <w:divBdr>
            <w:top w:val="none" w:sz="0" w:space="0" w:color="auto"/>
            <w:left w:val="none" w:sz="0" w:space="0" w:color="auto"/>
            <w:bottom w:val="none" w:sz="0" w:space="0" w:color="auto"/>
            <w:right w:val="none" w:sz="0" w:space="0" w:color="auto"/>
          </w:divBdr>
        </w:div>
        <w:div w:id="1200777991">
          <w:marLeft w:val="750"/>
          <w:marRight w:val="0"/>
          <w:marTop w:val="0"/>
          <w:marBottom w:val="90"/>
          <w:divBdr>
            <w:top w:val="none" w:sz="0" w:space="0" w:color="auto"/>
            <w:left w:val="none" w:sz="0" w:space="0" w:color="auto"/>
            <w:bottom w:val="none" w:sz="0" w:space="0" w:color="auto"/>
            <w:right w:val="none" w:sz="0" w:space="0" w:color="auto"/>
          </w:divBdr>
          <w:divsChild>
            <w:div w:id="1593508993">
              <w:marLeft w:val="0"/>
              <w:marRight w:val="0"/>
              <w:marTop w:val="0"/>
              <w:marBottom w:val="0"/>
              <w:divBdr>
                <w:top w:val="none" w:sz="0" w:space="0" w:color="auto"/>
                <w:left w:val="none" w:sz="0" w:space="0" w:color="auto"/>
                <w:bottom w:val="none" w:sz="0" w:space="0" w:color="auto"/>
                <w:right w:val="none" w:sz="0" w:space="0" w:color="auto"/>
              </w:divBdr>
              <w:divsChild>
                <w:div w:id="860163867">
                  <w:marLeft w:val="0"/>
                  <w:marRight w:val="0"/>
                  <w:marTop w:val="0"/>
                  <w:marBottom w:val="0"/>
                  <w:divBdr>
                    <w:top w:val="none" w:sz="0" w:space="0" w:color="auto"/>
                    <w:left w:val="none" w:sz="0" w:space="0" w:color="auto"/>
                    <w:bottom w:val="none" w:sz="0" w:space="0" w:color="auto"/>
                    <w:right w:val="none" w:sz="0" w:space="0" w:color="auto"/>
                  </w:divBdr>
                </w:div>
                <w:div w:id="433482859">
                  <w:marLeft w:val="0"/>
                  <w:marRight w:val="0"/>
                  <w:marTop w:val="0"/>
                  <w:marBottom w:val="0"/>
                  <w:divBdr>
                    <w:top w:val="none" w:sz="0" w:space="0" w:color="auto"/>
                    <w:left w:val="none" w:sz="0" w:space="0" w:color="auto"/>
                    <w:bottom w:val="none" w:sz="0" w:space="0" w:color="auto"/>
                    <w:right w:val="none" w:sz="0" w:space="0" w:color="auto"/>
                  </w:divBdr>
                </w:div>
                <w:div w:id="1803032692">
                  <w:marLeft w:val="0"/>
                  <w:marRight w:val="0"/>
                  <w:marTop w:val="0"/>
                  <w:marBottom w:val="0"/>
                  <w:divBdr>
                    <w:top w:val="none" w:sz="0" w:space="0" w:color="auto"/>
                    <w:left w:val="none" w:sz="0" w:space="0" w:color="auto"/>
                    <w:bottom w:val="none" w:sz="0" w:space="0" w:color="auto"/>
                    <w:right w:val="none" w:sz="0" w:space="0" w:color="auto"/>
                  </w:divBdr>
                </w:div>
                <w:div w:id="228466542">
                  <w:blockQuote w:val="1"/>
                  <w:marLeft w:val="600"/>
                  <w:marRight w:val="0"/>
                  <w:marTop w:val="0"/>
                  <w:marBottom w:val="0"/>
                  <w:divBdr>
                    <w:top w:val="none" w:sz="0" w:space="0" w:color="auto"/>
                    <w:left w:val="none" w:sz="0" w:space="0" w:color="auto"/>
                    <w:bottom w:val="none" w:sz="0" w:space="0" w:color="auto"/>
                    <w:right w:val="none" w:sz="0" w:space="0" w:color="auto"/>
                  </w:divBdr>
                  <w:divsChild>
                    <w:div w:id="895550070">
                      <w:marLeft w:val="0"/>
                      <w:marRight w:val="0"/>
                      <w:marTop w:val="0"/>
                      <w:marBottom w:val="0"/>
                      <w:divBdr>
                        <w:top w:val="none" w:sz="0" w:space="0" w:color="auto"/>
                        <w:left w:val="none" w:sz="0" w:space="0" w:color="auto"/>
                        <w:bottom w:val="none" w:sz="0" w:space="0" w:color="auto"/>
                        <w:right w:val="none" w:sz="0" w:space="0" w:color="auto"/>
                      </w:divBdr>
                    </w:div>
                    <w:div w:id="1860894727">
                      <w:marLeft w:val="0"/>
                      <w:marRight w:val="0"/>
                      <w:marTop w:val="0"/>
                      <w:marBottom w:val="0"/>
                      <w:divBdr>
                        <w:top w:val="none" w:sz="0" w:space="0" w:color="auto"/>
                        <w:left w:val="none" w:sz="0" w:space="0" w:color="auto"/>
                        <w:bottom w:val="none" w:sz="0" w:space="0" w:color="auto"/>
                        <w:right w:val="none" w:sz="0" w:space="0" w:color="auto"/>
                      </w:divBdr>
                    </w:div>
                    <w:div w:id="543253824">
                      <w:marLeft w:val="0"/>
                      <w:marRight w:val="0"/>
                      <w:marTop w:val="0"/>
                      <w:marBottom w:val="0"/>
                      <w:divBdr>
                        <w:top w:val="none" w:sz="0" w:space="0" w:color="auto"/>
                        <w:left w:val="none" w:sz="0" w:space="0" w:color="auto"/>
                        <w:bottom w:val="none" w:sz="0" w:space="0" w:color="auto"/>
                        <w:right w:val="none" w:sz="0" w:space="0" w:color="auto"/>
                      </w:divBdr>
                    </w:div>
                    <w:div w:id="1693800114">
                      <w:marLeft w:val="0"/>
                      <w:marRight w:val="0"/>
                      <w:marTop w:val="0"/>
                      <w:marBottom w:val="0"/>
                      <w:divBdr>
                        <w:top w:val="none" w:sz="0" w:space="0" w:color="auto"/>
                        <w:left w:val="none" w:sz="0" w:space="0" w:color="auto"/>
                        <w:bottom w:val="none" w:sz="0" w:space="0" w:color="auto"/>
                        <w:right w:val="none" w:sz="0" w:space="0" w:color="auto"/>
                      </w:divBdr>
                    </w:div>
                    <w:div w:id="483551670">
                      <w:marLeft w:val="0"/>
                      <w:marRight w:val="0"/>
                      <w:marTop w:val="0"/>
                      <w:marBottom w:val="0"/>
                      <w:divBdr>
                        <w:top w:val="none" w:sz="0" w:space="0" w:color="auto"/>
                        <w:left w:val="none" w:sz="0" w:space="0" w:color="auto"/>
                        <w:bottom w:val="none" w:sz="0" w:space="0" w:color="auto"/>
                        <w:right w:val="none" w:sz="0" w:space="0" w:color="auto"/>
                      </w:divBdr>
                    </w:div>
                  </w:divsChild>
                </w:div>
                <w:div w:id="1053847797">
                  <w:marLeft w:val="0"/>
                  <w:marRight w:val="0"/>
                  <w:marTop w:val="0"/>
                  <w:marBottom w:val="0"/>
                  <w:divBdr>
                    <w:top w:val="none" w:sz="0" w:space="0" w:color="auto"/>
                    <w:left w:val="none" w:sz="0" w:space="0" w:color="auto"/>
                    <w:bottom w:val="none" w:sz="0" w:space="0" w:color="auto"/>
                    <w:right w:val="none" w:sz="0" w:space="0" w:color="auto"/>
                  </w:divBdr>
                </w:div>
                <w:div w:id="248849951">
                  <w:marLeft w:val="0"/>
                  <w:marRight w:val="0"/>
                  <w:marTop w:val="0"/>
                  <w:marBottom w:val="0"/>
                  <w:divBdr>
                    <w:top w:val="none" w:sz="0" w:space="0" w:color="auto"/>
                    <w:left w:val="none" w:sz="0" w:space="0" w:color="auto"/>
                    <w:bottom w:val="none" w:sz="0" w:space="0" w:color="auto"/>
                    <w:right w:val="none" w:sz="0" w:space="0" w:color="auto"/>
                  </w:divBdr>
                </w:div>
                <w:div w:id="2031300822">
                  <w:marLeft w:val="0"/>
                  <w:marRight w:val="0"/>
                  <w:marTop w:val="0"/>
                  <w:marBottom w:val="0"/>
                  <w:divBdr>
                    <w:top w:val="none" w:sz="0" w:space="0" w:color="auto"/>
                    <w:left w:val="none" w:sz="0" w:space="0" w:color="auto"/>
                    <w:bottom w:val="none" w:sz="0" w:space="0" w:color="auto"/>
                    <w:right w:val="none" w:sz="0" w:space="0" w:color="auto"/>
                  </w:divBdr>
                </w:div>
                <w:div w:id="315958619">
                  <w:marLeft w:val="0"/>
                  <w:marRight w:val="0"/>
                  <w:marTop w:val="0"/>
                  <w:marBottom w:val="0"/>
                  <w:divBdr>
                    <w:top w:val="none" w:sz="0" w:space="0" w:color="auto"/>
                    <w:left w:val="none" w:sz="0" w:space="0" w:color="auto"/>
                    <w:bottom w:val="none" w:sz="0" w:space="0" w:color="auto"/>
                    <w:right w:val="none" w:sz="0" w:space="0" w:color="auto"/>
                  </w:divBdr>
                </w:div>
                <w:div w:id="603415176">
                  <w:marLeft w:val="0"/>
                  <w:marRight w:val="0"/>
                  <w:marTop w:val="0"/>
                  <w:marBottom w:val="0"/>
                  <w:divBdr>
                    <w:top w:val="none" w:sz="0" w:space="0" w:color="auto"/>
                    <w:left w:val="none" w:sz="0" w:space="0" w:color="auto"/>
                    <w:bottom w:val="none" w:sz="0" w:space="0" w:color="auto"/>
                    <w:right w:val="none" w:sz="0" w:space="0" w:color="auto"/>
                  </w:divBdr>
                </w:div>
                <w:div w:id="250548808">
                  <w:marLeft w:val="0"/>
                  <w:marRight w:val="0"/>
                  <w:marTop w:val="0"/>
                  <w:marBottom w:val="0"/>
                  <w:divBdr>
                    <w:top w:val="none" w:sz="0" w:space="0" w:color="auto"/>
                    <w:left w:val="none" w:sz="0" w:space="0" w:color="auto"/>
                    <w:bottom w:val="none" w:sz="0" w:space="0" w:color="auto"/>
                    <w:right w:val="none" w:sz="0" w:space="0" w:color="auto"/>
                  </w:divBdr>
                </w:div>
                <w:div w:id="1474254113">
                  <w:marLeft w:val="0"/>
                  <w:marRight w:val="0"/>
                  <w:marTop w:val="0"/>
                  <w:marBottom w:val="0"/>
                  <w:divBdr>
                    <w:top w:val="none" w:sz="0" w:space="0" w:color="auto"/>
                    <w:left w:val="none" w:sz="0" w:space="0" w:color="auto"/>
                    <w:bottom w:val="none" w:sz="0" w:space="0" w:color="auto"/>
                    <w:right w:val="none" w:sz="0" w:space="0" w:color="auto"/>
                  </w:divBdr>
                </w:div>
                <w:div w:id="2081831075">
                  <w:marLeft w:val="0"/>
                  <w:marRight w:val="0"/>
                  <w:marTop w:val="0"/>
                  <w:marBottom w:val="0"/>
                  <w:divBdr>
                    <w:top w:val="none" w:sz="0" w:space="0" w:color="auto"/>
                    <w:left w:val="none" w:sz="0" w:space="0" w:color="auto"/>
                    <w:bottom w:val="none" w:sz="0" w:space="0" w:color="auto"/>
                    <w:right w:val="none" w:sz="0" w:space="0" w:color="auto"/>
                  </w:divBdr>
                </w:div>
                <w:div w:id="1327131200">
                  <w:marLeft w:val="0"/>
                  <w:marRight w:val="0"/>
                  <w:marTop w:val="0"/>
                  <w:marBottom w:val="0"/>
                  <w:divBdr>
                    <w:top w:val="none" w:sz="0" w:space="0" w:color="auto"/>
                    <w:left w:val="none" w:sz="0" w:space="0" w:color="auto"/>
                    <w:bottom w:val="none" w:sz="0" w:space="0" w:color="auto"/>
                    <w:right w:val="none" w:sz="0" w:space="0" w:color="auto"/>
                  </w:divBdr>
                </w:div>
                <w:div w:id="1310404287">
                  <w:marLeft w:val="0"/>
                  <w:marRight w:val="0"/>
                  <w:marTop w:val="0"/>
                  <w:marBottom w:val="0"/>
                  <w:divBdr>
                    <w:top w:val="none" w:sz="0" w:space="0" w:color="auto"/>
                    <w:left w:val="none" w:sz="0" w:space="0" w:color="auto"/>
                    <w:bottom w:val="none" w:sz="0" w:space="0" w:color="auto"/>
                    <w:right w:val="none" w:sz="0" w:space="0" w:color="auto"/>
                  </w:divBdr>
                </w:div>
                <w:div w:id="1689020567">
                  <w:marLeft w:val="0"/>
                  <w:marRight w:val="0"/>
                  <w:marTop w:val="0"/>
                  <w:marBottom w:val="0"/>
                  <w:divBdr>
                    <w:top w:val="none" w:sz="0" w:space="0" w:color="auto"/>
                    <w:left w:val="none" w:sz="0" w:space="0" w:color="auto"/>
                    <w:bottom w:val="none" w:sz="0" w:space="0" w:color="auto"/>
                    <w:right w:val="none" w:sz="0" w:space="0" w:color="auto"/>
                  </w:divBdr>
                </w:div>
                <w:div w:id="74400472">
                  <w:marLeft w:val="0"/>
                  <w:marRight w:val="0"/>
                  <w:marTop w:val="0"/>
                  <w:marBottom w:val="0"/>
                  <w:divBdr>
                    <w:top w:val="none" w:sz="0" w:space="0" w:color="auto"/>
                    <w:left w:val="none" w:sz="0" w:space="0" w:color="auto"/>
                    <w:bottom w:val="none" w:sz="0" w:space="0" w:color="auto"/>
                    <w:right w:val="none" w:sz="0" w:space="0" w:color="auto"/>
                  </w:divBdr>
                </w:div>
                <w:div w:id="1659767056">
                  <w:marLeft w:val="0"/>
                  <w:marRight w:val="0"/>
                  <w:marTop w:val="0"/>
                  <w:marBottom w:val="0"/>
                  <w:divBdr>
                    <w:top w:val="none" w:sz="0" w:space="0" w:color="auto"/>
                    <w:left w:val="none" w:sz="0" w:space="0" w:color="auto"/>
                    <w:bottom w:val="none" w:sz="0" w:space="0" w:color="auto"/>
                    <w:right w:val="none" w:sz="0" w:space="0" w:color="auto"/>
                  </w:divBdr>
                </w:div>
                <w:div w:id="879633815">
                  <w:marLeft w:val="0"/>
                  <w:marRight w:val="0"/>
                  <w:marTop w:val="0"/>
                  <w:marBottom w:val="0"/>
                  <w:divBdr>
                    <w:top w:val="none" w:sz="0" w:space="0" w:color="auto"/>
                    <w:left w:val="none" w:sz="0" w:space="0" w:color="auto"/>
                    <w:bottom w:val="none" w:sz="0" w:space="0" w:color="auto"/>
                    <w:right w:val="none" w:sz="0" w:space="0" w:color="auto"/>
                  </w:divBdr>
                </w:div>
                <w:div w:id="794759679">
                  <w:marLeft w:val="0"/>
                  <w:marRight w:val="0"/>
                  <w:marTop w:val="0"/>
                  <w:marBottom w:val="0"/>
                  <w:divBdr>
                    <w:top w:val="none" w:sz="0" w:space="0" w:color="auto"/>
                    <w:left w:val="none" w:sz="0" w:space="0" w:color="auto"/>
                    <w:bottom w:val="none" w:sz="0" w:space="0" w:color="auto"/>
                    <w:right w:val="none" w:sz="0" w:space="0" w:color="auto"/>
                  </w:divBdr>
                </w:div>
                <w:div w:id="1955288960">
                  <w:marLeft w:val="0"/>
                  <w:marRight w:val="0"/>
                  <w:marTop w:val="0"/>
                  <w:marBottom w:val="0"/>
                  <w:divBdr>
                    <w:top w:val="none" w:sz="0" w:space="0" w:color="auto"/>
                    <w:left w:val="none" w:sz="0" w:space="0" w:color="auto"/>
                    <w:bottom w:val="none" w:sz="0" w:space="0" w:color="auto"/>
                    <w:right w:val="none" w:sz="0" w:space="0" w:color="auto"/>
                  </w:divBdr>
                </w:div>
                <w:div w:id="1503813564">
                  <w:marLeft w:val="0"/>
                  <w:marRight w:val="0"/>
                  <w:marTop w:val="0"/>
                  <w:marBottom w:val="0"/>
                  <w:divBdr>
                    <w:top w:val="none" w:sz="0" w:space="0" w:color="auto"/>
                    <w:left w:val="none" w:sz="0" w:space="0" w:color="auto"/>
                    <w:bottom w:val="none" w:sz="0" w:space="0" w:color="auto"/>
                    <w:right w:val="none" w:sz="0" w:space="0" w:color="auto"/>
                  </w:divBdr>
                </w:div>
                <w:div w:id="1525749551">
                  <w:marLeft w:val="0"/>
                  <w:marRight w:val="0"/>
                  <w:marTop w:val="0"/>
                  <w:marBottom w:val="0"/>
                  <w:divBdr>
                    <w:top w:val="none" w:sz="0" w:space="0" w:color="auto"/>
                    <w:left w:val="none" w:sz="0" w:space="0" w:color="auto"/>
                    <w:bottom w:val="none" w:sz="0" w:space="0" w:color="auto"/>
                    <w:right w:val="none" w:sz="0" w:space="0" w:color="auto"/>
                  </w:divBdr>
                </w:div>
                <w:div w:id="2056267691">
                  <w:marLeft w:val="0"/>
                  <w:marRight w:val="0"/>
                  <w:marTop w:val="0"/>
                  <w:marBottom w:val="0"/>
                  <w:divBdr>
                    <w:top w:val="none" w:sz="0" w:space="0" w:color="auto"/>
                    <w:left w:val="none" w:sz="0" w:space="0" w:color="auto"/>
                    <w:bottom w:val="none" w:sz="0" w:space="0" w:color="auto"/>
                    <w:right w:val="none" w:sz="0" w:space="0" w:color="auto"/>
                  </w:divBdr>
                </w:div>
                <w:div w:id="1432043790">
                  <w:marLeft w:val="0"/>
                  <w:marRight w:val="0"/>
                  <w:marTop w:val="0"/>
                  <w:marBottom w:val="0"/>
                  <w:divBdr>
                    <w:top w:val="none" w:sz="0" w:space="0" w:color="auto"/>
                    <w:left w:val="none" w:sz="0" w:space="0" w:color="auto"/>
                    <w:bottom w:val="none" w:sz="0" w:space="0" w:color="auto"/>
                    <w:right w:val="none" w:sz="0" w:space="0" w:color="auto"/>
                  </w:divBdr>
                </w:div>
                <w:div w:id="1358309603">
                  <w:marLeft w:val="0"/>
                  <w:marRight w:val="0"/>
                  <w:marTop w:val="0"/>
                  <w:marBottom w:val="0"/>
                  <w:divBdr>
                    <w:top w:val="none" w:sz="0" w:space="0" w:color="auto"/>
                    <w:left w:val="none" w:sz="0" w:space="0" w:color="auto"/>
                    <w:bottom w:val="none" w:sz="0" w:space="0" w:color="auto"/>
                    <w:right w:val="none" w:sz="0" w:space="0" w:color="auto"/>
                  </w:divBdr>
                </w:div>
                <w:div w:id="709187146">
                  <w:marLeft w:val="0"/>
                  <w:marRight w:val="0"/>
                  <w:marTop w:val="0"/>
                  <w:marBottom w:val="0"/>
                  <w:divBdr>
                    <w:top w:val="none" w:sz="0" w:space="0" w:color="auto"/>
                    <w:left w:val="none" w:sz="0" w:space="0" w:color="auto"/>
                    <w:bottom w:val="none" w:sz="0" w:space="0" w:color="auto"/>
                    <w:right w:val="none" w:sz="0" w:space="0" w:color="auto"/>
                  </w:divBdr>
                </w:div>
                <w:div w:id="2037928130">
                  <w:marLeft w:val="0"/>
                  <w:marRight w:val="0"/>
                  <w:marTop w:val="0"/>
                  <w:marBottom w:val="0"/>
                  <w:divBdr>
                    <w:top w:val="none" w:sz="0" w:space="0" w:color="auto"/>
                    <w:left w:val="none" w:sz="0" w:space="0" w:color="auto"/>
                    <w:bottom w:val="none" w:sz="0" w:space="0" w:color="auto"/>
                    <w:right w:val="none" w:sz="0" w:space="0" w:color="auto"/>
                  </w:divBdr>
                </w:div>
                <w:div w:id="1095858555">
                  <w:marLeft w:val="0"/>
                  <w:marRight w:val="0"/>
                  <w:marTop w:val="0"/>
                  <w:marBottom w:val="0"/>
                  <w:divBdr>
                    <w:top w:val="none" w:sz="0" w:space="0" w:color="auto"/>
                    <w:left w:val="none" w:sz="0" w:space="0" w:color="auto"/>
                    <w:bottom w:val="none" w:sz="0" w:space="0" w:color="auto"/>
                    <w:right w:val="none" w:sz="0" w:space="0" w:color="auto"/>
                  </w:divBdr>
                </w:div>
                <w:div w:id="331103891">
                  <w:marLeft w:val="0"/>
                  <w:marRight w:val="0"/>
                  <w:marTop w:val="0"/>
                  <w:marBottom w:val="0"/>
                  <w:divBdr>
                    <w:top w:val="none" w:sz="0" w:space="0" w:color="auto"/>
                    <w:left w:val="none" w:sz="0" w:space="0" w:color="auto"/>
                    <w:bottom w:val="none" w:sz="0" w:space="0" w:color="auto"/>
                    <w:right w:val="none" w:sz="0" w:space="0" w:color="auto"/>
                  </w:divBdr>
                </w:div>
                <w:div w:id="795954581">
                  <w:marLeft w:val="0"/>
                  <w:marRight w:val="0"/>
                  <w:marTop w:val="0"/>
                  <w:marBottom w:val="0"/>
                  <w:divBdr>
                    <w:top w:val="none" w:sz="0" w:space="0" w:color="auto"/>
                    <w:left w:val="none" w:sz="0" w:space="0" w:color="auto"/>
                    <w:bottom w:val="none" w:sz="0" w:space="0" w:color="auto"/>
                    <w:right w:val="none" w:sz="0" w:space="0" w:color="auto"/>
                  </w:divBdr>
                </w:div>
                <w:div w:id="1748460912">
                  <w:marLeft w:val="0"/>
                  <w:marRight w:val="0"/>
                  <w:marTop w:val="0"/>
                  <w:marBottom w:val="0"/>
                  <w:divBdr>
                    <w:top w:val="none" w:sz="0" w:space="0" w:color="auto"/>
                    <w:left w:val="none" w:sz="0" w:space="0" w:color="auto"/>
                    <w:bottom w:val="none" w:sz="0" w:space="0" w:color="auto"/>
                    <w:right w:val="none" w:sz="0" w:space="0" w:color="auto"/>
                  </w:divBdr>
                </w:div>
                <w:div w:id="429130946">
                  <w:marLeft w:val="0"/>
                  <w:marRight w:val="0"/>
                  <w:marTop w:val="0"/>
                  <w:marBottom w:val="0"/>
                  <w:divBdr>
                    <w:top w:val="none" w:sz="0" w:space="0" w:color="auto"/>
                    <w:left w:val="none" w:sz="0" w:space="0" w:color="auto"/>
                    <w:bottom w:val="none" w:sz="0" w:space="0" w:color="auto"/>
                    <w:right w:val="none" w:sz="0" w:space="0" w:color="auto"/>
                  </w:divBdr>
                </w:div>
                <w:div w:id="65495830">
                  <w:marLeft w:val="0"/>
                  <w:marRight w:val="0"/>
                  <w:marTop w:val="0"/>
                  <w:marBottom w:val="0"/>
                  <w:divBdr>
                    <w:top w:val="none" w:sz="0" w:space="0" w:color="auto"/>
                    <w:left w:val="none" w:sz="0" w:space="0" w:color="auto"/>
                    <w:bottom w:val="none" w:sz="0" w:space="0" w:color="auto"/>
                    <w:right w:val="none" w:sz="0" w:space="0" w:color="auto"/>
                  </w:divBdr>
                </w:div>
                <w:div w:id="1787626116">
                  <w:marLeft w:val="0"/>
                  <w:marRight w:val="0"/>
                  <w:marTop w:val="0"/>
                  <w:marBottom w:val="0"/>
                  <w:divBdr>
                    <w:top w:val="none" w:sz="0" w:space="0" w:color="auto"/>
                    <w:left w:val="none" w:sz="0" w:space="0" w:color="auto"/>
                    <w:bottom w:val="none" w:sz="0" w:space="0" w:color="auto"/>
                    <w:right w:val="none" w:sz="0" w:space="0" w:color="auto"/>
                  </w:divBdr>
                </w:div>
                <w:div w:id="23673981">
                  <w:marLeft w:val="0"/>
                  <w:marRight w:val="0"/>
                  <w:marTop w:val="0"/>
                  <w:marBottom w:val="0"/>
                  <w:divBdr>
                    <w:top w:val="none" w:sz="0" w:space="0" w:color="auto"/>
                    <w:left w:val="none" w:sz="0" w:space="0" w:color="auto"/>
                    <w:bottom w:val="none" w:sz="0" w:space="0" w:color="auto"/>
                    <w:right w:val="none" w:sz="0" w:space="0" w:color="auto"/>
                  </w:divBdr>
                </w:div>
                <w:div w:id="446629847">
                  <w:marLeft w:val="0"/>
                  <w:marRight w:val="0"/>
                  <w:marTop w:val="0"/>
                  <w:marBottom w:val="0"/>
                  <w:divBdr>
                    <w:top w:val="none" w:sz="0" w:space="0" w:color="auto"/>
                    <w:left w:val="none" w:sz="0" w:space="0" w:color="auto"/>
                    <w:bottom w:val="none" w:sz="0" w:space="0" w:color="auto"/>
                    <w:right w:val="none" w:sz="0" w:space="0" w:color="auto"/>
                  </w:divBdr>
                </w:div>
                <w:div w:id="1068109185">
                  <w:marLeft w:val="0"/>
                  <w:marRight w:val="0"/>
                  <w:marTop w:val="0"/>
                  <w:marBottom w:val="0"/>
                  <w:divBdr>
                    <w:top w:val="none" w:sz="0" w:space="0" w:color="auto"/>
                    <w:left w:val="none" w:sz="0" w:space="0" w:color="auto"/>
                    <w:bottom w:val="none" w:sz="0" w:space="0" w:color="auto"/>
                    <w:right w:val="none" w:sz="0" w:space="0" w:color="auto"/>
                  </w:divBdr>
                </w:div>
                <w:div w:id="906259917">
                  <w:blockQuote w:val="1"/>
                  <w:marLeft w:val="600"/>
                  <w:marRight w:val="0"/>
                  <w:marTop w:val="0"/>
                  <w:marBottom w:val="0"/>
                  <w:divBdr>
                    <w:top w:val="none" w:sz="0" w:space="0" w:color="auto"/>
                    <w:left w:val="none" w:sz="0" w:space="0" w:color="auto"/>
                    <w:bottom w:val="none" w:sz="0" w:space="0" w:color="auto"/>
                    <w:right w:val="none" w:sz="0" w:space="0" w:color="auto"/>
                  </w:divBdr>
                  <w:divsChild>
                    <w:div w:id="288241269">
                      <w:marLeft w:val="0"/>
                      <w:marRight w:val="0"/>
                      <w:marTop w:val="0"/>
                      <w:marBottom w:val="0"/>
                      <w:divBdr>
                        <w:top w:val="none" w:sz="0" w:space="0" w:color="auto"/>
                        <w:left w:val="none" w:sz="0" w:space="0" w:color="auto"/>
                        <w:bottom w:val="none" w:sz="0" w:space="0" w:color="auto"/>
                        <w:right w:val="none" w:sz="0" w:space="0" w:color="auto"/>
                      </w:divBdr>
                    </w:div>
                  </w:divsChild>
                </w:div>
                <w:div w:id="1884978893">
                  <w:marLeft w:val="0"/>
                  <w:marRight w:val="0"/>
                  <w:marTop w:val="0"/>
                  <w:marBottom w:val="0"/>
                  <w:divBdr>
                    <w:top w:val="none" w:sz="0" w:space="0" w:color="auto"/>
                    <w:left w:val="none" w:sz="0" w:space="0" w:color="auto"/>
                    <w:bottom w:val="none" w:sz="0" w:space="0" w:color="auto"/>
                    <w:right w:val="none" w:sz="0" w:space="0" w:color="auto"/>
                  </w:divBdr>
                </w:div>
                <w:div w:id="772819576">
                  <w:marLeft w:val="0"/>
                  <w:marRight w:val="0"/>
                  <w:marTop w:val="0"/>
                  <w:marBottom w:val="0"/>
                  <w:divBdr>
                    <w:top w:val="none" w:sz="0" w:space="0" w:color="auto"/>
                    <w:left w:val="none" w:sz="0" w:space="0" w:color="auto"/>
                    <w:bottom w:val="none" w:sz="0" w:space="0" w:color="auto"/>
                    <w:right w:val="none" w:sz="0" w:space="0" w:color="auto"/>
                  </w:divBdr>
                </w:div>
                <w:div w:id="1990396427">
                  <w:marLeft w:val="0"/>
                  <w:marRight w:val="0"/>
                  <w:marTop w:val="0"/>
                  <w:marBottom w:val="0"/>
                  <w:divBdr>
                    <w:top w:val="none" w:sz="0" w:space="0" w:color="auto"/>
                    <w:left w:val="none" w:sz="0" w:space="0" w:color="auto"/>
                    <w:bottom w:val="none" w:sz="0" w:space="0" w:color="auto"/>
                    <w:right w:val="none" w:sz="0" w:space="0" w:color="auto"/>
                  </w:divBdr>
                </w:div>
                <w:div w:id="1526406513">
                  <w:marLeft w:val="0"/>
                  <w:marRight w:val="0"/>
                  <w:marTop w:val="0"/>
                  <w:marBottom w:val="0"/>
                  <w:divBdr>
                    <w:top w:val="none" w:sz="0" w:space="0" w:color="auto"/>
                    <w:left w:val="none" w:sz="0" w:space="0" w:color="auto"/>
                    <w:bottom w:val="none" w:sz="0" w:space="0" w:color="auto"/>
                    <w:right w:val="none" w:sz="0" w:space="0" w:color="auto"/>
                  </w:divBdr>
                </w:div>
                <w:div w:id="152725166">
                  <w:marLeft w:val="0"/>
                  <w:marRight w:val="0"/>
                  <w:marTop w:val="0"/>
                  <w:marBottom w:val="0"/>
                  <w:divBdr>
                    <w:top w:val="none" w:sz="0" w:space="0" w:color="auto"/>
                    <w:left w:val="none" w:sz="0" w:space="0" w:color="auto"/>
                    <w:bottom w:val="none" w:sz="0" w:space="0" w:color="auto"/>
                    <w:right w:val="none" w:sz="0" w:space="0" w:color="auto"/>
                  </w:divBdr>
                </w:div>
                <w:div w:id="1440829633">
                  <w:marLeft w:val="0"/>
                  <w:marRight w:val="0"/>
                  <w:marTop w:val="0"/>
                  <w:marBottom w:val="0"/>
                  <w:divBdr>
                    <w:top w:val="none" w:sz="0" w:space="0" w:color="auto"/>
                    <w:left w:val="none" w:sz="0" w:space="0" w:color="auto"/>
                    <w:bottom w:val="none" w:sz="0" w:space="0" w:color="auto"/>
                    <w:right w:val="none" w:sz="0" w:space="0" w:color="auto"/>
                  </w:divBdr>
                </w:div>
                <w:div w:id="377319866">
                  <w:marLeft w:val="0"/>
                  <w:marRight w:val="0"/>
                  <w:marTop w:val="0"/>
                  <w:marBottom w:val="0"/>
                  <w:divBdr>
                    <w:top w:val="none" w:sz="0" w:space="0" w:color="auto"/>
                    <w:left w:val="none" w:sz="0" w:space="0" w:color="auto"/>
                    <w:bottom w:val="none" w:sz="0" w:space="0" w:color="auto"/>
                    <w:right w:val="none" w:sz="0" w:space="0" w:color="auto"/>
                  </w:divBdr>
                </w:div>
                <w:div w:id="380984169">
                  <w:marLeft w:val="0"/>
                  <w:marRight w:val="0"/>
                  <w:marTop w:val="0"/>
                  <w:marBottom w:val="0"/>
                  <w:divBdr>
                    <w:top w:val="none" w:sz="0" w:space="0" w:color="auto"/>
                    <w:left w:val="none" w:sz="0" w:space="0" w:color="auto"/>
                    <w:bottom w:val="none" w:sz="0" w:space="0" w:color="auto"/>
                    <w:right w:val="none" w:sz="0" w:space="0" w:color="auto"/>
                  </w:divBdr>
                </w:div>
                <w:div w:id="2044137605">
                  <w:marLeft w:val="0"/>
                  <w:marRight w:val="0"/>
                  <w:marTop w:val="0"/>
                  <w:marBottom w:val="0"/>
                  <w:divBdr>
                    <w:top w:val="none" w:sz="0" w:space="0" w:color="auto"/>
                    <w:left w:val="none" w:sz="0" w:space="0" w:color="auto"/>
                    <w:bottom w:val="none" w:sz="0" w:space="0" w:color="auto"/>
                    <w:right w:val="none" w:sz="0" w:space="0" w:color="auto"/>
                  </w:divBdr>
                </w:div>
                <w:div w:id="1307323855">
                  <w:marLeft w:val="0"/>
                  <w:marRight w:val="0"/>
                  <w:marTop w:val="0"/>
                  <w:marBottom w:val="0"/>
                  <w:divBdr>
                    <w:top w:val="none" w:sz="0" w:space="0" w:color="auto"/>
                    <w:left w:val="none" w:sz="0" w:space="0" w:color="auto"/>
                    <w:bottom w:val="none" w:sz="0" w:space="0" w:color="auto"/>
                    <w:right w:val="none" w:sz="0" w:space="0" w:color="auto"/>
                  </w:divBdr>
                </w:div>
                <w:div w:id="2084792660">
                  <w:marLeft w:val="0"/>
                  <w:marRight w:val="0"/>
                  <w:marTop w:val="0"/>
                  <w:marBottom w:val="0"/>
                  <w:divBdr>
                    <w:top w:val="none" w:sz="0" w:space="0" w:color="auto"/>
                    <w:left w:val="none" w:sz="0" w:space="0" w:color="auto"/>
                    <w:bottom w:val="none" w:sz="0" w:space="0" w:color="auto"/>
                    <w:right w:val="none" w:sz="0" w:space="0" w:color="auto"/>
                  </w:divBdr>
                </w:div>
                <w:div w:id="1519082811">
                  <w:marLeft w:val="0"/>
                  <w:marRight w:val="0"/>
                  <w:marTop w:val="0"/>
                  <w:marBottom w:val="0"/>
                  <w:divBdr>
                    <w:top w:val="none" w:sz="0" w:space="0" w:color="auto"/>
                    <w:left w:val="none" w:sz="0" w:space="0" w:color="auto"/>
                    <w:bottom w:val="none" w:sz="0" w:space="0" w:color="auto"/>
                    <w:right w:val="none" w:sz="0" w:space="0" w:color="auto"/>
                  </w:divBdr>
                </w:div>
                <w:div w:id="1232496372">
                  <w:marLeft w:val="0"/>
                  <w:marRight w:val="0"/>
                  <w:marTop w:val="0"/>
                  <w:marBottom w:val="0"/>
                  <w:divBdr>
                    <w:top w:val="none" w:sz="0" w:space="0" w:color="auto"/>
                    <w:left w:val="none" w:sz="0" w:space="0" w:color="auto"/>
                    <w:bottom w:val="none" w:sz="0" w:space="0" w:color="auto"/>
                    <w:right w:val="none" w:sz="0" w:space="0" w:color="auto"/>
                  </w:divBdr>
                </w:div>
                <w:div w:id="1077439312">
                  <w:marLeft w:val="0"/>
                  <w:marRight w:val="0"/>
                  <w:marTop w:val="0"/>
                  <w:marBottom w:val="0"/>
                  <w:divBdr>
                    <w:top w:val="none" w:sz="0" w:space="0" w:color="auto"/>
                    <w:left w:val="none" w:sz="0" w:space="0" w:color="auto"/>
                    <w:bottom w:val="none" w:sz="0" w:space="0" w:color="auto"/>
                    <w:right w:val="none" w:sz="0" w:space="0" w:color="auto"/>
                  </w:divBdr>
                </w:div>
                <w:div w:id="171847268">
                  <w:marLeft w:val="0"/>
                  <w:marRight w:val="0"/>
                  <w:marTop w:val="0"/>
                  <w:marBottom w:val="0"/>
                  <w:divBdr>
                    <w:top w:val="none" w:sz="0" w:space="0" w:color="auto"/>
                    <w:left w:val="none" w:sz="0" w:space="0" w:color="auto"/>
                    <w:bottom w:val="none" w:sz="0" w:space="0" w:color="auto"/>
                    <w:right w:val="none" w:sz="0" w:space="0" w:color="auto"/>
                  </w:divBdr>
                </w:div>
                <w:div w:id="923489553">
                  <w:marLeft w:val="0"/>
                  <w:marRight w:val="0"/>
                  <w:marTop w:val="0"/>
                  <w:marBottom w:val="0"/>
                  <w:divBdr>
                    <w:top w:val="none" w:sz="0" w:space="0" w:color="auto"/>
                    <w:left w:val="none" w:sz="0" w:space="0" w:color="auto"/>
                    <w:bottom w:val="none" w:sz="0" w:space="0" w:color="auto"/>
                    <w:right w:val="none" w:sz="0" w:space="0" w:color="auto"/>
                  </w:divBdr>
                </w:div>
                <w:div w:id="526332029">
                  <w:marLeft w:val="0"/>
                  <w:marRight w:val="0"/>
                  <w:marTop w:val="0"/>
                  <w:marBottom w:val="0"/>
                  <w:divBdr>
                    <w:top w:val="none" w:sz="0" w:space="0" w:color="auto"/>
                    <w:left w:val="none" w:sz="0" w:space="0" w:color="auto"/>
                    <w:bottom w:val="none" w:sz="0" w:space="0" w:color="auto"/>
                    <w:right w:val="none" w:sz="0" w:space="0" w:color="auto"/>
                  </w:divBdr>
                </w:div>
                <w:div w:id="1007827198">
                  <w:marLeft w:val="0"/>
                  <w:marRight w:val="0"/>
                  <w:marTop w:val="0"/>
                  <w:marBottom w:val="0"/>
                  <w:divBdr>
                    <w:top w:val="none" w:sz="0" w:space="0" w:color="auto"/>
                    <w:left w:val="none" w:sz="0" w:space="0" w:color="auto"/>
                    <w:bottom w:val="none" w:sz="0" w:space="0" w:color="auto"/>
                    <w:right w:val="none" w:sz="0" w:space="0" w:color="auto"/>
                  </w:divBdr>
                </w:div>
                <w:div w:id="2024700087">
                  <w:marLeft w:val="0"/>
                  <w:marRight w:val="0"/>
                  <w:marTop w:val="0"/>
                  <w:marBottom w:val="0"/>
                  <w:divBdr>
                    <w:top w:val="none" w:sz="0" w:space="0" w:color="auto"/>
                    <w:left w:val="none" w:sz="0" w:space="0" w:color="auto"/>
                    <w:bottom w:val="none" w:sz="0" w:space="0" w:color="auto"/>
                    <w:right w:val="none" w:sz="0" w:space="0" w:color="auto"/>
                  </w:divBdr>
                </w:div>
                <w:div w:id="1047140208">
                  <w:marLeft w:val="0"/>
                  <w:marRight w:val="0"/>
                  <w:marTop w:val="0"/>
                  <w:marBottom w:val="0"/>
                  <w:divBdr>
                    <w:top w:val="none" w:sz="0" w:space="0" w:color="auto"/>
                    <w:left w:val="none" w:sz="0" w:space="0" w:color="auto"/>
                    <w:bottom w:val="none" w:sz="0" w:space="0" w:color="auto"/>
                    <w:right w:val="none" w:sz="0" w:space="0" w:color="auto"/>
                  </w:divBdr>
                </w:div>
                <w:div w:id="891575335">
                  <w:marLeft w:val="0"/>
                  <w:marRight w:val="0"/>
                  <w:marTop w:val="0"/>
                  <w:marBottom w:val="0"/>
                  <w:divBdr>
                    <w:top w:val="none" w:sz="0" w:space="0" w:color="auto"/>
                    <w:left w:val="none" w:sz="0" w:space="0" w:color="auto"/>
                    <w:bottom w:val="none" w:sz="0" w:space="0" w:color="auto"/>
                    <w:right w:val="none" w:sz="0" w:space="0" w:color="auto"/>
                  </w:divBdr>
                </w:div>
                <w:div w:id="1624844859">
                  <w:marLeft w:val="0"/>
                  <w:marRight w:val="0"/>
                  <w:marTop w:val="0"/>
                  <w:marBottom w:val="0"/>
                  <w:divBdr>
                    <w:top w:val="none" w:sz="0" w:space="0" w:color="auto"/>
                    <w:left w:val="none" w:sz="0" w:space="0" w:color="auto"/>
                    <w:bottom w:val="none" w:sz="0" w:space="0" w:color="auto"/>
                    <w:right w:val="none" w:sz="0" w:space="0" w:color="auto"/>
                  </w:divBdr>
                </w:div>
                <w:div w:id="618337725">
                  <w:marLeft w:val="0"/>
                  <w:marRight w:val="0"/>
                  <w:marTop w:val="0"/>
                  <w:marBottom w:val="0"/>
                  <w:divBdr>
                    <w:top w:val="none" w:sz="0" w:space="0" w:color="auto"/>
                    <w:left w:val="none" w:sz="0" w:space="0" w:color="auto"/>
                    <w:bottom w:val="none" w:sz="0" w:space="0" w:color="auto"/>
                    <w:right w:val="none" w:sz="0" w:space="0" w:color="auto"/>
                  </w:divBdr>
                </w:div>
                <w:div w:id="82383474">
                  <w:marLeft w:val="0"/>
                  <w:marRight w:val="0"/>
                  <w:marTop w:val="0"/>
                  <w:marBottom w:val="0"/>
                  <w:divBdr>
                    <w:top w:val="none" w:sz="0" w:space="0" w:color="auto"/>
                    <w:left w:val="none" w:sz="0" w:space="0" w:color="auto"/>
                    <w:bottom w:val="none" w:sz="0" w:space="0" w:color="auto"/>
                    <w:right w:val="none" w:sz="0" w:space="0" w:color="auto"/>
                  </w:divBdr>
                </w:div>
                <w:div w:id="431703668">
                  <w:marLeft w:val="0"/>
                  <w:marRight w:val="0"/>
                  <w:marTop w:val="0"/>
                  <w:marBottom w:val="0"/>
                  <w:divBdr>
                    <w:top w:val="none" w:sz="0" w:space="0" w:color="auto"/>
                    <w:left w:val="none" w:sz="0" w:space="0" w:color="auto"/>
                    <w:bottom w:val="none" w:sz="0" w:space="0" w:color="auto"/>
                    <w:right w:val="none" w:sz="0" w:space="0" w:color="auto"/>
                  </w:divBdr>
                </w:div>
                <w:div w:id="1156530103">
                  <w:blockQuote w:val="1"/>
                  <w:marLeft w:val="600"/>
                  <w:marRight w:val="0"/>
                  <w:marTop w:val="0"/>
                  <w:marBottom w:val="0"/>
                  <w:divBdr>
                    <w:top w:val="none" w:sz="0" w:space="0" w:color="auto"/>
                    <w:left w:val="none" w:sz="0" w:space="0" w:color="auto"/>
                    <w:bottom w:val="none" w:sz="0" w:space="0" w:color="auto"/>
                    <w:right w:val="none" w:sz="0" w:space="0" w:color="auto"/>
                  </w:divBdr>
                  <w:divsChild>
                    <w:div w:id="1532961072">
                      <w:marLeft w:val="0"/>
                      <w:marRight w:val="0"/>
                      <w:marTop w:val="0"/>
                      <w:marBottom w:val="0"/>
                      <w:divBdr>
                        <w:top w:val="none" w:sz="0" w:space="0" w:color="auto"/>
                        <w:left w:val="none" w:sz="0" w:space="0" w:color="auto"/>
                        <w:bottom w:val="none" w:sz="0" w:space="0" w:color="auto"/>
                        <w:right w:val="none" w:sz="0" w:space="0" w:color="auto"/>
                      </w:divBdr>
                    </w:div>
                  </w:divsChild>
                </w:div>
                <w:div w:id="1829634888">
                  <w:marLeft w:val="0"/>
                  <w:marRight w:val="0"/>
                  <w:marTop w:val="0"/>
                  <w:marBottom w:val="0"/>
                  <w:divBdr>
                    <w:top w:val="none" w:sz="0" w:space="0" w:color="auto"/>
                    <w:left w:val="none" w:sz="0" w:space="0" w:color="auto"/>
                    <w:bottom w:val="none" w:sz="0" w:space="0" w:color="auto"/>
                    <w:right w:val="none" w:sz="0" w:space="0" w:color="auto"/>
                  </w:divBdr>
                </w:div>
                <w:div w:id="1639066729">
                  <w:marLeft w:val="0"/>
                  <w:marRight w:val="0"/>
                  <w:marTop w:val="0"/>
                  <w:marBottom w:val="0"/>
                  <w:divBdr>
                    <w:top w:val="none" w:sz="0" w:space="0" w:color="auto"/>
                    <w:left w:val="none" w:sz="0" w:space="0" w:color="auto"/>
                    <w:bottom w:val="none" w:sz="0" w:space="0" w:color="auto"/>
                    <w:right w:val="none" w:sz="0" w:space="0" w:color="auto"/>
                  </w:divBdr>
                </w:div>
                <w:div w:id="1336028862">
                  <w:marLeft w:val="0"/>
                  <w:marRight w:val="0"/>
                  <w:marTop w:val="0"/>
                  <w:marBottom w:val="0"/>
                  <w:divBdr>
                    <w:top w:val="none" w:sz="0" w:space="0" w:color="auto"/>
                    <w:left w:val="none" w:sz="0" w:space="0" w:color="auto"/>
                    <w:bottom w:val="none" w:sz="0" w:space="0" w:color="auto"/>
                    <w:right w:val="none" w:sz="0" w:space="0" w:color="auto"/>
                  </w:divBdr>
                </w:div>
                <w:div w:id="1038776712">
                  <w:marLeft w:val="0"/>
                  <w:marRight w:val="0"/>
                  <w:marTop w:val="0"/>
                  <w:marBottom w:val="0"/>
                  <w:divBdr>
                    <w:top w:val="none" w:sz="0" w:space="0" w:color="auto"/>
                    <w:left w:val="none" w:sz="0" w:space="0" w:color="auto"/>
                    <w:bottom w:val="none" w:sz="0" w:space="0" w:color="auto"/>
                    <w:right w:val="none" w:sz="0" w:space="0" w:color="auto"/>
                  </w:divBdr>
                </w:div>
                <w:div w:id="316108814">
                  <w:marLeft w:val="0"/>
                  <w:marRight w:val="0"/>
                  <w:marTop w:val="0"/>
                  <w:marBottom w:val="0"/>
                  <w:divBdr>
                    <w:top w:val="none" w:sz="0" w:space="0" w:color="auto"/>
                    <w:left w:val="none" w:sz="0" w:space="0" w:color="auto"/>
                    <w:bottom w:val="none" w:sz="0" w:space="0" w:color="auto"/>
                    <w:right w:val="none" w:sz="0" w:space="0" w:color="auto"/>
                  </w:divBdr>
                </w:div>
                <w:div w:id="1700668187">
                  <w:marLeft w:val="0"/>
                  <w:marRight w:val="0"/>
                  <w:marTop w:val="0"/>
                  <w:marBottom w:val="0"/>
                  <w:divBdr>
                    <w:top w:val="none" w:sz="0" w:space="0" w:color="auto"/>
                    <w:left w:val="none" w:sz="0" w:space="0" w:color="auto"/>
                    <w:bottom w:val="none" w:sz="0" w:space="0" w:color="auto"/>
                    <w:right w:val="none" w:sz="0" w:space="0" w:color="auto"/>
                  </w:divBdr>
                </w:div>
                <w:div w:id="1658146922">
                  <w:marLeft w:val="0"/>
                  <w:marRight w:val="0"/>
                  <w:marTop w:val="0"/>
                  <w:marBottom w:val="0"/>
                  <w:divBdr>
                    <w:top w:val="none" w:sz="0" w:space="0" w:color="auto"/>
                    <w:left w:val="none" w:sz="0" w:space="0" w:color="auto"/>
                    <w:bottom w:val="none" w:sz="0" w:space="0" w:color="auto"/>
                    <w:right w:val="none" w:sz="0" w:space="0" w:color="auto"/>
                  </w:divBdr>
                </w:div>
                <w:div w:id="154762063">
                  <w:marLeft w:val="0"/>
                  <w:marRight w:val="0"/>
                  <w:marTop w:val="0"/>
                  <w:marBottom w:val="0"/>
                  <w:divBdr>
                    <w:top w:val="none" w:sz="0" w:space="0" w:color="auto"/>
                    <w:left w:val="none" w:sz="0" w:space="0" w:color="auto"/>
                    <w:bottom w:val="none" w:sz="0" w:space="0" w:color="auto"/>
                    <w:right w:val="none" w:sz="0" w:space="0" w:color="auto"/>
                  </w:divBdr>
                </w:div>
                <w:div w:id="612519133">
                  <w:marLeft w:val="0"/>
                  <w:marRight w:val="0"/>
                  <w:marTop w:val="0"/>
                  <w:marBottom w:val="0"/>
                  <w:divBdr>
                    <w:top w:val="none" w:sz="0" w:space="0" w:color="auto"/>
                    <w:left w:val="none" w:sz="0" w:space="0" w:color="auto"/>
                    <w:bottom w:val="none" w:sz="0" w:space="0" w:color="auto"/>
                    <w:right w:val="none" w:sz="0" w:space="0" w:color="auto"/>
                  </w:divBdr>
                </w:div>
                <w:div w:id="1286812142">
                  <w:marLeft w:val="0"/>
                  <w:marRight w:val="0"/>
                  <w:marTop w:val="0"/>
                  <w:marBottom w:val="0"/>
                  <w:divBdr>
                    <w:top w:val="none" w:sz="0" w:space="0" w:color="auto"/>
                    <w:left w:val="none" w:sz="0" w:space="0" w:color="auto"/>
                    <w:bottom w:val="none" w:sz="0" w:space="0" w:color="auto"/>
                    <w:right w:val="none" w:sz="0" w:space="0" w:color="auto"/>
                  </w:divBdr>
                </w:div>
                <w:div w:id="66418922">
                  <w:marLeft w:val="0"/>
                  <w:marRight w:val="0"/>
                  <w:marTop w:val="0"/>
                  <w:marBottom w:val="0"/>
                  <w:divBdr>
                    <w:top w:val="none" w:sz="0" w:space="0" w:color="auto"/>
                    <w:left w:val="none" w:sz="0" w:space="0" w:color="auto"/>
                    <w:bottom w:val="none" w:sz="0" w:space="0" w:color="auto"/>
                    <w:right w:val="none" w:sz="0" w:space="0" w:color="auto"/>
                  </w:divBdr>
                </w:div>
                <w:div w:id="1356034039">
                  <w:marLeft w:val="0"/>
                  <w:marRight w:val="0"/>
                  <w:marTop w:val="0"/>
                  <w:marBottom w:val="0"/>
                  <w:divBdr>
                    <w:top w:val="none" w:sz="0" w:space="0" w:color="auto"/>
                    <w:left w:val="none" w:sz="0" w:space="0" w:color="auto"/>
                    <w:bottom w:val="none" w:sz="0" w:space="0" w:color="auto"/>
                    <w:right w:val="none" w:sz="0" w:space="0" w:color="auto"/>
                  </w:divBdr>
                </w:div>
                <w:div w:id="60255559">
                  <w:marLeft w:val="0"/>
                  <w:marRight w:val="0"/>
                  <w:marTop w:val="0"/>
                  <w:marBottom w:val="0"/>
                  <w:divBdr>
                    <w:top w:val="none" w:sz="0" w:space="0" w:color="auto"/>
                    <w:left w:val="none" w:sz="0" w:space="0" w:color="auto"/>
                    <w:bottom w:val="none" w:sz="0" w:space="0" w:color="auto"/>
                    <w:right w:val="none" w:sz="0" w:space="0" w:color="auto"/>
                  </w:divBdr>
                </w:div>
                <w:div w:id="1627738527">
                  <w:marLeft w:val="0"/>
                  <w:marRight w:val="0"/>
                  <w:marTop w:val="0"/>
                  <w:marBottom w:val="0"/>
                  <w:divBdr>
                    <w:top w:val="none" w:sz="0" w:space="0" w:color="auto"/>
                    <w:left w:val="none" w:sz="0" w:space="0" w:color="auto"/>
                    <w:bottom w:val="none" w:sz="0" w:space="0" w:color="auto"/>
                    <w:right w:val="none" w:sz="0" w:space="0" w:color="auto"/>
                  </w:divBdr>
                </w:div>
                <w:div w:id="1396855400">
                  <w:marLeft w:val="0"/>
                  <w:marRight w:val="0"/>
                  <w:marTop w:val="0"/>
                  <w:marBottom w:val="0"/>
                  <w:divBdr>
                    <w:top w:val="none" w:sz="0" w:space="0" w:color="auto"/>
                    <w:left w:val="none" w:sz="0" w:space="0" w:color="auto"/>
                    <w:bottom w:val="none" w:sz="0" w:space="0" w:color="auto"/>
                    <w:right w:val="none" w:sz="0" w:space="0" w:color="auto"/>
                  </w:divBdr>
                </w:div>
                <w:div w:id="23360953">
                  <w:marLeft w:val="0"/>
                  <w:marRight w:val="0"/>
                  <w:marTop w:val="0"/>
                  <w:marBottom w:val="0"/>
                  <w:divBdr>
                    <w:top w:val="none" w:sz="0" w:space="0" w:color="auto"/>
                    <w:left w:val="none" w:sz="0" w:space="0" w:color="auto"/>
                    <w:bottom w:val="none" w:sz="0" w:space="0" w:color="auto"/>
                    <w:right w:val="none" w:sz="0" w:space="0" w:color="auto"/>
                  </w:divBdr>
                </w:div>
                <w:div w:id="1418288290">
                  <w:marLeft w:val="0"/>
                  <w:marRight w:val="0"/>
                  <w:marTop w:val="0"/>
                  <w:marBottom w:val="0"/>
                  <w:divBdr>
                    <w:top w:val="none" w:sz="0" w:space="0" w:color="auto"/>
                    <w:left w:val="none" w:sz="0" w:space="0" w:color="auto"/>
                    <w:bottom w:val="none" w:sz="0" w:space="0" w:color="auto"/>
                    <w:right w:val="none" w:sz="0" w:space="0" w:color="auto"/>
                  </w:divBdr>
                </w:div>
                <w:div w:id="1738743586">
                  <w:marLeft w:val="0"/>
                  <w:marRight w:val="0"/>
                  <w:marTop w:val="0"/>
                  <w:marBottom w:val="0"/>
                  <w:divBdr>
                    <w:top w:val="none" w:sz="0" w:space="0" w:color="auto"/>
                    <w:left w:val="none" w:sz="0" w:space="0" w:color="auto"/>
                    <w:bottom w:val="none" w:sz="0" w:space="0" w:color="auto"/>
                    <w:right w:val="none" w:sz="0" w:space="0" w:color="auto"/>
                  </w:divBdr>
                </w:div>
                <w:div w:id="1604846346">
                  <w:marLeft w:val="0"/>
                  <w:marRight w:val="0"/>
                  <w:marTop w:val="0"/>
                  <w:marBottom w:val="0"/>
                  <w:divBdr>
                    <w:top w:val="none" w:sz="0" w:space="0" w:color="auto"/>
                    <w:left w:val="none" w:sz="0" w:space="0" w:color="auto"/>
                    <w:bottom w:val="none" w:sz="0" w:space="0" w:color="auto"/>
                    <w:right w:val="none" w:sz="0" w:space="0" w:color="auto"/>
                  </w:divBdr>
                </w:div>
                <w:div w:id="795568642">
                  <w:marLeft w:val="0"/>
                  <w:marRight w:val="0"/>
                  <w:marTop w:val="0"/>
                  <w:marBottom w:val="0"/>
                  <w:divBdr>
                    <w:top w:val="none" w:sz="0" w:space="0" w:color="auto"/>
                    <w:left w:val="none" w:sz="0" w:space="0" w:color="auto"/>
                    <w:bottom w:val="none" w:sz="0" w:space="0" w:color="auto"/>
                    <w:right w:val="none" w:sz="0" w:space="0" w:color="auto"/>
                  </w:divBdr>
                </w:div>
                <w:div w:id="2107114648">
                  <w:marLeft w:val="0"/>
                  <w:marRight w:val="0"/>
                  <w:marTop w:val="0"/>
                  <w:marBottom w:val="0"/>
                  <w:divBdr>
                    <w:top w:val="none" w:sz="0" w:space="0" w:color="auto"/>
                    <w:left w:val="none" w:sz="0" w:space="0" w:color="auto"/>
                    <w:bottom w:val="none" w:sz="0" w:space="0" w:color="auto"/>
                    <w:right w:val="none" w:sz="0" w:space="0" w:color="auto"/>
                  </w:divBdr>
                </w:div>
                <w:div w:id="1163862725">
                  <w:marLeft w:val="0"/>
                  <w:marRight w:val="0"/>
                  <w:marTop w:val="0"/>
                  <w:marBottom w:val="0"/>
                  <w:divBdr>
                    <w:top w:val="none" w:sz="0" w:space="0" w:color="auto"/>
                    <w:left w:val="none" w:sz="0" w:space="0" w:color="auto"/>
                    <w:bottom w:val="none" w:sz="0" w:space="0" w:color="auto"/>
                    <w:right w:val="none" w:sz="0" w:space="0" w:color="auto"/>
                  </w:divBdr>
                </w:div>
                <w:div w:id="1831755078">
                  <w:marLeft w:val="0"/>
                  <w:marRight w:val="0"/>
                  <w:marTop w:val="0"/>
                  <w:marBottom w:val="0"/>
                  <w:divBdr>
                    <w:top w:val="none" w:sz="0" w:space="0" w:color="auto"/>
                    <w:left w:val="none" w:sz="0" w:space="0" w:color="auto"/>
                    <w:bottom w:val="none" w:sz="0" w:space="0" w:color="auto"/>
                    <w:right w:val="none" w:sz="0" w:space="0" w:color="auto"/>
                  </w:divBdr>
                </w:div>
                <w:div w:id="2088649708">
                  <w:marLeft w:val="0"/>
                  <w:marRight w:val="0"/>
                  <w:marTop w:val="0"/>
                  <w:marBottom w:val="0"/>
                  <w:divBdr>
                    <w:top w:val="none" w:sz="0" w:space="0" w:color="auto"/>
                    <w:left w:val="none" w:sz="0" w:space="0" w:color="auto"/>
                    <w:bottom w:val="none" w:sz="0" w:space="0" w:color="auto"/>
                    <w:right w:val="none" w:sz="0" w:space="0" w:color="auto"/>
                  </w:divBdr>
                </w:div>
                <w:div w:id="1464957131">
                  <w:marLeft w:val="0"/>
                  <w:marRight w:val="0"/>
                  <w:marTop w:val="0"/>
                  <w:marBottom w:val="0"/>
                  <w:divBdr>
                    <w:top w:val="none" w:sz="0" w:space="0" w:color="auto"/>
                    <w:left w:val="none" w:sz="0" w:space="0" w:color="auto"/>
                    <w:bottom w:val="none" w:sz="0" w:space="0" w:color="auto"/>
                    <w:right w:val="none" w:sz="0" w:space="0" w:color="auto"/>
                  </w:divBdr>
                </w:div>
                <w:div w:id="828716239">
                  <w:marLeft w:val="0"/>
                  <w:marRight w:val="0"/>
                  <w:marTop w:val="0"/>
                  <w:marBottom w:val="0"/>
                  <w:divBdr>
                    <w:top w:val="none" w:sz="0" w:space="0" w:color="auto"/>
                    <w:left w:val="none" w:sz="0" w:space="0" w:color="auto"/>
                    <w:bottom w:val="none" w:sz="0" w:space="0" w:color="auto"/>
                    <w:right w:val="none" w:sz="0" w:space="0" w:color="auto"/>
                  </w:divBdr>
                </w:div>
                <w:div w:id="75712498">
                  <w:marLeft w:val="0"/>
                  <w:marRight w:val="0"/>
                  <w:marTop w:val="0"/>
                  <w:marBottom w:val="0"/>
                  <w:divBdr>
                    <w:top w:val="none" w:sz="0" w:space="0" w:color="auto"/>
                    <w:left w:val="none" w:sz="0" w:space="0" w:color="auto"/>
                    <w:bottom w:val="none" w:sz="0" w:space="0" w:color="auto"/>
                    <w:right w:val="none" w:sz="0" w:space="0" w:color="auto"/>
                  </w:divBdr>
                </w:div>
                <w:div w:id="573856203">
                  <w:marLeft w:val="0"/>
                  <w:marRight w:val="0"/>
                  <w:marTop w:val="0"/>
                  <w:marBottom w:val="0"/>
                  <w:divBdr>
                    <w:top w:val="none" w:sz="0" w:space="0" w:color="auto"/>
                    <w:left w:val="none" w:sz="0" w:space="0" w:color="auto"/>
                    <w:bottom w:val="none" w:sz="0" w:space="0" w:color="auto"/>
                    <w:right w:val="none" w:sz="0" w:space="0" w:color="auto"/>
                  </w:divBdr>
                </w:div>
                <w:div w:id="1943804161">
                  <w:marLeft w:val="0"/>
                  <w:marRight w:val="0"/>
                  <w:marTop w:val="0"/>
                  <w:marBottom w:val="0"/>
                  <w:divBdr>
                    <w:top w:val="none" w:sz="0" w:space="0" w:color="auto"/>
                    <w:left w:val="none" w:sz="0" w:space="0" w:color="auto"/>
                    <w:bottom w:val="none" w:sz="0" w:space="0" w:color="auto"/>
                    <w:right w:val="none" w:sz="0" w:space="0" w:color="auto"/>
                  </w:divBdr>
                </w:div>
                <w:div w:id="1463157765">
                  <w:marLeft w:val="0"/>
                  <w:marRight w:val="0"/>
                  <w:marTop w:val="0"/>
                  <w:marBottom w:val="0"/>
                  <w:divBdr>
                    <w:top w:val="none" w:sz="0" w:space="0" w:color="auto"/>
                    <w:left w:val="none" w:sz="0" w:space="0" w:color="auto"/>
                    <w:bottom w:val="none" w:sz="0" w:space="0" w:color="auto"/>
                    <w:right w:val="none" w:sz="0" w:space="0" w:color="auto"/>
                  </w:divBdr>
                </w:div>
                <w:div w:id="721169960">
                  <w:marLeft w:val="0"/>
                  <w:marRight w:val="0"/>
                  <w:marTop w:val="0"/>
                  <w:marBottom w:val="0"/>
                  <w:divBdr>
                    <w:top w:val="none" w:sz="0" w:space="0" w:color="auto"/>
                    <w:left w:val="none" w:sz="0" w:space="0" w:color="auto"/>
                    <w:bottom w:val="none" w:sz="0" w:space="0" w:color="auto"/>
                    <w:right w:val="none" w:sz="0" w:space="0" w:color="auto"/>
                  </w:divBdr>
                </w:div>
                <w:div w:id="1171532413">
                  <w:marLeft w:val="0"/>
                  <w:marRight w:val="0"/>
                  <w:marTop w:val="0"/>
                  <w:marBottom w:val="0"/>
                  <w:divBdr>
                    <w:top w:val="none" w:sz="0" w:space="0" w:color="auto"/>
                    <w:left w:val="none" w:sz="0" w:space="0" w:color="auto"/>
                    <w:bottom w:val="none" w:sz="0" w:space="0" w:color="auto"/>
                    <w:right w:val="none" w:sz="0" w:space="0" w:color="auto"/>
                  </w:divBdr>
                </w:div>
                <w:div w:id="2132898567">
                  <w:marLeft w:val="0"/>
                  <w:marRight w:val="0"/>
                  <w:marTop w:val="0"/>
                  <w:marBottom w:val="0"/>
                  <w:divBdr>
                    <w:top w:val="none" w:sz="0" w:space="0" w:color="auto"/>
                    <w:left w:val="none" w:sz="0" w:space="0" w:color="auto"/>
                    <w:bottom w:val="none" w:sz="0" w:space="0" w:color="auto"/>
                    <w:right w:val="none" w:sz="0" w:space="0" w:color="auto"/>
                  </w:divBdr>
                </w:div>
                <w:div w:id="1809473396">
                  <w:marLeft w:val="0"/>
                  <w:marRight w:val="0"/>
                  <w:marTop w:val="0"/>
                  <w:marBottom w:val="0"/>
                  <w:divBdr>
                    <w:top w:val="none" w:sz="0" w:space="0" w:color="auto"/>
                    <w:left w:val="none" w:sz="0" w:space="0" w:color="auto"/>
                    <w:bottom w:val="none" w:sz="0" w:space="0" w:color="auto"/>
                    <w:right w:val="none" w:sz="0" w:space="0" w:color="auto"/>
                  </w:divBdr>
                </w:div>
                <w:div w:id="417024242">
                  <w:marLeft w:val="0"/>
                  <w:marRight w:val="0"/>
                  <w:marTop w:val="0"/>
                  <w:marBottom w:val="0"/>
                  <w:divBdr>
                    <w:top w:val="none" w:sz="0" w:space="0" w:color="auto"/>
                    <w:left w:val="none" w:sz="0" w:space="0" w:color="auto"/>
                    <w:bottom w:val="none" w:sz="0" w:space="0" w:color="auto"/>
                    <w:right w:val="none" w:sz="0" w:space="0" w:color="auto"/>
                  </w:divBdr>
                </w:div>
                <w:div w:id="144905438">
                  <w:marLeft w:val="0"/>
                  <w:marRight w:val="0"/>
                  <w:marTop w:val="0"/>
                  <w:marBottom w:val="0"/>
                  <w:divBdr>
                    <w:top w:val="none" w:sz="0" w:space="0" w:color="auto"/>
                    <w:left w:val="none" w:sz="0" w:space="0" w:color="auto"/>
                    <w:bottom w:val="none" w:sz="0" w:space="0" w:color="auto"/>
                    <w:right w:val="none" w:sz="0" w:space="0" w:color="auto"/>
                  </w:divBdr>
                </w:div>
                <w:div w:id="592587850">
                  <w:marLeft w:val="0"/>
                  <w:marRight w:val="0"/>
                  <w:marTop w:val="0"/>
                  <w:marBottom w:val="0"/>
                  <w:divBdr>
                    <w:top w:val="none" w:sz="0" w:space="0" w:color="auto"/>
                    <w:left w:val="none" w:sz="0" w:space="0" w:color="auto"/>
                    <w:bottom w:val="none" w:sz="0" w:space="0" w:color="auto"/>
                    <w:right w:val="none" w:sz="0" w:space="0" w:color="auto"/>
                  </w:divBdr>
                </w:div>
                <w:div w:id="1564441872">
                  <w:blockQuote w:val="1"/>
                  <w:marLeft w:val="600"/>
                  <w:marRight w:val="0"/>
                  <w:marTop w:val="0"/>
                  <w:marBottom w:val="0"/>
                  <w:divBdr>
                    <w:top w:val="none" w:sz="0" w:space="0" w:color="auto"/>
                    <w:left w:val="none" w:sz="0" w:space="0" w:color="auto"/>
                    <w:bottom w:val="none" w:sz="0" w:space="0" w:color="auto"/>
                    <w:right w:val="none" w:sz="0" w:space="0" w:color="auto"/>
                  </w:divBdr>
                  <w:divsChild>
                    <w:div w:id="638268055">
                      <w:marLeft w:val="0"/>
                      <w:marRight w:val="0"/>
                      <w:marTop w:val="0"/>
                      <w:marBottom w:val="0"/>
                      <w:divBdr>
                        <w:top w:val="none" w:sz="0" w:space="0" w:color="auto"/>
                        <w:left w:val="none" w:sz="0" w:space="0" w:color="auto"/>
                        <w:bottom w:val="none" w:sz="0" w:space="0" w:color="auto"/>
                        <w:right w:val="none" w:sz="0" w:space="0" w:color="auto"/>
                      </w:divBdr>
                    </w:div>
                  </w:divsChild>
                </w:div>
                <w:div w:id="1994330930">
                  <w:marLeft w:val="0"/>
                  <w:marRight w:val="0"/>
                  <w:marTop w:val="0"/>
                  <w:marBottom w:val="0"/>
                  <w:divBdr>
                    <w:top w:val="none" w:sz="0" w:space="0" w:color="auto"/>
                    <w:left w:val="none" w:sz="0" w:space="0" w:color="auto"/>
                    <w:bottom w:val="none" w:sz="0" w:space="0" w:color="auto"/>
                    <w:right w:val="none" w:sz="0" w:space="0" w:color="auto"/>
                  </w:divBdr>
                </w:div>
                <w:div w:id="1943954049">
                  <w:marLeft w:val="0"/>
                  <w:marRight w:val="0"/>
                  <w:marTop w:val="0"/>
                  <w:marBottom w:val="0"/>
                  <w:divBdr>
                    <w:top w:val="none" w:sz="0" w:space="0" w:color="auto"/>
                    <w:left w:val="none" w:sz="0" w:space="0" w:color="auto"/>
                    <w:bottom w:val="none" w:sz="0" w:space="0" w:color="auto"/>
                    <w:right w:val="none" w:sz="0" w:space="0" w:color="auto"/>
                  </w:divBdr>
                </w:div>
                <w:div w:id="515970534">
                  <w:marLeft w:val="0"/>
                  <w:marRight w:val="0"/>
                  <w:marTop w:val="0"/>
                  <w:marBottom w:val="0"/>
                  <w:divBdr>
                    <w:top w:val="none" w:sz="0" w:space="0" w:color="auto"/>
                    <w:left w:val="none" w:sz="0" w:space="0" w:color="auto"/>
                    <w:bottom w:val="none" w:sz="0" w:space="0" w:color="auto"/>
                    <w:right w:val="none" w:sz="0" w:space="0" w:color="auto"/>
                  </w:divBdr>
                </w:div>
                <w:div w:id="927036922">
                  <w:marLeft w:val="0"/>
                  <w:marRight w:val="0"/>
                  <w:marTop w:val="0"/>
                  <w:marBottom w:val="0"/>
                  <w:divBdr>
                    <w:top w:val="none" w:sz="0" w:space="0" w:color="auto"/>
                    <w:left w:val="none" w:sz="0" w:space="0" w:color="auto"/>
                    <w:bottom w:val="none" w:sz="0" w:space="0" w:color="auto"/>
                    <w:right w:val="none" w:sz="0" w:space="0" w:color="auto"/>
                  </w:divBdr>
                </w:div>
                <w:div w:id="470680546">
                  <w:marLeft w:val="0"/>
                  <w:marRight w:val="0"/>
                  <w:marTop w:val="0"/>
                  <w:marBottom w:val="0"/>
                  <w:divBdr>
                    <w:top w:val="none" w:sz="0" w:space="0" w:color="auto"/>
                    <w:left w:val="none" w:sz="0" w:space="0" w:color="auto"/>
                    <w:bottom w:val="none" w:sz="0" w:space="0" w:color="auto"/>
                    <w:right w:val="none" w:sz="0" w:space="0" w:color="auto"/>
                  </w:divBdr>
                </w:div>
                <w:div w:id="1897155303">
                  <w:marLeft w:val="0"/>
                  <w:marRight w:val="0"/>
                  <w:marTop w:val="0"/>
                  <w:marBottom w:val="0"/>
                  <w:divBdr>
                    <w:top w:val="none" w:sz="0" w:space="0" w:color="auto"/>
                    <w:left w:val="none" w:sz="0" w:space="0" w:color="auto"/>
                    <w:bottom w:val="none" w:sz="0" w:space="0" w:color="auto"/>
                    <w:right w:val="none" w:sz="0" w:space="0" w:color="auto"/>
                  </w:divBdr>
                </w:div>
                <w:div w:id="728849189">
                  <w:marLeft w:val="0"/>
                  <w:marRight w:val="0"/>
                  <w:marTop w:val="0"/>
                  <w:marBottom w:val="0"/>
                  <w:divBdr>
                    <w:top w:val="none" w:sz="0" w:space="0" w:color="auto"/>
                    <w:left w:val="none" w:sz="0" w:space="0" w:color="auto"/>
                    <w:bottom w:val="none" w:sz="0" w:space="0" w:color="auto"/>
                    <w:right w:val="none" w:sz="0" w:space="0" w:color="auto"/>
                  </w:divBdr>
                </w:div>
                <w:div w:id="1764951586">
                  <w:blockQuote w:val="1"/>
                  <w:marLeft w:val="600"/>
                  <w:marRight w:val="0"/>
                  <w:marTop w:val="0"/>
                  <w:marBottom w:val="0"/>
                  <w:divBdr>
                    <w:top w:val="none" w:sz="0" w:space="0" w:color="auto"/>
                    <w:left w:val="none" w:sz="0" w:space="0" w:color="auto"/>
                    <w:bottom w:val="none" w:sz="0" w:space="0" w:color="auto"/>
                    <w:right w:val="none" w:sz="0" w:space="0" w:color="auto"/>
                  </w:divBdr>
                  <w:divsChild>
                    <w:div w:id="1276523216">
                      <w:marLeft w:val="0"/>
                      <w:marRight w:val="0"/>
                      <w:marTop w:val="0"/>
                      <w:marBottom w:val="0"/>
                      <w:divBdr>
                        <w:top w:val="none" w:sz="0" w:space="0" w:color="auto"/>
                        <w:left w:val="none" w:sz="0" w:space="0" w:color="auto"/>
                        <w:bottom w:val="none" w:sz="0" w:space="0" w:color="auto"/>
                        <w:right w:val="none" w:sz="0" w:space="0" w:color="auto"/>
                      </w:divBdr>
                    </w:div>
                  </w:divsChild>
                </w:div>
                <w:div w:id="1178696890">
                  <w:marLeft w:val="0"/>
                  <w:marRight w:val="0"/>
                  <w:marTop w:val="0"/>
                  <w:marBottom w:val="0"/>
                  <w:divBdr>
                    <w:top w:val="none" w:sz="0" w:space="0" w:color="auto"/>
                    <w:left w:val="none" w:sz="0" w:space="0" w:color="auto"/>
                    <w:bottom w:val="none" w:sz="0" w:space="0" w:color="auto"/>
                    <w:right w:val="none" w:sz="0" w:space="0" w:color="auto"/>
                  </w:divBdr>
                </w:div>
                <w:div w:id="656766932">
                  <w:marLeft w:val="0"/>
                  <w:marRight w:val="0"/>
                  <w:marTop w:val="0"/>
                  <w:marBottom w:val="0"/>
                  <w:divBdr>
                    <w:top w:val="none" w:sz="0" w:space="0" w:color="auto"/>
                    <w:left w:val="none" w:sz="0" w:space="0" w:color="auto"/>
                    <w:bottom w:val="none" w:sz="0" w:space="0" w:color="auto"/>
                    <w:right w:val="none" w:sz="0" w:space="0" w:color="auto"/>
                  </w:divBdr>
                </w:div>
                <w:div w:id="454954267">
                  <w:marLeft w:val="0"/>
                  <w:marRight w:val="0"/>
                  <w:marTop w:val="0"/>
                  <w:marBottom w:val="0"/>
                  <w:divBdr>
                    <w:top w:val="none" w:sz="0" w:space="0" w:color="auto"/>
                    <w:left w:val="none" w:sz="0" w:space="0" w:color="auto"/>
                    <w:bottom w:val="none" w:sz="0" w:space="0" w:color="auto"/>
                    <w:right w:val="none" w:sz="0" w:space="0" w:color="auto"/>
                  </w:divBdr>
                </w:div>
                <w:div w:id="1237084894">
                  <w:marLeft w:val="0"/>
                  <w:marRight w:val="0"/>
                  <w:marTop w:val="0"/>
                  <w:marBottom w:val="0"/>
                  <w:divBdr>
                    <w:top w:val="none" w:sz="0" w:space="0" w:color="auto"/>
                    <w:left w:val="none" w:sz="0" w:space="0" w:color="auto"/>
                    <w:bottom w:val="none" w:sz="0" w:space="0" w:color="auto"/>
                    <w:right w:val="none" w:sz="0" w:space="0" w:color="auto"/>
                  </w:divBdr>
                </w:div>
                <w:div w:id="1576164094">
                  <w:marLeft w:val="0"/>
                  <w:marRight w:val="0"/>
                  <w:marTop w:val="0"/>
                  <w:marBottom w:val="0"/>
                  <w:divBdr>
                    <w:top w:val="none" w:sz="0" w:space="0" w:color="auto"/>
                    <w:left w:val="none" w:sz="0" w:space="0" w:color="auto"/>
                    <w:bottom w:val="none" w:sz="0" w:space="0" w:color="auto"/>
                    <w:right w:val="none" w:sz="0" w:space="0" w:color="auto"/>
                  </w:divBdr>
                </w:div>
                <w:div w:id="1806049044">
                  <w:marLeft w:val="0"/>
                  <w:marRight w:val="0"/>
                  <w:marTop w:val="0"/>
                  <w:marBottom w:val="0"/>
                  <w:divBdr>
                    <w:top w:val="none" w:sz="0" w:space="0" w:color="auto"/>
                    <w:left w:val="none" w:sz="0" w:space="0" w:color="auto"/>
                    <w:bottom w:val="none" w:sz="0" w:space="0" w:color="auto"/>
                    <w:right w:val="none" w:sz="0" w:space="0" w:color="auto"/>
                  </w:divBdr>
                </w:div>
                <w:div w:id="1193037554">
                  <w:marLeft w:val="0"/>
                  <w:marRight w:val="0"/>
                  <w:marTop w:val="0"/>
                  <w:marBottom w:val="0"/>
                  <w:divBdr>
                    <w:top w:val="none" w:sz="0" w:space="0" w:color="auto"/>
                    <w:left w:val="none" w:sz="0" w:space="0" w:color="auto"/>
                    <w:bottom w:val="none" w:sz="0" w:space="0" w:color="auto"/>
                    <w:right w:val="none" w:sz="0" w:space="0" w:color="auto"/>
                  </w:divBdr>
                </w:div>
                <w:div w:id="1007100337">
                  <w:marLeft w:val="0"/>
                  <w:marRight w:val="0"/>
                  <w:marTop w:val="0"/>
                  <w:marBottom w:val="0"/>
                  <w:divBdr>
                    <w:top w:val="none" w:sz="0" w:space="0" w:color="auto"/>
                    <w:left w:val="none" w:sz="0" w:space="0" w:color="auto"/>
                    <w:bottom w:val="none" w:sz="0" w:space="0" w:color="auto"/>
                    <w:right w:val="none" w:sz="0" w:space="0" w:color="auto"/>
                  </w:divBdr>
                </w:div>
                <w:div w:id="148443362">
                  <w:marLeft w:val="0"/>
                  <w:marRight w:val="0"/>
                  <w:marTop w:val="0"/>
                  <w:marBottom w:val="0"/>
                  <w:divBdr>
                    <w:top w:val="none" w:sz="0" w:space="0" w:color="auto"/>
                    <w:left w:val="none" w:sz="0" w:space="0" w:color="auto"/>
                    <w:bottom w:val="none" w:sz="0" w:space="0" w:color="auto"/>
                    <w:right w:val="none" w:sz="0" w:space="0" w:color="auto"/>
                  </w:divBdr>
                </w:div>
                <w:div w:id="1267301424">
                  <w:marLeft w:val="0"/>
                  <w:marRight w:val="0"/>
                  <w:marTop w:val="0"/>
                  <w:marBottom w:val="0"/>
                  <w:divBdr>
                    <w:top w:val="none" w:sz="0" w:space="0" w:color="auto"/>
                    <w:left w:val="none" w:sz="0" w:space="0" w:color="auto"/>
                    <w:bottom w:val="none" w:sz="0" w:space="0" w:color="auto"/>
                    <w:right w:val="none" w:sz="0" w:space="0" w:color="auto"/>
                  </w:divBdr>
                </w:div>
                <w:div w:id="1850951104">
                  <w:marLeft w:val="0"/>
                  <w:marRight w:val="0"/>
                  <w:marTop w:val="0"/>
                  <w:marBottom w:val="0"/>
                  <w:divBdr>
                    <w:top w:val="none" w:sz="0" w:space="0" w:color="auto"/>
                    <w:left w:val="none" w:sz="0" w:space="0" w:color="auto"/>
                    <w:bottom w:val="none" w:sz="0" w:space="0" w:color="auto"/>
                    <w:right w:val="none" w:sz="0" w:space="0" w:color="auto"/>
                  </w:divBdr>
                </w:div>
                <w:div w:id="1886941961">
                  <w:marLeft w:val="0"/>
                  <w:marRight w:val="0"/>
                  <w:marTop w:val="0"/>
                  <w:marBottom w:val="0"/>
                  <w:divBdr>
                    <w:top w:val="none" w:sz="0" w:space="0" w:color="auto"/>
                    <w:left w:val="none" w:sz="0" w:space="0" w:color="auto"/>
                    <w:bottom w:val="none" w:sz="0" w:space="0" w:color="auto"/>
                    <w:right w:val="none" w:sz="0" w:space="0" w:color="auto"/>
                  </w:divBdr>
                </w:div>
                <w:div w:id="950207157">
                  <w:marLeft w:val="0"/>
                  <w:marRight w:val="0"/>
                  <w:marTop w:val="0"/>
                  <w:marBottom w:val="0"/>
                  <w:divBdr>
                    <w:top w:val="none" w:sz="0" w:space="0" w:color="auto"/>
                    <w:left w:val="none" w:sz="0" w:space="0" w:color="auto"/>
                    <w:bottom w:val="none" w:sz="0" w:space="0" w:color="auto"/>
                    <w:right w:val="none" w:sz="0" w:space="0" w:color="auto"/>
                  </w:divBdr>
                </w:div>
                <w:div w:id="1523520194">
                  <w:marLeft w:val="0"/>
                  <w:marRight w:val="0"/>
                  <w:marTop w:val="0"/>
                  <w:marBottom w:val="0"/>
                  <w:divBdr>
                    <w:top w:val="none" w:sz="0" w:space="0" w:color="auto"/>
                    <w:left w:val="none" w:sz="0" w:space="0" w:color="auto"/>
                    <w:bottom w:val="none" w:sz="0" w:space="0" w:color="auto"/>
                    <w:right w:val="none" w:sz="0" w:space="0" w:color="auto"/>
                  </w:divBdr>
                </w:div>
                <w:div w:id="825048935">
                  <w:marLeft w:val="0"/>
                  <w:marRight w:val="0"/>
                  <w:marTop w:val="0"/>
                  <w:marBottom w:val="0"/>
                  <w:divBdr>
                    <w:top w:val="none" w:sz="0" w:space="0" w:color="auto"/>
                    <w:left w:val="none" w:sz="0" w:space="0" w:color="auto"/>
                    <w:bottom w:val="none" w:sz="0" w:space="0" w:color="auto"/>
                    <w:right w:val="none" w:sz="0" w:space="0" w:color="auto"/>
                  </w:divBdr>
                </w:div>
                <w:div w:id="1808428577">
                  <w:marLeft w:val="0"/>
                  <w:marRight w:val="0"/>
                  <w:marTop w:val="0"/>
                  <w:marBottom w:val="0"/>
                  <w:divBdr>
                    <w:top w:val="none" w:sz="0" w:space="0" w:color="auto"/>
                    <w:left w:val="none" w:sz="0" w:space="0" w:color="auto"/>
                    <w:bottom w:val="none" w:sz="0" w:space="0" w:color="auto"/>
                    <w:right w:val="none" w:sz="0" w:space="0" w:color="auto"/>
                  </w:divBdr>
                </w:div>
                <w:div w:id="334114091">
                  <w:marLeft w:val="0"/>
                  <w:marRight w:val="0"/>
                  <w:marTop w:val="0"/>
                  <w:marBottom w:val="0"/>
                  <w:divBdr>
                    <w:top w:val="none" w:sz="0" w:space="0" w:color="auto"/>
                    <w:left w:val="none" w:sz="0" w:space="0" w:color="auto"/>
                    <w:bottom w:val="none" w:sz="0" w:space="0" w:color="auto"/>
                    <w:right w:val="none" w:sz="0" w:space="0" w:color="auto"/>
                  </w:divBdr>
                </w:div>
                <w:div w:id="2112386863">
                  <w:blockQuote w:val="1"/>
                  <w:marLeft w:val="600"/>
                  <w:marRight w:val="0"/>
                  <w:marTop w:val="0"/>
                  <w:marBottom w:val="0"/>
                  <w:divBdr>
                    <w:top w:val="none" w:sz="0" w:space="0" w:color="auto"/>
                    <w:left w:val="none" w:sz="0" w:space="0" w:color="auto"/>
                    <w:bottom w:val="none" w:sz="0" w:space="0" w:color="auto"/>
                    <w:right w:val="none" w:sz="0" w:space="0" w:color="auto"/>
                  </w:divBdr>
                  <w:divsChild>
                    <w:div w:id="1473215446">
                      <w:marLeft w:val="0"/>
                      <w:marRight w:val="0"/>
                      <w:marTop w:val="0"/>
                      <w:marBottom w:val="0"/>
                      <w:divBdr>
                        <w:top w:val="none" w:sz="0" w:space="0" w:color="auto"/>
                        <w:left w:val="none" w:sz="0" w:space="0" w:color="auto"/>
                        <w:bottom w:val="none" w:sz="0" w:space="0" w:color="auto"/>
                        <w:right w:val="none" w:sz="0" w:space="0" w:color="auto"/>
                      </w:divBdr>
                    </w:div>
                  </w:divsChild>
                </w:div>
                <w:div w:id="2120367879">
                  <w:marLeft w:val="0"/>
                  <w:marRight w:val="0"/>
                  <w:marTop w:val="0"/>
                  <w:marBottom w:val="0"/>
                  <w:divBdr>
                    <w:top w:val="none" w:sz="0" w:space="0" w:color="auto"/>
                    <w:left w:val="none" w:sz="0" w:space="0" w:color="auto"/>
                    <w:bottom w:val="none" w:sz="0" w:space="0" w:color="auto"/>
                    <w:right w:val="none" w:sz="0" w:space="0" w:color="auto"/>
                  </w:divBdr>
                </w:div>
                <w:div w:id="133061972">
                  <w:blockQuote w:val="1"/>
                  <w:marLeft w:val="600"/>
                  <w:marRight w:val="0"/>
                  <w:marTop w:val="0"/>
                  <w:marBottom w:val="0"/>
                  <w:divBdr>
                    <w:top w:val="none" w:sz="0" w:space="0" w:color="auto"/>
                    <w:left w:val="none" w:sz="0" w:space="0" w:color="auto"/>
                    <w:bottom w:val="none" w:sz="0" w:space="0" w:color="auto"/>
                    <w:right w:val="none" w:sz="0" w:space="0" w:color="auto"/>
                  </w:divBdr>
                  <w:divsChild>
                    <w:div w:id="63067145">
                      <w:marLeft w:val="0"/>
                      <w:marRight w:val="0"/>
                      <w:marTop w:val="0"/>
                      <w:marBottom w:val="0"/>
                      <w:divBdr>
                        <w:top w:val="none" w:sz="0" w:space="0" w:color="auto"/>
                        <w:left w:val="none" w:sz="0" w:space="0" w:color="auto"/>
                        <w:bottom w:val="none" w:sz="0" w:space="0" w:color="auto"/>
                        <w:right w:val="none" w:sz="0" w:space="0" w:color="auto"/>
                      </w:divBdr>
                    </w:div>
                  </w:divsChild>
                </w:div>
                <w:div w:id="365063222">
                  <w:marLeft w:val="0"/>
                  <w:marRight w:val="0"/>
                  <w:marTop w:val="0"/>
                  <w:marBottom w:val="0"/>
                  <w:divBdr>
                    <w:top w:val="none" w:sz="0" w:space="0" w:color="auto"/>
                    <w:left w:val="none" w:sz="0" w:space="0" w:color="auto"/>
                    <w:bottom w:val="none" w:sz="0" w:space="0" w:color="auto"/>
                    <w:right w:val="none" w:sz="0" w:space="0" w:color="auto"/>
                  </w:divBdr>
                </w:div>
                <w:div w:id="1936403349">
                  <w:marLeft w:val="0"/>
                  <w:marRight w:val="0"/>
                  <w:marTop w:val="0"/>
                  <w:marBottom w:val="0"/>
                  <w:divBdr>
                    <w:top w:val="none" w:sz="0" w:space="0" w:color="auto"/>
                    <w:left w:val="none" w:sz="0" w:space="0" w:color="auto"/>
                    <w:bottom w:val="none" w:sz="0" w:space="0" w:color="auto"/>
                    <w:right w:val="none" w:sz="0" w:space="0" w:color="auto"/>
                  </w:divBdr>
                </w:div>
                <w:div w:id="330376132">
                  <w:marLeft w:val="0"/>
                  <w:marRight w:val="0"/>
                  <w:marTop w:val="0"/>
                  <w:marBottom w:val="0"/>
                  <w:divBdr>
                    <w:top w:val="none" w:sz="0" w:space="0" w:color="auto"/>
                    <w:left w:val="none" w:sz="0" w:space="0" w:color="auto"/>
                    <w:bottom w:val="none" w:sz="0" w:space="0" w:color="auto"/>
                    <w:right w:val="none" w:sz="0" w:space="0" w:color="auto"/>
                  </w:divBdr>
                </w:div>
                <w:div w:id="987247282">
                  <w:marLeft w:val="0"/>
                  <w:marRight w:val="0"/>
                  <w:marTop w:val="0"/>
                  <w:marBottom w:val="0"/>
                  <w:divBdr>
                    <w:top w:val="none" w:sz="0" w:space="0" w:color="auto"/>
                    <w:left w:val="none" w:sz="0" w:space="0" w:color="auto"/>
                    <w:bottom w:val="none" w:sz="0" w:space="0" w:color="auto"/>
                    <w:right w:val="none" w:sz="0" w:space="0" w:color="auto"/>
                  </w:divBdr>
                </w:div>
                <w:div w:id="1606496772">
                  <w:marLeft w:val="0"/>
                  <w:marRight w:val="0"/>
                  <w:marTop w:val="0"/>
                  <w:marBottom w:val="0"/>
                  <w:divBdr>
                    <w:top w:val="none" w:sz="0" w:space="0" w:color="auto"/>
                    <w:left w:val="none" w:sz="0" w:space="0" w:color="auto"/>
                    <w:bottom w:val="none" w:sz="0" w:space="0" w:color="auto"/>
                    <w:right w:val="none" w:sz="0" w:space="0" w:color="auto"/>
                  </w:divBdr>
                </w:div>
                <w:div w:id="1390106989">
                  <w:marLeft w:val="0"/>
                  <w:marRight w:val="0"/>
                  <w:marTop w:val="0"/>
                  <w:marBottom w:val="0"/>
                  <w:divBdr>
                    <w:top w:val="none" w:sz="0" w:space="0" w:color="auto"/>
                    <w:left w:val="none" w:sz="0" w:space="0" w:color="auto"/>
                    <w:bottom w:val="none" w:sz="0" w:space="0" w:color="auto"/>
                    <w:right w:val="none" w:sz="0" w:space="0" w:color="auto"/>
                  </w:divBdr>
                </w:div>
                <w:div w:id="1467355304">
                  <w:marLeft w:val="0"/>
                  <w:marRight w:val="0"/>
                  <w:marTop w:val="0"/>
                  <w:marBottom w:val="0"/>
                  <w:divBdr>
                    <w:top w:val="none" w:sz="0" w:space="0" w:color="auto"/>
                    <w:left w:val="none" w:sz="0" w:space="0" w:color="auto"/>
                    <w:bottom w:val="none" w:sz="0" w:space="0" w:color="auto"/>
                    <w:right w:val="none" w:sz="0" w:space="0" w:color="auto"/>
                  </w:divBdr>
                </w:div>
                <w:div w:id="38700125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7290974">
                      <w:marLeft w:val="0"/>
                      <w:marRight w:val="0"/>
                      <w:marTop w:val="0"/>
                      <w:marBottom w:val="0"/>
                      <w:divBdr>
                        <w:top w:val="none" w:sz="0" w:space="0" w:color="auto"/>
                        <w:left w:val="none" w:sz="0" w:space="0" w:color="auto"/>
                        <w:bottom w:val="none" w:sz="0" w:space="0" w:color="auto"/>
                        <w:right w:val="none" w:sz="0" w:space="0" w:color="auto"/>
                      </w:divBdr>
                    </w:div>
                  </w:divsChild>
                </w:div>
                <w:div w:id="2055502664">
                  <w:marLeft w:val="0"/>
                  <w:marRight w:val="0"/>
                  <w:marTop w:val="0"/>
                  <w:marBottom w:val="0"/>
                  <w:divBdr>
                    <w:top w:val="none" w:sz="0" w:space="0" w:color="auto"/>
                    <w:left w:val="none" w:sz="0" w:space="0" w:color="auto"/>
                    <w:bottom w:val="none" w:sz="0" w:space="0" w:color="auto"/>
                    <w:right w:val="none" w:sz="0" w:space="0" w:color="auto"/>
                  </w:divBdr>
                </w:div>
                <w:div w:id="499465923">
                  <w:marLeft w:val="0"/>
                  <w:marRight w:val="0"/>
                  <w:marTop w:val="0"/>
                  <w:marBottom w:val="0"/>
                  <w:divBdr>
                    <w:top w:val="none" w:sz="0" w:space="0" w:color="auto"/>
                    <w:left w:val="none" w:sz="0" w:space="0" w:color="auto"/>
                    <w:bottom w:val="none" w:sz="0" w:space="0" w:color="auto"/>
                    <w:right w:val="none" w:sz="0" w:space="0" w:color="auto"/>
                  </w:divBdr>
                </w:div>
                <w:div w:id="1299144954">
                  <w:marLeft w:val="0"/>
                  <w:marRight w:val="0"/>
                  <w:marTop w:val="0"/>
                  <w:marBottom w:val="0"/>
                  <w:divBdr>
                    <w:top w:val="none" w:sz="0" w:space="0" w:color="auto"/>
                    <w:left w:val="none" w:sz="0" w:space="0" w:color="auto"/>
                    <w:bottom w:val="none" w:sz="0" w:space="0" w:color="auto"/>
                    <w:right w:val="none" w:sz="0" w:space="0" w:color="auto"/>
                  </w:divBdr>
                </w:div>
                <w:div w:id="2084260088">
                  <w:marLeft w:val="0"/>
                  <w:marRight w:val="0"/>
                  <w:marTop w:val="0"/>
                  <w:marBottom w:val="0"/>
                  <w:divBdr>
                    <w:top w:val="none" w:sz="0" w:space="0" w:color="auto"/>
                    <w:left w:val="none" w:sz="0" w:space="0" w:color="auto"/>
                    <w:bottom w:val="none" w:sz="0" w:space="0" w:color="auto"/>
                    <w:right w:val="none" w:sz="0" w:space="0" w:color="auto"/>
                  </w:divBdr>
                </w:div>
                <w:div w:id="1861432573">
                  <w:marLeft w:val="0"/>
                  <w:marRight w:val="0"/>
                  <w:marTop w:val="0"/>
                  <w:marBottom w:val="0"/>
                  <w:divBdr>
                    <w:top w:val="none" w:sz="0" w:space="0" w:color="auto"/>
                    <w:left w:val="none" w:sz="0" w:space="0" w:color="auto"/>
                    <w:bottom w:val="none" w:sz="0" w:space="0" w:color="auto"/>
                    <w:right w:val="none" w:sz="0" w:space="0" w:color="auto"/>
                  </w:divBdr>
                </w:div>
                <w:div w:id="1991857861">
                  <w:marLeft w:val="0"/>
                  <w:marRight w:val="0"/>
                  <w:marTop w:val="0"/>
                  <w:marBottom w:val="0"/>
                  <w:divBdr>
                    <w:top w:val="none" w:sz="0" w:space="0" w:color="auto"/>
                    <w:left w:val="none" w:sz="0" w:space="0" w:color="auto"/>
                    <w:bottom w:val="none" w:sz="0" w:space="0" w:color="auto"/>
                    <w:right w:val="none" w:sz="0" w:space="0" w:color="auto"/>
                  </w:divBdr>
                </w:div>
                <w:div w:id="1451361093">
                  <w:marLeft w:val="0"/>
                  <w:marRight w:val="0"/>
                  <w:marTop w:val="0"/>
                  <w:marBottom w:val="0"/>
                  <w:divBdr>
                    <w:top w:val="none" w:sz="0" w:space="0" w:color="auto"/>
                    <w:left w:val="none" w:sz="0" w:space="0" w:color="auto"/>
                    <w:bottom w:val="none" w:sz="0" w:space="0" w:color="auto"/>
                    <w:right w:val="none" w:sz="0" w:space="0" w:color="auto"/>
                  </w:divBdr>
                </w:div>
                <w:div w:id="2084789069">
                  <w:marLeft w:val="0"/>
                  <w:marRight w:val="0"/>
                  <w:marTop w:val="0"/>
                  <w:marBottom w:val="0"/>
                  <w:divBdr>
                    <w:top w:val="none" w:sz="0" w:space="0" w:color="auto"/>
                    <w:left w:val="none" w:sz="0" w:space="0" w:color="auto"/>
                    <w:bottom w:val="none" w:sz="0" w:space="0" w:color="auto"/>
                    <w:right w:val="none" w:sz="0" w:space="0" w:color="auto"/>
                  </w:divBdr>
                </w:div>
                <w:div w:id="697698236">
                  <w:marLeft w:val="0"/>
                  <w:marRight w:val="0"/>
                  <w:marTop w:val="0"/>
                  <w:marBottom w:val="0"/>
                  <w:divBdr>
                    <w:top w:val="none" w:sz="0" w:space="0" w:color="auto"/>
                    <w:left w:val="none" w:sz="0" w:space="0" w:color="auto"/>
                    <w:bottom w:val="none" w:sz="0" w:space="0" w:color="auto"/>
                    <w:right w:val="none" w:sz="0" w:space="0" w:color="auto"/>
                  </w:divBdr>
                </w:div>
                <w:div w:id="1303577667">
                  <w:marLeft w:val="0"/>
                  <w:marRight w:val="0"/>
                  <w:marTop w:val="0"/>
                  <w:marBottom w:val="0"/>
                  <w:divBdr>
                    <w:top w:val="none" w:sz="0" w:space="0" w:color="auto"/>
                    <w:left w:val="none" w:sz="0" w:space="0" w:color="auto"/>
                    <w:bottom w:val="none" w:sz="0" w:space="0" w:color="auto"/>
                    <w:right w:val="none" w:sz="0" w:space="0" w:color="auto"/>
                  </w:divBdr>
                </w:div>
                <w:div w:id="415833196">
                  <w:marLeft w:val="0"/>
                  <w:marRight w:val="0"/>
                  <w:marTop w:val="0"/>
                  <w:marBottom w:val="0"/>
                  <w:divBdr>
                    <w:top w:val="none" w:sz="0" w:space="0" w:color="auto"/>
                    <w:left w:val="none" w:sz="0" w:space="0" w:color="auto"/>
                    <w:bottom w:val="none" w:sz="0" w:space="0" w:color="auto"/>
                    <w:right w:val="none" w:sz="0" w:space="0" w:color="auto"/>
                  </w:divBdr>
                </w:div>
                <w:div w:id="1815021212">
                  <w:marLeft w:val="0"/>
                  <w:marRight w:val="0"/>
                  <w:marTop w:val="0"/>
                  <w:marBottom w:val="0"/>
                  <w:divBdr>
                    <w:top w:val="none" w:sz="0" w:space="0" w:color="auto"/>
                    <w:left w:val="none" w:sz="0" w:space="0" w:color="auto"/>
                    <w:bottom w:val="none" w:sz="0" w:space="0" w:color="auto"/>
                    <w:right w:val="none" w:sz="0" w:space="0" w:color="auto"/>
                  </w:divBdr>
                </w:div>
                <w:div w:id="471749018">
                  <w:marLeft w:val="0"/>
                  <w:marRight w:val="0"/>
                  <w:marTop w:val="0"/>
                  <w:marBottom w:val="0"/>
                  <w:divBdr>
                    <w:top w:val="none" w:sz="0" w:space="0" w:color="auto"/>
                    <w:left w:val="none" w:sz="0" w:space="0" w:color="auto"/>
                    <w:bottom w:val="none" w:sz="0" w:space="0" w:color="auto"/>
                    <w:right w:val="none" w:sz="0" w:space="0" w:color="auto"/>
                  </w:divBdr>
                </w:div>
                <w:div w:id="296112382">
                  <w:marLeft w:val="0"/>
                  <w:marRight w:val="0"/>
                  <w:marTop w:val="0"/>
                  <w:marBottom w:val="0"/>
                  <w:divBdr>
                    <w:top w:val="none" w:sz="0" w:space="0" w:color="auto"/>
                    <w:left w:val="none" w:sz="0" w:space="0" w:color="auto"/>
                    <w:bottom w:val="none" w:sz="0" w:space="0" w:color="auto"/>
                    <w:right w:val="none" w:sz="0" w:space="0" w:color="auto"/>
                  </w:divBdr>
                </w:div>
                <w:div w:id="799765472">
                  <w:marLeft w:val="0"/>
                  <w:marRight w:val="0"/>
                  <w:marTop w:val="0"/>
                  <w:marBottom w:val="0"/>
                  <w:divBdr>
                    <w:top w:val="none" w:sz="0" w:space="0" w:color="auto"/>
                    <w:left w:val="none" w:sz="0" w:space="0" w:color="auto"/>
                    <w:bottom w:val="none" w:sz="0" w:space="0" w:color="auto"/>
                    <w:right w:val="none" w:sz="0" w:space="0" w:color="auto"/>
                  </w:divBdr>
                </w:div>
                <w:div w:id="20859576">
                  <w:blockQuote w:val="1"/>
                  <w:marLeft w:val="600"/>
                  <w:marRight w:val="0"/>
                  <w:marTop w:val="0"/>
                  <w:marBottom w:val="0"/>
                  <w:divBdr>
                    <w:top w:val="none" w:sz="0" w:space="0" w:color="auto"/>
                    <w:left w:val="none" w:sz="0" w:space="0" w:color="auto"/>
                    <w:bottom w:val="none" w:sz="0" w:space="0" w:color="auto"/>
                    <w:right w:val="none" w:sz="0" w:space="0" w:color="auto"/>
                  </w:divBdr>
                  <w:divsChild>
                    <w:div w:id="295188597">
                      <w:marLeft w:val="0"/>
                      <w:marRight w:val="0"/>
                      <w:marTop w:val="0"/>
                      <w:marBottom w:val="0"/>
                      <w:divBdr>
                        <w:top w:val="none" w:sz="0" w:space="0" w:color="auto"/>
                        <w:left w:val="none" w:sz="0" w:space="0" w:color="auto"/>
                        <w:bottom w:val="none" w:sz="0" w:space="0" w:color="auto"/>
                        <w:right w:val="none" w:sz="0" w:space="0" w:color="auto"/>
                      </w:divBdr>
                    </w:div>
                  </w:divsChild>
                </w:div>
                <w:div w:id="634944211">
                  <w:marLeft w:val="0"/>
                  <w:marRight w:val="0"/>
                  <w:marTop w:val="0"/>
                  <w:marBottom w:val="0"/>
                  <w:divBdr>
                    <w:top w:val="none" w:sz="0" w:space="0" w:color="auto"/>
                    <w:left w:val="none" w:sz="0" w:space="0" w:color="auto"/>
                    <w:bottom w:val="none" w:sz="0" w:space="0" w:color="auto"/>
                    <w:right w:val="none" w:sz="0" w:space="0" w:color="auto"/>
                  </w:divBdr>
                </w:div>
                <w:div w:id="634801673">
                  <w:marLeft w:val="0"/>
                  <w:marRight w:val="0"/>
                  <w:marTop w:val="0"/>
                  <w:marBottom w:val="0"/>
                  <w:divBdr>
                    <w:top w:val="none" w:sz="0" w:space="0" w:color="auto"/>
                    <w:left w:val="none" w:sz="0" w:space="0" w:color="auto"/>
                    <w:bottom w:val="none" w:sz="0" w:space="0" w:color="auto"/>
                    <w:right w:val="none" w:sz="0" w:space="0" w:color="auto"/>
                  </w:divBdr>
                </w:div>
                <w:div w:id="1107888364">
                  <w:marLeft w:val="0"/>
                  <w:marRight w:val="0"/>
                  <w:marTop w:val="0"/>
                  <w:marBottom w:val="0"/>
                  <w:divBdr>
                    <w:top w:val="none" w:sz="0" w:space="0" w:color="auto"/>
                    <w:left w:val="none" w:sz="0" w:space="0" w:color="auto"/>
                    <w:bottom w:val="none" w:sz="0" w:space="0" w:color="auto"/>
                    <w:right w:val="none" w:sz="0" w:space="0" w:color="auto"/>
                  </w:divBdr>
                </w:div>
                <w:div w:id="1383821228">
                  <w:marLeft w:val="0"/>
                  <w:marRight w:val="0"/>
                  <w:marTop w:val="0"/>
                  <w:marBottom w:val="0"/>
                  <w:divBdr>
                    <w:top w:val="none" w:sz="0" w:space="0" w:color="auto"/>
                    <w:left w:val="none" w:sz="0" w:space="0" w:color="auto"/>
                    <w:bottom w:val="none" w:sz="0" w:space="0" w:color="auto"/>
                    <w:right w:val="none" w:sz="0" w:space="0" w:color="auto"/>
                  </w:divBdr>
                </w:div>
                <w:div w:id="930092280">
                  <w:marLeft w:val="0"/>
                  <w:marRight w:val="0"/>
                  <w:marTop w:val="0"/>
                  <w:marBottom w:val="0"/>
                  <w:divBdr>
                    <w:top w:val="none" w:sz="0" w:space="0" w:color="auto"/>
                    <w:left w:val="none" w:sz="0" w:space="0" w:color="auto"/>
                    <w:bottom w:val="none" w:sz="0" w:space="0" w:color="auto"/>
                    <w:right w:val="none" w:sz="0" w:space="0" w:color="auto"/>
                  </w:divBdr>
                </w:div>
                <w:div w:id="814570148">
                  <w:blockQuote w:val="1"/>
                  <w:marLeft w:val="600"/>
                  <w:marRight w:val="0"/>
                  <w:marTop w:val="0"/>
                  <w:marBottom w:val="0"/>
                  <w:divBdr>
                    <w:top w:val="none" w:sz="0" w:space="0" w:color="auto"/>
                    <w:left w:val="none" w:sz="0" w:space="0" w:color="auto"/>
                    <w:bottom w:val="none" w:sz="0" w:space="0" w:color="auto"/>
                    <w:right w:val="none" w:sz="0" w:space="0" w:color="auto"/>
                  </w:divBdr>
                  <w:divsChild>
                    <w:div w:id="20649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47948">
          <w:marLeft w:val="0"/>
          <w:marRight w:val="0"/>
          <w:marTop w:val="0"/>
          <w:marBottom w:val="0"/>
          <w:divBdr>
            <w:top w:val="none" w:sz="0" w:space="0" w:color="auto"/>
            <w:left w:val="none" w:sz="0" w:space="0" w:color="auto"/>
            <w:bottom w:val="none" w:sz="0" w:space="0" w:color="auto"/>
            <w:right w:val="none" w:sz="0" w:space="0" w:color="auto"/>
          </w:divBdr>
        </w:div>
        <w:div w:id="82536005">
          <w:marLeft w:val="750"/>
          <w:marRight w:val="0"/>
          <w:marTop w:val="0"/>
          <w:marBottom w:val="90"/>
          <w:divBdr>
            <w:top w:val="none" w:sz="0" w:space="0" w:color="auto"/>
            <w:left w:val="none" w:sz="0" w:space="0" w:color="auto"/>
            <w:bottom w:val="none" w:sz="0" w:space="0" w:color="auto"/>
            <w:right w:val="none" w:sz="0" w:space="0" w:color="auto"/>
          </w:divBdr>
          <w:divsChild>
            <w:div w:id="992560600">
              <w:marLeft w:val="0"/>
              <w:marRight w:val="0"/>
              <w:marTop w:val="0"/>
              <w:marBottom w:val="0"/>
              <w:divBdr>
                <w:top w:val="none" w:sz="0" w:space="0" w:color="auto"/>
                <w:left w:val="none" w:sz="0" w:space="0" w:color="auto"/>
                <w:bottom w:val="none" w:sz="0" w:space="0" w:color="auto"/>
                <w:right w:val="none" w:sz="0" w:space="0" w:color="auto"/>
              </w:divBdr>
              <w:divsChild>
                <w:div w:id="1179125216">
                  <w:marLeft w:val="0"/>
                  <w:marRight w:val="0"/>
                  <w:marTop w:val="0"/>
                  <w:marBottom w:val="0"/>
                  <w:divBdr>
                    <w:top w:val="none" w:sz="0" w:space="0" w:color="auto"/>
                    <w:left w:val="none" w:sz="0" w:space="0" w:color="auto"/>
                    <w:bottom w:val="none" w:sz="0" w:space="0" w:color="auto"/>
                    <w:right w:val="none" w:sz="0" w:space="0" w:color="auto"/>
                  </w:divBdr>
                </w:div>
                <w:div w:id="2083791652">
                  <w:marLeft w:val="0"/>
                  <w:marRight w:val="0"/>
                  <w:marTop w:val="0"/>
                  <w:marBottom w:val="0"/>
                  <w:divBdr>
                    <w:top w:val="none" w:sz="0" w:space="0" w:color="auto"/>
                    <w:left w:val="none" w:sz="0" w:space="0" w:color="auto"/>
                    <w:bottom w:val="none" w:sz="0" w:space="0" w:color="auto"/>
                    <w:right w:val="none" w:sz="0" w:space="0" w:color="auto"/>
                  </w:divBdr>
                </w:div>
                <w:div w:id="771045644">
                  <w:marLeft w:val="0"/>
                  <w:marRight w:val="0"/>
                  <w:marTop w:val="0"/>
                  <w:marBottom w:val="0"/>
                  <w:divBdr>
                    <w:top w:val="none" w:sz="0" w:space="0" w:color="auto"/>
                    <w:left w:val="none" w:sz="0" w:space="0" w:color="auto"/>
                    <w:bottom w:val="none" w:sz="0" w:space="0" w:color="auto"/>
                    <w:right w:val="none" w:sz="0" w:space="0" w:color="auto"/>
                  </w:divBdr>
                </w:div>
                <w:div w:id="1193543276">
                  <w:blockQuote w:val="1"/>
                  <w:marLeft w:val="600"/>
                  <w:marRight w:val="0"/>
                  <w:marTop w:val="0"/>
                  <w:marBottom w:val="0"/>
                  <w:divBdr>
                    <w:top w:val="none" w:sz="0" w:space="0" w:color="auto"/>
                    <w:left w:val="none" w:sz="0" w:space="0" w:color="auto"/>
                    <w:bottom w:val="none" w:sz="0" w:space="0" w:color="auto"/>
                    <w:right w:val="none" w:sz="0" w:space="0" w:color="auto"/>
                  </w:divBdr>
                  <w:divsChild>
                    <w:div w:id="714933264">
                      <w:marLeft w:val="0"/>
                      <w:marRight w:val="0"/>
                      <w:marTop w:val="0"/>
                      <w:marBottom w:val="0"/>
                      <w:divBdr>
                        <w:top w:val="none" w:sz="0" w:space="0" w:color="auto"/>
                        <w:left w:val="none" w:sz="0" w:space="0" w:color="auto"/>
                        <w:bottom w:val="none" w:sz="0" w:space="0" w:color="auto"/>
                        <w:right w:val="none" w:sz="0" w:space="0" w:color="auto"/>
                      </w:divBdr>
                    </w:div>
                    <w:div w:id="1931742426">
                      <w:marLeft w:val="0"/>
                      <w:marRight w:val="0"/>
                      <w:marTop w:val="0"/>
                      <w:marBottom w:val="0"/>
                      <w:divBdr>
                        <w:top w:val="none" w:sz="0" w:space="0" w:color="auto"/>
                        <w:left w:val="none" w:sz="0" w:space="0" w:color="auto"/>
                        <w:bottom w:val="none" w:sz="0" w:space="0" w:color="auto"/>
                        <w:right w:val="none" w:sz="0" w:space="0" w:color="auto"/>
                      </w:divBdr>
                    </w:div>
                    <w:div w:id="503739927">
                      <w:marLeft w:val="0"/>
                      <w:marRight w:val="0"/>
                      <w:marTop w:val="0"/>
                      <w:marBottom w:val="0"/>
                      <w:divBdr>
                        <w:top w:val="none" w:sz="0" w:space="0" w:color="auto"/>
                        <w:left w:val="none" w:sz="0" w:space="0" w:color="auto"/>
                        <w:bottom w:val="none" w:sz="0" w:space="0" w:color="auto"/>
                        <w:right w:val="none" w:sz="0" w:space="0" w:color="auto"/>
                      </w:divBdr>
                    </w:div>
                    <w:div w:id="134103171">
                      <w:marLeft w:val="0"/>
                      <w:marRight w:val="0"/>
                      <w:marTop w:val="0"/>
                      <w:marBottom w:val="0"/>
                      <w:divBdr>
                        <w:top w:val="none" w:sz="0" w:space="0" w:color="auto"/>
                        <w:left w:val="none" w:sz="0" w:space="0" w:color="auto"/>
                        <w:bottom w:val="none" w:sz="0" w:space="0" w:color="auto"/>
                        <w:right w:val="none" w:sz="0" w:space="0" w:color="auto"/>
                      </w:divBdr>
                    </w:div>
                    <w:div w:id="2136826217">
                      <w:marLeft w:val="0"/>
                      <w:marRight w:val="0"/>
                      <w:marTop w:val="0"/>
                      <w:marBottom w:val="0"/>
                      <w:divBdr>
                        <w:top w:val="none" w:sz="0" w:space="0" w:color="auto"/>
                        <w:left w:val="none" w:sz="0" w:space="0" w:color="auto"/>
                        <w:bottom w:val="none" w:sz="0" w:space="0" w:color="auto"/>
                        <w:right w:val="none" w:sz="0" w:space="0" w:color="auto"/>
                      </w:divBdr>
                    </w:div>
                    <w:div w:id="434524035">
                      <w:marLeft w:val="0"/>
                      <w:marRight w:val="0"/>
                      <w:marTop w:val="0"/>
                      <w:marBottom w:val="0"/>
                      <w:divBdr>
                        <w:top w:val="none" w:sz="0" w:space="0" w:color="auto"/>
                        <w:left w:val="none" w:sz="0" w:space="0" w:color="auto"/>
                        <w:bottom w:val="none" w:sz="0" w:space="0" w:color="auto"/>
                        <w:right w:val="none" w:sz="0" w:space="0" w:color="auto"/>
                      </w:divBdr>
                    </w:div>
                    <w:div w:id="2107381804">
                      <w:marLeft w:val="0"/>
                      <w:marRight w:val="0"/>
                      <w:marTop w:val="0"/>
                      <w:marBottom w:val="0"/>
                      <w:divBdr>
                        <w:top w:val="none" w:sz="0" w:space="0" w:color="auto"/>
                        <w:left w:val="none" w:sz="0" w:space="0" w:color="auto"/>
                        <w:bottom w:val="none" w:sz="0" w:space="0" w:color="auto"/>
                        <w:right w:val="none" w:sz="0" w:space="0" w:color="auto"/>
                      </w:divBdr>
                    </w:div>
                    <w:div w:id="1402411737">
                      <w:marLeft w:val="0"/>
                      <w:marRight w:val="0"/>
                      <w:marTop w:val="0"/>
                      <w:marBottom w:val="0"/>
                      <w:divBdr>
                        <w:top w:val="none" w:sz="0" w:space="0" w:color="auto"/>
                        <w:left w:val="none" w:sz="0" w:space="0" w:color="auto"/>
                        <w:bottom w:val="none" w:sz="0" w:space="0" w:color="auto"/>
                        <w:right w:val="none" w:sz="0" w:space="0" w:color="auto"/>
                      </w:divBdr>
                    </w:div>
                    <w:div w:id="2138520832">
                      <w:marLeft w:val="0"/>
                      <w:marRight w:val="0"/>
                      <w:marTop w:val="0"/>
                      <w:marBottom w:val="0"/>
                      <w:divBdr>
                        <w:top w:val="none" w:sz="0" w:space="0" w:color="auto"/>
                        <w:left w:val="none" w:sz="0" w:space="0" w:color="auto"/>
                        <w:bottom w:val="none" w:sz="0" w:space="0" w:color="auto"/>
                        <w:right w:val="none" w:sz="0" w:space="0" w:color="auto"/>
                      </w:divBdr>
                    </w:div>
                    <w:div w:id="854540580">
                      <w:marLeft w:val="0"/>
                      <w:marRight w:val="0"/>
                      <w:marTop w:val="0"/>
                      <w:marBottom w:val="0"/>
                      <w:divBdr>
                        <w:top w:val="none" w:sz="0" w:space="0" w:color="auto"/>
                        <w:left w:val="none" w:sz="0" w:space="0" w:color="auto"/>
                        <w:bottom w:val="none" w:sz="0" w:space="0" w:color="auto"/>
                        <w:right w:val="none" w:sz="0" w:space="0" w:color="auto"/>
                      </w:divBdr>
                    </w:div>
                    <w:div w:id="796143224">
                      <w:marLeft w:val="0"/>
                      <w:marRight w:val="0"/>
                      <w:marTop w:val="0"/>
                      <w:marBottom w:val="0"/>
                      <w:divBdr>
                        <w:top w:val="none" w:sz="0" w:space="0" w:color="auto"/>
                        <w:left w:val="none" w:sz="0" w:space="0" w:color="auto"/>
                        <w:bottom w:val="none" w:sz="0" w:space="0" w:color="auto"/>
                        <w:right w:val="none" w:sz="0" w:space="0" w:color="auto"/>
                      </w:divBdr>
                    </w:div>
                  </w:divsChild>
                </w:div>
                <w:div w:id="1936015656">
                  <w:marLeft w:val="0"/>
                  <w:marRight w:val="0"/>
                  <w:marTop w:val="0"/>
                  <w:marBottom w:val="0"/>
                  <w:divBdr>
                    <w:top w:val="none" w:sz="0" w:space="0" w:color="auto"/>
                    <w:left w:val="none" w:sz="0" w:space="0" w:color="auto"/>
                    <w:bottom w:val="none" w:sz="0" w:space="0" w:color="auto"/>
                    <w:right w:val="none" w:sz="0" w:space="0" w:color="auto"/>
                  </w:divBdr>
                </w:div>
                <w:div w:id="652485927">
                  <w:marLeft w:val="0"/>
                  <w:marRight w:val="0"/>
                  <w:marTop w:val="0"/>
                  <w:marBottom w:val="0"/>
                  <w:divBdr>
                    <w:top w:val="none" w:sz="0" w:space="0" w:color="auto"/>
                    <w:left w:val="none" w:sz="0" w:space="0" w:color="auto"/>
                    <w:bottom w:val="none" w:sz="0" w:space="0" w:color="auto"/>
                    <w:right w:val="none" w:sz="0" w:space="0" w:color="auto"/>
                  </w:divBdr>
                </w:div>
                <w:div w:id="1461875664">
                  <w:marLeft w:val="0"/>
                  <w:marRight w:val="0"/>
                  <w:marTop w:val="0"/>
                  <w:marBottom w:val="0"/>
                  <w:divBdr>
                    <w:top w:val="none" w:sz="0" w:space="0" w:color="auto"/>
                    <w:left w:val="none" w:sz="0" w:space="0" w:color="auto"/>
                    <w:bottom w:val="none" w:sz="0" w:space="0" w:color="auto"/>
                    <w:right w:val="none" w:sz="0" w:space="0" w:color="auto"/>
                  </w:divBdr>
                </w:div>
                <w:div w:id="398292425">
                  <w:marLeft w:val="0"/>
                  <w:marRight w:val="0"/>
                  <w:marTop w:val="0"/>
                  <w:marBottom w:val="0"/>
                  <w:divBdr>
                    <w:top w:val="none" w:sz="0" w:space="0" w:color="auto"/>
                    <w:left w:val="none" w:sz="0" w:space="0" w:color="auto"/>
                    <w:bottom w:val="none" w:sz="0" w:space="0" w:color="auto"/>
                    <w:right w:val="none" w:sz="0" w:space="0" w:color="auto"/>
                  </w:divBdr>
                </w:div>
                <w:div w:id="1509252911">
                  <w:marLeft w:val="0"/>
                  <w:marRight w:val="0"/>
                  <w:marTop w:val="0"/>
                  <w:marBottom w:val="0"/>
                  <w:divBdr>
                    <w:top w:val="none" w:sz="0" w:space="0" w:color="auto"/>
                    <w:left w:val="none" w:sz="0" w:space="0" w:color="auto"/>
                    <w:bottom w:val="none" w:sz="0" w:space="0" w:color="auto"/>
                    <w:right w:val="none" w:sz="0" w:space="0" w:color="auto"/>
                  </w:divBdr>
                </w:div>
                <w:div w:id="540753917">
                  <w:marLeft w:val="0"/>
                  <w:marRight w:val="0"/>
                  <w:marTop w:val="0"/>
                  <w:marBottom w:val="0"/>
                  <w:divBdr>
                    <w:top w:val="none" w:sz="0" w:space="0" w:color="auto"/>
                    <w:left w:val="none" w:sz="0" w:space="0" w:color="auto"/>
                    <w:bottom w:val="none" w:sz="0" w:space="0" w:color="auto"/>
                    <w:right w:val="none" w:sz="0" w:space="0" w:color="auto"/>
                  </w:divBdr>
                </w:div>
                <w:div w:id="1925533188">
                  <w:marLeft w:val="0"/>
                  <w:marRight w:val="0"/>
                  <w:marTop w:val="0"/>
                  <w:marBottom w:val="0"/>
                  <w:divBdr>
                    <w:top w:val="none" w:sz="0" w:space="0" w:color="auto"/>
                    <w:left w:val="none" w:sz="0" w:space="0" w:color="auto"/>
                    <w:bottom w:val="none" w:sz="0" w:space="0" w:color="auto"/>
                    <w:right w:val="none" w:sz="0" w:space="0" w:color="auto"/>
                  </w:divBdr>
                </w:div>
                <w:div w:id="257640202">
                  <w:marLeft w:val="0"/>
                  <w:marRight w:val="0"/>
                  <w:marTop w:val="0"/>
                  <w:marBottom w:val="0"/>
                  <w:divBdr>
                    <w:top w:val="none" w:sz="0" w:space="0" w:color="auto"/>
                    <w:left w:val="none" w:sz="0" w:space="0" w:color="auto"/>
                    <w:bottom w:val="none" w:sz="0" w:space="0" w:color="auto"/>
                    <w:right w:val="none" w:sz="0" w:space="0" w:color="auto"/>
                  </w:divBdr>
                </w:div>
                <w:div w:id="1667324111">
                  <w:marLeft w:val="0"/>
                  <w:marRight w:val="0"/>
                  <w:marTop w:val="0"/>
                  <w:marBottom w:val="0"/>
                  <w:divBdr>
                    <w:top w:val="none" w:sz="0" w:space="0" w:color="auto"/>
                    <w:left w:val="none" w:sz="0" w:space="0" w:color="auto"/>
                    <w:bottom w:val="none" w:sz="0" w:space="0" w:color="auto"/>
                    <w:right w:val="none" w:sz="0" w:space="0" w:color="auto"/>
                  </w:divBdr>
                </w:div>
                <w:div w:id="363287100">
                  <w:marLeft w:val="0"/>
                  <w:marRight w:val="0"/>
                  <w:marTop w:val="0"/>
                  <w:marBottom w:val="0"/>
                  <w:divBdr>
                    <w:top w:val="none" w:sz="0" w:space="0" w:color="auto"/>
                    <w:left w:val="none" w:sz="0" w:space="0" w:color="auto"/>
                    <w:bottom w:val="none" w:sz="0" w:space="0" w:color="auto"/>
                    <w:right w:val="none" w:sz="0" w:space="0" w:color="auto"/>
                  </w:divBdr>
                </w:div>
                <w:div w:id="1788087663">
                  <w:marLeft w:val="0"/>
                  <w:marRight w:val="0"/>
                  <w:marTop w:val="0"/>
                  <w:marBottom w:val="0"/>
                  <w:divBdr>
                    <w:top w:val="none" w:sz="0" w:space="0" w:color="auto"/>
                    <w:left w:val="none" w:sz="0" w:space="0" w:color="auto"/>
                    <w:bottom w:val="none" w:sz="0" w:space="0" w:color="auto"/>
                    <w:right w:val="none" w:sz="0" w:space="0" w:color="auto"/>
                  </w:divBdr>
                </w:div>
                <w:div w:id="1420324318">
                  <w:marLeft w:val="0"/>
                  <w:marRight w:val="0"/>
                  <w:marTop w:val="0"/>
                  <w:marBottom w:val="0"/>
                  <w:divBdr>
                    <w:top w:val="none" w:sz="0" w:space="0" w:color="auto"/>
                    <w:left w:val="none" w:sz="0" w:space="0" w:color="auto"/>
                    <w:bottom w:val="none" w:sz="0" w:space="0" w:color="auto"/>
                    <w:right w:val="none" w:sz="0" w:space="0" w:color="auto"/>
                  </w:divBdr>
                </w:div>
                <w:div w:id="1950579560">
                  <w:marLeft w:val="0"/>
                  <w:marRight w:val="0"/>
                  <w:marTop w:val="0"/>
                  <w:marBottom w:val="0"/>
                  <w:divBdr>
                    <w:top w:val="none" w:sz="0" w:space="0" w:color="auto"/>
                    <w:left w:val="none" w:sz="0" w:space="0" w:color="auto"/>
                    <w:bottom w:val="none" w:sz="0" w:space="0" w:color="auto"/>
                    <w:right w:val="none" w:sz="0" w:space="0" w:color="auto"/>
                  </w:divBdr>
                </w:div>
                <w:div w:id="3172805">
                  <w:marLeft w:val="0"/>
                  <w:marRight w:val="0"/>
                  <w:marTop w:val="0"/>
                  <w:marBottom w:val="0"/>
                  <w:divBdr>
                    <w:top w:val="none" w:sz="0" w:space="0" w:color="auto"/>
                    <w:left w:val="none" w:sz="0" w:space="0" w:color="auto"/>
                    <w:bottom w:val="none" w:sz="0" w:space="0" w:color="auto"/>
                    <w:right w:val="none" w:sz="0" w:space="0" w:color="auto"/>
                  </w:divBdr>
                </w:div>
                <w:div w:id="1571119105">
                  <w:marLeft w:val="0"/>
                  <w:marRight w:val="0"/>
                  <w:marTop w:val="0"/>
                  <w:marBottom w:val="0"/>
                  <w:divBdr>
                    <w:top w:val="none" w:sz="0" w:space="0" w:color="auto"/>
                    <w:left w:val="none" w:sz="0" w:space="0" w:color="auto"/>
                    <w:bottom w:val="none" w:sz="0" w:space="0" w:color="auto"/>
                    <w:right w:val="none" w:sz="0" w:space="0" w:color="auto"/>
                  </w:divBdr>
                </w:div>
                <w:div w:id="545726124">
                  <w:marLeft w:val="0"/>
                  <w:marRight w:val="0"/>
                  <w:marTop w:val="0"/>
                  <w:marBottom w:val="0"/>
                  <w:divBdr>
                    <w:top w:val="none" w:sz="0" w:space="0" w:color="auto"/>
                    <w:left w:val="none" w:sz="0" w:space="0" w:color="auto"/>
                    <w:bottom w:val="none" w:sz="0" w:space="0" w:color="auto"/>
                    <w:right w:val="none" w:sz="0" w:space="0" w:color="auto"/>
                  </w:divBdr>
                </w:div>
                <w:div w:id="1337270736">
                  <w:marLeft w:val="0"/>
                  <w:marRight w:val="0"/>
                  <w:marTop w:val="0"/>
                  <w:marBottom w:val="0"/>
                  <w:divBdr>
                    <w:top w:val="none" w:sz="0" w:space="0" w:color="auto"/>
                    <w:left w:val="none" w:sz="0" w:space="0" w:color="auto"/>
                    <w:bottom w:val="none" w:sz="0" w:space="0" w:color="auto"/>
                    <w:right w:val="none" w:sz="0" w:space="0" w:color="auto"/>
                  </w:divBdr>
                </w:div>
                <w:div w:id="1047922501">
                  <w:marLeft w:val="0"/>
                  <w:marRight w:val="0"/>
                  <w:marTop w:val="0"/>
                  <w:marBottom w:val="0"/>
                  <w:divBdr>
                    <w:top w:val="none" w:sz="0" w:space="0" w:color="auto"/>
                    <w:left w:val="none" w:sz="0" w:space="0" w:color="auto"/>
                    <w:bottom w:val="none" w:sz="0" w:space="0" w:color="auto"/>
                    <w:right w:val="none" w:sz="0" w:space="0" w:color="auto"/>
                  </w:divBdr>
                </w:div>
                <w:div w:id="1993101301">
                  <w:marLeft w:val="0"/>
                  <w:marRight w:val="0"/>
                  <w:marTop w:val="0"/>
                  <w:marBottom w:val="0"/>
                  <w:divBdr>
                    <w:top w:val="none" w:sz="0" w:space="0" w:color="auto"/>
                    <w:left w:val="none" w:sz="0" w:space="0" w:color="auto"/>
                    <w:bottom w:val="none" w:sz="0" w:space="0" w:color="auto"/>
                    <w:right w:val="none" w:sz="0" w:space="0" w:color="auto"/>
                  </w:divBdr>
                </w:div>
                <w:div w:id="118956957">
                  <w:marLeft w:val="0"/>
                  <w:marRight w:val="0"/>
                  <w:marTop w:val="0"/>
                  <w:marBottom w:val="0"/>
                  <w:divBdr>
                    <w:top w:val="none" w:sz="0" w:space="0" w:color="auto"/>
                    <w:left w:val="none" w:sz="0" w:space="0" w:color="auto"/>
                    <w:bottom w:val="none" w:sz="0" w:space="0" w:color="auto"/>
                    <w:right w:val="none" w:sz="0" w:space="0" w:color="auto"/>
                  </w:divBdr>
                </w:div>
                <w:div w:id="1085998475">
                  <w:marLeft w:val="0"/>
                  <w:marRight w:val="0"/>
                  <w:marTop w:val="0"/>
                  <w:marBottom w:val="0"/>
                  <w:divBdr>
                    <w:top w:val="none" w:sz="0" w:space="0" w:color="auto"/>
                    <w:left w:val="none" w:sz="0" w:space="0" w:color="auto"/>
                    <w:bottom w:val="none" w:sz="0" w:space="0" w:color="auto"/>
                    <w:right w:val="none" w:sz="0" w:space="0" w:color="auto"/>
                  </w:divBdr>
                </w:div>
                <w:div w:id="2139570599">
                  <w:blockQuote w:val="1"/>
                  <w:marLeft w:val="600"/>
                  <w:marRight w:val="0"/>
                  <w:marTop w:val="0"/>
                  <w:marBottom w:val="0"/>
                  <w:divBdr>
                    <w:top w:val="none" w:sz="0" w:space="0" w:color="auto"/>
                    <w:left w:val="none" w:sz="0" w:space="0" w:color="auto"/>
                    <w:bottom w:val="none" w:sz="0" w:space="0" w:color="auto"/>
                    <w:right w:val="none" w:sz="0" w:space="0" w:color="auto"/>
                  </w:divBdr>
                  <w:divsChild>
                    <w:div w:id="953444306">
                      <w:marLeft w:val="0"/>
                      <w:marRight w:val="0"/>
                      <w:marTop w:val="0"/>
                      <w:marBottom w:val="0"/>
                      <w:divBdr>
                        <w:top w:val="none" w:sz="0" w:space="0" w:color="auto"/>
                        <w:left w:val="none" w:sz="0" w:space="0" w:color="auto"/>
                        <w:bottom w:val="none" w:sz="0" w:space="0" w:color="auto"/>
                        <w:right w:val="none" w:sz="0" w:space="0" w:color="auto"/>
                      </w:divBdr>
                    </w:div>
                  </w:divsChild>
                </w:div>
                <w:div w:id="1306931132">
                  <w:marLeft w:val="0"/>
                  <w:marRight w:val="0"/>
                  <w:marTop w:val="0"/>
                  <w:marBottom w:val="0"/>
                  <w:divBdr>
                    <w:top w:val="none" w:sz="0" w:space="0" w:color="auto"/>
                    <w:left w:val="none" w:sz="0" w:space="0" w:color="auto"/>
                    <w:bottom w:val="none" w:sz="0" w:space="0" w:color="auto"/>
                    <w:right w:val="none" w:sz="0" w:space="0" w:color="auto"/>
                  </w:divBdr>
                </w:div>
                <w:div w:id="1689215943">
                  <w:marLeft w:val="0"/>
                  <w:marRight w:val="0"/>
                  <w:marTop w:val="0"/>
                  <w:marBottom w:val="0"/>
                  <w:divBdr>
                    <w:top w:val="none" w:sz="0" w:space="0" w:color="auto"/>
                    <w:left w:val="none" w:sz="0" w:space="0" w:color="auto"/>
                    <w:bottom w:val="none" w:sz="0" w:space="0" w:color="auto"/>
                    <w:right w:val="none" w:sz="0" w:space="0" w:color="auto"/>
                  </w:divBdr>
                </w:div>
                <w:div w:id="1823694446">
                  <w:marLeft w:val="0"/>
                  <w:marRight w:val="0"/>
                  <w:marTop w:val="0"/>
                  <w:marBottom w:val="0"/>
                  <w:divBdr>
                    <w:top w:val="none" w:sz="0" w:space="0" w:color="auto"/>
                    <w:left w:val="none" w:sz="0" w:space="0" w:color="auto"/>
                    <w:bottom w:val="none" w:sz="0" w:space="0" w:color="auto"/>
                    <w:right w:val="none" w:sz="0" w:space="0" w:color="auto"/>
                  </w:divBdr>
                </w:div>
                <w:div w:id="1251114567">
                  <w:marLeft w:val="0"/>
                  <w:marRight w:val="0"/>
                  <w:marTop w:val="0"/>
                  <w:marBottom w:val="0"/>
                  <w:divBdr>
                    <w:top w:val="none" w:sz="0" w:space="0" w:color="auto"/>
                    <w:left w:val="none" w:sz="0" w:space="0" w:color="auto"/>
                    <w:bottom w:val="none" w:sz="0" w:space="0" w:color="auto"/>
                    <w:right w:val="none" w:sz="0" w:space="0" w:color="auto"/>
                  </w:divBdr>
                </w:div>
                <w:div w:id="554269594">
                  <w:marLeft w:val="0"/>
                  <w:marRight w:val="0"/>
                  <w:marTop w:val="0"/>
                  <w:marBottom w:val="0"/>
                  <w:divBdr>
                    <w:top w:val="none" w:sz="0" w:space="0" w:color="auto"/>
                    <w:left w:val="none" w:sz="0" w:space="0" w:color="auto"/>
                    <w:bottom w:val="none" w:sz="0" w:space="0" w:color="auto"/>
                    <w:right w:val="none" w:sz="0" w:space="0" w:color="auto"/>
                  </w:divBdr>
                </w:div>
                <w:div w:id="3820606">
                  <w:marLeft w:val="0"/>
                  <w:marRight w:val="0"/>
                  <w:marTop w:val="0"/>
                  <w:marBottom w:val="0"/>
                  <w:divBdr>
                    <w:top w:val="none" w:sz="0" w:space="0" w:color="auto"/>
                    <w:left w:val="none" w:sz="0" w:space="0" w:color="auto"/>
                    <w:bottom w:val="none" w:sz="0" w:space="0" w:color="auto"/>
                    <w:right w:val="none" w:sz="0" w:space="0" w:color="auto"/>
                  </w:divBdr>
                </w:div>
                <w:div w:id="81415136">
                  <w:marLeft w:val="0"/>
                  <w:marRight w:val="0"/>
                  <w:marTop w:val="0"/>
                  <w:marBottom w:val="0"/>
                  <w:divBdr>
                    <w:top w:val="none" w:sz="0" w:space="0" w:color="auto"/>
                    <w:left w:val="none" w:sz="0" w:space="0" w:color="auto"/>
                    <w:bottom w:val="none" w:sz="0" w:space="0" w:color="auto"/>
                    <w:right w:val="none" w:sz="0" w:space="0" w:color="auto"/>
                  </w:divBdr>
                </w:div>
                <w:div w:id="1732002444">
                  <w:marLeft w:val="0"/>
                  <w:marRight w:val="0"/>
                  <w:marTop w:val="0"/>
                  <w:marBottom w:val="0"/>
                  <w:divBdr>
                    <w:top w:val="none" w:sz="0" w:space="0" w:color="auto"/>
                    <w:left w:val="none" w:sz="0" w:space="0" w:color="auto"/>
                    <w:bottom w:val="none" w:sz="0" w:space="0" w:color="auto"/>
                    <w:right w:val="none" w:sz="0" w:space="0" w:color="auto"/>
                  </w:divBdr>
                </w:div>
                <w:div w:id="48112447">
                  <w:marLeft w:val="0"/>
                  <w:marRight w:val="0"/>
                  <w:marTop w:val="0"/>
                  <w:marBottom w:val="0"/>
                  <w:divBdr>
                    <w:top w:val="none" w:sz="0" w:space="0" w:color="auto"/>
                    <w:left w:val="none" w:sz="0" w:space="0" w:color="auto"/>
                    <w:bottom w:val="none" w:sz="0" w:space="0" w:color="auto"/>
                    <w:right w:val="none" w:sz="0" w:space="0" w:color="auto"/>
                  </w:divBdr>
                </w:div>
                <w:div w:id="1062948560">
                  <w:marLeft w:val="0"/>
                  <w:marRight w:val="0"/>
                  <w:marTop w:val="0"/>
                  <w:marBottom w:val="0"/>
                  <w:divBdr>
                    <w:top w:val="none" w:sz="0" w:space="0" w:color="auto"/>
                    <w:left w:val="none" w:sz="0" w:space="0" w:color="auto"/>
                    <w:bottom w:val="none" w:sz="0" w:space="0" w:color="auto"/>
                    <w:right w:val="none" w:sz="0" w:space="0" w:color="auto"/>
                  </w:divBdr>
                </w:div>
                <w:div w:id="325061531">
                  <w:marLeft w:val="0"/>
                  <w:marRight w:val="0"/>
                  <w:marTop w:val="0"/>
                  <w:marBottom w:val="0"/>
                  <w:divBdr>
                    <w:top w:val="none" w:sz="0" w:space="0" w:color="auto"/>
                    <w:left w:val="none" w:sz="0" w:space="0" w:color="auto"/>
                    <w:bottom w:val="none" w:sz="0" w:space="0" w:color="auto"/>
                    <w:right w:val="none" w:sz="0" w:space="0" w:color="auto"/>
                  </w:divBdr>
                </w:div>
                <w:div w:id="837118088">
                  <w:marLeft w:val="0"/>
                  <w:marRight w:val="0"/>
                  <w:marTop w:val="0"/>
                  <w:marBottom w:val="0"/>
                  <w:divBdr>
                    <w:top w:val="none" w:sz="0" w:space="0" w:color="auto"/>
                    <w:left w:val="none" w:sz="0" w:space="0" w:color="auto"/>
                    <w:bottom w:val="none" w:sz="0" w:space="0" w:color="auto"/>
                    <w:right w:val="none" w:sz="0" w:space="0" w:color="auto"/>
                  </w:divBdr>
                </w:div>
                <w:div w:id="1111129424">
                  <w:marLeft w:val="0"/>
                  <w:marRight w:val="0"/>
                  <w:marTop w:val="0"/>
                  <w:marBottom w:val="0"/>
                  <w:divBdr>
                    <w:top w:val="none" w:sz="0" w:space="0" w:color="auto"/>
                    <w:left w:val="none" w:sz="0" w:space="0" w:color="auto"/>
                    <w:bottom w:val="none" w:sz="0" w:space="0" w:color="auto"/>
                    <w:right w:val="none" w:sz="0" w:space="0" w:color="auto"/>
                  </w:divBdr>
                </w:div>
                <w:div w:id="290941787">
                  <w:marLeft w:val="0"/>
                  <w:marRight w:val="0"/>
                  <w:marTop w:val="0"/>
                  <w:marBottom w:val="0"/>
                  <w:divBdr>
                    <w:top w:val="none" w:sz="0" w:space="0" w:color="auto"/>
                    <w:left w:val="none" w:sz="0" w:space="0" w:color="auto"/>
                    <w:bottom w:val="none" w:sz="0" w:space="0" w:color="auto"/>
                    <w:right w:val="none" w:sz="0" w:space="0" w:color="auto"/>
                  </w:divBdr>
                </w:div>
                <w:div w:id="599263990">
                  <w:marLeft w:val="0"/>
                  <w:marRight w:val="0"/>
                  <w:marTop w:val="0"/>
                  <w:marBottom w:val="0"/>
                  <w:divBdr>
                    <w:top w:val="none" w:sz="0" w:space="0" w:color="auto"/>
                    <w:left w:val="none" w:sz="0" w:space="0" w:color="auto"/>
                    <w:bottom w:val="none" w:sz="0" w:space="0" w:color="auto"/>
                    <w:right w:val="none" w:sz="0" w:space="0" w:color="auto"/>
                  </w:divBdr>
                </w:div>
                <w:div w:id="2038314422">
                  <w:marLeft w:val="0"/>
                  <w:marRight w:val="0"/>
                  <w:marTop w:val="0"/>
                  <w:marBottom w:val="0"/>
                  <w:divBdr>
                    <w:top w:val="none" w:sz="0" w:space="0" w:color="auto"/>
                    <w:left w:val="none" w:sz="0" w:space="0" w:color="auto"/>
                    <w:bottom w:val="none" w:sz="0" w:space="0" w:color="auto"/>
                    <w:right w:val="none" w:sz="0" w:space="0" w:color="auto"/>
                  </w:divBdr>
                </w:div>
                <w:div w:id="636374616">
                  <w:marLeft w:val="0"/>
                  <w:marRight w:val="0"/>
                  <w:marTop w:val="0"/>
                  <w:marBottom w:val="0"/>
                  <w:divBdr>
                    <w:top w:val="none" w:sz="0" w:space="0" w:color="auto"/>
                    <w:left w:val="none" w:sz="0" w:space="0" w:color="auto"/>
                    <w:bottom w:val="none" w:sz="0" w:space="0" w:color="auto"/>
                    <w:right w:val="none" w:sz="0" w:space="0" w:color="auto"/>
                  </w:divBdr>
                </w:div>
                <w:div w:id="655106686">
                  <w:marLeft w:val="0"/>
                  <w:marRight w:val="0"/>
                  <w:marTop w:val="0"/>
                  <w:marBottom w:val="0"/>
                  <w:divBdr>
                    <w:top w:val="none" w:sz="0" w:space="0" w:color="auto"/>
                    <w:left w:val="none" w:sz="0" w:space="0" w:color="auto"/>
                    <w:bottom w:val="none" w:sz="0" w:space="0" w:color="auto"/>
                    <w:right w:val="none" w:sz="0" w:space="0" w:color="auto"/>
                  </w:divBdr>
                </w:div>
                <w:div w:id="1571503612">
                  <w:marLeft w:val="0"/>
                  <w:marRight w:val="0"/>
                  <w:marTop w:val="0"/>
                  <w:marBottom w:val="0"/>
                  <w:divBdr>
                    <w:top w:val="none" w:sz="0" w:space="0" w:color="auto"/>
                    <w:left w:val="none" w:sz="0" w:space="0" w:color="auto"/>
                    <w:bottom w:val="none" w:sz="0" w:space="0" w:color="auto"/>
                    <w:right w:val="none" w:sz="0" w:space="0" w:color="auto"/>
                  </w:divBdr>
                </w:div>
                <w:div w:id="332143655">
                  <w:marLeft w:val="0"/>
                  <w:marRight w:val="0"/>
                  <w:marTop w:val="0"/>
                  <w:marBottom w:val="0"/>
                  <w:divBdr>
                    <w:top w:val="none" w:sz="0" w:space="0" w:color="auto"/>
                    <w:left w:val="none" w:sz="0" w:space="0" w:color="auto"/>
                    <w:bottom w:val="none" w:sz="0" w:space="0" w:color="auto"/>
                    <w:right w:val="none" w:sz="0" w:space="0" w:color="auto"/>
                  </w:divBdr>
                </w:div>
                <w:div w:id="504367493">
                  <w:marLeft w:val="0"/>
                  <w:marRight w:val="0"/>
                  <w:marTop w:val="0"/>
                  <w:marBottom w:val="0"/>
                  <w:divBdr>
                    <w:top w:val="none" w:sz="0" w:space="0" w:color="auto"/>
                    <w:left w:val="none" w:sz="0" w:space="0" w:color="auto"/>
                    <w:bottom w:val="none" w:sz="0" w:space="0" w:color="auto"/>
                    <w:right w:val="none" w:sz="0" w:space="0" w:color="auto"/>
                  </w:divBdr>
                </w:div>
                <w:div w:id="1120539428">
                  <w:marLeft w:val="0"/>
                  <w:marRight w:val="0"/>
                  <w:marTop w:val="0"/>
                  <w:marBottom w:val="0"/>
                  <w:divBdr>
                    <w:top w:val="none" w:sz="0" w:space="0" w:color="auto"/>
                    <w:left w:val="none" w:sz="0" w:space="0" w:color="auto"/>
                    <w:bottom w:val="none" w:sz="0" w:space="0" w:color="auto"/>
                    <w:right w:val="none" w:sz="0" w:space="0" w:color="auto"/>
                  </w:divBdr>
                </w:div>
                <w:div w:id="1351569854">
                  <w:marLeft w:val="0"/>
                  <w:marRight w:val="0"/>
                  <w:marTop w:val="0"/>
                  <w:marBottom w:val="0"/>
                  <w:divBdr>
                    <w:top w:val="none" w:sz="0" w:space="0" w:color="auto"/>
                    <w:left w:val="none" w:sz="0" w:space="0" w:color="auto"/>
                    <w:bottom w:val="none" w:sz="0" w:space="0" w:color="auto"/>
                    <w:right w:val="none" w:sz="0" w:space="0" w:color="auto"/>
                  </w:divBdr>
                </w:div>
                <w:div w:id="89396558">
                  <w:marLeft w:val="0"/>
                  <w:marRight w:val="0"/>
                  <w:marTop w:val="0"/>
                  <w:marBottom w:val="0"/>
                  <w:divBdr>
                    <w:top w:val="none" w:sz="0" w:space="0" w:color="auto"/>
                    <w:left w:val="none" w:sz="0" w:space="0" w:color="auto"/>
                    <w:bottom w:val="none" w:sz="0" w:space="0" w:color="auto"/>
                    <w:right w:val="none" w:sz="0" w:space="0" w:color="auto"/>
                  </w:divBdr>
                </w:div>
                <w:div w:id="1921908950">
                  <w:marLeft w:val="0"/>
                  <w:marRight w:val="0"/>
                  <w:marTop w:val="0"/>
                  <w:marBottom w:val="0"/>
                  <w:divBdr>
                    <w:top w:val="none" w:sz="0" w:space="0" w:color="auto"/>
                    <w:left w:val="none" w:sz="0" w:space="0" w:color="auto"/>
                    <w:bottom w:val="none" w:sz="0" w:space="0" w:color="auto"/>
                    <w:right w:val="none" w:sz="0" w:space="0" w:color="auto"/>
                  </w:divBdr>
                </w:div>
                <w:div w:id="537669904">
                  <w:marLeft w:val="0"/>
                  <w:marRight w:val="0"/>
                  <w:marTop w:val="0"/>
                  <w:marBottom w:val="0"/>
                  <w:divBdr>
                    <w:top w:val="none" w:sz="0" w:space="0" w:color="auto"/>
                    <w:left w:val="none" w:sz="0" w:space="0" w:color="auto"/>
                    <w:bottom w:val="none" w:sz="0" w:space="0" w:color="auto"/>
                    <w:right w:val="none" w:sz="0" w:space="0" w:color="auto"/>
                  </w:divBdr>
                </w:div>
                <w:div w:id="1410272549">
                  <w:marLeft w:val="0"/>
                  <w:marRight w:val="0"/>
                  <w:marTop w:val="0"/>
                  <w:marBottom w:val="0"/>
                  <w:divBdr>
                    <w:top w:val="none" w:sz="0" w:space="0" w:color="auto"/>
                    <w:left w:val="none" w:sz="0" w:space="0" w:color="auto"/>
                    <w:bottom w:val="none" w:sz="0" w:space="0" w:color="auto"/>
                    <w:right w:val="none" w:sz="0" w:space="0" w:color="auto"/>
                  </w:divBdr>
                </w:div>
                <w:div w:id="871266209">
                  <w:blockQuote w:val="1"/>
                  <w:marLeft w:val="600"/>
                  <w:marRight w:val="0"/>
                  <w:marTop w:val="0"/>
                  <w:marBottom w:val="0"/>
                  <w:divBdr>
                    <w:top w:val="none" w:sz="0" w:space="0" w:color="auto"/>
                    <w:left w:val="none" w:sz="0" w:space="0" w:color="auto"/>
                    <w:bottom w:val="none" w:sz="0" w:space="0" w:color="auto"/>
                    <w:right w:val="none" w:sz="0" w:space="0" w:color="auto"/>
                  </w:divBdr>
                  <w:divsChild>
                    <w:div w:id="1375692508">
                      <w:marLeft w:val="0"/>
                      <w:marRight w:val="0"/>
                      <w:marTop w:val="0"/>
                      <w:marBottom w:val="0"/>
                      <w:divBdr>
                        <w:top w:val="none" w:sz="0" w:space="0" w:color="auto"/>
                        <w:left w:val="none" w:sz="0" w:space="0" w:color="auto"/>
                        <w:bottom w:val="none" w:sz="0" w:space="0" w:color="auto"/>
                        <w:right w:val="none" w:sz="0" w:space="0" w:color="auto"/>
                      </w:divBdr>
                    </w:div>
                  </w:divsChild>
                </w:div>
                <w:div w:id="190532626">
                  <w:marLeft w:val="0"/>
                  <w:marRight w:val="0"/>
                  <w:marTop w:val="0"/>
                  <w:marBottom w:val="0"/>
                  <w:divBdr>
                    <w:top w:val="none" w:sz="0" w:space="0" w:color="auto"/>
                    <w:left w:val="none" w:sz="0" w:space="0" w:color="auto"/>
                    <w:bottom w:val="none" w:sz="0" w:space="0" w:color="auto"/>
                    <w:right w:val="none" w:sz="0" w:space="0" w:color="auto"/>
                  </w:divBdr>
                </w:div>
                <w:div w:id="1762289904">
                  <w:marLeft w:val="0"/>
                  <w:marRight w:val="0"/>
                  <w:marTop w:val="0"/>
                  <w:marBottom w:val="0"/>
                  <w:divBdr>
                    <w:top w:val="none" w:sz="0" w:space="0" w:color="auto"/>
                    <w:left w:val="none" w:sz="0" w:space="0" w:color="auto"/>
                    <w:bottom w:val="none" w:sz="0" w:space="0" w:color="auto"/>
                    <w:right w:val="none" w:sz="0" w:space="0" w:color="auto"/>
                  </w:divBdr>
                </w:div>
                <w:div w:id="1994680921">
                  <w:marLeft w:val="0"/>
                  <w:marRight w:val="0"/>
                  <w:marTop w:val="0"/>
                  <w:marBottom w:val="0"/>
                  <w:divBdr>
                    <w:top w:val="none" w:sz="0" w:space="0" w:color="auto"/>
                    <w:left w:val="none" w:sz="0" w:space="0" w:color="auto"/>
                    <w:bottom w:val="none" w:sz="0" w:space="0" w:color="auto"/>
                    <w:right w:val="none" w:sz="0" w:space="0" w:color="auto"/>
                  </w:divBdr>
                </w:div>
                <w:div w:id="201292025">
                  <w:marLeft w:val="0"/>
                  <w:marRight w:val="0"/>
                  <w:marTop w:val="0"/>
                  <w:marBottom w:val="0"/>
                  <w:divBdr>
                    <w:top w:val="none" w:sz="0" w:space="0" w:color="auto"/>
                    <w:left w:val="none" w:sz="0" w:space="0" w:color="auto"/>
                    <w:bottom w:val="none" w:sz="0" w:space="0" w:color="auto"/>
                    <w:right w:val="none" w:sz="0" w:space="0" w:color="auto"/>
                  </w:divBdr>
                </w:div>
                <w:div w:id="254438758">
                  <w:marLeft w:val="0"/>
                  <w:marRight w:val="0"/>
                  <w:marTop w:val="0"/>
                  <w:marBottom w:val="0"/>
                  <w:divBdr>
                    <w:top w:val="none" w:sz="0" w:space="0" w:color="auto"/>
                    <w:left w:val="none" w:sz="0" w:space="0" w:color="auto"/>
                    <w:bottom w:val="none" w:sz="0" w:space="0" w:color="auto"/>
                    <w:right w:val="none" w:sz="0" w:space="0" w:color="auto"/>
                  </w:divBdr>
                </w:div>
                <w:div w:id="8878384">
                  <w:marLeft w:val="0"/>
                  <w:marRight w:val="0"/>
                  <w:marTop w:val="0"/>
                  <w:marBottom w:val="0"/>
                  <w:divBdr>
                    <w:top w:val="none" w:sz="0" w:space="0" w:color="auto"/>
                    <w:left w:val="none" w:sz="0" w:space="0" w:color="auto"/>
                    <w:bottom w:val="none" w:sz="0" w:space="0" w:color="auto"/>
                    <w:right w:val="none" w:sz="0" w:space="0" w:color="auto"/>
                  </w:divBdr>
                </w:div>
                <w:div w:id="1701667096">
                  <w:marLeft w:val="0"/>
                  <w:marRight w:val="0"/>
                  <w:marTop w:val="0"/>
                  <w:marBottom w:val="0"/>
                  <w:divBdr>
                    <w:top w:val="none" w:sz="0" w:space="0" w:color="auto"/>
                    <w:left w:val="none" w:sz="0" w:space="0" w:color="auto"/>
                    <w:bottom w:val="none" w:sz="0" w:space="0" w:color="auto"/>
                    <w:right w:val="none" w:sz="0" w:space="0" w:color="auto"/>
                  </w:divBdr>
                </w:div>
                <w:div w:id="2066709650">
                  <w:marLeft w:val="0"/>
                  <w:marRight w:val="0"/>
                  <w:marTop w:val="0"/>
                  <w:marBottom w:val="0"/>
                  <w:divBdr>
                    <w:top w:val="none" w:sz="0" w:space="0" w:color="auto"/>
                    <w:left w:val="none" w:sz="0" w:space="0" w:color="auto"/>
                    <w:bottom w:val="none" w:sz="0" w:space="0" w:color="auto"/>
                    <w:right w:val="none" w:sz="0" w:space="0" w:color="auto"/>
                  </w:divBdr>
                </w:div>
                <w:div w:id="431515667">
                  <w:marLeft w:val="0"/>
                  <w:marRight w:val="0"/>
                  <w:marTop w:val="0"/>
                  <w:marBottom w:val="0"/>
                  <w:divBdr>
                    <w:top w:val="none" w:sz="0" w:space="0" w:color="auto"/>
                    <w:left w:val="none" w:sz="0" w:space="0" w:color="auto"/>
                    <w:bottom w:val="none" w:sz="0" w:space="0" w:color="auto"/>
                    <w:right w:val="none" w:sz="0" w:space="0" w:color="auto"/>
                  </w:divBdr>
                </w:div>
                <w:div w:id="1181822095">
                  <w:marLeft w:val="0"/>
                  <w:marRight w:val="0"/>
                  <w:marTop w:val="0"/>
                  <w:marBottom w:val="0"/>
                  <w:divBdr>
                    <w:top w:val="none" w:sz="0" w:space="0" w:color="auto"/>
                    <w:left w:val="none" w:sz="0" w:space="0" w:color="auto"/>
                    <w:bottom w:val="none" w:sz="0" w:space="0" w:color="auto"/>
                    <w:right w:val="none" w:sz="0" w:space="0" w:color="auto"/>
                  </w:divBdr>
                </w:div>
                <w:div w:id="2122143376">
                  <w:marLeft w:val="0"/>
                  <w:marRight w:val="0"/>
                  <w:marTop w:val="0"/>
                  <w:marBottom w:val="0"/>
                  <w:divBdr>
                    <w:top w:val="none" w:sz="0" w:space="0" w:color="auto"/>
                    <w:left w:val="none" w:sz="0" w:space="0" w:color="auto"/>
                    <w:bottom w:val="none" w:sz="0" w:space="0" w:color="auto"/>
                    <w:right w:val="none" w:sz="0" w:space="0" w:color="auto"/>
                  </w:divBdr>
                </w:div>
                <w:div w:id="1743405907">
                  <w:marLeft w:val="0"/>
                  <w:marRight w:val="0"/>
                  <w:marTop w:val="0"/>
                  <w:marBottom w:val="0"/>
                  <w:divBdr>
                    <w:top w:val="none" w:sz="0" w:space="0" w:color="auto"/>
                    <w:left w:val="none" w:sz="0" w:space="0" w:color="auto"/>
                    <w:bottom w:val="none" w:sz="0" w:space="0" w:color="auto"/>
                    <w:right w:val="none" w:sz="0" w:space="0" w:color="auto"/>
                  </w:divBdr>
                </w:div>
                <w:div w:id="1412506254">
                  <w:marLeft w:val="0"/>
                  <w:marRight w:val="0"/>
                  <w:marTop w:val="0"/>
                  <w:marBottom w:val="0"/>
                  <w:divBdr>
                    <w:top w:val="none" w:sz="0" w:space="0" w:color="auto"/>
                    <w:left w:val="none" w:sz="0" w:space="0" w:color="auto"/>
                    <w:bottom w:val="none" w:sz="0" w:space="0" w:color="auto"/>
                    <w:right w:val="none" w:sz="0" w:space="0" w:color="auto"/>
                  </w:divBdr>
                </w:div>
                <w:div w:id="883297258">
                  <w:marLeft w:val="0"/>
                  <w:marRight w:val="0"/>
                  <w:marTop w:val="0"/>
                  <w:marBottom w:val="0"/>
                  <w:divBdr>
                    <w:top w:val="none" w:sz="0" w:space="0" w:color="auto"/>
                    <w:left w:val="none" w:sz="0" w:space="0" w:color="auto"/>
                    <w:bottom w:val="none" w:sz="0" w:space="0" w:color="auto"/>
                    <w:right w:val="none" w:sz="0" w:space="0" w:color="auto"/>
                  </w:divBdr>
                </w:div>
                <w:div w:id="734352344">
                  <w:marLeft w:val="0"/>
                  <w:marRight w:val="0"/>
                  <w:marTop w:val="0"/>
                  <w:marBottom w:val="0"/>
                  <w:divBdr>
                    <w:top w:val="none" w:sz="0" w:space="0" w:color="auto"/>
                    <w:left w:val="none" w:sz="0" w:space="0" w:color="auto"/>
                    <w:bottom w:val="none" w:sz="0" w:space="0" w:color="auto"/>
                    <w:right w:val="none" w:sz="0" w:space="0" w:color="auto"/>
                  </w:divBdr>
                </w:div>
                <w:div w:id="591739100">
                  <w:marLeft w:val="0"/>
                  <w:marRight w:val="0"/>
                  <w:marTop w:val="0"/>
                  <w:marBottom w:val="0"/>
                  <w:divBdr>
                    <w:top w:val="none" w:sz="0" w:space="0" w:color="auto"/>
                    <w:left w:val="none" w:sz="0" w:space="0" w:color="auto"/>
                    <w:bottom w:val="none" w:sz="0" w:space="0" w:color="auto"/>
                    <w:right w:val="none" w:sz="0" w:space="0" w:color="auto"/>
                  </w:divBdr>
                </w:div>
                <w:div w:id="1829325822">
                  <w:marLeft w:val="0"/>
                  <w:marRight w:val="0"/>
                  <w:marTop w:val="0"/>
                  <w:marBottom w:val="0"/>
                  <w:divBdr>
                    <w:top w:val="none" w:sz="0" w:space="0" w:color="auto"/>
                    <w:left w:val="none" w:sz="0" w:space="0" w:color="auto"/>
                    <w:bottom w:val="none" w:sz="0" w:space="0" w:color="auto"/>
                    <w:right w:val="none" w:sz="0" w:space="0" w:color="auto"/>
                  </w:divBdr>
                </w:div>
                <w:div w:id="2084718328">
                  <w:marLeft w:val="0"/>
                  <w:marRight w:val="0"/>
                  <w:marTop w:val="0"/>
                  <w:marBottom w:val="0"/>
                  <w:divBdr>
                    <w:top w:val="none" w:sz="0" w:space="0" w:color="auto"/>
                    <w:left w:val="none" w:sz="0" w:space="0" w:color="auto"/>
                    <w:bottom w:val="none" w:sz="0" w:space="0" w:color="auto"/>
                    <w:right w:val="none" w:sz="0" w:space="0" w:color="auto"/>
                  </w:divBdr>
                </w:div>
                <w:div w:id="1097168272">
                  <w:marLeft w:val="0"/>
                  <w:marRight w:val="0"/>
                  <w:marTop w:val="0"/>
                  <w:marBottom w:val="0"/>
                  <w:divBdr>
                    <w:top w:val="none" w:sz="0" w:space="0" w:color="auto"/>
                    <w:left w:val="none" w:sz="0" w:space="0" w:color="auto"/>
                    <w:bottom w:val="none" w:sz="0" w:space="0" w:color="auto"/>
                    <w:right w:val="none" w:sz="0" w:space="0" w:color="auto"/>
                  </w:divBdr>
                </w:div>
                <w:div w:id="795486067">
                  <w:marLeft w:val="0"/>
                  <w:marRight w:val="0"/>
                  <w:marTop w:val="0"/>
                  <w:marBottom w:val="0"/>
                  <w:divBdr>
                    <w:top w:val="none" w:sz="0" w:space="0" w:color="auto"/>
                    <w:left w:val="none" w:sz="0" w:space="0" w:color="auto"/>
                    <w:bottom w:val="none" w:sz="0" w:space="0" w:color="auto"/>
                    <w:right w:val="none" w:sz="0" w:space="0" w:color="auto"/>
                  </w:divBdr>
                </w:div>
                <w:div w:id="2017337974">
                  <w:marLeft w:val="0"/>
                  <w:marRight w:val="0"/>
                  <w:marTop w:val="0"/>
                  <w:marBottom w:val="0"/>
                  <w:divBdr>
                    <w:top w:val="none" w:sz="0" w:space="0" w:color="auto"/>
                    <w:left w:val="none" w:sz="0" w:space="0" w:color="auto"/>
                    <w:bottom w:val="none" w:sz="0" w:space="0" w:color="auto"/>
                    <w:right w:val="none" w:sz="0" w:space="0" w:color="auto"/>
                  </w:divBdr>
                </w:div>
                <w:div w:id="879441444">
                  <w:blockQuote w:val="1"/>
                  <w:marLeft w:val="600"/>
                  <w:marRight w:val="0"/>
                  <w:marTop w:val="0"/>
                  <w:marBottom w:val="0"/>
                  <w:divBdr>
                    <w:top w:val="none" w:sz="0" w:space="0" w:color="auto"/>
                    <w:left w:val="none" w:sz="0" w:space="0" w:color="auto"/>
                    <w:bottom w:val="none" w:sz="0" w:space="0" w:color="auto"/>
                    <w:right w:val="none" w:sz="0" w:space="0" w:color="auto"/>
                  </w:divBdr>
                  <w:divsChild>
                    <w:div w:id="229854959">
                      <w:marLeft w:val="0"/>
                      <w:marRight w:val="0"/>
                      <w:marTop w:val="0"/>
                      <w:marBottom w:val="0"/>
                      <w:divBdr>
                        <w:top w:val="none" w:sz="0" w:space="0" w:color="auto"/>
                        <w:left w:val="none" w:sz="0" w:space="0" w:color="auto"/>
                        <w:bottom w:val="none" w:sz="0" w:space="0" w:color="auto"/>
                        <w:right w:val="none" w:sz="0" w:space="0" w:color="auto"/>
                      </w:divBdr>
                    </w:div>
                    <w:div w:id="964310656">
                      <w:marLeft w:val="0"/>
                      <w:marRight w:val="0"/>
                      <w:marTop w:val="0"/>
                      <w:marBottom w:val="0"/>
                      <w:divBdr>
                        <w:top w:val="none" w:sz="0" w:space="0" w:color="auto"/>
                        <w:left w:val="none" w:sz="0" w:space="0" w:color="auto"/>
                        <w:bottom w:val="none" w:sz="0" w:space="0" w:color="auto"/>
                        <w:right w:val="none" w:sz="0" w:space="0" w:color="auto"/>
                      </w:divBdr>
                    </w:div>
                    <w:div w:id="1992902175">
                      <w:marLeft w:val="0"/>
                      <w:marRight w:val="0"/>
                      <w:marTop w:val="0"/>
                      <w:marBottom w:val="0"/>
                      <w:divBdr>
                        <w:top w:val="none" w:sz="0" w:space="0" w:color="auto"/>
                        <w:left w:val="none" w:sz="0" w:space="0" w:color="auto"/>
                        <w:bottom w:val="none" w:sz="0" w:space="0" w:color="auto"/>
                        <w:right w:val="none" w:sz="0" w:space="0" w:color="auto"/>
                      </w:divBdr>
                    </w:div>
                  </w:divsChild>
                </w:div>
                <w:div w:id="700252733">
                  <w:marLeft w:val="0"/>
                  <w:marRight w:val="0"/>
                  <w:marTop w:val="0"/>
                  <w:marBottom w:val="0"/>
                  <w:divBdr>
                    <w:top w:val="none" w:sz="0" w:space="0" w:color="auto"/>
                    <w:left w:val="none" w:sz="0" w:space="0" w:color="auto"/>
                    <w:bottom w:val="none" w:sz="0" w:space="0" w:color="auto"/>
                    <w:right w:val="none" w:sz="0" w:space="0" w:color="auto"/>
                  </w:divBdr>
                </w:div>
                <w:div w:id="1432817287">
                  <w:marLeft w:val="0"/>
                  <w:marRight w:val="0"/>
                  <w:marTop w:val="0"/>
                  <w:marBottom w:val="0"/>
                  <w:divBdr>
                    <w:top w:val="none" w:sz="0" w:space="0" w:color="auto"/>
                    <w:left w:val="none" w:sz="0" w:space="0" w:color="auto"/>
                    <w:bottom w:val="none" w:sz="0" w:space="0" w:color="auto"/>
                    <w:right w:val="none" w:sz="0" w:space="0" w:color="auto"/>
                  </w:divBdr>
                </w:div>
                <w:div w:id="1320959384">
                  <w:marLeft w:val="0"/>
                  <w:marRight w:val="0"/>
                  <w:marTop w:val="0"/>
                  <w:marBottom w:val="0"/>
                  <w:divBdr>
                    <w:top w:val="none" w:sz="0" w:space="0" w:color="auto"/>
                    <w:left w:val="none" w:sz="0" w:space="0" w:color="auto"/>
                    <w:bottom w:val="none" w:sz="0" w:space="0" w:color="auto"/>
                    <w:right w:val="none" w:sz="0" w:space="0" w:color="auto"/>
                  </w:divBdr>
                </w:div>
                <w:div w:id="264925905">
                  <w:marLeft w:val="0"/>
                  <w:marRight w:val="0"/>
                  <w:marTop w:val="0"/>
                  <w:marBottom w:val="0"/>
                  <w:divBdr>
                    <w:top w:val="none" w:sz="0" w:space="0" w:color="auto"/>
                    <w:left w:val="none" w:sz="0" w:space="0" w:color="auto"/>
                    <w:bottom w:val="none" w:sz="0" w:space="0" w:color="auto"/>
                    <w:right w:val="none" w:sz="0" w:space="0" w:color="auto"/>
                  </w:divBdr>
                </w:div>
                <w:div w:id="1683974519">
                  <w:marLeft w:val="0"/>
                  <w:marRight w:val="0"/>
                  <w:marTop w:val="0"/>
                  <w:marBottom w:val="0"/>
                  <w:divBdr>
                    <w:top w:val="none" w:sz="0" w:space="0" w:color="auto"/>
                    <w:left w:val="none" w:sz="0" w:space="0" w:color="auto"/>
                    <w:bottom w:val="none" w:sz="0" w:space="0" w:color="auto"/>
                    <w:right w:val="none" w:sz="0" w:space="0" w:color="auto"/>
                  </w:divBdr>
                </w:div>
                <w:div w:id="527522026">
                  <w:marLeft w:val="0"/>
                  <w:marRight w:val="0"/>
                  <w:marTop w:val="0"/>
                  <w:marBottom w:val="0"/>
                  <w:divBdr>
                    <w:top w:val="none" w:sz="0" w:space="0" w:color="auto"/>
                    <w:left w:val="none" w:sz="0" w:space="0" w:color="auto"/>
                    <w:bottom w:val="none" w:sz="0" w:space="0" w:color="auto"/>
                    <w:right w:val="none" w:sz="0" w:space="0" w:color="auto"/>
                  </w:divBdr>
                </w:div>
                <w:div w:id="857549701">
                  <w:marLeft w:val="0"/>
                  <w:marRight w:val="0"/>
                  <w:marTop w:val="0"/>
                  <w:marBottom w:val="0"/>
                  <w:divBdr>
                    <w:top w:val="none" w:sz="0" w:space="0" w:color="auto"/>
                    <w:left w:val="none" w:sz="0" w:space="0" w:color="auto"/>
                    <w:bottom w:val="none" w:sz="0" w:space="0" w:color="auto"/>
                    <w:right w:val="none" w:sz="0" w:space="0" w:color="auto"/>
                  </w:divBdr>
                </w:div>
                <w:div w:id="1758399020">
                  <w:blockQuote w:val="1"/>
                  <w:marLeft w:val="600"/>
                  <w:marRight w:val="0"/>
                  <w:marTop w:val="0"/>
                  <w:marBottom w:val="0"/>
                  <w:divBdr>
                    <w:top w:val="none" w:sz="0" w:space="0" w:color="auto"/>
                    <w:left w:val="none" w:sz="0" w:space="0" w:color="auto"/>
                    <w:bottom w:val="none" w:sz="0" w:space="0" w:color="auto"/>
                    <w:right w:val="none" w:sz="0" w:space="0" w:color="auto"/>
                  </w:divBdr>
                  <w:divsChild>
                    <w:div w:id="548765150">
                      <w:marLeft w:val="0"/>
                      <w:marRight w:val="0"/>
                      <w:marTop w:val="0"/>
                      <w:marBottom w:val="0"/>
                      <w:divBdr>
                        <w:top w:val="none" w:sz="0" w:space="0" w:color="auto"/>
                        <w:left w:val="none" w:sz="0" w:space="0" w:color="auto"/>
                        <w:bottom w:val="none" w:sz="0" w:space="0" w:color="auto"/>
                        <w:right w:val="none" w:sz="0" w:space="0" w:color="auto"/>
                      </w:divBdr>
                    </w:div>
                  </w:divsChild>
                </w:div>
                <w:div w:id="963391899">
                  <w:marLeft w:val="0"/>
                  <w:marRight w:val="0"/>
                  <w:marTop w:val="0"/>
                  <w:marBottom w:val="0"/>
                  <w:divBdr>
                    <w:top w:val="none" w:sz="0" w:space="0" w:color="auto"/>
                    <w:left w:val="none" w:sz="0" w:space="0" w:color="auto"/>
                    <w:bottom w:val="none" w:sz="0" w:space="0" w:color="auto"/>
                    <w:right w:val="none" w:sz="0" w:space="0" w:color="auto"/>
                  </w:divBdr>
                </w:div>
                <w:div w:id="453446805">
                  <w:blockQuote w:val="1"/>
                  <w:marLeft w:val="600"/>
                  <w:marRight w:val="0"/>
                  <w:marTop w:val="0"/>
                  <w:marBottom w:val="0"/>
                  <w:divBdr>
                    <w:top w:val="none" w:sz="0" w:space="0" w:color="auto"/>
                    <w:left w:val="none" w:sz="0" w:space="0" w:color="auto"/>
                    <w:bottom w:val="none" w:sz="0" w:space="0" w:color="auto"/>
                    <w:right w:val="none" w:sz="0" w:space="0" w:color="auto"/>
                  </w:divBdr>
                  <w:divsChild>
                    <w:div w:id="598835176">
                      <w:marLeft w:val="0"/>
                      <w:marRight w:val="0"/>
                      <w:marTop w:val="0"/>
                      <w:marBottom w:val="0"/>
                      <w:divBdr>
                        <w:top w:val="none" w:sz="0" w:space="0" w:color="auto"/>
                        <w:left w:val="none" w:sz="0" w:space="0" w:color="auto"/>
                        <w:bottom w:val="none" w:sz="0" w:space="0" w:color="auto"/>
                        <w:right w:val="none" w:sz="0" w:space="0" w:color="auto"/>
                      </w:divBdr>
                    </w:div>
                  </w:divsChild>
                </w:div>
                <w:div w:id="1265649686">
                  <w:marLeft w:val="0"/>
                  <w:marRight w:val="0"/>
                  <w:marTop w:val="0"/>
                  <w:marBottom w:val="0"/>
                  <w:divBdr>
                    <w:top w:val="none" w:sz="0" w:space="0" w:color="auto"/>
                    <w:left w:val="none" w:sz="0" w:space="0" w:color="auto"/>
                    <w:bottom w:val="none" w:sz="0" w:space="0" w:color="auto"/>
                    <w:right w:val="none" w:sz="0" w:space="0" w:color="auto"/>
                  </w:divBdr>
                </w:div>
                <w:div w:id="156072477">
                  <w:blockQuote w:val="1"/>
                  <w:marLeft w:val="600"/>
                  <w:marRight w:val="0"/>
                  <w:marTop w:val="0"/>
                  <w:marBottom w:val="0"/>
                  <w:divBdr>
                    <w:top w:val="none" w:sz="0" w:space="0" w:color="auto"/>
                    <w:left w:val="none" w:sz="0" w:space="0" w:color="auto"/>
                    <w:bottom w:val="none" w:sz="0" w:space="0" w:color="auto"/>
                    <w:right w:val="none" w:sz="0" w:space="0" w:color="auto"/>
                  </w:divBdr>
                  <w:divsChild>
                    <w:div w:id="21906627">
                      <w:marLeft w:val="0"/>
                      <w:marRight w:val="0"/>
                      <w:marTop w:val="0"/>
                      <w:marBottom w:val="0"/>
                      <w:divBdr>
                        <w:top w:val="none" w:sz="0" w:space="0" w:color="auto"/>
                        <w:left w:val="none" w:sz="0" w:space="0" w:color="auto"/>
                        <w:bottom w:val="none" w:sz="0" w:space="0" w:color="auto"/>
                        <w:right w:val="none" w:sz="0" w:space="0" w:color="auto"/>
                      </w:divBdr>
                    </w:div>
                  </w:divsChild>
                </w:div>
                <w:div w:id="1150949628">
                  <w:marLeft w:val="0"/>
                  <w:marRight w:val="0"/>
                  <w:marTop w:val="0"/>
                  <w:marBottom w:val="0"/>
                  <w:divBdr>
                    <w:top w:val="none" w:sz="0" w:space="0" w:color="auto"/>
                    <w:left w:val="none" w:sz="0" w:space="0" w:color="auto"/>
                    <w:bottom w:val="none" w:sz="0" w:space="0" w:color="auto"/>
                    <w:right w:val="none" w:sz="0" w:space="0" w:color="auto"/>
                  </w:divBdr>
                </w:div>
                <w:div w:id="2130779077">
                  <w:marLeft w:val="0"/>
                  <w:marRight w:val="0"/>
                  <w:marTop w:val="0"/>
                  <w:marBottom w:val="0"/>
                  <w:divBdr>
                    <w:top w:val="none" w:sz="0" w:space="0" w:color="auto"/>
                    <w:left w:val="none" w:sz="0" w:space="0" w:color="auto"/>
                    <w:bottom w:val="none" w:sz="0" w:space="0" w:color="auto"/>
                    <w:right w:val="none" w:sz="0" w:space="0" w:color="auto"/>
                  </w:divBdr>
                </w:div>
                <w:div w:id="1556695003">
                  <w:marLeft w:val="0"/>
                  <w:marRight w:val="0"/>
                  <w:marTop w:val="0"/>
                  <w:marBottom w:val="0"/>
                  <w:divBdr>
                    <w:top w:val="none" w:sz="0" w:space="0" w:color="auto"/>
                    <w:left w:val="none" w:sz="0" w:space="0" w:color="auto"/>
                    <w:bottom w:val="none" w:sz="0" w:space="0" w:color="auto"/>
                    <w:right w:val="none" w:sz="0" w:space="0" w:color="auto"/>
                  </w:divBdr>
                </w:div>
                <w:div w:id="1007752678">
                  <w:marLeft w:val="0"/>
                  <w:marRight w:val="0"/>
                  <w:marTop w:val="0"/>
                  <w:marBottom w:val="0"/>
                  <w:divBdr>
                    <w:top w:val="none" w:sz="0" w:space="0" w:color="auto"/>
                    <w:left w:val="none" w:sz="0" w:space="0" w:color="auto"/>
                    <w:bottom w:val="none" w:sz="0" w:space="0" w:color="auto"/>
                    <w:right w:val="none" w:sz="0" w:space="0" w:color="auto"/>
                  </w:divBdr>
                </w:div>
                <w:div w:id="506871716">
                  <w:marLeft w:val="0"/>
                  <w:marRight w:val="0"/>
                  <w:marTop w:val="0"/>
                  <w:marBottom w:val="0"/>
                  <w:divBdr>
                    <w:top w:val="none" w:sz="0" w:space="0" w:color="auto"/>
                    <w:left w:val="none" w:sz="0" w:space="0" w:color="auto"/>
                    <w:bottom w:val="none" w:sz="0" w:space="0" w:color="auto"/>
                    <w:right w:val="none" w:sz="0" w:space="0" w:color="auto"/>
                  </w:divBdr>
                </w:div>
                <w:div w:id="61409717">
                  <w:marLeft w:val="0"/>
                  <w:marRight w:val="0"/>
                  <w:marTop w:val="0"/>
                  <w:marBottom w:val="0"/>
                  <w:divBdr>
                    <w:top w:val="none" w:sz="0" w:space="0" w:color="auto"/>
                    <w:left w:val="none" w:sz="0" w:space="0" w:color="auto"/>
                    <w:bottom w:val="none" w:sz="0" w:space="0" w:color="auto"/>
                    <w:right w:val="none" w:sz="0" w:space="0" w:color="auto"/>
                  </w:divBdr>
                </w:div>
                <w:div w:id="2034962245">
                  <w:marLeft w:val="0"/>
                  <w:marRight w:val="0"/>
                  <w:marTop w:val="0"/>
                  <w:marBottom w:val="0"/>
                  <w:divBdr>
                    <w:top w:val="none" w:sz="0" w:space="0" w:color="auto"/>
                    <w:left w:val="none" w:sz="0" w:space="0" w:color="auto"/>
                    <w:bottom w:val="none" w:sz="0" w:space="0" w:color="auto"/>
                    <w:right w:val="none" w:sz="0" w:space="0" w:color="auto"/>
                  </w:divBdr>
                </w:div>
                <w:div w:id="1618485587">
                  <w:marLeft w:val="0"/>
                  <w:marRight w:val="0"/>
                  <w:marTop w:val="0"/>
                  <w:marBottom w:val="0"/>
                  <w:divBdr>
                    <w:top w:val="none" w:sz="0" w:space="0" w:color="auto"/>
                    <w:left w:val="none" w:sz="0" w:space="0" w:color="auto"/>
                    <w:bottom w:val="none" w:sz="0" w:space="0" w:color="auto"/>
                    <w:right w:val="none" w:sz="0" w:space="0" w:color="auto"/>
                  </w:divBdr>
                </w:div>
                <w:div w:id="219438741">
                  <w:marLeft w:val="0"/>
                  <w:marRight w:val="0"/>
                  <w:marTop w:val="0"/>
                  <w:marBottom w:val="0"/>
                  <w:divBdr>
                    <w:top w:val="none" w:sz="0" w:space="0" w:color="auto"/>
                    <w:left w:val="none" w:sz="0" w:space="0" w:color="auto"/>
                    <w:bottom w:val="none" w:sz="0" w:space="0" w:color="auto"/>
                    <w:right w:val="none" w:sz="0" w:space="0" w:color="auto"/>
                  </w:divBdr>
                </w:div>
                <w:div w:id="557253411">
                  <w:marLeft w:val="0"/>
                  <w:marRight w:val="0"/>
                  <w:marTop w:val="0"/>
                  <w:marBottom w:val="0"/>
                  <w:divBdr>
                    <w:top w:val="none" w:sz="0" w:space="0" w:color="auto"/>
                    <w:left w:val="none" w:sz="0" w:space="0" w:color="auto"/>
                    <w:bottom w:val="none" w:sz="0" w:space="0" w:color="auto"/>
                    <w:right w:val="none" w:sz="0" w:space="0" w:color="auto"/>
                  </w:divBdr>
                </w:div>
                <w:div w:id="1757943389">
                  <w:marLeft w:val="0"/>
                  <w:marRight w:val="0"/>
                  <w:marTop w:val="0"/>
                  <w:marBottom w:val="0"/>
                  <w:divBdr>
                    <w:top w:val="none" w:sz="0" w:space="0" w:color="auto"/>
                    <w:left w:val="none" w:sz="0" w:space="0" w:color="auto"/>
                    <w:bottom w:val="none" w:sz="0" w:space="0" w:color="auto"/>
                    <w:right w:val="none" w:sz="0" w:space="0" w:color="auto"/>
                  </w:divBdr>
                </w:div>
                <w:div w:id="2075808935">
                  <w:marLeft w:val="0"/>
                  <w:marRight w:val="0"/>
                  <w:marTop w:val="0"/>
                  <w:marBottom w:val="0"/>
                  <w:divBdr>
                    <w:top w:val="none" w:sz="0" w:space="0" w:color="auto"/>
                    <w:left w:val="none" w:sz="0" w:space="0" w:color="auto"/>
                    <w:bottom w:val="none" w:sz="0" w:space="0" w:color="auto"/>
                    <w:right w:val="none" w:sz="0" w:space="0" w:color="auto"/>
                  </w:divBdr>
                </w:div>
                <w:div w:id="788624949">
                  <w:marLeft w:val="0"/>
                  <w:marRight w:val="0"/>
                  <w:marTop w:val="0"/>
                  <w:marBottom w:val="0"/>
                  <w:divBdr>
                    <w:top w:val="none" w:sz="0" w:space="0" w:color="auto"/>
                    <w:left w:val="none" w:sz="0" w:space="0" w:color="auto"/>
                    <w:bottom w:val="none" w:sz="0" w:space="0" w:color="auto"/>
                    <w:right w:val="none" w:sz="0" w:space="0" w:color="auto"/>
                  </w:divBdr>
                </w:div>
                <w:div w:id="1881044405">
                  <w:marLeft w:val="0"/>
                  <w:marRight w:val="0"/>
                  <w:marTop w:val="0"/>
                  <w:marBottom w:val="0"/>
                  <w:divBdr>
                    <w:top w:val="none" w:sz="0" w:space="0" w:color="auto"/>
                    <w:left w:val="none" w:sz="0" w:space="0" w:color="auto"/>
                    <w:bottom w:val="none" w:sz="0" w:space="0" w:color="auto"/>
                    <w:right w:val="none" w:sz="0" w:space="0" w:color="auto"/>
                  </w:divBdr>
                </w:div>
                <w:div w:id="1558935775">
                  <w:marLeft w:val="0"/>
                  <w:marRight w:val="0"/>
                  <w:marTop w:val="0"/>
                  <w:marBottom w:val="0"/>
                  <w:divBdr>
                    <w:top w:val="none" w:sz="0" w:space="0" w:color="auto"/>
                    <w:left w:val="none" w:sz="0" w:space="0" w:color="auto"/>
                    <w:bottom w:val="none" w:sz="0" w:space="0" w:color="auto"/>
                    <w:right w:val="none" w:sz="0" w:space="0" w:color="auto"/>
                  </w:divBdr>
                </w:div>
                <w:div w:id="950822591">
                  <w:blockQuote w:val="1"/>
                  <w:marLeft w:val="600"/>
                  <w:marRight w:val="0"/>
                  <w:marTop w:val="0"/>
                  <w:marBottom w:val="0"/>
                  <w:divBdr>
                    <w:top w:val="none" w:sz="0" w:space="0" w:color="auto"/>
                    <w:left w:val="none" w:sz="0" w:space="0" w:color="auto"/>
                    <w:bottom w:val="none" w:sz="0" w:space="0" w:color="auto"/>
                    <w:right w:val="none" w:sz="0" w:space="0" w:color="auto"/>
                  </w:divBdr>
                  <w:divsChild>
                    <w:div w:id="646670892">
                      <w:marLeft w:val="0"/>
                      <w:marRight w:val="0"/>
                      <w:marTop w:val="0"/>
                      <w:marBottom w:val="0"/>
                      <w:divBdr>
                        <w:top w:val="none" w:sz="0" w:space="0" w:color="auto"/>
                        <w:left w:val="none" w:sz="0" w:space="0" w:color="auto"/>
                        <w:bottom w:val="none" w:sz="0" w:space="0" w:color="auto"/>
                        <w:right w:val="none" w:sz="0" w:space="0" w:color="auto"/>
                      </w:divBdr>
                    </w:div>
                  </w:divsChild>
                </w:div>
                <w:div w:id="1731489784">
                  <w:marLeft w:val="0"/>
                  <w:marRight w:val="0"/>
                  <w:marTop w:val="0"/>
                  <w:marBottom w:val="0"/>
                  <w:divBdr>
                    <w:top w:val="none" w:sz="0" w:space="0" w:color="auto"/>
                    <w:left w:val="none" w:sz="0" w:space="0" w:color="auto"/>
                    <w:bottom w:val="none" w:sz="0" w:space="0" w:color="auto"/>
                    <w:right w:val="none" w:sz="0" w:space="0" w:color="auto"/>
                  </w:divBdr>
                </w:div>
                <w:div w:id="503399652">
                  <w:marLeft w:val="0"/>
                  <w:marRight w:val="0"/>
                  <w:marTop w:val="0"/>
                  <w:marBottom w:val="0"/>
                  <w:divBdr>
                    <w:top w:val="none" w:sz="0" w:space="0" w:color="auto"/>
                    <w:left w:val="none" w:sz="0" w:space="0" w:color="auto"/>
                    <w:bottom w:val="none" w:sz="0" w:space="0" w:color="auto"/>
                    <w:right w:val="none" w:sz="0" w:space="0" w:color="auto"/>
                  </w:divBdr>
                </w:div>
                <w:div w:id="1992758248">
                  <w:marLeft w:val="0"/>
                  <w:marRight w:val="0"/>
                  <w:marTop w:val="0"/>
                  <w:marBottom w:val="0"/>
                  <w:divBdr>
                    <w:top w:val="none" w:sz="0" w:space="0" w:color="auto"/>
                    <w:left w:val="none" w:sz="0" w:space="0" w:color="auto"/>
                    <w:bottom w:val="none" w:sz="0" w:space="0" w:color="auto"/>
                    <w:right w:val="none" w:sz="0" w:space="0" w:color="auto"/>
                  </w:divBdr>
                </w:div>
                <w:div w:id="1124272273">
                  <w:marLeft w:val="0"/>
                  <w:marRight w:val="0"/>
                  <w:marTop w:val="0"/>
                  <w:marBottom w:val="0"/>
                  <w:divBdr>
                    <w:top w:val="none" w:sz="0" w:space="0" w:color="auto"/>
                    <w:left w:val="none" w:sz="0" w:space="0" w:color="auto"/>
                    <w:bottom w:val="none" w:sz="0" w:space="0" w:color="auto"/>
                    <w:right w:val="none" w:sz="0" w:space="0" w:color="auto"/>
                  </w:divBdr>
                </w:div>
                <w:div w:id="948705988">
                  <w:marLeft w:val="0"/>
                  <w:marRight w:val="0"/>
                  <w:marTop w:val="0"/>
                  <w:marBottom w:val="0"/>
                  <w:divBdr>
                    <w:top w:val="none" w:sz="0" w:space="0" w:color="auto"/>
                    <w:left w:val="none" w:sz="0" w:space="0" w:color="auto"/>
                    <w:bottom w:val="none" w:sz="0" w:space="0" w:color="auto"/>
                    <w:right w:val="none" w:sz="0" w:space="0" w:color="auto"/>
                  </w:divBdr>
                </w:div>
                <w:div w:id="1949851009">
                  <w:blockQuote w:val="1"/>
                  <w:marLeft w:val="600"/>
                  <w:marRight w:val="0"/>
                  <w:marTop w:val="0"/>
                  <w:marBottom w:val="0"/>
                  <w:divBdr>
                    <w:top w:val="none" w:sz="0" w:space="0" w:color="auto"/>
                    <w:left w:val="none" w:sz="0" w:space="0" w:color="auto"/>
                    <w:bottom w:val="none" w:sz="0" w:space="0" w:color="auto"/>
                    <w:right w:val="none" w:sz="0" w:space="0" w:color="auto"/>
                  </w:divBdr>
                  <w:divsChild>
                    <w:div w:id="1664627065">
                      <w:marLeft w:val="0"/>
                      <w:marRight w:val="0"/>
                      <w:marTop w:val="0"/>
                      <w:marBottom w:val="0"/>
                      <w:divBdr>
                        <w:top w:val="none" w:sz="0" w:space="0" w:color="auto"/>
                        <w:left w:val="none" w:sz="0" w:space="0" w:color="auto"/>
                        <w:bottom w:val="none" w:sz="0" w:space="0" w:color="auto"/>
                        <w:right w:val="none" w:sz="0" w:space="0" w:color="auto"/>
                      </w:divBdr>
                    </w:div>
                  </w:divsChild>
                </w:div>
                <w:div w:id="1341159157">
                  <w:marLeft w:val="0"/>
                  <w:marRight w:val="0"/>
                  <w:marTop w:val="0"/>
                  <w:marBottom w:val="0"/>
                  <w:divBdr>
                    <w:top w:val="none" w:sz="0" w:space="0" w:color="auto"/>
                    <w:left w:val="none" w:sz="0" w:space="0" w:color="auto"/>
                    <w:bottom w:val="none" w:sz="0" w:space="0" w:color="auto"/>
                    <w:right w:val="none" w:sz="0" w:space="0" w:color="auto"/>
                  </w:divBdr>
                </w:div>
                <w:div w:id="13602064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9350884">
                      <w:marLeft w:val="0"/>
                      <w:marRight w:val="0"/>
                      <w:marTop w:val="0"/>
                      <w:marBottom w:val="0"/>
                      <w:divBdr>
                        <w:top w:val="none" w:sz="0" w:space="0" w:color="auto"/>
                        <w:left w:val="none" w:sz="0" w:space="0" w:color="auto"/>
                        <w:bottom w:val="none" w:sz="0" w:space="0" w:color="auto"/>
                        <w:right w:val="none" w:sz="0" w:space="0" w:color="auto"/>
                      </w:divBdr>
                    </w:div>
                  </w:divsChild>
                </w:div>
                <w:div w:id="225528238">
                  <w:marLeft w:val="0"/>
                  <w:marRight w:val="0"/>
                  <w:marTop w:val="0"/>
                  <w:marBottom w:val="0"/>
                  <w:divBdr>
                    <w:top w:val="none" w:sz="0" w:space="0" w:color="auto"/>
                    <w:left w:val="none" w:sz="0" w:space="0" w:color="auto"/>
                    <w:bottom w:val="none" w:sz="0" w:space="0" w:color="auto"/>
                    <w:right w:val="none" w:sz="0" w:space="0" w:color="auto"/>
                  </w:divBdr>
                </w:div>
                <w:div w:id="1437823664">
                  <w:blockQuote w:val="1"/>
                  <w:marLeft w:val="600"/>
                  <w:marRight w:val="0"/>
                  <w:marTop w:val="0"/>
                  <w:marBottom w:val="0"/>
                  <w:divBdr>
                    <w:top w:val="none" w:sz="0" w:space="0" w:color="auto"/>
                    <w:left w:val="none" w:sz="0" w:space="0" w:color="auto"/>
                    <w:bottom w:val="none" w:sz="0" w:space="0" w:color="auto"/>
                    <w:right w:val="none" w:sz="0" w:space="0" w:color="auto"/>
                  </w:divBdr>
                  <w:divsChild>
                    <w:div w:id="634991368">
                      <w:marLeft w:val="0"/>
                      <w:marRight w:val="0"/>
                      <w:marTop w:val="0"/>
                      <w:marBottom w:val="0"/>
                      <w:divBdr>
                        <w:top w:val="none" w:sz="0" w:space="0" w:color="auto"/>
                        <w:left w:val="none" w:sz="0" w:space="0" w:color="auto"/>
                        <w:bottom w:val="none" w:sz="0" w:space="0" w:color="auto"/>
                        <w:right w:val="none" w:sz="0" w:space="0" w:color="auto"/>
                      </w:divBdr>
                    </w:div>
                  </w:divsChild>
                </w:div>
                <w:div w:id="2142503855">
                  <w:marLeft w:val="0"/>
                  <w:marRight w:val="0"/>
                  <w:marTop w:val="0"/>
                  <w:marBottom w:val="0"/>
                  <w:divBdr>
                    <w:top w:val="none" w:sz="0" w:space="0" w:color="auto"/>
                    <w:left w:val="none" w:sz="0" w:space="0" w:color="auto"/>
                    <w:bottom w:val="none" w:sz="0" w:space="0" w:color="auto"/>
                    <w:right w:val="none" w:sz="0" w:space="0" w:color="auto"/>
                  </w:divBdr>
                </w:div>
                <w:div w:id="1569924778">
                  <w:blockQuote w:val="1"/>
                  <w:marLeft w:val="600"/>
                  <w:marRight w:val="0"/>
                  <w:marTop w:val="0"/>
                  <w:marBottom w:val="0"/>
                  <w:divBdr>
                    <w:top w:val="none" w:sz="0" w:space="0" w:color="auto"/>
                    <w:left w:val="none" w:sz="0" w:space="0" w:color="auto"/>
                    <w:bottom w:val="none" w:sz="0" w:space="0" w:color="auto"/>
                    <w:right w:val="none" w:sz="0" w:space="0" w:color="auto"/>
                  </w:divBdr>
                  <w:divsChild>
                    <w:div w:id="1468235670">
                      <w:marLeft w:val="0"/>
                      <w:marRight w:val="0"/>
                      <w:marTop w:val="0"/>
                      <w:marBottom w:val="0"/>
                      <w:divBdr>
                        <w:top w:val="none" w:sz="0" w:space="0" w:color="auto"/>
                        <w:left w:val="none" w:sz="0" w:space="0" w:color="auto"/>
                        <w:bottom w:val="none" w:sz="0" w:space="0" w:color="auto"/>
                        <w:right w:val="none" w:sz="0" w:space="0" w:color="auto"/>
                      </w:divBdr>
                    </w:div>
                  </w:divsChild>
                </w:div>
                <w:div w:id="1827286015">
                  <w:marLeft w:val="0"/>
                  <w:marRight w:val="0"/>
                  <w:marTop w:val="0"/>
                  <w:marBottom w:val="0"/>
                  <w:divBdr>
                    <w:top w:val="none" w:sz="0" w:space="0" w:color="auto"/>
                    <w:left w:val="none" w:sz="0" w:space="0" w:color="auto"/>
                    <w:bottom w:val="none" w:sz="0" w:space="0" w:color="auto"/>
                    <w:right w:val="none" w:sz="0" w:space="0" w:color="auto"/>
                  </w:divBdr>
                </w:div>
                <w:div w:id="523175110">
                  <w:blockQuote w:val="1"/>
                  <w:marLeft w:val="600"/>
                  <w:marRight w:val="0"/>
                  <w:marTop w:val="0"/>
                  <w:marBottom w:val="0"/>
                  <w:divBdr>
                    <w:top w:val="none" w:sz="0" w:space="0" w:color="auto"/>
                    <w:left w:val="none" w:sz="0" w:space="0" w:color="auto"/>
                    <w:bottom w:val="none" w:sz="0" w:space="0" w:color="auto"/>
                    <w:right w:val="none" w:sz="0" w:space="0" w:color="auto"/>
                  </w:divBdr>
                  <w:divsChild>
                    <w:div w:id="2071613543">
                      <w:marLeft w:val="0"/>
                      <w:marRight w:val="0"/>
                      <w:marTop w:val="0"/>
                      <w:marBottom w:val="0"/>
                      <w:divBdr>
                        <w:top w:val="none" w:sz="0" w:space="0" w:color="auto"/>
                        <w:left w:val="none" w:sz="0" w:space="0" w:color="auto"/>
                        <w:bottom w:val="none" w:sz="0" w:space="0" w:color="auto"/>
                        <w:right w:val="none" w:sz="0" w:space="0" w:color="auto"/>
                      </w:divBdr>
                    </w:div>
                  </w:divsChild>
                </w:div>
                <w:div w:id="405608810">
                  <w:marLeft w:val="0"/>
                  <w:marRight w:val="0"/>
                  <w:marTop w:val="0"/>
                  <w:marBottom w:val="0"/>
                  <w:divBdr>
                    <w:top w:val="none" w:sz="0" w:space="0" w:color="auto"/>
                    <w:left w:val="none" w:sz="0" w:space="0" w:color="auto"/>
                    <w:bottom w:val="none" w:sz="0" w:space="0" w:color="auto"/>
                    <w:right w:val="none" w:sz="0" w:space="0" w:color="auto"/>
                  </w:divBdr>
                </w:div>
                <w:div w:id="370424482">
                  <w:blockQuote w:val="1"/>
                  <w:marLeft w:val="600"/>
                  <w:marRight w:val="0"/>
                  <w:marTop w:val="0"/>
                  <w:marBottom w:val="0"/>
                  <w:divBdr>
                    <w:top w:val="none" w:sz="0" w:space="0" w:color="auto"/>
                    <w:left w:val="none" w:sz="0" w:space="0" w:color="auto"/>
                    <w:bottom w:val="none" w:sz="0" w:space="0" w:color="auto"/>
                    <w:right w:val="none" w:sz="0" w:space="0" w:color="auto"/>
                  </w:divBdr>
                  <w:divsChild>
                    <w:div w:id="67121559">
                      <w:marLeft w:val="0"/>
                      <w:marRight w:val="0"/>
                      <w:marTop w:val="0"/>
                      <w:marBottom w:val="0"/>
                      <w:divBdr>
                        <w:top w:val="none" w:sz="0" w:space="0" w:color="auto"/>
                        <w:left w:val="none" w:sz="0" w:space="0" w:color="auto"/>
                        <w:bottom w:val="none" w:sz="0" w:space="0" w:color="auto"/>
                        <w:right w:val="none" w:sz="0" w:space="0" w:color="auto"/>
                      </w:divBdr>
                    </w:div>
                  </w:divsChild>
                </w:div>
                <w:div w:id="2113546134">
                  <w:marLeft w:val="0"/>
                  <w:marRight w:val="0"/>
                  <w:marTop w:val="0"/>
                  <w:marBottom w:val="0"/>
                  <w:divBdr>
                    <w:top w:val="none" w:sz="0" w:space="0" w:color="auto"/>
                    <w:left w:val="none" w:sz="0" w:space="0" w:color="auto"/>
                    <w:bottom w:val="none" w:sz="0" w:space="0" w:color="auto"/>
                    <w:right w:val="none" w:sz="0" w:space="0" w:color="auto"/>
                  </w:divBdr>
                </w:div>
                <w:div w:id="1249582715">
                  <w:marLeft w:val="0"/>
                  <w:marRight w:val="0"/>
                  <w:marTop w:val="0"/>
                  <w:marBottom w:val="0"/>
                  <w:divBdr>
                    <w:top w:val="none" w:sz="0" w:space="0" w:color="auto"/>
                    <w:left w:val="none" w:sz="0" w:space="0" w:color="auto"/>
                    <w:bottom w:val="none" w:sz="0" w:space="0" w:color="auto"/>
                    <w:right w:val="none" w:sz="0" w:space="0" w:color="auto"/>
                  </w:divBdr>
                </w:div>
                <w:div w:id="1808667338">
                  <w:marLeft w:val="0"/>
                  <w:marRight w:val="0"/>
                  <w:marTop w:val="0"/>
                  <w:marBottom w:val="0"/>
                  <w:divBdr>
                    <w:top w:val="none" w:sz="0" w:space="0" w:color="auto"/>
                    <w:left w:val="none" w:sz="0" w:space="0" w:color="auto"/>
                    <w:bottom w:val="none" w:sz="0" w:space="0" w:color="auto"/>
                    <w:right w:val="none" w:sz="0" w:space="0" w:color="auto"/>
                  </w:divBdr>
                </w:div>
                <w:div w:id="1534070501">
                  <w:marLeft w:val="0"/>
                  <w:marRight w:val="0"/>
                  <w:marTop w:val="0"/>
                  <w:marBottom w:val="0"/>
                  <w:divBdr>
                    <w:top w:val="none" w:sz="0" w:space="0" w:color="auto"/>
                    <w:left w:val="none" w:sz="0" w:space="0" w:color="auto"/>
                    <w:bottom w:val="none" w:sz="0" w:space="0" w:color="auto"/>
                    <w:right w:val="none" w:sz="0" w:space="0" w:color="auto"/>
                  </w:divBdr>
                </w:div>
                <w:div w:id="1826045492">
                  <w:marLeft w:val="0"/>
                  <w:marRight w:val="0"/>
                  <w:marTop w:val="0"/>
                  <w:marBottom w:val="0"/>
                  <w:divBdr>
                    <w:top w:val="none" w:sz="0" w:space="0" w:color="auto"/>
                    <w:left w:val="none" w:sz="0" w:space="0" w:color="auto"/>
                    <w:bottom w:val="none" w:sz="0" w:space="0" w:color="auto"/>
                    <w:right w:val="none" w:sz="0" w:space="0" w:color="auto"/>
                  </w:divBdr>
                </w:div>
                <w:div w:id="1794516561">
                  <w:marLeft w:val="0"/>
                  <w:marRight w:val="0"/>
                  <w:marTop w:val="0"/>
                  <w:marBottom w:val="0"/>
                  <w:divBdr>
                    <w:top w:val="none" w:sz="0" w:space="0" w:color="auto"/>
                    <w:left w:val="none" w:sz="0" w:space="0" w:color="auto"/>
                    <w:bottom w:val="none" w:sz="0" w:space="0" w:color="auto"/>
                    <w:right w:val="none" w:sz="0" w:space="0" w:color="auto"/>
                  </w:divBdr>
                </w:div>
                <w:div w:id="1946645991">
                  <w:marLeft w:val="0"/>
                  <w:marRight w:val="0"/>
                  <w:marTop w:val="0"/>
                  <w:marBottom w:val="0"/>
                  <w:divBdr>
                    <w:top w:val="none" w:sz="0" w:space="0" w:color="auto"/>
                    <w:left w:val="none" w:sz="0" w:space="0" w:color="auto"/>
                    <w:bottom w:val="none" w:sz="0" w:space="0" w:color="auto"/>
                    <w:right w:val="none" w:sz="0" w:space="0" w:color="auto"/>
                  </w:divBdr>
                </w:div>
                <w:div w:id="1432042475">
                  <w:marLeft w:val="0"/>
                  <w:marRight w:val="0"/>
                  <w:marTop w:val="0"/>
                  <w:marBottom w:val="0"/>
                  <w:divBdr>
                    <w:top w:val="none" w:sz="0" w:space="0" w:color="auto"/>
                    <w:left w:val="none" w:sz="0" w:space="0" w:color="auto"/>
                    <w:bottom w:val="none" w:sz="0" w:space="0" w:color="auto"/>
                    <w:right w:val="none" w:sz="0" w:space="0" w:color="auto"/>
                  </w:divBdr>
                </w:div>
                <w:div w:id="1009984470">
                  <w:marLeft w:val="0"/>
                  <w:marRight w:val="0"/>
                  <w:marTop w:val="0"/>
                  <w:marBottom w:val="0"/>
                  <w:divBdr>
                    <w:top w:val="none" w:sz="0" w:space="0" w:color="auto"/>
                    <w:left w:val="none" w:sz="0" w:space="0" w:color="auto"/>
                    <w:bottom w:val="none" w:sz="0" w:space="0" w:color="auto"/>
                    <w:right w:val="none" w:sz="0" w:space="0" w:color="auto"/>
                  </w:divBdr>
                </w:div>
                <w:div w:id="56784855">
                  <w:blockQuote w:val="1"/>
                  <w:marLeft w:val="600"/>
                  <w:marRight w:val="0"/>
                  <w:marTop w:val="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
                  </w:divsChild>
                </w:div>
                <w:div w:id="776754532">
                  <w:marLeft w:val="0"/>
                  <w:marRight w:val="0"/>
                  <w:marTop w:val="0"/>
                  <w:marBottom w:val="0"/>
                  <w:divBdr>
                    <w:top w:val="none" w:sz="0" w:space="0" w:color="auto"/>
                    <w:left w:val="none" w:sz="0" w:space="0" w:color="auto"/>
                    <w:bottom w:val="none" w:sz="0" w:space="0" w:color="auto"/>
                    <w:right w:val="none" w:sz="0" w:space="0" w:color="auto"/>
                  </w:divBdr>
                </w:div>
                <w:div w:id="1885482685">
                  <w:marLeft w:val="0"/>
                  <w:marRight w:val="0"/>
                  <w:marTop w:val="0"/>
                  <w:marBottom w:val="0"/>
                  <w:divBdr>
                    <w:top w:val="none" w:sz="0" w:space="0" w:color="auto"/>
                    <w:left w:val="none" w:sz="0" w:space="0" w:color="auto"/>
                    <w:bottom w:val="none" w:sz="0" w:space="0" w:color="auto"/>
                    <w:right w:val="none" w:sz="0" w:space="0" w:color="auto"/>
                  </w:divBdr>
                </w:div>
                <w:div w:id="281806947">
                  <w:marLeft w:val="0"/>
                  <w:marRight w:val="0"/>
                  <w:marTop w:val="0"/>
                  <w:marBottom w:val="0"/>
                  <w:divBdr>
                    <w:top w:val="none" w:sz="0" w:space="0" w:color="auto"/>
                    <w:left w:val="none" w:sz="0" w:space="0" w:color="auto"/>
                    <w:bottom w:val="none" w:sz="0" w:space="0" w:color="auto"/>
                    <w:right w:val="none" w:sz="0" w:space="0" w:color="auto"/>
                  </w:divBdr>
                </w:div>
                <w:div w:id="931667250">
                  <w:marLeft w:val="0"/>
                  <w:marRight w:val="0"/>
                  <w:marTop w:val="0"/>
                  <w:marBottom w:val="0"/>
                  <w:divBdr>
                    <w:top w:val="none" w:sz="0" w:space="0" w:color="auto"/>
                    <w:left w:val="none" w:sz="0" w:space="0" w:color="auto"/>
                    <w:bottom w:val="none" w:sz="0" w:space="0" w:color="auto"/>
                    <w:right w:val="none" w:sz="0" w:space="0" w:color="auto"/>
                  </w:divBdr>
                </w:div>
                <w:div w:id="707414867">
                  <w:blockQuote w:val="1"/>
                  <w:marLeft w:val="600"/>
                  <w:marRight w:val="0"/>
                  <w:marTop w:val="0"/>
                  <w:marBottom w:val="0"/>
                  <w:divBdr>
                    <w:top w:val="none" w:sz="0" w:space="0" w:color="auto"/>
                    <w:left w:val="none" w:sz="0" w:space="0" w:color="auto"/>
                    <w:bottom w:val="none" w:sz="0" w:space="0" w:color="auto"/>
                    <w:right w:val="none" w:sz="0" w:space="0" w:color="auto"/>
                  </w:divBdr>
                  <w:divsChild>
                    <w:div w:id="346755739">
                      <w:marLeft w:val="0"/>
                      <w:marRight w:val="0"/>
                      <w:marTop w:val="0"/>
                      <w:marBottom w:val="0"/>
                      <w:divBdr>
                        <w:top w:val="none" w:sz="0" w:space="0" w:color="auto"/>
                        <w:left w:val="none" w:sz="0" w:space="0" w:color="auto"/>
                        <w:bottom w:val="none" w:sz="0" w:space="0" w:color="auto"/>
                        <w:right w:val="none" w:sz="0" w:space="0" w:color="auto"/>
                      </w:divBdr>
                    </w:div>
                    <w:div w:id="1432701261">
                      <w:marLeft w:val="0"/>
                      <w:marRight w:val="0"/>
                      <w:marTop w:val="0"/>
                      <w:marBottom w:val="0"/>
                      <w:divBdr>
                        <w:top w:val="none" w:sz="0" w:space="0" w:color="auto"/>
                        <w:left w:val="none" w:sz="0" w:space="0" w:color="auto"/>
                        <w:bottom w:val="none" w:sz="0" w:space="0" w:color="auto"/>
                        <w:right w:val="none" w:sz="0" w:space="0" w:color="auto"/>
                      </w:divBdr>
                    </w:div>
                    <w:div w:id="519783730">
                      <w:marLeft w:val="0"/>
                      <w:marRight w:val="0"/>
                      <w:marTop w:val="0"/>
                      <w:marBottom w:val="0"/>
                      <w:divBdr>
                        <w:top w:val="none" w:sz="0" w:space="0" w:color="auto"/>
                        <w:left w:val="none" w:sz="0" w:space="0" w:color="auto"/>
                        <w:bottom w:val="none" w:sz="0" w:space="0" w:color="auto"/>
                        <w:right w:val="none" w:sz="0" w:space="0" w:color="auto"/>
                      </w:divBdr>
                    </w:div>
                  </w:divsChild>
                </w:div>
                <w:div w:id="1229072586">
                  <w:marLeft w:val="0"/>
                  <w:marRight w:val="0"/>
                  <w:marTop w:val="0"/>
                  <w:marBottom w:val="0"/>
                  <w:divBdr>
                    <w:top w:val="none" w:sz="0" w:space="0" w:color="auto"/>
                    <w:left w:val="none" w:sz="0" w:space="0" w:color="auto"/>
                    <w:bottom w:val="none" w:sz="0" w:space="0" w:color="auto"/>
                    <w:right w:val="none" w:sz="0" w:space="0" w:color="auto"/>
                  </w:divBdr>
                </w:div>
                <w:div w:id="1687559204">
                  <w:marLeft w:val="0"/>
                  <w:marRight w:val="0"/>
                  <w:marTop w:val="0"/>
                  <w:marBottom w:val="0"/>
                  <w:divBdr>
                    <w:top w:val="none" w:sz="0" w:space="0" w:color="auto"/>
                    <w:left w:val="none" w:sz="0" w:space="0" w:color="auto"/>
                    <w:bottom w:val="none" w:sz="0" w:space="0" w:color="auto"/>
                    <w:right w:val="none" w:sz="0" w:space="0" w:color="auto"/>
                  </w:divBdr>
                </w:div>
                <w:div w:id="381172382">
                  <w:marLeft w:val="0"/>
                  <w:marRight w:val="0"/>
                  <w:marTop w:val="0"/>
                  <w:marBottom w:val="0"/>
                  <w:divBdr>
                    <w:top w:val="none" w:sz="0" w:space="0" w:color="auto"/>
                    <w:left w:val="none" w:sz="0" w:space="0" w:color="auto"/>
                    <w:bottom w:val="none" w:sz="0" w:space="0" w:color="auto"/>
                    <w:right w:val="none" w:sz="0" w:space="0" w:color="auto"/>
                  </w:divBdr>
                </w:div>
                <w:div w:id="1440755869">
                  <w:marLeft w:val="0"/>
                  <w:marRight w:val="0"/>
                  <w:marTop w:val="0"/>
                  <w:marBottom w:val="0"/>
                  <w:divBdr>
                    <w:top w:val="none" w:sz="0" w:space="0" w:color="auto"/>
                    <w:left w:val="none" w:sz="0" w:space="0" w:color="auto"/>
                    <w:bottom w:val="none" w:sz="0" w:space="0" w:color="auto"/>
                    <w:right w:val="none" w:sz="0" w:space="0" w:color="auto"/>
                  </w:divBdr>
                </w:div>
                <w:div w:id="91244927">
                  <w:marLeft w:val="0"/>
                  <w:marRight w:val="0"/>
                  <w:marTop w:val="0"/>
                  <w:marBottom w:val="0"/>
                  <w:divBdr>
                    <w:top w:val="none" w:sz="0" w:space="0" w:color="auto"/>
                    <w:left w:val="none" w:sz="0" w:space="0" w:color="auto"/>
                    <w:bottom w:val="none" w:sz="0" w:space="0" w:color="auto"/>
                    <w:right w:val="none" w:sz="0" w:space="0" w:color="auto"/>
                  </w:divBdr>
                </w:div>
                <w:div w:id="482283324">
                  <w:marLeft w:val="0"/>
                  <w:marRight w:val="0"/>
                  <w:marTop w:val="0"/>
                  <w:marBottom w:val="0"/>
                  <w:divBdr>
                    <w:top w:val="none" w:sz="0" w:space="0" w:color="auto"/>
                    <w:left w:val="none" w:sz="0" w:space="0" w:color="auto"/>
                    <w:bottom w:val="none" w:sz="0" w:space="0" w:color="auto"/>
                    <w:right w:val="none" w:sz="0" w:space="0" w:color="auto"/>
                  </w:divBdr>
                </w:div>
                <w:div w:id="1842771812">
                  <w:marLeft w:val="0"/>
                  <w:marRight w:val="0"/>
                  <w:marTop w:val="0"/>
                  <w:marBottom w:val="0"/>
                  <w:divBdr>
                    <w:top w:val="none" w:sz="0" w:space="0" w:color="auto"/>
                    <w:left w:val="none" w:sz="0" w:space="0" w:color="auto"/>
                    <w:bottom w:val="none" w:sz="0" w:space="0" w:color="auto"/>
                    <w:right w:val="none" w:sz="0" w:space="0" w:color="auto"/>
                  </w:divBdr>
                </w:div>
                <w:div w:id="1352103506">
                  <w:marLeft w:val="0"/>
                  <w:marRight w:val="0"/>
                  <w:marTop w:val="0"/>
                  <w:marBottom w:val="0"/>
                  <w:divBdr>
                    <w:top w:val="none" w:sz="0" w:space="0" w:color="auto"/>
                    <w:left w:val="none" w:sz="0" w:space="0" w:color="auto"/>
                    <w:bottom w:val="none" w:sz="0" w:space="0" w:color="auto"/>
                    <w:right w:val="none" w:sz="0" w:space="0" w:color="auto"/>
                  </w:divBdr>
                </w:div>
                <w:div w:id="1578711756">
                  <w:marLeft w:val="0"/>
                  <w:marRight w:val="0"/>
                  <w:marTop w:val="0"/>
                  <w:marBottom w:val="0"/>
                  <w:divBdr>
                    <w:top w:val="none" w:sz="0" w:space="0" w:color="auto"/>
                    <w:left w:val="none" w:sz="0" w:space="0" w:color="auto"/>
                    <w:bottom w:val="none" w:sz="0" w:space="0" w:color="auto"/>
                    <w:right w:val="none" w:sz="0" w:space="0" w:color="auto"/>
                  </w:divBdr>
                </w:div>
                <w:div w:id="804661777">
                  <w:marLeft w:val="0"/>
                  <w:marRight w:val="0"/>
                  <w:marTop w:val="0"/>
                  <w:marBottom w:val="0"/>
                  <w:divBdr>
                    <w:top w:val="none" w:sz="0" w:space="0" w:color="auto"/>
                    <w:left w:val="none" w:sz="0" w:space="0" w:color="auto"/>
                    <w:bottom w:val="none" w:sz="0" w:space="0" w:color="auto"/>
                    <w:right w:val="none" w:sz="0" w:space="0" w:color="auto"/>
                  </w:divBdr>
                </w:div>
                <w:div w:id="1898394595">
                  <w:marLeft w:val="0"/>
                  <w:marRight w:val="0"/>
                  <w:marTop w:val="0"/>
                  <w:marBottom w:val="0"/>
                  <w:divBdr>
                    <w:top w:val="none" w:sz="0" w:space="0" w:color="auto"/>
                    <w:left w:val="none" w:sz="0" w:space="0" w:color="auto"/>
                    <w:bottom w:val="none" w:sz="0" w:space="0" w:color="auto"/>
                    <w:right w:val="none" w:sz="0" w:space="0" w:color="auto"/>
                  </w:divBdr>
                </w:div>
                <w:div w:id="238097196">
                  <w:blockQuote w:val="1"/>
                  <w:marLeft w:val="600"/>
                  <w:marRight w:val="0"/>
                  <w:marTop w:val="0"/>
                  <w:marBottom w:val="0"/>
                  <w:divBdr>
                    <w:top w:val="none" w:sz="0" w:space="0" w:color="auto"/>
                    <w:left w:val="none" w:sz="0" w:space="0" w:color="auto"/>
                    <w:bottom w:val="none" w:sz="0" w:space="0" w:color="auto"/>
                    <w:right w:val="none" w:sz="0" w:space="0" w:color="auto"/>
                  </w:divBdr>
                  <w:divsChild>
                    <w:div w:id="722601529">
                      <w:marLeft w:val="0"/>
                      <w:marRight w:val="0"/>
                      <w:marTop w:val="0"/>
                      <w:marBottom w:val="0"/>
                      <w:divBdr>
                        <w:top w:val="none" w:sz="0" w:space="0" w:color="auto"/>
                        <w:left w:val="none" w:sz="0" w:space="0" w:color="auto"/>
                        <w:bottom w:val="none" w:sz="0" w:space="0" w:color="auto"/>
                        <w:right w:val="none" w:sz="0" w:space="0" w:color="auto"/>
                      </w:divBdr>
                    </w:div>
                    <w:div w:id="1050687055">
                      <w:marLeft w:val="0"/>
                      <w:marRight w:val="0"/>
                      <w:marTop w:val="0"/>
                      <w:marBottom w:val="0"/>
                      <w:divBdr>
                        <w:top w:val="none" w:sz="0" w:space="0" w:color="auto"/>
                        <w:left w:val="none" w:sz="0" w:space="0" w:color="auto"/>
                        <w:bottom w:val="none" w:sz="0" w:space="0" w:color="auto"/>
                        <w:right w:val="none" w:sz="0" w:space="0" w:color="auto"/>
                      </w:divBdr>
                    </w:div>
                    <w:div w:id="442379434">
                      <w:marLeft w:val="0"/>
                      <w:marRight w:val="0"/>
                      <w:marTop w:val="0"/>
                      <w:marBottom w:val="0"/>
                      <w:divBdr>
                        <w:top w:val="none" w:sz="0" w:space="0" w:color="auto"/>
                        <w:left w:val="none" w:sz="0" w:space="0" w:color="auto"/>
                        <w:bottom w:val="none" w:sz="0" w:space="0" w:color="auto"/>
                        <w:right w:val="none" w:sz="0" w:space="0" w:color="auto"/>
                      </w:divBdr>
                    </w:div>
                  </w:divsChild>
                </w:div>
                <w:div w:id="2143687624">
                  <w:marLeft w:val="0"/>
                  <w:marRight w:val="0"/>
                  <w:marTop w:val="0"/>
                  <w:marBottom w:val="0"/>
                  <w:divBdr>
                    <w:top w:val="none" w:sz="0" w:space="0" w:color="auto"/>
                    <w:left w:val="none" w:sz="0" w:space="0" w:color="auto"/>
                    <w:bottom w:val="none" w:sz="0" w:space="0" w:color="auto"/>
                    <w:right w:val="none" w:sz="0" w:space="0" w:color="auto"/>
                  </w:divBdr>
                </w:div>
                <w:div w:id="1787651680">
                  <w:blockQuote w:val="1"/>
                  <w:marLeft w:val="600"/>
                  <w:marRight w:val="0"/>
                  <w:marTop w:val="0"/>
                  <w:marBottom w:val="0"/>
                  <w:divBdr>
                    <w:top w:val="none" w:sz="0" w:space="0" w:color="auto"/>
                    <w:left w:val="none" w:sz="0" w:space="0" w:color="auto"/>
                    <w:bottom w:val="none" w:sz="0" w:space="0" w:color="auto"/>
                    <w:right w:val="none" w:sz="0" w:space="0" w:color="auto"/>
                  </w:divBdr>
                  <w:divsChild>
                    <w:div w:id="2122145121">
                      <w:marLeft w:val="0"/>
                      <w:marRight w:val="0"/>
                      <w:marTop w:val="0"/>
                      <w:marBottom w:val="0"/>
                      <w:divBdr>
                        <w:top w:val="none" w:sz="0" w:space="0" w:color="auto"/>
                        <w:left w:val="none" w:sz="0" w:space="0" w:color="auto"/>
                        <w:bottom w:val="none" w:sz="0" w:space="0" w:color="auto"/>
                        <w:right w:val="none" w:sz="0" w:space="0" w:color="auto"/>
                      </w:divBdr>
                    </w:div>
                  </w:divsChild>
                </w:div>
                <w:div w:id="348987880">
                  <w:marLeft w:val="0"/>
                  <w:marRight w:val="0"/>
                  <w:marTop w:val="0"/>
                  <w:marBottom w:val="0"/>
                  <w:divBdr>
                    <w:top w:val="none" w:sz="0" w:space="0" w:color="auto"/>
                    <w:left w:val="none" w:sz="0" w:space="0" w:color="auto"/>
                    <w:bottom w:val="none" w:sz="0" w:space="0" w:color="auto"/>
                    <w:right w:val="none" w:sz="0" w:space="0" w:color="auto"/>
                  </w:divBdr>
                </w:div>
                <w:div w:id="1506819674">
                  <w:marLeft w:val="0"/>
                  <w:marRight w:val="0"/>
                  <w:marTop w:val="0"/>
                  <w:marBottom w:val="0"/>
                  <w:divBdr>
                    <w:top w:val="none" w:sz="0" w:space="0" w:color="auto"/>
                    <w:left w:val="none" w:sz="0" w:space="0" w:color="auto"/>
                    <w:bottom w:val="none" w:sz="0" w:space="0" w:color="auto"/>
                    <w:right w:val="none" w:sz="0" w:space="0" w:color="auto"/>
                  </w:divBdr>
                </w:div>
                <w:div w:id="703016415">
                  <w:marLeft w:val="0"/>
                  <w:marRight w:val="0"/>
                  <w:marTop w:val="0"/>
                  <w:marBottom w:val="0"/>
                  <w:divBdr>
                    <w:top w:val="none" w:sz="0" w:space="0" w:color="auto"/>
                    <w:left w:val="none" w:sz="0" w:space="0" w:color="auto"/>
                    <w:bottom w:val="none" w:sz="0" w:space="0" w:color="auto"/>
                    <w:right w:val="none" w:sz="0" w:space="0" w:color="auto"/>
                  </w:divBdr>
                </w:div>
                <w:div w:id="1820069114">
                  <w:marLeft w:val="0"/>
                  <w:marRight w:val="0"/>
                  <w:marTop w:val="0"/>
                  <w:marBottom w:val="0"/>
                  <w:divBdr>
                    <w:top w:val="none" w:sz="0" w:space="0" w:color="auto"/>
                    <w:left w:val="none" w:sz="0" w:space="0" w:color="auto"/>
                    <w:bottom w:val="none" w:sz="0" w:space="0" w:color="auto"/>
                    <w:right w:val="none" w:sz="0" w:space="0" w:color="auto"/>
                  </w:divBdr>
                </w:div>
                <w:div w:id="1272906013">
                  <w:marLeft w:val="0"/>
                  <w:marRight w:val="0"/>
                  <w:marTop w:val="0"/>
                  <w:marBottom w:val="0"/>
                  <w:divBdr>
                    <w:top w:val="none" w:sz="0" w:space="0" w:color="auto"/>
                    <w:left w:val="none" w:sz="0" w:space="0" w:color="auto"/>
                    <w:bottom w:val="none" w:sz="0" w:space="0" w:color="auto"/>
                    <w:right w:val="none" w:sz="0" w:space="0" w:color="auto"/>
                  </w:divBdr>
                </w:div>
                <w:div w:id="1335457620">
                  <w:marLeft w:val="0"/>
                  <w:marRight w:val="0"/>
                  <w:marTop w:val="0"/>
                  <w:marBottom w:val="0"/>
                  <w:divBdr>
                    <w:top w:val="none" w:sz="0" w:space="0" w:color="auto"/>
                    <w:left w:val="none" w:sz="0" w:space="0" w:color="auto"/>
                    <w:bottom w:val="none" w:sz="0" w:space="0" w:color="auto"/>
                    <w:right w:val="none" w:sz="0" w:space="0" w:color="auto"/>
                  </w:divBdr>
                </w:div>
                <w:div w:id="2049142614">
                  <w:marLeft w:val="0"/>
                  <w:marRight w:val="0"/>
                  <w:marTop w:val="0"/>
                  <w:marBottom w:val="0"/>
                  <w:divBdr>
                    <w:top w:val="none" w:sz="0" w:space="0" w:color="auto"/>
                    <w:left w:val="none" w:sz="0" w:space="0" w:color="auto"/>
                    <w:bottom w:val="none" w:sz="0" w:space="0" w:color="auto"/>
                    <w:right w:val="none" w:sz="0" w:space="0" w:color="auto"/>
                  </w:divBdr>
                </w:div>
                <w:div w:id="1904443190">
                  <w:marLeft w:val="0"/>
                  <w:marRight w:val="0"/>
                  <w:marTop w:val="0"/>
                  <w:marBottom w:val="0"/>
                  <w:divBdr>
                    <w:top w:val="none" w:sz="0" w:space="0" w:color="auto"/>
                    <w:left w:val="none" w:sz="0" w:space="0" w:color="auto"/>
                    <w:bottom w:val="none" w:sz="0" w:space="0" w:color="auto"/>
                    <w:right w:val="none" w:sz="0" w:space="0" w:color="auto"/>
                  </w:divBdr>
                </w:div>
                <w:div w:id="1561792296">
                  <w:marLeft w:val="0"/>
                  <w:marRight w:val="0"/>
                  <w:marTop w:val="0"/>
                  <w:marBottom w:val="0"/>
                  <w:divBdr>
                    <w:top w:val="none" w:sz="0" w:space="0" w:color="auto"/>
                    <w:left w:val="none" w:sz="0" w:space="0" w:color="auto"/>
                    <w:bottom w:val="none" w:sz="0" w:space="0" w:color="auto"/>
                    <w:right w:val="none" w:sz="0" w:space="0" w:color="auto"/>
                  </w:divBdr>
                </w:div>
                <w:div w:id="2145388050">
                  <w:marLeft w:val="0"/>
                  <w:marRight w:val="0"/>
                  <w:marTop w:val="0"/>
                  <w:marBottom w:val="0"/>
                  <w:divBdr>
                    <w:top w:val="none" w:sz="0" w:space="0" w:color="auto"/>
                    <w:left w:val="none" w:sz="0" w:space="0" w:color="auto"/>
                    <w:bottom w:val="none" w:sz="0" w:space="0" w:color="auto"/>
                    <w:right w:val="none" w:sz="0" w:space="0" w:color="auto"/>
                  </w:divBdr>
                </w:div>
                <w:div w:id="2036223263">
                  <w:marLeft w:val="0"/>
                  <w:marRight w:val="0"/>
                  <w:marTop w:val="0"/>
                  <w:marBottom w:val="0"/>
                  <w:divBdr>
                    <w:top w:val="none" w:sz="0" w:space="0" w:color="auto"/>
                    <w:left w:val="none" w:sz="0" w:space="0" w:color="auto"/>
                    <w:bottom w:val="none" w:sz="0" w:space="0" w:color="auto"/>
                    <w:right w:val="none" w:sz="0" w:space="0" w:color="auto"/>
                  </w:divBdr>
                </w:div>
                <w:div w:id="7704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7374">
          <w:marLeft w:val="0"/>
          <w:marRight w:val="0"/>
          <w:marTop w:val="0"/>
          <w:marBottom w:val="0"/>
          <w:divBdr>
            <w:top w:val="none" w:sz="0" w:space="0" w:color="auto"/>
            <w:left w:val="none" w:sz="0" w:space="0" w:color="auto"/>
            <w:bottom w:val="none" w:sz="0" w:space="0" w:color="auto"/>
            <w:right w:val="none" w:sz="0" w:space="0" w:color="auto"/>
          </w:divBdr>
        </w:div>
        <w:div w:id="663246216">
          <w:marLeft w:val="750"/>
          <w:marRight w:val="0"/>
          <w:marTop w:val="0"/>
          <w:marBottom w:val="90"/>
          <w:divBdr>
            <w:top w:val="none" w:sz="0" w:space="0" w:color="auto"/>
            <w:left w:val="none" w:sz="0" w:space="0" w:color="auto"/>
            <w:bottom w:val="none" w:sz="0" w:space="0" w:color="auto"/>
            <w:right w:val="none" w:sz="0" w:space="0" w:color="auto"/>
          </w:divBdr>
          <w:divsChild>
            <w:div w:id="2064864673">
              <w:marLeft w:val="0"/>
              <w:marRight w:val="0"/>
              <w:marTop w:val="0"/>
              <w:marBottom w:val="0"/>
              <w:divBdr>
                <w:top w:val="none" w:sz="0" w:space="0" w:color="auto"/>
                <w:left w:val="none" w:sz="0" w:space="0" w:color="auto"/>
                <w:bottom w:val="none" w:sz="0" w:space="0" w:color="auto"/>
                <w:right w:val="none" w:sz="0" w:space="0" w:color="auto"/>
              </w:divBdr>
              <w:divsChild>
                <w:div w:id="2015985026">
                  <w:marLeft w:val="0"/>
                  <w:marRight w:val="0"/>
                  <w:marTop w:val="0"/>
                  <w:marBottom w:val="0"/>
                  <w:divBdr>
                    <w:top w:val="none" w:sz="0" w:space="0" w:color="auto"/>
                    <w:left w:val="none" w:sz="0" w:space="0" w:color="auto"/>
                    <w:bottom w:val="none" w:sz="0" w:space="0" w:color="auto"/>
                    <w:right w:val="none" w:sz="0" w:space="0" w:color="auto"/>
                  </w:divBdr>
                </w:div>
                <w:div w:id="258683491">
                  <w:marLeft w:val="0"/>
                  <w:marRight w:val="0"/>
                  <w:marTop w:val="0"/>
                  <w:marBottom w:val="0"/>
                  <w:divBdr>
                    <w:top w:val="none" w:sz="0" w:space="0" w:color="auto"/>
                    <w:left w:val="none" w:sz="0" w:space="0" w:color="auto"/>
                    <w:bottom w:val="none" w:sz="0" w:space="0" w:color="auto"/>
                    <w:right w:val="none" w:sz="0" w:space="0" w:color="auto"/>
                  </w:divBdr>
                </w:div>
                <w:div w:id="494959099">
                  <w:marLeft w:val="0"/>
                  <w:marRight w:val="0"/>
                  <w:marTop w:val="0"/>
                  <w:marBottom w:val="0"/>
                  <w:divBdr>
                    <w:top w:val="none" w:sz="0" w:space="0" w:color="auto"/>
                    <w:left w:val="none" w:sz="0" w:space="0" w:color="auto"/>
                    <w:bottom w:val="none" w:sz="0" w:space="0" w:color="auto"/>
                    <w:right w:val="none" w:sz="0" w:space="0" w:color="auto"/>
                  </w:divBdr>
                </w:div>
                <w:div w:id="1611740384">
                  <w:blockQuote w:val="1"/>
                  <w:marLeft w:val="600"/>
                  <w:marRight w:val="0"/>
                  <w:marTop w:val="0"/>
                  <w:marBottom w:val="0"/>
                  <w:divBdr>
                    <w:top w:val="none" w:sz="0" w:space="0" w:color="auto"/>
                    <w:left w:val="none" w:sz="0" w:space="0" w:color="auto"/>
                    <w:bottom w:val="none" w:sz="0" w:space="0" w:color="auto"/>
                    <w:right w:val="none" w:sz="0" w:space="0" w:color="auto"/>
                  </w:divBdr>
                  <w:divsChild>
                    <w:div w:id="1229222775">
                      <w:marLeft w:val="0"/>
                      <w:marRight w:val="0"/>
                      <w:marTop w:val="0"/>
                      <w:marBottom w:val="0"/>
                      <w:divBdr>
                        <w:top w:val="none" w:sz="0" w:space="0" w:color="auto"/>
                        <w:left w:val="none" w:sz="0" w:space="0" w:color="auto"/>
                        <w:bottom w:val="none" w:sz="0" w:space="0" w:color="auto"/>
                        <w:right w:val="none" w:sz="0" w:space="0" w:color="auto"/>
                      </w:divBdr>
                    </w:div>
                    <w:div w:id="1367482267">
                      <w:marLeft w:val="0"/>
                      <w:marRight w:val="0"/>
                      <w:marTop w:val="0"/>
                      <w:marBottom w:val="0"/>
                      <w:divBdr>
                        <w:top w:val="none" w:sz="0" w:space="0" w:color="auto"/>
                        <w:left w:val="none" w:sz="0" w:space="0" w:color="auto"/>
                        <w:bottom w:val="none" w:sz="0" w:space="0" w:color="auto"/>
                        <w:right w:val="none" w:sz="0" w:space="0" w:color="auto"/>
                      </w:divBdr>
                    </w:div>
                    <w:div w:id="493256463">
                      <w:marLeft w:val="0"/>
                      <w:marRight w:val="0"/>
                      <w:marTop w:val="0"/>
                      <w:marBottom w:val="0"/>
                      <w:divBdr>
                        <w:top w:val="none" w:sz="0" w:space="0" w:color="auto"/>
                        <w:left w:val="none" w:sz="0" w:space="0" w:color="auto"/>
                        <w:bottom w:val="none" w:sz="0" w:space="0" w:color="auto"/>
                        <w:right w:val="none" w:sz="0" w:space="0" w:color="auto"/>
                      </w:divBdr>
                    </w:div>
                    <w:div w:id="534738142">
                      <w:marLeft w:val="0"/>
                      <w:marRight w:val="0"/>
                      <w:marTop w:val="0"/>
                      <w:marBottom w:val="0"/>
                      <w:divBdr>
                        <w:top w:val="none" w:sz="0" w:space="0" w:color="auto"/>
                        <w:left w:val="none" w:sz="0" w:space="0" w:color="auto"/>
                        <w:bottom w:val="none" w:sz="0" w:space="0" w:color="auto"/>
                        <w:right w:val="none" w:sz="0" w:space="0" w:color="auto"/>
                      </w:divBdr>
                    </w:div>
                    <w:div w:id="51931790">
                      <w:marLeft w:val="0"/>
                      <w:marRight w:val="0"/>
                      <w:marTop w:val="0"/>
                      <w:marBottom w:val="0"/>
                      <w:divBdr>
                        <w:top w:val="none" w:sz="0" w:space="0" w:color="auto"/>
                        <w:left w:val="none" w:sz="0" w:space="0" w:color="auto"/>
                        <w:bottom w:val="none" w:sz="0" w:space="0" w:color="auto"/>
                        <w:right w:val="none" w:sz="0" w:space="0" w:color="auto"/>
                      </w:divBdr>
                    </w:div>
                    <w:div w:id="1583877937">
                      <w:marLeft w:val="0"/>
                      <w:marRight w:val="0"/>
                      <w:marTop w:val="0"/>
                      <w:marBottom w:val="0"/>
                      <w:divBdr>
                        <w:top w:val="none" w:sz="0" w:space="0" w:color="auto"/>
                        <w:left w:val="none" w:sz="0" w:space="0" w:color="auto"/>
                        <w:bottom w:val="none" w:sz="0" w:space="0" w:color="auto"/>
                        <w:right w:val="none" w:sz="0" w:space="0" w:color="auto"/>
                      </w:divBdr>
                    </w:div>
                    <w:div w:id="1550871691">
                      <w:marLeft w:val="0"/>
                      <w:marRight w:val="0"/>
                      <w:marTop w:val="0"/>
                      <w:marBottom w:val="0"/>
                      <w:divBdr>
                        <w:top w:val="none" w:sz="0" w:space="0" w:color="auto"/>
                        <w:left w:val="none" w:sz="0" w:space="0" w:color="auto"/>
                        <w:bottom w:val="none" w:sz="0" w:space="0" w:color="auto"/>
                        <w:right w:val="none" w:sz="0" w:space="0" w:color="auto"/>
                      </w:divBdr>
                    </w:div>
                    <w:div w:id="1030187750">
                      <w:marLeft w:val="0"/>
                      <w:marRight w:val="0"/>
                      <w:marTop w:val="0"/>
                      <w:marBottom w:val="0"/>
                      <w:divBdr>
                        <w:top w:val="none" w:sz="0" w:space="0" w:color="auto"/>
                        <w:left w:val="none" w:sz="0" w:space="0" w:color="auto"/>
                        <w:bottom w:val="none" w:sz="0" w:space="0" w:color="auto"/>
                        <w:right w:val="none" w:sz="0" w:space="0" w:color="auto"/>
                      </w:divBdr>
                    </w:div>
                    <w:div w:id="245771880">
                      <w:marLeft w:val="0"/>
                      <w:marRight w:val="0"/>
                      <w:marTop w:val="0"/>
                      <w:marBottom w:val="0"/>
                      <w:divBdr>
                        <w:top w:val="none" w:sz="0" w:space="0" w:color="auto"/>
                        <w:left w:val="none" w:sz="0" w:space="0" w:color="auto"/>
                        <w:bottom w:val="none" w:sz="0" w:space="0" w:color="auto"/>
                        <w:right w:val="none" w:sz="0" w:space="0" w:color="auto"/>
                      </w:divBdr>
                    </w:div>
                  </w:divsChild>
                </w:div>
                <w:div w:id="345060454">
                  <w:marLeft w:val="0"/>
                  <w:marRight w:val="0"/>
                  <w:marTop w:val="0"/>
                  <w:marBottom w:val="0"/>
                  <w:divBdr>
                    <w:top w:val="none" w:sz="0" w:space="0" w:color="auto"/>
                    <w:left w:val="none" w:sz="0" w:space="0" w:color="auto"/>
                    <w:bottom w:val="none" w:sz="0" w:space="0" w:color="auto"/>
                    <w:right w:val="none" w:sz="0" w:space="0" w:color="auto"/>
                  </w:divBdr>
                </w:div>
                <w:div w:id="1037777696">
                  <w:marLeft w:val="0"/>
                  <w:marRight w:val="0"/>
                  <w:marTop w:val="0"/>
                  <w:marBottom w:val="0"/>
                  <w:divBdr>
                    <w:top w:val="none" w:sz="0" w:space="0" w:color="auto"/>
                    <w:left w:val="none" w:sz="0" w:space="0" w:color="auto"/>
                    <w:bottom w:val="none" w:sz="0" w:space="0" w:color="auto"/>
                    <w:right w:val="none" w:sz="0" w:space="0" w:color="auto"/>
                  </w:divBdr>
                </w:div>
                <w:div w:id="1155335850">
                  <w:marLeft w:val="0"/>
                  <w:marRight w:val="0"/>
                  <w:marTop w:val="0"/>
                  <w:marBottom w:val="0"/>
                  <w:divBdr>
                    <w:top w:val="none" w:sz="0" w:space="0" w:color="auto"/>
                    <w:left w:val="none" w:sz="0" w:space="0" w:color="auto"/>
                    <w:bottom w:val="none" w:sz="0" w:space="0" w:color="auto"/>
                    <w:right w:val="none" w:sz="0" w:space="0" w:color="auto"/>
                  </w:divBdr>
                </w:div>
                <w:div w:id="819805970">
                  <w:marLeft w:val="0"/>
                  <w:marRight w:val="0"/>
                  <w:marTop w:val="0"/>
                  <w:marBottom w:val="0"/>
                  <w:divBdr>
                    <w:top w:val="none" w:sz="0" w:space="0" w:color="auto"/>
                    <w:left w:val="none" w:sz="0" w:space="0" w:color="auto"/>
                    <w:bottom w:val="none" w:sz="0" w:space="0" w:color="auto"/>
                    <w:right w:val="none" w:sz="0" w:space="0" w:color="auto"/>
                  </w:divBdr>
                </w:div>
                <w:div w:id="803960545">
                  <w:marLeft w:val="0"/>
                  <w:marRight w:val="0"/>
                  <w:marTop w:val="0"/>
                  <w:marBottom w:val="0"/>
                  <w:divBdr>
                    <w:top w:val="none" w:sz="0" w:space="0" w:color="auto"/>
                    <w:left w:val="none" w:sz="0" w:space="0" w:color="auto"/>
                    <w:bottom w:val="none" w:sz="0" w:space="0" w:color="auto"/>
                    <w:right w:val="none" w:sz="0" w:space="0" w:color="auto"/>
                  </w:divBdr>
                </w:div>
                <w:div w:id="1187674763">
                  <w:marLeft w:val="0"/>
                  <w:marRight w:val="0"/>
                  <w:marTop w:val="0"/>
                  <w:marBottom w:val="0"/>
                  <w:divBdr>
                    <w:top w:val="none" w:sz="0" w:space="0" w:color="auto"/>
                    <w:left w:val="none" w:sz="0" w:space="0" w:color="auto"/>
                    <w:bottom w:val="none" w:sz="0" w:space="0" w:color="auto"/>
                    <w:right w:val="none" w:sz="0" w:space="0" w:color="auto"/>
                  </w:divBdr>
                </w:div>
                <w:div w:id="1388146028">
                  <w:marLeft w:val="0"/>
                  <w:marRight w:val="0"/>
                  <w:marTop w:val="0"/>
                  <w:marBottom w:val="0"/>
                  <w:divBdr>
                    <w:top w:val="none" w:sz="0" w:space="0" w:color="auto"/>
                    <w:left w:val="none" w:sz="0" w:space="0" w:color="auto"/>
                    <w:bottom w:val="none" w:sz="0" w:space="0" w:color="auto"/>
                    <w:right w:val="none" w:sz="0" w:space="0" w:color="auto"/>
                  </w:divBdr>
                </w:div>
                <w:div w:id="1805007291">
                  <w:marLeft w:val="0"/>
                  <w:marRight w:val="0"/>
                  <w:marTop w:val="0"/>
                  <w:marBottom w:val="0"/>
                  <w:divBdr>
                    <w:top w:val="none" w:sz="0" w:space="0" w:color="auto"/>
                    <w:left w:val="none" w:sz="0" w:space="0" w:color="auto"/>
                    <w:bottom w:val="none" w:sz="0" w:space="0" w:color="auto"/>
                    <w:right w:val="none" w:sz="0" w:space="0" w:color="auto"/>
                  </w:divBdr>
                </w:div>
                <w:div w:id="1690645175">
                  <w:marLeft w:val="0"/>
                  <w:marRight w:val="0"/>
                  <w:marTop w:val="0"/>
                  <w:marBottom w:val="0"/>
                  <w:divBdr>
                    <w:top w:val="none" w:sz="0" w:space="0" w:color="auto"/>
                    <w:left w:val="none" w:sz="0" w:space="0" w:color="auto"/>
                    <w:bottom w:val="none" w:sz="0" w:space="0" w:color="auto"/>
                    <w:right w:val="none" w:sz="0" w:space="0" w:color="auto"/>
                  </w:divBdr>
                </w:div>
                <w:div w:id="783815314">
                  <w:marLeft w:val="0"/>
                  <w:marRight w:val="0"/>
                  <w:marTop w:val="0"/>
                  <w:marBottom w:val="0"/>
                  <w:divBdr>
                    <w:top w:val="none" w:sz="0" w:space="0" w:color="auto"/>
                    <w:left w:val="none" w:sz="0" w:space="0" w:color="auto"/>
                    <w:bottom w:val="none" w:sz="0" w:space="0" w:color="auto"/>
                    <w:right w:val="none" w:sz="0" w:space="0" w:color="auto"/>
                  </w:divBdr>
                </w:div>
                <w:div w:id="89006188">
                  <w:marLeft w:val="0"/>
                  <w:marRight w:val="0"/>
                  <w:marTop w:val="0"/>
                  <w:marBottom w:val="0"/>
                  <w:divBdr>
                    <w:top w:val="none" w:sz="0" w:space="0" w:color="auto"/>
                    <w:left w:val="none" w:sz="0" w:space="0" w:color="auto"/>
                    <w:bottom w:val="none" w:sz="0" w:space="0" w:color="auto"/>
                    <w:right w:val="none" w:sz="0" w:space="0" w:color="auto"/>
                  </w:divBdr>
                </w:div>
                <w:div w:id="1690714775">
                  <w:marLeft w:val="0"/>
                  <w:marRight w:val="0"/>
                  <w:marTop w:val="0"/>
                  <w:marBottom w:val="0"/>
                  <w:divBdr>
                    <w:top w:val="none" w:sz="0" w:space="0" w:color="auto"/>
                    <w:left w:val="none" w:sz="0" w:space="0" w:color="auto"/>
                    <w:bottom w:val="none" w:sz="0" w:space="0" w:color="auto"/>
                    <w:right w:val="none" w:sz="0" w:space="0" w:color="auto"/>
                  </w:divBdr>
                </w:div>
                <w:div w:id="1200510945">
                  <w:marLeft w:val="0"/>
                  <w:marRight w:val="0"/>
                  <w:marTop w:val="0"/>
                  <w:marBottom w:val="0"/>
                  <w:divBdr>
                    <w:top w:val="none" w:sz="0" w:space="0" w:color="auto"/>
                    <w:left w:val="none" w:sz="0" w:space="0" w:color="auto"/>
                    <w:bottom w:val="none" w:sz="0" w:space="0" w:color="auto"/>
                    <w:right w:val="none" w:sz="0" w:space="0" w:color="auto"/>
                  </w:divBdr>
                </w:div>
                <w:div w:id="122769467">
                  <w:marLeft w:val="0"/>
                  <w:marRight w:val="0"/>
                  <w:marTop w:val="0"/>
                  <w:marBottom w:val="0"/>
                  <w:divBdr>
                    <w:top w:val="none" w:sz="0" w:space="0" w:color="auto"/>
                    <w:left w:val="none" w:sz="0" w:space="0" w:color="auto"/>
                    <w:bottom w:val="none" w:sz="0" w:space="0" w:color="auto"/>
                    <w:right w:val="none" w:sz="0" w:space="0" w:color="auto"/>
                  </w:divBdr>
                </w:div>
                <w:div w:id="1982923399">
                  <w:marLeft w:val="0"/>
                  <w:marRight w:val="0"/>
                  <w:marTop w:val="0"/>
                  <w:marBottom w:val="0"/>
                  <w:divBdr>
                    <w:top w:val="none" w:sz="0" w:space="0" w:color="auto"/>
                    <w:left w:val="none" w:sz="0" w:space="0" w:color="auto"/>
                    <w:bottom w:val="none" w:sz="0" w:space="0" w:color="auto"/>
                    <w:right w:val="none" w:sz="0" w:space="0" w:color="auto"/>
                  </w:divBdr>
                </w:div>
                <w:div w:id="3024140">
                  <w:marLeft w:val="0"/>
                  <w:marRight w:val="0"/>
                  <w:marTop w:val="0"/>
                  <w:marBottom w:val="0"/>
                  <w:divBdr>
                    <w:top w:val="none" w:sz="0" w:space="0" w:color="auto"/>
                    <w:left w:val="none" w:sz="0" w:space="0" w:color="auto"/>
                    <w:bottom w:val="none" w:sz="0" w:space="0" w:color="auto"/>
                    <w:right w:val="none" w:sz="0" w:space="0" w:color="auto"/>
                  </w:divBdr>
                </w:div>
                <w:div w:id="1251741820">
                  <w:marLeft w:val="0"/>
                  <w:marRight w:val="0"/>
                  <w:marTop w:val="0"/>
                  <w:marBottom w:val="0"/>
                  <w:divBdr>
                    <w:top w:val="none" w:sz="0" w:space="0" w:color="auto"/>
                    <w:left w:val="none" w:sz="0" w:space="0" w:color="auto"/>
                    <w:bottom w:val="none" w:sz="0" w:space="0" w:color="auto"/>
                    <w:right w:val="none" w:sz="0" w:space="0" w:color="auto"/>
                  </w:divBdr>
                </w:div>
                <w:div w:id="1783643386">
                  <w:marLeft w:val="0"/>
                  <w:marRight w:val="0"/>
                  <w:marTop w:val="0"/>
                  <w:marBottom w:val="0"/>
                  <w:divBdr>
                    <w:top w:val="none" w:sz="0" w:space="0" w:color="auto"/>
                    <w:left w:val="none" w:sz="0" w:space="0" w:color="auto"/>
                    <w:bottom w:val="none" w:sz="0" w:space="0" w:color="auto"/>
                    <w:right w:val="none" w:sz="0" w:space="0" w:color="auto"/>
                  </w:divBdr>
                </w:div>
                <w:div w:id="1362629793">
                  <w:marLeft w:val="0"/>
                  <w:marRight w:val="0"/>
                  <w:marTop w:val="0"/>
                  <w:marBottom w:val="0"/>
                  <w:divBdr>
                    <w:top w:val="none" w:sz="0" w:space="0" w:color="auto"/>
                    <w:left w:val="none" w:sz="0" w:space="0" w:color="auto"/>
                    <w:bottom w:val="none" w:sz="0" w:space="0" w:color="auto"/>
                    <w:right w:val="none" w:sz="0" w:space="0" w:color="auto"/>
                  </w:divBdr>
                </w:div>
                <w:div w:id="2011981505">
                  <w:marLeft w:val="0"/>
                  <w:marRight w:val="0"/>
                  <w:marTop w:val="0"/>
                  <w:marBottom w:val="0"/>
                  <w:divBdr>
                    <w:top w:val="none" w:sz="0" w:space="0" w:color="auto"/>
                    <w:left w:val="none" w:sz="0" w:space="0" w:color="auto"/>
                    <w:bottom w:val="none" w:sz="0" w:space="0" w:color="auto"/>
                    <w:right w:val="none" w:sz="0" w:space="0" w:color="auto"/>
                  </w:divBdr>
                </w:div>
                <w:div w:id="522783894">
                  <w:marLeft w:val="0"/>
                  <w:marRight w:val="0"/>
                  <w:marTop w:val="0"/>
                  <w:marBottom w:val="0"/>
                  <w:divBdr>
                    <w:top w:val="none" w:sz="0" w:space="0" w:color="auto"/>
                    <w:left w:val="none" w:sz="0" w:space="0" w:color="auto"/>
                    <w:bottom w:val="none" w:sz="0" w:space="0" w:color="auto"/>
                    <w:right w:val="none" w:sz="0" w:space="0" w:color="auto"/>
                  </w:divBdr>
                </w:div>
                <w:div w:id="1491142610">
                  <w:marLeft w:val="0"/>
                  <w:marRight w:val="0"/>
                  <w:marTop w:val="0"/>
                  <w:marBottom w:val="0"/>
                  <w:divBdr>
                    <w:top w:val="none" w:sz="0" w:space="0" w:color="auto"/>
                    <w:left w:val="none" w:sz="0" w:space="0" w:color="auto"/>
                    <w:bottom w:val="none" w:sz="0" w:space="0" w:color="auto"/>
                    <w:right w:val="none" w:sz="0" w:space="0" w:color="auto"/>
                  </w:divBdr>
                </w:div>
                <w:div w:id="220334981">
                  <w:marLeft w:val="0"/>
                  <w:marRight w:val="0"/>
                  <w:marTop w:val="0"/>
                  <w:marBottom w:val="0"/>
                  <w:divBdr>
                    <w:top w:val="none" w:sz="0" w:space="0" w:color="auto"/>
                    <w:left w:val="none" w:sz="0" w:space="0" w:color="auto"/>
                    <w:bottom w:val="none" w:sz="0" w:space="0" w:color="auto"/>
                    <w:right w:val="none" w:sz="0" w:space="0" w:color="auto"/>
                  </w:divBdr>
                </w:div>
                <w:div w:id="2109042219">
                  <w:marLeft w:val="0"/>
                  <w:marRight w:val="0"/>
                  <w:marTop w:val="0"/>
                  <w:marBottom w:val="0"/>
                  <w:divBdr>
                    <w:top w:val="none" w:sz="0" w:space="0" w:color="auto"/>
                    <w:left w:val="none" w:sz="0" w:space="0" w:color="auto"/>
                    <w:bottom w:val="none" w:sz="0" w:space="0" w:color="auto"/>
                    <w:right w:val="none" w:sz="0" w:space="0" w:color="auto"/>
                  </w:divBdr>
                </w:div>
                <w:div w:id="532883066">
                  <w:marLeft w:val="0"/>
                  <w:marRight w:val="0"/>
                  <w:marTop w:val="0"/>
                  <w:marBottom w:val="0"/>
                  <w:divBdr>
                    <w:top w:val="none" w:sz="0" w:space="0" w:color="auto"/>
                    <w:left w:val="none" w:sz="0" w:space="0" w:color="auto"/>
                    <w:bottom w:val="none" w:sz="0" w:space="0" w:color="auto"/>
                    <w:right w:val="none" w:sz="0" w:space="0" w:color="auto"/>
                  </w:divBdr>
                </w:div>
                <w:div w:id="458182524">
                  <w:marLeft w:val="0"/>
                  <w:marRight w:val="0"/>
                  <w:marTop w:val="0"/>
                  <w:marBottom w:val="0"/>
                  <w:divBdr>
                    <w:top w:val="none" w:sz="0" w:space="0" w:color="auto"/>
                    <w:left w:val="none" w:sz="0" w:space="0" w:color="auto"/>
                    <w:bottom w:val="none" w:sz="0" w:space="0" w:color="auto"/>
                    <w:right w:val="none" w:sz="0" w:space="0" w:color="auto"/>
                  </w:divBdr>
                </w:div>
                <w:div w:id="1982034763">
                  <w:marLeft w:val="0"/>
                  <w:marRight w:val="0"/>
                  <w:marTop w:val="0"/>
                  <w:marBottom w:val="0"/>
                  <w:divBdr>
                    <w:top w:val="none" w:sz="0" w:space="0" w:color="auto"/>
                    <w:left w:val="none" w:sz="0" w:space="0" w:color="auto"/>
                    <w:bottom w:val="none" w:sz="0" w:space="0" w:color="auto"/>
                    <w:right w:val="none" w:sz="0" w:space="0" w:color="auto"/>
                  </w:divBdr>
                </w:div>
                <w:div w:id="723600517">
                  <w:marLeft w:val="0"/>
                  <w:marRight w:val="0"/>
                  <w:marTop w:val="0"/>
                  <w:marBottom w:val="0"/>
                  <w:divBdr>
                    <w:top w:val="none" w:sz="0" w:space="0" w:color="auto"/>
                    <w:left w:val="none" w:sz="0" w:space="0" w:color="auto"/>
                    <w:bottom w:val="none" w:sz="0" w:space="0" w:color="auto"/>
                    <w:right w:val="none" w:sz="0" w:space="0" w:color="auto"/>
                  </w:divBdr>
                </w:div>
                <w:div w:id="1011490429">
                  <w:marLeft w:val="0"/>
                  <w:marRight w:val="0"/>
                  <w:marTop w:val="0"/>
                  <w:marBottom w:val="0"/>
                  <w:divBdr>
                    <w:top w:val="none" w:sz="0" w:space="0" w:color="auto"/>
                    <w:left w:val="none" w:sz="0" w:space="0" w:color="auto"/>
                    <w:bottom w:val="none" w:sz="0" w:space="0" w:color="auto"/>
                    <w:right w:val="none" w:sz="0" w:space="0" w:color="auto"/>
                  </w:divBdr>
                </w:div>
                <w:div w:id="1109542611">
                  <w:marLeft w:val="0"/>
                  <w:marRight w:val="0"/>
                  <w:marTop w:val="0"/>
                  <w:marBottom w:val="0"/>
                  <w:divBdr>
                    <w:top w:val="none" w:sz="0" w:space="0" w:color="auto"/>
                    <w:left w:val="none" w:sz="0" w:space="0" w:color="auto"/>
                    <w:bottom w:val="none" w:sz="0" w:space="0" w:color="auto"/>
                    <w:right w:val="none" w:sz="0" w:space="0" w:color="auto"/>
                  </w:divBdr>
                </w:div>
                <w:div w:id="472334340">
                  <w:marLeft w:val="0"/>
                  <w:marRight w:val="0"/>
                  <w:marTop w:val="0"/>
                  <w:marBottom w:val="0"/>
                  <w:divBdr>
                    <w:top w:val="none" w:sz="0" w:space="0" w:color="auto"/>
                    <w:left w:val="none" w:sz="0" w:space="0" w:color="auto"/>
                    <w:bottom w:val="none" w:sz="0" w:space="0" w:color="auto"/>
                    <w:right w:val="none" w:sz="0" w:space="0" w:color="auto"/>
                  </w:divBdr>
                </w:div>
                <w:div w:id="1974169625">
                  <w:marLeft w:val="0"/>
                  <w:marRight w:val="0"/>
                  <w:marTop w:val="0"/>
                  <w:marBottom w:val="0"/>
                  <w:divBdr>
                    <w:top w:val="none" w:sz="0" w:space="0" w:color="auto"/>
                    <w:left w:val="none" w:sz="0" w:space="0" w:color="auto"/>
                    <w:bottom w:val="none" w:sz="0" w:space="0" w:color="auto"/>
                    <w:right w:val="none" w:sz="0" w:space="0" w:color="auto"/>
                  </w:divBdr>
                </w:div>
                <w:div w:id="688064752">
                  <w:marLeft w:val="0"/>
                  <w:marRight w:val="0"/>
                  <w:marTop w:val="0"/>
                  <w:marBottom w:val="0"/>
                  <w:divBdr>
                    <w:top w:val="none" w:sz="0" w:space="0" w:color="auto"/>
                    <w:left w:val="none" w:sz="0" w:space="0" w:color="auto"/>
                    <w:bottom w:val="none" w:sz="0" w:space="0" w:color="auto"/>
                    <w:right w:val="none" w:sz="0" w:space="0" w:color="auto"/>
                  </w:divBdr>
                </w:div>
                <w:div w:id="1497067400">
                  <w:marLeft w:val="0"/>
                  <w:marRight w:val="0"/>
                  <w:marTop w:val="0"/>
                  <w:marBottom w:val="0"/>
                  <w:divBdr>
                    <w:top w:val="none" w:sz="0" w:space="0" w:color="auto"/>
                    <w:left w:val="none" w:sz="0" w:space="0" w:color="auto"/>
                    <w:bottom w:val="none" w:sz="0" w:space="0" w:color="auto"/>
                    <w:right w:val="none" w:sz="0" w:space="0" w:color="auto"/>
                  </w:divBdr>
                </w:div>
                <w:div w:id="1395159592">
                  <w:marLeft w:val="0"/>
                  <w:marRight w:val="0"/>
                  <w:marTop w:val="0"/>
                  <w:marBottom w:val="0"/>
                  <w:divBdr>
                    <w:top w:val="none" w:sz="0" w:space="0" w:color="auto"/>
                    <w:left w:val="none" w:sz="0" w:space="0" w:color="auto"/>
                    <w:bottom w:val="none" w:sz="0" w:space="0" w:color="auto"/>
                    <w:right w:val="none" w:sz="0" w:space="0" w:color="auto"/>
                  </w:divBdr>
                </w:div>
                <w:div w:id="366952245">
                  <w:blockQuote w:val="1"/>
                  <w:marLeft w:val="600"/>
                  <w:marRight w:val="0"/>
                  <w:marTop w:val="0"/>
                  <w:marBottom w:val="0"/>
                  <w:divBdr>
                    <w:top w:val="none" w:sz="0" w:space="0" w:color="auto"/>
                    <w:left w:val="none" w:sz="0" w:space="0" w:color="auto"/>
                    <w:bottom w:val="none" w:sz="0" w:space="0" w:color="auto"/>
                    <w:right w:val="none" w:sz="0" w:space="0" w:color="auto"/>
                  </w:divBdr>
                  <w:divsChild>
                    <w:div w:id="214440348">
                      <w:marLeft w:val="0"/>
                      <w:marRight w:val="0"/>
                      <w:marTop w:val="0"/>
                      <w:marBottom w:val="0"/>
                      <w:divBdr>
                        <w:top w:val="none" w:sz="0" w:space="0" w:color="auto"/>
                        <w:left w:val="none" w:sz="0" w:space="0" w:color="auto"/>
                        <w:bottom w:val="none" w:sz="0" w:space="0" w:color="auto"/>
                        <w:right w:val="none" w:sz="0" w:space="0" w:color="auto"/>
                      </w:divBdr>
                    </w:div>
                  </w:divsChild>
                </w:div>
                <w:div w:id="2053769359">
                  <w:marLeft w:val="0"/>
                  <w:marRight w:val="0"/>
                  <w:marTop w:val="0"/>
                  <w:marBottom w:val="0"/>
                  <w:divBdr>
                    <w:top w:val="none" w:sz="0" w:space="0" w:color="auto"/>
                    <w:left w:val="none" w:sz="0" w:space="0" w:color="auto"/>
                    <w:bottom w:val="none" w:sz="0" w:space="0" w:color="auto"/>
                    <w:right w:val="none" w:sz="0" w:space="0" w:color="auto"/>
                  </w:divBdr>
                </w:div>
                <w:div w:id="1698039541">
                  <w:marLeft w:val="0"/>
                  <w:marRight w:val="0"/>
                  <w:marTop w:val="0"/>
                  <w:marBottom w:val="0"/>
                  <w:divBdr>
                    <w:top w:val="none" w:sz="0" w:space="0" w:color="auto"/>
                    <w:left w:val="none" w:sz="0" w:space="0" w:color="auto"/>
                    <w:bottom w:val="none" w:sz="0" w:space="0" w:color="auto"/>
                    <w:right w:val="none" w:sz="0" w:space="0" w:color="auto"/>
                  </w:divBdr>
                </w:div>
                <w:div w:id="1555698714">
                  <w:marLeft w:val="0"/>
                  <w:marRight w:val="0"/>
                  <w:marTop w:val="0"/>
                  <w:marBottom w:val="0"/>
                  <w:divBdr>
                    <w:top w:val="none" w:sz="0" w:space="0" w:color="auto"/>
                    <w:left w:val="none" w:sz="0" w:space="0" w:color="auto"/>
                    <w:bottom w:val="none" w:sz="0" w:space="0" w:color="auto"/>
                    <w:right w:val="none" w:sz="0" w:space="0" w:color="auto"/>
                  </w:divBdr>
                </w:div>
                <w:div w:id="587543595">
                  <w:blockQuote w:val="1"/>
                  <w:marLeft w:val="600"/>
                  <w:marRight w:val="0"/>
                  <w:marTop w:val="0"/>
                  <w:marBottom w:val="0"/>
                  <w:divBdr>
                    <w:top w:val="none" w:sz="0" w:space="0" w:color="auto"/>
                    <w:left w:val="none" w:sz="0" w:space="0" w:color="auto"/>
                    <w:bottom w:val="none" w:sz="0" w:space="0" w:color="auto"/>
                    <w:right w:val="none" w:sz="0" w:space="0" w:color="auto"/>
                  </w:divBdr>
                  <w:divsChild>
                    <w:div w:id="646127779">
                      <w:marLeft w:val="0"/>
                      <w:marRight w:val="0"/>
                      <w:marTop w:val="0"/>
                      <w:marBottom w:val="0"/>
                      <w:divBdr>
                        <w:top w:val="none" w:sz="0" w:space="0" w:color="auto"/>
                        <w:left w:val="none" w:sz="0" w:space="0" w:color="auto"/>
                        <w:bottom w:val="none" w:sz="0" w:space="0" w:color="auto"/>
                        <w:right w:val="none" w:sz="0" w:space="0" w:color="auto"/>
                      </w:divBdr>
                    </w:div>
                  </w:divsChild>
                </w:div>
                <w:div w:id="2103456199">
                  <w:marLeft w:val="0"/>
                  <w:marRight w:val="0"/>
                  <w:marTop w:val="0"/>
                  <w:marBottom w:val="0"/>
                  <w:divBdr>
                    <w:top w:val="none" w:sz="0" w:space="0" w:color="auto"/>
                    <w:left w:val="none" w:sz="0" w:space="0" w:color="auto"/>
                    <w:bottom w:val="none" w:sz="0" w:space="0" w:color="auto"/>
                    <w:right w:val="none" w:sz="0" w:space="0" w:color="auto"/>
                  </w:divBdr>
                </w:div>
                <w:div w:id="1238440141">
                  <w:blockQuote w:val="1"/>
                  <w:marLeft w:val="600"/>
                  <w:marRight w:val="0"/>
                  <w:marTop w:val="0"/>
                  <w:marBottom w:val="0"/>
                  <w:divBdr>
                    <w:top w:val="none" w:sz="0" w:space="0" w:color="auto"/>
                    <w:left w:val="none" w:sz="0" w:space="0" w:color="auto"/>
                    <w:bottom w:val="none" w:sz="0" w:space="0" w:color="auto"/>
                    <w:right w:val="none" w:sz="0" w:space="0" w:color="auto"/>
                  </w:divBdr>
                  <w:divsChild>
                    <w:div w:id="1177308788">
                      <w:marLeft w:val="0"/>
                      <w:marRight w:val="0"/>
                      <w:marTop w:val="0"/>
                      <w:marBottom w:val="0"/>
                      <w:divBdr>
                        <w:top w:val="none" w:sz="0" w:space="0" w:color="auto"/>
                        <w:left w:val="none" w:sz="0" w:space="0" w:color="auto"/>
                        <w:bottom w:val="none" w:sz="0" w:space="0" w:color="auto"/>
                        <w:right w:val="none" w:sz="0" w:space="0" w:color="auto"/>
                      </w:divBdr>
                    </w:div>
                  </w:divsChild>
                </w:div>
                <w:div w:id="2022125144">
                  <w:marLeft w:val="0"/>
                  <w:marRight w:val="0"/>
                  <w:marTop w:val="0"/>
                  <w:marBottom w:val="0"/>
                  <w:divBdr>
                    <w:top w:val="none" w:sz="0" w:space="0" w:color="auto"/>
                    <w:left w:val="none" w:sz="0" w:space="0" w:color="auto"/>
                    <w:bottom w:val="none" w:sz="0" w:space="0" w:color="auto"/>
                    <w:right w:val="none" w:sz="0" w:space="0" w:color="auto"/>
                  </w:divBdr>
                </w:div>
                <w:div w:id="1988316842">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77993">
                      <w:marLeft w:val="0"/>
                      <w:marRight w:val="0"/>
                      <w:marTop w:val="0"/>
                      <w:marBottom w:val="0"/>
                      <w:divBdr>
                        <w:top w:val="none" w:sz="0" w:space="0" w:color="auto"/>
                        <w:left w:val="none" w:sz="0" w:space="0" w:color="auto"/>
                        <w:bottom w:val="none" w:sz="0" w:space="0" w:color="auto"/>
                        <w:right w:val="none" w:sz="0" w:space="0" w:color="auto"/>
                      </w:divBdr>
                    </w:div>
                  </w:divsChild>
                </w:div>
                <w:div w:id="1728643073">
                  <w:marLeft w:val="0"/>
                  <w:marRight w:val="0"/>
                  <w:marTop w:val="0"/>
                  <w:marBottom w:val="0"/>
                  <w:divBdr>
                    <w:top w:val="none" w:sz="0" w:space="0" w:color="auto"/>
                    <w:left w:val="none" w:sz="0" w:space="0" w:color="auto"/>
                    <w:bottom w:val="none" w:sz="0" w:space="0" w:color="auto"/>
                    <w:right w:val="none" w:sz="0" w:space="0" w:color="auto"/>
                  </w:divBdr>
                </w:div>
                <w:div w:id="745998876">
                  <w:marLeft w:val="0"/>
                  <w:marRight w:val="0"/>
                  <w:marTop w:val="0"/>
                  <w:marBottom w:val="0"/>
                  <w:divBdr>
                    <w:top w:val="none" w:sz="0" w:space="0" w:color="auto"/>
                    <w:left w:val="none" w:sz="0" w:space="0" w:color="auto"/>
                    <w:bottom w:val="none" w:sz="0" w:space="0" w:color="auto"/>
                    <w:right w:val="none" w:sz="0" w:space="0" w:color="auto"/>
                  </w:divBdr>
                </w:div>
                <w:div w:id="1565946690">
                  <w:marLeft w:val="0"/>
                  <w:marRight w:val="0"/>
                  <w:marTop w:val="0"/>
                  <w:marBottom w:val="0"/>
                  <w:divBdr>
                    <w:top w:val="none" w:sz="0" w:space="0" w:color="auto"/>
                    <w:left w:val="none" w:sz="0" w:space="0" w:color="auto"/>
                    <w:bottom w:val="none" w:sz="0" w:space="0" w:color="auto"/>
                    <w:right w:val="none" w:sz="0" w:space="0" w:color="auto"/>
                  </w:divBdr>
                </w:div>
                <w:div w:id="1475635059">
                  <w:marLeft w:val="0"/>
                  <w:marRight w:val="0"/>
                  <w:marTop w:val="0"/>
                  <w:marBottom w:val="0"/>
                  <w:divBdr>
                    <w:top w:val="none" w:sz="0" w:space="0" w:color="auto"/>
                    <w:left w:val="none" w:sz="0" w:space="0" w:color="auto"/>
                    <w:bottom w:val="none" w:sz="0" w:space="0" w:color="auto"/>
                    <w:right w:val="none" w:sz="0" w:space="0" w:color="auto"/>
                  </w:divBdr>
                </w:div>
                <w:div w:id="1617171898">
                  <w:marLeft w:val="0"/>
                  <w:marRight w:val="0"/>
                  <w:marTop w:val="0"/>
                  <w:marBottom w:val="0"/>
                  <w:divBdr>
                    <w:top w:val="none" w:sz="0" w:space="0" w:color="auto"/>
                    <w:left w:val="none" w:sz="0" w:space="0" w:color="auto"/>
                    <w:bottom w:val="none" w:sz="0" w:space="0" w:color="auto"/>
                    <w:right w:val="none" w:sz="0" w:space="0" w:color="auto"/>
                  </w:divBdr>
                </w:div>
                <w:div w:id="99884169">
                  <w:marLeft w:val="0"/>
                  <w:marRight w:val="0"/>
                  <w:marTop w:val="0"/>
                  <w:marBottom w:val="0"/>
                  <w:divBdr>
                    <w:top w:val="none" w:sz="0" w:space="0" w:color="auto"/>
                    <w:left w:val="none" w:sz="0" w:space="0" w:color="auto"/>
                    <w:bottom w:val="none" w:sz="0" w:space="0" w:color="auto"/>
                    <w:right w:val="none" w:sz="0" w:space="0" w:color="auto"/>
                  </w:divBdr>
                </w:div>
                <w:div w:id="937056150">
                  <w:marLeft w:val="0"/>
                  <w:marRight w:val="0"/>
                  <w:marTop w:val="0"/>
                  <w:marBottom w:val="0"/>
                  <w:divBdr>
                    <w:top w:val="none" w:sz="0" w:space="0" w:color="auto"/>
                    <w:left w:val="none" w:sz="0" w:space="0" w:color="auto"/>
                    <w:bottom w:val="none" w:sz="0" w:space="0" w:color="auto"/>
                    <w:right w:val="none" w:sz="0" w:space="0" w:color="auto"/>
                  </w:divBdr>
                </w:div>
                <w:div w:id="1030108683">
                  <w:marLeft w:val="0"/>
                  <w:marRight w:val="0"/>
                  <w:marTop w:val="0"/>
                  <w:marBottom w:val="0"/>
                  <w:divBdr>
                    <w:top w:val="none" w:sz="0" w:space="0" w:color="auto"/>
                    <w:left w:val="none" w:sz="0" w:space="0" w:color="auto"/>
                    <w:bottom w:val="none" w:sz="0" w:space="0" w:color="auto"/>
                    <w:right w:val="none" w:sz="0" w:space="0" w:color="auto"/>
                  </w:divBdr>
                </w:div>
                <w:div w:id="1688142669">
                  <w:marLeft w:val="0"/>
                  <w:marRight w:val="0"/>
                  <w:marTop w:val="0"/>
                  <w:marBottom w:val="0"/>
                  <w:divBdr>
                    <w:top w:val="none" w:sz="0" w:space="0" w:color="auto"/>
                    <w:left w:val="none" w:sz="0" w:space="0" w:color="auto"/>
                    <w:bottom w:val="none" w:sz="0" w:space="0" w:color="auto"/>
                    <w:right w:val="none" w:sz="0" w:space="0" w:color="auto"/>
                  </w:divBdr>
                </w:div>
                <w:div w:id="422183917">
                  <w:marLeft w:val="0"/>
                  <w:marRight w:val="0"/>
                  <w:marTop w:val="0"/>
                  <w:marBottom w:val="0"/>
                  <w:divBdr>
                    <w:top w:val="none" w:sz="0" w:space="0" w:color="auto"/>
                    <w:left w:val="none" w:sz="0" w:space="0" w:color="auto"/>
                    <w:bottom w:val="none" w:sz="0" w:space="0" w:color="auto"/>
                    <w:right w:val="none" w:sz="0" w:space="0" w:color="auto"/>
                  </w:divBdr>
                </w:div>
                <w:div w:id="350111332">
                  <w:marLeft w:val="0"/>
                  <w:marRight w:val="0"/>
                  <w:marTop w:val="0"/>
                  <w:marBottom w:val="0"/>
                  <w:divBdr>
                    <w:top w:val="none" w:sz="0" w:space="0" w:color="auto"/>
                    <w:left w:val="none" w:sz="0" w:space="0" w:color="auto"/>
                    <w:bottom w:val="none" w:sz="0" w:space="0" w:color="auto"/>
                    <w:right w:val="none" w:sz="0" w:space="0" w:color="auto"/>
                  </w:divBdr>
                </w:div>
                <w:div w:id="110974108">
                  <w:marLeft w:val="0"/>
                  <w:marRight w:val="0"/>
                  <w:marTop w:val="0"/>
                  <w:marBottom w:val="0"/>
                  <w:divBdr>
                    <w:top w:val="none" w:sz="0" w:space="0" w:color="auto"/>
                    <w:left w:val="none" w:sz="0" w:space="0" w:color="auto"/>
                    <w:bottom w:val="none" w:sz="0" w:space="0" w:color="auto"/>
                    <w:right w:val="none" w:sz="0" w:space="0" w:color="auto"/>
                  </w:divBdr>
                </w:div>
                <w:div w:id="152913537">
                  <w:marLeft w:val="0"/>
                  <w:marRight w:val="0"/>
                  <w:marTop w:val="0"/>
                  <w:marBottom w:val="0"/>
                  <w:divBdr>
                    <w:top w:val="none" w:sz="0" w:space="0" w:color="auto"/>
                    <w:left w:val="none" w:sz="0" w:space="0" w:color="auto"/>
                    <w:bottom w:val="none" w:sz="0" w:space="0" w:color="auto"/>
                    <w:right w:val="none" w:sz="0" w:space="0" w:color="auto"/>
                  </w:divBdr>
                </w:div>
                <w:div w:id="1378624797">
                  <w:marLeft w:val="0"/>
                  <w:marRight w:val="0"/>
                  <w:marTop w:val="0"/>
                  <w:marBottom w:val="0"/>
                  <w:divBdr>
                    <w:top w:val="none" w:sz="0" w:space="0" w:color="auto"/>
                    <w:left w:val="none" w:sz="0" w:space="0" w:color="auto"/>
                    <w:bottom w:val="none" w:sz="0" w:space="0" w:color="auto"/>
                    <w:right w:val="none" w:sz="0" w:space="0" w:color="auto"/>
                  </w:divBdr>
                </w:div>
                <w:div w:id="1624192950">
                  <w:marLeft w:val="0"/>
                  <w:marRight w:val="0"/>
                  <w:marTop w:val="0"/>
                  <w:marBottom w:val="0"/>
                  <w:divBdr>
                    <w:top w:val="none" w:sz="0" w:space="0" w:color="auto"/>
                    <w:left w:val="none" w:sz="0" w:space="0" w:color="auto"/>
                    <w:bottom w:val="none" w:sz="0" w:space="0" w:color="auto"/>
                    <w:right w:val="none" w:sz="0" w:space="0" w:color="auto"/>
                  </w:divBdr>
                </w:div>
                <w:div w:id="1324351804">
                  <w:marLeft w:val="0"/>
                  <w:marRight w:val="0"/>
                  <w:marTop w:val="0"/>
                  <w:marBottom w:val="0"/>
                  <w:divBdr>
                    <w:top w:val="none" w:sz="0" w:space="0" w:color="auto"/>
                    <w:left w:val="none" w:sz="0" w:space="0" w:color="auto"/>
                    <w:bottom w:val="none" w:sz="0" w:space="0" w:color="auto"/>
                    <w:right w:val="none" w:sz="0" w:space="0" w:color="auto"/>
                  </w:divBdr>
                </w:div>
                <w:div w:id="1774012410">
                  <w:marLeft w:val="0"/>
                  <w:marRight w:val="0"/>
                  <w:marTop w:val="0"/>
                  <w:marBottom w:val="0"/>
                  <w:divBdr>
                    <w:top w:val="none" w:sz="0" w:space="0" w:color="auto"/>
                    <w:left w:val="none" w:sz="0" w:space="0" w:color="auto"/>
                    <w:bottom w:val="none" w:sz="0" w:space="0" w:color="auto"/>
                    <w:right w:val="none" w:sz="0" w:space="0" w:color="auto"/>
                  </w:divBdr>
                </w:div>
                <w:div w:id="1430615975">
                  <w:marLeft w:val="0"/>
                  <w:marRight w:val="0"/>
                  <w:marTop w:val="0"/>
                  <w:marBottom w:val="0"/>
                  <w:divBdr>
                    <w:top w:val="none" w:sz="0" w:space="0" w:color="auto"/>
                    <w:left w:val="none" w:sz="0" w:space="0" w:color="auto"/>
                    <w:bottom w:val="none" w:sz="0" w:space="0" w:color="auto"/>
                    <w:right w:val="none" w:sz="0" w:space="0" w:color="auto"/>
                  </w:divBdr>
                </w:div>
                <w:div w:id="1800685825">
                  <w:marLeft w:val="0"/>
                  <w:marRight w:val="0"/>
                  <w:marTop w:val="0"/>
                  <w:marBottom w:val="0"/>
                  <w:divBdr>
                    <w:top w:val="none" w:sz="0" w:space="0" w:color="auto"/>
                    <w:left w:val="none" w:sz="0" w:space="0" w:color="auto"/>
                    <w:bottom w:val="none" w:sz="0" w:space="0" w:color="auto"/>
                    <w:right w:val="none" w:sz="0" w:space="0" w:color="auto"/>
                  </w:divBdr>
                </w:div>
                <w:div w:id="1326863671">
                  <w:marLeft w:val="0"/>
                  <w:marRight w:val="0"/>
                  <w:marTop w:val="0"/>
                  <w:marBottom w:val="0"/>
                  <w:divBdr>
                    <w:top w:val="none" w:sz="0" w:space="0" w:color="auto"/>
                    <w:left w:val="none" w:sz="0" w:space="0" w:color="auto"/>
                    <w:bottom w:val="none" w:sz="0" w:space="0" w:color="auto"/>
                    <w:right w:val="none" w:sz="0" w:space="0" w:color="auto"/>
                  </w:divBdr>
                </w:div>
                <w:div w:id="1128670952">
                  <w:marLeft w:val="0"/>
                  <w:marRight w:val="0"/>
                  <w:marTop w:val="0"/>
                  <w:marBottom w:val="0"/>
                  <w:divBdr>
                    <w:top w:val="none" w:sz="0" w:space="0" w:color="auto"/>
                    <w:left w:val="none" w:sz="0" w:space="0" w:color="auto"/>
                    <w:bottom w:val="none" w:sz="0" w:space="0" w:color="auto"/>
                    <w:right w:val="none" w:sz="0" w:space="0" w:color="auto"/>
                  </w:divBdr>
                </w:div>
                <w:div w:id="866287171">
                  <w:marLeft w:val="0"/>
                  <w:marRight w:val="0"/>
                  <w:marTop w:val="0"/>
                  <w:marBottom w:val="0"/>
                  <w:divBdr>
                    <w:top w:val="none" w:sz="0" w:space="0" w:color="auto"/>
                    <w:left w:val="none" w:sz="0" w:space="0" w:color="auto"/>
                    <w:bottom w:val="none" w:sz="0" w:space="0" w:color="auto"/>
                    <w:right w:val="none" w:sz="0" w:space="0" w:color="auto"/>
                  </w:divBdr>
                </w:div>
                <w:div w:id="1879782799">
                  <w:marLeft w:val="0"/>
                  <w:marRight w:val="0"/>
                  <w:marTop w:val="0"/>
                  <w:marBottom w:val="0"/>
                  <w:divBdr>
                    <w:top w:val="none" w:sz="0" w:space="0" w:color="auto"/>
                    <w:left w:val="none" w:sz="0" w:space="0" w:color="auto"/>
                    <w:bottom w:val="none" w:sz="0" w:space="0" w:color="auto"/>
                    <w:right w:val="none" w:sz="0" w:space="0" w:color="auto"/>
                  </w:divBdr>
                </w:div>
                <w:div w:id="1318919045">
                  <w:marLeft w:val="0"/>
                  <w:marRight w:val="0"/>
                  <w:marTop w:val="0"/>
                  <w:marBottom w:val="0"/>
                  <w:divBdr>
                    <w:top w:val="none" w:sz="0" w:space="0" w:color="auto"/>
                    <w:left w:val="none" w:sz="0" w:space="0" w:color="auto"/>
                    <w:bottom w:val="none" w:sz="0" w:space="0" w:color="auto"/>
                    <w:right w:val="none" w:sz="0" w:space="0" w:color="auto"/>
                  </w:divBdr>
                </w:div>
                <w:div w:id="1397704509">
                  <w:marLeft w:val="0"/>
                  <w:marRight w:val="0"/>
                  <w:marTop w:val="0"/>
                  <w:marBottom w:val="0"/>
                  <w:divBdr>
                    <w:top w:val="none" w:sz="0" w:space="0" w:color="auto"/>
                    <w:left w:val="none" w:sz="0" w:space="0" w:color="auto"/>
                    <w:bottom w:val="none" w:sz="0" w:space="0" w:color="auto"/>
                    <w:right w:val="none" w:sz="0" w:space="0" w:color="auto"/>
                  </w:divBdr>
                </w:div>
                <w:div w:id="2116172552">
                  <w:marLeft w:val="0"/>
                  <w:marRight w:val="0"/>
                  <w:marTop w:val="0"/>
                  <w:marBottom w:val="0"/>
                  <w:divBdr>
                    <w:top w:val="none" w:sz="0" w:space="0" w:color="auto"/>
                    <w:left w:val="none" w:sz="0" w:space="0" w:color="auto"/>
                    <w:bottom w:val="none" w:sz="0" w:space="0" w:color="auto"/>
                    <w:right w:val="none" w:sz="0" w:space="0" w:color="auto"/>
                  </w:divBdr>
                </w:div>
                <w:div w:id="1143428581">
                  <w:marLeft w:val="0"/>
                  <w:marRight w:val="0"/>
                  <w:marTop w:val="0"/>
                  <w:marBottom w:val="0"/>
                  <w:divBdr>
                    <w:top w:val="none" w:sz="0" w:space="0" w:color="auto"/>
                    <w:left w:val="none" w:sz="0" w:space="0" w:color="auto"/>
                    <w:bottom w:val="none" w:sz="0" w:space="0" w:color="auto"/>
                    <w:right w:val="none" w:sz="0" w:space="0" w:color="auto"/>
                  </w:divBdr>
                </w:div>
                <w:div w:id="1121805489">
                  <w:marLeft w:val="0"/>
                  <w:marRight w:val="0"/>
                  <w:marTop w:val="0"/>
                  <w:marBottom w:val="0"/>
                  <w:divBdr>
                    <w:top w:val="none" w:sz="0" w:space="0" w:color="auto"/>
                    <w:left w:val="none" w:sz="0" w:space="0" w:color="auto"/>
                    <w:bottom w:val="none" w:sz="0" w:space="0" w:color="auto"/>
                    <w:right w:val="none" w:sz="0" w:space="0" w:color="auto"/>
                  </w:divBdr>
                </w:div>
                <w:div w:id="215089612">
                  <w:marLeft w:val="0"/>
                  <w:marRight w:val="0"/>
                  <w:marTop w:val="0"/>
                  <w:marBottom w:val="0"/>
                  <w:divBdr>
                    <w:top w:val="none" w:sz="0" w:space="0" w:color="auto"/>
                    <w:left w:val="none" w:sz="0" w:space="0" w:color="auto"/>
                    <w:bottom w:val="none" w:sz="0" w:space="0" w:color="auto"/>
                    <w:right w:val="none" w:sz="0" w:space="0" w:color="auto"/>
                  </w:divBdr>
                </w:div>
                <w:div w:id="172114884">
                  <w:marLeft w:val="0"/>
                  <w:marRight w:val="0"/>
                  <w:marTop w:val="0"/>
                  <w:marBottom w:val="0"/>
                  <w:divBdr>
                    <w:top w:val="none" w:sz="0" w:space="0" w:color="auto"/>
                    <w:left w:val="none" w:sz="0" w:space="0" w:color="auto"/>
                    <w:bottom w:val="none" w:sz="0" w:space="0" w:color="auto"/>
                    <w:right w:val="none" w:sz="0" w:space="0" w:color="auto"/>
                  </w:divBdr>
                </w:div>
                <w:div w:id="1137995001">
                  <w:marLeft w:val="0"/>
                  <w:marRight w:val="0"/>
                  <w:marTop w:val="0"/>
                  <w:marBottom w:val="0"/>
                  <w:divBdr>
                    <w:top w:val="none" w:sz="0" w:space="0" w:color="auto"/>
                    <w:left w:val="none" w:sz="0" w:space="0" w:color="auto"/>
                    <w:bottom w:val="none" w:sz="0" w:space="0" w:color="auto"/>
                    <w:right w:val="none" w:sz="0" w:space="0" w:color="auto"/>
                  </w:divBdr>
                </w:div>
                <w:div w:id="790830599">
                  <w:marLeft w:val="0"/>
                  <w:marRight w:val="0"/>
                  <w:marTop w:val="0"/>
                  <w:marBottom w:val="0"/>
                  <w:divBdr>
                    <w:top w:val="none" w:sz="0" w:space="0" w:color="auto"/>
                    <w:left w:val="none" w:sz="0" w:space="0" w:color="auto"/>
                    <w:bottom w:val="none" w:sz="0" w:space="0" w:color="auto"/>
                    <w:right w:val="none" w:sz="0" w:space="0" w:color="auto"/>
                  </w:divBdr>
                </w:div>
                <w:div w:id="165442788">
                  <w:marLeft w:val="0"/>
                  <w:marRight w:val="0"/>
                  <w:marTop w:val="0"/>
                  <w:marBottom w:val="0"/>
                  <w:divBdr>
                    <w:top w:val="none" w:sz="0" w:space="0" w:color="auto"/>
                    <w:left w:val="none" w:sz="0" w:space="0" w:color="auto"/>
                    <w:bottom w:val="none" w:sz="0" w:space="0" w:color="auto"/>
                    <w:right w:val="none" w:sz="0" w:space="0" w:color="auto"/>
                  </w:divBdr>
                </w:div>
                <w:div w:id="2090539524">
                  <w:marLeft w:val="0"/>
                  <w:marRight w:val="0"/>
                  <w:marTop w:val="0"/>
                  <w:marBottom w:val="0"/>
                  <w:divBdr>
                    <w:top w:val="none" w:sz="0" w:space="0" w:color="auto"/>
                    <w:left w:val="none" w:sz="0" w:space="0" w:color="auto"/>
                    <w:bottom w:val="none" w:sz="0" w:space="0" w:color="auto"/>
                    <w:right w:val="none" w:sz="0" w:space="0" w:color="auto"/>
                  </w:divBdr>
                </w:div>
                <w:div w:id="335348574">
                  <w:marLeft w:val="0"/>
                  <w:marRight w:val="0"/>
                  <w:marTop w:val="0"/>
                  <w:marBottom w:val="0"/>
                  <w:divBdr>
                    <w:top w:val="none" w:sz="0" w:space="0" w:color="auto"/>
                    <w:left w:val="none" w:sz="0" w:space="0" w:color="auto"/>
                    <w:bottom w:val="none" w:sz="0" w:space="0" w:color="auto"/>
                    <w:right w:val="none" w:sz="0" w:space="0" w:color="auto"/>
                  </w:divBdr>
                </w:div>
                <w:div w:id="746418672">
                  <w:marLeft w:val="0"/>
                  <w:marRight w:val="0"/>
                  <w:marTop w:val="0"/>
                  <w:marBottom w:val="0"/>
                  <w:divBdr>
                    <w:top w:val="none" w:sz="0" w:space="0" w:color="auto"/>
                    <w:left w:val="none" w:sz="0" w:space="0" w:color="auto"/>
                    <w:bottom w:val="none" w:sz="0" w:space="0" w:color="auto"/>
                    <w:right w:val="none" w:sz="0" w:space="0" w:color="auto"/>
                  </w:divBdr>
                </w:div>
                <w:div w:id="947127914">
                  <w:marLeft w:val="0"/>
                  <w:marRight w:val="0"/>
                  <w:marTop w:val="0"/>
                  <w:marBottom w:val="0"/>
                  <w:divBdr>
                    <w:top w:val="none" w:sz="0" w:space="0" w:color="auto"/>
                    <w:left w:val="none" w:sz="0" w:space="0" w:color="auto"/>
                    <w:bottom w:val="none" w:sz="0" w:space="0" w:color="auto"/>
                    <w:right w:val="none" w:sz="0" w:space="0" w:color="auto"/>
                  </w:divBdr>
                </w:div>
                <w:div w:id="150872758">
                  <w:marLeft w:val="0"/>
                  <w:marRight w:val="0"/>
                  <w:marTop w:val="0"/>
                  <w:marBottom w:val="0"/>
                  <w:divBdr>
                    <w:top w:val="none" w:sz="0" w:space="0" w:color="auto"/>
                    <w:left w:val="none" w:sz="0" w:space="0" w:color="auto"/>
                    <w:bottom w:val="none" w:sz="0" w:space="0" w:color="auto"/>
                    <w:right w:val="none" w:sz="0" w:space="0" w:color="auto"/>
                  </w:divBdr>
                </w:div>
                <w:div w:id="592477875">
                  <w:marLeft w:val="0"/>
                  <w:marRight w:val="0"/>
                  <w:marTop w:val="0"/>
                  <w:marBottom w:val="0"/>
                  <w:divBdr>
                    <w:top w:val="none" w:sz="0" w:space="0" w:color="auto"/>
                    <w:left w:val="none" w:sz="0" w:space="0" w:color="auto"/>
                    <w:bottom w:val="none" w:sz="0" w:space="0" w:color="auto"/>
                    <w:right w:val="none" w:sz="0" w:space="0" w:color="auto"/>
                  </w:divBdr>
                </w:div>
                <w:div w:id="234364176">
                  <w:blockQuote w:val="1"/>
                  <w:marLeft w:val="600"/>
                  <w:marRight w:val="0"/>
                  <w:marTop w:val="0"/>
                  <w:marBottom w:val="0"/>
                  <w:divBdr>
                    <w:top w:val="none" w:sz="0" w:space="0" w:color="auto"/>
                    <w:left w:val="none" w:sz="0" w:space="0" w:color="auto"/>
                    <w:bottom w:val="none" w:sz="0" w:space="0" w:color="auto"/>
                    <w:right w:val="none" w:sz="0" w:space="0" w:color="auto"/>
                  </w:divBdr>
                  <w:divsChild>
                    <w:div w:id="873924102">
                      <w:marLeft w:val="0"/>
                      <w:marRight w:val="0"/>
                      <w:marTop w:val="0"/>
                      <w:marBottom w:val="0"/>
                      <w:divBdr>
                        <w:top w:val="none" w:sz="0" w:space="0" w:color="auto"/>
                        <w:left w:val="none" w:sz="0" w:space="0" w:color="auto"/>
                        <w:bottom w:val="none" w:sz="0" w:space="0" w:color="auto"/>
                        <w:right w:val="none" w:sz="0" w:space="0" w:color="auto"/>
                      </w:divBdr>
                    </w:div>
                  </w:divsChild>
                </w:div>
                <w:div w:id="292248392">
                  <w:marLeft w:val="0"/>
                  <w:marRight w:val="0"/>
                  <w:marTop w:val="0"/>
                  <w:marBottom w:val="0"/>
                  <w:divBdr>
                    <w:top w:val="none" w:sz="0" w:space="0" w:color="auto"/>
                    <w:left w:val="none" w:sz="0" w:space="0" w:color="auto"/>
                    <w:bottom w:val="none" w:sz="0" w:space="0" w:color="auto"/>
                    <w:right w:val="none" w:sz="0" w:space="0" w:color="auto"/>
                  </w:divBdr>
                </w:div>
                <w:div w:id="1915356333">
                  <w:marLeft w:val="0"/>
                  <w:marRight w:val="0"/>
                  <w:marTop w:val="0"/>
                  <w:marBottom w:val="0"/>
                  <w:divBdr>
                    <w:top w:val="none" w:sz="0" w:space="0" w:color="auto"/>
                    <w:left w:val="none" w:sz="0" w:space="0" w:color="auto"/>
                    <w:bottom w:val="none" w:sz="0" w:space="0" w:color="auto"/>
                    <w:right w:val="none" w:sz="0" w:space="0" w:color="auto"/>
                  </w:divBdr>
                </w:div>
                <w:div w:id="1806657870">
                  <w:marLeft w:val="0"/>
                  <w:marRight w:val="0"/>
                  <w:marTop w:val="0"/>
                  <w:marBottom w:val="0"/>
                  <w:divBdr>
                    <w:top w:val="none" w:sz="0" w:space="0" w:color="auto"/>
                    <w:left w:val="none" w:sz="0" w:space="0" w:color="auto"/>
                    <w:bottom w:val="none" w:sz="0" w:space="0" w:color="auto"/>
                    <w:right w:val="none" w:sz="0" w:space="0" w:color="auto"/>
                  </w:divBdr>
                </w:div>
                <w:div w:id="1920409101">
                  <w:marLeft w:val="0"/>
                  <w:marRight w:val="0"/>
                  <w:marTop w:val="0"/>
                  <w:marBottom w:val="0"/>
                  <w:divBdr>
                    <w:top w:val="none" w:sz="0" w:space="0" w:color="auto"/>
                    <w:left w:val="none" w:sz="0" w:space="0" w:color="auto"/>
                    <w:bottom w:val="none" w:sz="0" w:space="0" w:color="auto"/>
                    <w:right w:val="none" w:sz="0" w:space="0" w:color="auto"/>
                  </w:divBdr>
                </w:div>
                <w:div w:id="1513954098">
                  <w:marLeft w:val="0"/>
                  <w:marRight w:val="0"/>
                  <w:marTop w:val="0"/>
                  <w:marBottom w:val="0"/>
                  <w:divBdr>
                    <w:top w:val="none" w:sz="0" w:space="0" w:color="auto"/>
                    <w:left w:val="none" w:sz="0" w:space="0" w:color="auto"/>
                    <w:bottom w:val="none" w:sz="0" w:space="0" w:color="auto"/>
                    <w:right w:val="none" w:sz="0" w:space="0" w:color="auto"/>
                  </w:divBdr>
                </w:div>
                <w:div w:id="1783961863">
                  <w:marLeft w:val="0"/>
                  <w:marRight w:val="0"/>
                  <w:marTop w:val="0"/>
                  <w:marBottom w:val="0"/>
                  <w:divBdr>
                    <w:top w:val="none" w:sz="0" w:space="0" w:color="auto"/>
                    <w:left w:val="none" w:sz="0" w:space="0" w:color="auto"/>
                    <w:bottom w:val="none" w:sz="0" w:space="0" w:color="auto"/>
                    <w:right w:val="none" w:sz="0" w:space="0" w:color="auto"/>
                  </w:divBdr>
                </w:div>
                <w:div w:id="717054246">
                  <w:marLeft w:val="0"/>
                  <w:marRight w:val="0"/>
                  <w:marTop w:val="0"/>
                  <w:marBottom w:val="0"/>
                  <w:divBdr>
                    <w:top w:val="none" w:sz="0" w:space="0" w:color="auto"/>
                    <w:left w:val="none" w:sz="0" w:space="0" w:color="auto"/>
                    <w:bottom w:val="none" w:sz="0" w:space="0" w:color="auto"/>
                    <w:right w:val="none" w:sz="0" w:space="0" w:color="auto"/>
                  </w:divBdr>
                </w:div>
                <w:div w:id="109513579">
                  <w:marLeft w:val="0"/>
                  <w:marRight w:val="0"/>
                  <w:marTop w:val="0"/>
                  <w:marBottom w:val="0"/>
                  <w:divBdr>
                    <w:top w:val="none" w:sz="0" w:space="0" w:color="auto"/>
                    <w:left w:val="none" w:sz="0" w:space="0" w:color="auto"/>
                    <w:bottom w:val="none" w:sz="0" w:space="0" w:color="auto"/>
                    <w:right w:val="none" w:sz="0" w:space="0" w:color="auto"/>
                  </w:divBdr>
                </w:div>
                <w:div w:id="316495189">
                  <w:marLeft w:val="0"/>
                  <w:marRight w:val="0"/>
                  <w:marTop w:val="0"/>
                  <w:marBottom w:val="0"/>
                  <w:divBdr>
                    <w:top w:val="none" w:sz="0" w:space="0" w:color="auto"/>
                    <w:left w:val="none" w:sz="0" w:space="0" w:color="auto"/>
                    <w:bottom w:val="none" w:sz="0" w:space="0" w:color="auto"/>
                    <w:right w:val="none" w:sz="0" w:space="0" w:color="auto"/>
                  </w:divBdr>
                </w:div>
                <w:div w:id="871385902">
                  <w:marLeft w:val="0"/>
                  <w:marRight w:val="0"/>
                  <w:marTop w:val="0"/>
                  <w:marBottom w:val="0"/>
                  <w:divBdr>
                    <w:top w:val="none" w:sz="0" w:space="0" w:color="auto"/>
                    <w:left w:val="none" w:sz="0" w:space="0" w:color="auto"/>
                    <w:bottom w:val="none" w:sz="0" w:space="0" w:color="auto"/>
                    <w:right w:val="none" w:sz="0" w:space="0" w:color="auto"/>
                  </w:divBdr>
                </w:div>
                <w:div w:id="1334795733">
                  <w:marLeft w:val="0"/>
                  <w:marRight w:val="0"/>
                  <w:marTop w:val="0"/>
                  <w:marBottom w:val="0"/>
                  <w:divBdr>
                    <w:top w:val="none" w:sz="0" w:space="0" w:color="auto"/>
                    <w:left w:val="none" w:sz="0" w:space="0" w:color="auto"/>
                    <w:bottom w:val="none" w:sz="0" w:space="0" w:color="auto"/>
                    <w:right w:val="none" w:sz="0" w:space="0" w:color="auto"/>
                  </w:divBdr>
                </w:div>
                <w:div w:id="1071196637">
                  <w:blockQuote w:val="1"/>
                  <w:marLeft w:val="600"/>
                  <w:marRight w:val="0"/>
                  <w:marTop w:val="0"/>
                  <w:marBottom w:val="0"/>
                  <w:divBdr>
                    <w:top w:val="none" w:sz="0" w:space="0" w:color="auto"/>
                    <w:left w:val="none" w:sz="0" w:space="0" w:color="auto"/>
                    <w:bottom w:val="none" w:sz="0" w:space="0" w:color="auto"/>
                    <w:right w:val="none" w:sz="0" w:space="0" w:color="auto"/>
                  </w:divBdr>
                  <w:divsChild>
                    <w:div w:id="1532643221">
                      <w:marLeft w:val="0"/>
                      <w:marRight w:val="0"/>
                      <w:marTop w:val="0"/>
                      <w:marBottom w:val="0"/>
                      <w:divBdr>
                        <w:top w:val="none" w:sz="0" w:space="0" w:color="auto"/>
                        <w:left w:val="none" w:sz="0" w:space="0" w:color="auto"/>
                        <w:bottom w:val="none" w:sz="0" w:space="0" w:color="auto"/>
                        <w:right w:val="none" w:sz="0" w:space="0" w:color="auto"/>
                      </w:divBdr>
                    </w:div>
                  </w:divsChild>
                </w:div>
                <w:div w:id="470253339">
                  <w:marLeft w:val="0"/>
                  <w:marRight w:val="0"/>
                  <w:marTop w:val="0"/>
                  <w:marBottom w:val="0"/>
                  <w:divBdr>
                    <w:top w:val="none" w:sz="0" w:space="0" w:color="auto"/>
                    <w:left w:val="none" w:sz="0" w:space="0" w:color="auto"/>
                    <w:bottom w:val="none" w:sz="0" w:space="0" w:color="auto"/>
                    <w:right w:val="none" w:sz="0" w:space="0" w:color="auto"/>
                  </w:divBdr>
                </w:div>
                <w:div w:id="16430768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2351115">
                      <w:marLeft w:val="0"/>
                      <w:marRight w:val="0"/>
                      <w:marTop w:val="0"/>
                      <w:marBottom w:val="0"/>
                      <w:divBdr>
                        <w:top w:val="none" w:sz="0" w:space="0" w:color="auto"/>
                        <w:left w:val="none" w:sz="0" w:space="0" w:color="auto"/>
                        <w:bottom w:val="none" w:sz="0" w:space="0" w:color="auto"/>
                        <w:right w:val="none" w:sz="0" w:space="0" w:color="auto"/>
                      </w:divBdr>
                    </w:div>
                  </w:divsChild>
                </w:div>
                <w:div w:id="1939947291">
                  <w:marLeft w:val="0"/>
                  <w:marRight w:val="0"/>
                  <w:marTop w:val="0"/>
                  <w:marBottom w:val="0"/>
                  <w:divBdr>
                    <w:top w:val="none" w:sz="0" w:space="0" w:color="auto"/>
                    <w:left w:val="none" w:sz="0" w:space="0" w:color="auto"/>
                    <w:bottom w:val="none" w:sz="0" w:space="0" w:color="auto"/>
                    <w:right w:val="none" w:sz="0" w:space="0" w:color="auto"/>
                  </w:divBdr>
                </w:div>
                <w:div w:id="245917265">
                  <w:marLeft w:val="0"/>
                  <w:marRight w:val="0"/>
                  <w:marTop w:val="0"/>
                  <w:marBottom w:val="0"/>
                  <w:divBdr>
                    <w:top w:val="none" w:sz="0" w:space="0" w:color="auto"/>
                    <w:left w:val="none" w:sz="0" w:space="0" w:color="auto"/>
                    <w:bottom w:val="none" w:sz="0" w:space="0" w:color="auto"/>
                    <w:right w:val="none" w:sz="0" w:space="0" w:color="auto"/>
                  </w:divBdr>
                </w:div>
                <w:div w:id="1424718654">
                  <w:marLeft w:val="0"/>
                  <w:marRight w:val="0"/>
                  <w:marTop w:val="0"/>
                  <w:marBottom w:val="0"/>
                  <w:divBdr>
                    <w:top w:val="none" w:sz="0" w:space="0" w:color="auto"/>
                    <w:left w:val="none" w:sz="0" w:space="0" w:color="auto"/>
                    <w:bottom w:val="none" w:sz="0" w:space="0" w:color="auto"/>
                    <w:right w:val="none" w:sz="0" w:space="0" w:color="auto"/>
                  </w:divBdr>
                </w:div>
                <w:div w:id="557785920">
                  <w:marLeft w:val="0"/>
                  <w:marRight w:val="0"/>
                  <w:marTop w:val="0"/>
                  <w:marBottom w:val="0"/>
                  <w:divBdr>
                    <w:top w:val="none" w:sz="0" w:space="0" w:color="auto"/>
                    <w:left w:val="none" w:sz="0" w:space="0" w:color="auto"/>
                    <w:bottom w:val="none" w:sz="0" w:space="0" w:color="auto"/>
                    <w:right w:val="none" w:sz="0" w:space="0" w:color="auto"/>
                  </w:divBdr>
                </w:div>
                <w:div w:id="1316492186">
                  <w:marLeft w:val="0"/>
                  <w:marRight w:val="0"/>
                  <w:marTop w:val="0"/>
                  <w:marBottom w:val="0"/>
                  <w:divBdr>
                    <w:top w:val="none" w:sz="0" w:space="0" w:color="auto"/>
                    <w:left w:val="none" w:sz="0" w:space="0" w:color="auto"/>
                    <w:bottom w:val="none" w:sz="0" w:space="0" w:color="auto"/>
                    <w:right w:val="none" w:sz="0" w:space="0" w:color="auto"/>
                  </w:divBdr>
                </w:div>
                <w:div w:id="270554222">
                  <w:marLeft w:val="0"/>
                  <w:marRight w:val="0"/>
                  <w:marTop w:val="0"/>
                  <w:marBottom w:val="0"/>
                  <w:divBdr>
                    <w:top w:val="none" w:sz="0" w:space="0" w:color="auto"/>
                    <w:left w:val="none" w:sz="0" w:space="0" w:color="auto"/>
                    <w:bottom w:val="none" w:sz="0" w:space="0" w:color="auto"/>
                    <w:right w:val="none" w:sz="0" w:space="0" w:color="auto"/>
                  </w:divBdr>
                </w:div>
                <w:div w:id="659163445">
                  <w:marLeft w:val="0"/>
                  <w:marRight w:val="0"/>
                  <w:marTop w:val="0"/>
                  <w:marBottom w:val="0"/>
                  <w:divBdr>
                    <w:top w:val="none" w:sz="0" w:space="0" w:color="auto"/>
                    <w:left w:val="none" w:sz="0" w:space="0" w:color="auto"/>
                    <w:bottom w:val="none" w:sz="0" w:space="0" w:color="auto"/>
                    <w:right w:val="none" w:sz="0" w:space="0" w:color="auto"/>
                  </w:divBdr>
                </w:div>
                <w:div w:id="643966647">
                  <w:blockQuote w:val="1"/>
                  <w:marLeft w:val="600"/>
                  <w:marRight w:val="0"/>
                  <w:marTop w:val="0"/>
                  <w:marBottom w:val="0"/>
                  <w:divBdr>
                    <w:top w:val="none" w:sz="0" w:space="0" w:color="auto"/>
                    <w:left w:val="none" w:sz="0" w:space="0" w:color="auto"/>
                    <w:bottom w:val="none" w:sz="0" w:space="0" w:color="auto"/>
                    <w:right w:val="none" w:sz="0" w:space="0" w:color="auto"/>
                  </w:divBdr>
                  <w:divsChild>
                    <w:div w:id="1005400175">
                      <w:marLeft w:val="0"/>
                      <w:marRight w:val="0"/>
                      <w:marTop w:val="0"/>
                      <w:marBottom w:val="0"/>
                      <w:divBdr>
                        <w:top w:val="none" w:sz="0" w:space="0" w:color="auto"/>
                        <w:left w:val="none" w:sz="0" w:space="0" w:color="auto"/>
                        <w:bottom w:val="none" w:sz="0" w:space="0" w:color="auto"/>
                        <w:right w:val="none" w:sz="0" w:space="0" w:color="auto"/>
                      </w:divBdr>
                    </w:div>
                  </w:divsChild>
                </w:div>
                <w:div w:id="1201239656">
                  <w:marLeft w:val="0"/>
                  <w:marRight w:val="0"/>
                  <w:marTop w:val="0"/>
                  <w:marBottom w:val="0"/>
                  <w:divBdr>
                    <w:top w:val="none" w:sz="0" w:space="0" w:color="auto"/>
                    <w:left w:val="none" w:sz="0" w:space="0" w:color="auto"/>
                    <w:bottom w:val="none" w:sz="0" w:space="0" w:color="auto"/>
                    <w:right w:val="none" w:sz="0" w:space="0" w:color="auto"/>
                  </w:divBdr>
                </w:div>
                <w:div w:id="601883713">
                  <w:marLeft w:val="0"/>
                  <w:marRight w:val="0"/>
                  <w:marTop w:val="0"/>
                  <w:marBottom w:val="0"/>
                  <w:divBdr>
                    <w:top w:val="none" w:sz="0" w:space="0" w:color="auto"/>
                    <w:left w:val="none" w:sz="0" w:space="0" w:color="auto"/>
                    <w:bottom w:val="none" w:sz="0" w:space="0" w:color="auto"/>
                    <w:right w:val="none" w:sz="0" w:space="0" w:color="auto"/>
                  </w:divBdr>
                </w:div>
                <w:div w:id="1173376866">
                  <w:marLeft w:val="0"/>
                  <w:marRight w:val="0"/>
                  <w:marTop w:val="0"/>
                  <w:marBottom w:val="0"/>
                  <w:divBdr>
                    <w:top w:val="none" w:sz="0" w:space="0" w:color="auto"/>
                    <w:left w:val="none" w:sz="0" w:space="0" w:color="auto"/>
                    <w:bottom w:val="none" w:sz="0" w:space="0" w:color="auto"/>
                    <w:right w:val="none" w:sz="0" w:space="0" w:color="auto"/>
                  </w:divBdr>
                </w:div>
                <w:div w:id="966199218">
                  <w:blockQuote w:val="1"/>
                  <w:marLeft w:val="600"/>
                  <w:marRight w:val="0"/>
                  <w:marTop w:val="0"/>
                  <w:marBottom w:val="0"/>
                  <w:divBdr>
                    <w:top w:val="none" w:sz="0" w:space="0" w:color="auto"/>
                    <w:left w:val="none" w:sz="0" w:space="0" w:color="auto"/>
                    <w:bottom w:val="none" w:sz="0" w:space="0" w:color="auto"/>
                    <w:right w:val="none" w:sz="0" w:space="0" w:color="auto"/>
                  </w:divBdr>
                  <w:divsChild>
                    <w:div w:id="2053769845">
                      <w:marLeft w:val="0"/>
                      <w:marRight w:val="0"/>
                      <w:marTop w:val="0"/>
                      <w:marBottom w:val="0"/>
                      <w:divBdr>
                        <w:top w:val="none" w:sz="0" w:space="0" w:color="auto"/>
                        <w:left w:val="none" w:sz="0" w:space="0" w:color="auto"/>
                        <w:bottom w:val="none" w:sz="0" w:space="0" w:color="auto"/>
                        <w:right w:val="none" w:sz="0" w:space="0" w:color="auto"/>
                      </w:divBdr>
                    </w:div>
                  </w:divsChild>
                </w:div>
                <w:div w:id="1266225995">
                  <w:marLeft w:val="0"/>
                  <w:marRight w:val="0"/>
                  <w:marTop w:val="0"/>
                  <w:marBottom w:val="0"/>
                  <w:divBdr>
                    <w:top w:val="none" w:sz="0" w:space="0" w:color="auto"/>
                    <w:left w:val="none" w:sz="0" w:space="0" w:color="auto"/>
                    <w:bottom w:val="none" w:sz="0" w:space="0" w:color="auto"/>
                    <w:right w:val="none" w:sz="0" w:space="0" w:color="auto"/>
                  </w:divBdr>
                </w:div>
                <w:div w:id="1482966880">
                  <w:blockQuote w:val="1"/>
                  <w:marLeft w:val="600"/>
                  <w:marRight w:val="0"/>
                  <w:marTop w:val="0"/>
                  <w:marBottom w:val="0"/>
                  <w:divBdr>
                    <w:top w:val="none" w:sz="0" w:space="0" w:color="auto"/>
                    <w:left w:val="none" w:sz="0" w:space="0" w:color="auto"/>
                    <w:bottom w:val="none" w:sz="0" w:space="0" w:color="auto"/>
                    <w:right w:val="none" w:sz="0" w:space="0" w:color="auto"/>
                  </w:divBdr>
                  <w:divsChild>
                    <w:div w:id="939994104">
                      <w:marLeft w:val="0"/>
                      <w:marRight w:val="0"/>
                      <w:marTop w:val="0"/>
                      <w:marBottom w:val="0"/>
                      <w:divBdr>
                        <w:top w:val="none" w:sz="0" w:space="0" w:color="auto"/>
                        <w:left w:val="none" w:sz="0" w:space="0" w:color="auto"/>
                        <w:bottom w:val="none" w:sz="0" w:space="0" w:color="auto"/>
                        <w:right w:val="none" w:sz="0" w:space="0" w:color="auto"/>
                      </w:divBdr>
                    </w:div>
                  </w:divsChild>
                </w:div>
                <w:div w:id="1457333774">
                  <w:marLeft w:val="0"/>
                  <w:marRight w:val="0"/>
                  <w:marTop w:val="0"/>
                  <w:marBottom w:val="0"/>
                  <w:divBdr>
                    <w:top w:val="none" w:sz="0" w:space="0" w:color="auto"/>
                    <w:left w:val="none" w:sz="0" w:space="0" w:color="auto"/>
                    <w:bottom w:val="none" w:sz="0" w:space="0" w:color="auto"/>
                    <w:right w:val="none" w:sz="0" w:space="0" w:color="auto"/>
                  </w:divBdr>
                </w:div>
                <w:div w:id="1964265942">
                  <w:marLeft w:val="0"/>
                  <w:marRight w:val="0"/>
                  <w:marTop w:val="0"/>
                  <w:marBottom w:val="0"/>
                  <w:divBdr>
                    <w:top w:val="none" w:sz="0" w:space="0" w:color="auto"/>
                    <w:left w:val="none" w:sz="0" w:space="0" w:color="auto"/>
                    <w:bottom w:val="none" w:sz="0" w:space="0" w:color="auto"/>
                    <w:right w:val="none" w:sz="0" w:space="0" w:color="auto"/>
                  </w:divBdr>
                </w:div>
                <w:div w:id="698049283">
                  <w:marLeft w:val="0"/>
                  <w:marRight w:val="0"/>
                  <w:marTop w:val="0"/>
                  <w:marBottom w:val="0"/>
                  <w:divBdr>
                    <w:top w:val="none" w:sz="0" w:space="0" w:color="auto"/>
                    <w:left w:val="none" w:sz="0" w:space="0" w:color="auto"/>
                    <w:bottom w:val="none" w:sz="0" w:space="0" w:color="auto"/>
                    <w:right w:val="none" w:sz="0" w:space="0" w:color="auto"/>
                  </w:divBdr>
                </w:div>
                <w:div w:id="57174448">
                  <w:marLeft w:val="0"/>
                  <w:marRight w:val="0"/>
                  <w:marTop w:val="0"/>
                  <w:marBottom w:val="0"/>
                  <w:divBdr>
                    <w:top w:val="none" w:sz="0" w:space="0" w:color="auto"/>
                    <w:left w:val="none" w:sz="0" w:space="0" w:color="auto"/>
                    <w:bottom w:val="none" w:sz="0" w:space="0" w:color="auto"/>
                    <w:right w:val="none" w:sz="0" w:space="0" w:color="auto"/>
                  </w:divBdr>
                </w:div>
                <w:div w:id="653528023">
                  <w:marLeft w:val="0"/>
                  <w:marRight w:val="0"/>
                  <w:marTop w:val="0"/>
                  <w:marBottom w:val="0"/>
                  <w:divBdr>
                    <w:top w:val="none" w:sz="0" w:space="0" w:color="auto"/>
                    <w:left w:val="none" w:sz="0" w:space="0" w:color="auto"/>
                    <w:bottom w:val="none" w:sz="0" w:space="0" w:color="auto"/>
                    <w:right w:val="none" w:sz="0" w:space="0" w:color="auto"/>
                  </w:divBdr>
                </w:div>
                <w:div w:id="1279679468">
                  <w:marLeft w:val="0"/>
                  <w:marRight w:val="0"/>
                  <w:marTop w:val="0"/>
                  <w:marBottom w:val="0"/>
                  <w:divBdr>
                    <w:top w:val="none" w:sz="0" w:space="0" w:color="auto"/>
                    <w:left w:val="none" w:sz="0" w:space="0" w:color="auto"/>
                    <w:bottom w:val="none" w:sz="0" w:space="0" w:color="auto"/>
                    <w:right w:val="none" w:sz="0" w:space="0" w:color="auto"/>
                  </w:divBdr>
                </w:div>
                <w:div w:id="412044992">
                  <w:marLeft w:val="0"/>
                  <w:marRight w:val="0"/>
                  <w:marTop w:val="0"/>
                  <w:marBottom w:val="0"/>
                  <w:divBdr>
                    <w:top w:val="none" w:sz="0" w:space="0" w:color="auto"/>
                    <w:left w:val="none" w:sz="0" w:space="0" w:color="auto"/>
                    <w:bottom w:val="none" w:sz="0" w:space="0" w:color="auto"/>
                    <w:right w:val="none" w:sz="0" w:space="0" w:color="auto"/>
                  </w:divBdr>
                </w:div>
                <w:div w:id="1286422700">
                  <w:marLeft w:val="0"/>
                  <w:marRight w:val="0"/>
                  <w:marTop w:val="0"/>
                  <w:marBottom w:val="0"/>
                  <w:divBdr>
                    <w:top w:val="none" w:sz="0" w:space="0" w:color="auto"/>
                    <w:left w:val="none" w:sz="0" w:space="0" w:color="auto"/>
                    <w:bottom w:val="none" w:sz="0" w:space="0" w:color="auto"/>
                    <w:right w:val="none" w:sz="0" w:space="0" w:color="auto"/>
                  </w:divBdr>
                </w:div>
                <w:div w:id="880895306">
                  <w:marLeft w:val="0"/>
                  <w:marRight w:val="0"/>
                  <w:marTop w:val="0"/>
                  <w:marBottom w:val="0"/>
                  <w:divBdr>
                    <w:top w:val="none" w:sz="0" w:space="0" w:color="auto"/>
                    <w:left w:val="none" w:sz="0" w:space="0" w:color="auto"/>
                    <w:bottom w:val="none" w:sz="0" w:space="0" w:color="auto"/>
                    <w:right w:val="none" w:sz="0" w:space="0" w:color="auto"/>
                  </w:divBdr>
                </w:div>
                <w:div w:id="1594053083">
                  <w:marLeft w:val="0"/>
                  <w:marRight w:val="0"/>
                  <w:marTop w:val="0"/>
                  <w:marBottom w:val="0"/>
                  <w:divBdr>
                    <w:top w:val="none" w:sz="0" w:space="0" w:color="auto"/>
                    <w:left w:val="none" w:sz="0" w:space="0" w:color="auto"/>
                    <w:bottom w:val="none" w:sz="0" w:space="0" w:color="auto"/>
                    <w:right w:val="none" w:sz="0" w:space="0" w:color="auto"/>
                  </w:divBdr>
                </w:div>
                <w:div w:id="1407189183">
                  <w:marLeft w:val="0"/>
                  <w:marRight w:val="0"/>
                  <w:marTop w:val="0"/>
                  <w:marBottom w:val="0"/>
                  <w:divBdr>
                    <w:top w:val="none" w:sz="0" w:space="0" w:color="auto"/>
                    <w:left w:val="none" w:sz="0" w:space="0" w:color="auto"/>
                    <w:bottom w:val="none" w:sz="0" w:space="0" w:color="auto"/>
                    <w:right w:val="none" w:sz="0" w:space="0" w:color="auto"/>
                  </w:divBdr>
                </w:div>
                <w:div w:id="637685706">
                  <w:blockQuote w:val="1"/>
                  <w:marLeft w:val="600"/>
                  <w:marRight w:val="0"/>
                  <w:marTop w:val="0"/>
                  <w:marBottom w:val="0"/>
                  <w:divBdr>
                    <w:top w:val="none" w:sz="0" w:space="0" w:color="auto"/>
                    <w:left w:val="none" w:sz="0" w:space="0" w:color="auto"/>
                    <w:bottom w:val="none" w:sz="0" w:space="0" w:color="auto"/>
                    <w:right w:val="none" w:sz="0" w:space="0" w:color="auto"/>
                  </w:divBdr>
                  <w:divsChild>
                    <w:div w:id="552498275">
                      <w:marLeft w:val="0"/>
                      <w:marRight w:val="0"/>
                      <w:marTop w:val="0"/>
                      <w:marBottom w:val="0"/>
                      <w:divBdr>
                        <w:top w:val="none" w:sz="0" w:space="0" w:color="auto"/>
                        <w:left w:val="none" w:sz="0" w:space="0" w:color="auto"/>
                        <w:bottom w:val="none" w:sz="0" w:space="0" w:color="auto"/>
                        <w:right w:val="none" w:sz="0" w:space="0" w:color="auto"/>
                      </w:divBdr>
                    </w:div>
                  </w:divsChild>
                </w:div>
                <w:div w:id="439222620">
                  <w:marLeft w:val="0"/>
                  <w:marRight w:val="0"/>
                  <w:marTop w:val="0"/>
                  <w:marBottom w:val="0"/>
                  <w:divBdr>
                    <w:top w:val="none" w:sz="0" w:space="0" w:color="auto"/>
                    <w:left w:val="none" w:sz="0" w:space="0" w:color="auto"/>
                    <w:bottom w:val="none" w:sz="0" w:space="0" w:color="auto"/>
                    <w:right w:val="none" w:sz="0" w:space="0" w:color="auto"/>
                  </w:divBdr>
                </w:div>
                <w:div w:id="610750269">
                  <w:marLeft w:val="0"/>
                  <w:marRight w:val="0"/>
                  <w:marTop w:val="0"/>
                  <w:marBottom w:val="0"/>
                  <w:divBdr>
                    <w:top w:val="none" w:sz="0" w:space="0" w:color="auto"/>
                    <w:left w:val="none" w:sz="0" w:space="0" w:color="auto"/>
                    <w:bottom w:val="none" w:sz="0" w:space="0" w:color="auto"/>
                    <w:right w:val="none" w:sz="0" w:space="0" w:color="auto"/>
                  </w:divBdr>
                </w:div>
                <w:div w:id="2013141494">
                  <w:marLeft w:val="0"/>
                  <w:marRight w:val="0"/>
                  <w:marTop w:val="0"/>
                  <w:marBottom w:val="0"/>
                  <w:divBdr>
                    <w:top w:val="none" w:sz="0" w:space="0" w:color="auto"/>
                    <w:left w:val="none" w:sz="0" w:space="0" w:color="auto"/>
                    <w:bottom w:val="none" w:sz="0" w:space="0" w:color="auto"/>
                    <w:right w:val="none" w:sz="0" w:space="0" w:color="auto"/>
                  </w:divBdr>
                </w:div>
                <w:div w:id="66806185">
                  <w:marLeft w:val="0"/>
                  <w:marRight w:val="0"/>
                  <w:marTop w:val="0"/>
                  <w:marBottom w:val="0"/>
                  <w:divBdr>
                    <w:top w:val="none" w:sz="0" w:space="0" w:color="auto"/>
                    <w:left w:val="none" w:sz="0" w:space="0" w:color="auto"/>
                    <w:bottom w:val="none" w:sz="0" w:space="0" w:color="auto"/>
                    <w:right w:val="none" w:sz="0" w:space="0" w:color="auto"/>
                  </w:divBdr>
                </w:div>
                <w:div w:id="914585154">
                  <w:marLeft w:val="0"/>
                  <w:marRight w:val="0"/>
                  <w:marTop w:val="0"/>
                  <w:marBottom w:val="0"/>
                  <w:divBdr>
                    <w:top w:val="none" w:sz="0" w:space="0" w:color="auto"/>
                    <w:left w:val="none" w:sz="0" w:space="0" w:color="auto"/>
                    <w:bottom w:val="none" w:sz="0" w:space="0" w:color="auto"/>
                    <w:right w:val="none" w:sz="0" w:space="0" w:color="auto"/>
                  </w:divBdr>
                </w:div>
                <w:div w:id="2124181343">
                  <w:marLeft w:val="0"/>
                  <w:marRight w:val="0"/>
                  <w:marTop w:val="0"/>
                  <w:marBottom w:val="0"/>
                  <w:divBdr>
                    <w:top w:val="none" w:sz="0" w:space="0" w:color="auto"/>
                    <w:left w:val="none" w:sz="0" w:space="0" w:color="auto"/>
                    <w:bottom w:val="none" w:sz="0" w:space="0" w:color="auto"/>
                    <w:right w:val="none" w:sz="0" w:space="0" w:color="auto"/>
                  </w:divBdr>
                </w:div>
                <w:div w:id="828402326">
                  <w:marLeft w:val="0"/>
                  <w:marRight w:val="0"/>
                  <w:marTop w:val="0"/>
                  <w:marBottom w:val="0"/>
                  <w:divBdr>
                    <w:top w:val="none" w:sz="0" w:space="0" w:color="auto"/>
                    <w:left w:val="none" w:sz="0" w:space="0" w:color="auto"/>
                    <w:bottom w:val="none" w:sz="0" w:space="0" w:color="auto"/>
                    <w:right w:val="none" w:sz="0" w:space="0" w:color="auto"/>
                  </w:divBdr>
                </w:div>
                <w:div w:id="429011178">
                  <w:marLeft w:val="0"/>
                  <w:marRight w:val="0"/>
                  <w:marTop w:val="0"/>
                  <w:marBottom w:val="0"/>
                  <w:divBdr>
                    <w:top w:val="none" w:sz="0" w:space="0" w:color="auto"/>
                    <w:left w:val="none" w:sz="0" w:space="0" w:color="auto"/>
                    <w:bottom w:val="none" w:sz="0" w:space="0" w:color="auto"/>
                    <w:right w:val="none" w:sz="0" w:space="0" w:color="auto"/>
                  </w:divBdr>
                </w:div>
                <w:div w:id="158280034">
                  <w:marLeft w:val="0"/>
                  <w:marRight w:val="0"/>
                  <w:marTop w:val="0"/>
                  <w:marBottom w:val="0"/>
                  <w:divBdr>
                    <w:top w:val="none" w:sz="0" w:space="0" w:color="auto"/>
                    <w:left w:val="none" w:sz="0" w:space="0" w:color="auto"/>
                    <w:bottom w:val="none" w:sz="0" w:space="0" w:color="auto"/>
                    <w:right w:val="none" w:sz="0" w:space="0" w:color="auto"/>
                  </w:divBdr>
                </w:div>
                <w:div w:id="978656627">
                  <w:marLeft w:val="0"/>
                  <w:marRight w:val="0"/>
                  <w:marTop w:val="0"/>
                  <w:marBottom w:val="0"/>
                  <w:divBdr>
                    <w:top w:val="none" w:sz="0" w:space="0" w:color="auto"/>
                    <w:left w:val="none" w:sz="0" w:space="0" w:color="auto"/>
                    <w:bottom w:val="none" w:sz="0" w:space="0" w:color="auto"/>
                    <w:right w:val="none" w:sz="0" w:space="0" w:color="auto"/>
                  </w:divBdr>
                </w:div>
                <w:div w:id="1639067630">
                  <w:marLeft w:val="0"/>
                  <w:marRight w:val="0"/>
                  <w:marTop w:val="0"/>
                  <w:marBottom w:val="0"/>
                  <w:divBdr>
                    <w:top w:val="none" w:sz="0" w:space="0" w:color="auto"/>
                    <w:left w:val="none" w:sz="0" w:space="0" w:color="auto"/>
                    <w:bottom w:val="none" w:sz="0" w:space="0" w:color="auto"/>
                    <w:right w:val="none" w:sz="0" w:space="0" w:color="auto"/>
                  </w:divBdr>
                </w:div>
                <w:div w:id="1496415591">
                  <w:marLeft w:val="0"/>
                  <w:marRight w:val="0"/>
                  <w:marTop w:val="0"/>
                  <w:marBottom w:val="0"/>
                  <w:divBdr>
                    <w:top w:val="none" w:sz="0" w:space="0" w:color="auto"/>
                    <w:left w:val="none" w:sz="0" w:space="0" w:color="auto"/>
                    <w:bottom w:val="none" w:sz="0" w:space="0" w:color="auto"/>
                    <w:right w:val="none" w:sz="0" w:space="0" w:color="auto"/>
                  </w:divBdr>
                </w:div>
                <w:div w:id="1940674035">
                  <w:marLeft w:val="0"/>
                  <w:marRight w:val="0"/>
                  <w:marTop w:val="0"/>
                  <w:marBottom w:val="0"/>
                  <w:divBdr>
                    <w:top w:val="none" w:sz="0" w:space="0" w:color="auto"/>
                    <w:left w:val="none" w:sz="0" w:space="0" w:color="auto"/>
                    <w:bottom w:val="none" w:sz="0" w:space="0" w:color="auto"/>
                    <w:right w:val="none" w:sz="0" w:space="0" w:color="auto"/>
                  </w:divBdr>
                </w:div>
                <w:div w:id="1519149975">
                  <w:marLeft w:val="0"/>
                  <w:marRight w:val="0"/>
                  <w:marTop w:val="0"/>
                  <w:marBottom w:val="0"/>
                  <w:divBdr>
                    <w:top w:val="none" w:sz="0" w:space="0" w:color="auto"/>
                    <w:left w:val="none" w:sz="0" w:space="0" w:color="auto"/>
                    <w:bottom w:val="none" w:sz="0" w:space="0" w:color="auto"/>
                    <w:right w:val="none" w:sz="0" w:space="0" w:color="auto"/>
                  </w:divBdr>
                </w:div>
                <w:div w:id="1156074966">
                  <w:marLeft w:val="0"/>
                  <w:marRight w:val="0"/>
                  <w:marTop w:val="0"/>
                  <w:marBottom w:val="0"/>
                  <w:divBdr>
                    <w:top w:val="none" w:sz="0" w:space="0" w:color="auto"/>
                    <w:left w:val="none" w:sz="0" w:space="0" w:color="auto"/>
                    <w:bottom w:val="none" w:sz="0" w:space="0" w:color="auto"/>
                    <w:right w:val="none" w:sz="0" w:space="0" w:color="auto"/>
                  </w:divBdr>
                </w:div>
                <w:div w:id="533883511">
                  <w:marLeft w:val="0"/>
                  <w:marRight w:val="0"/>
                  <w:marTop w:val="0"/>
                  <w:marBottom w:val="0"/>
                  <w:divBdr>
                    <w:top w:val="none" w:sz="0" w:space="0" w:color="auto"/>
                    <w:left w:val="none" w:sz="0" w:space="0" w:color="auto"/>
                    <w:bottom w:val="none" w:sz="0" w:space="0" w:color="auto"/>
                    <w:right w:val="none" w:sz="0" w:space="0" w:color="auto"/>
                  </w:divBdr>
                </w:div>
                <w:div w:id="255212802">
                  <w:marLeft w:val="0"/>
                  <w:marRight w:val="0"/>
                  <w:marTop w:val="0"/>
                  <w:marBottom w:val="0"/>
                  <w:divBdr>
                    <w:top w:val="none" w:sz="0" w:space="0" w:color="auto"/>
                    <w:left w:val="none" w:sz="0" w:space="0" w:color="auto"/>
                    <w:bottom w:val="none" w:sz="0" w:space="0" w:color="auto"/>
                    <w:right w:val="none" w:sz="0" w:space="0" w:color="auto"/>
                  </w:divBdr>
                </w:div>
                <w:div w:id="18556229">
                  <w:marLeft w:val="0"/>
                  <w:marRight w:val="0"/>
                  <w:marTop w:val="0"/>
                  <w:marBottom w:val="0"/>
                  <w:divBdr>
                    <w:top w:val="none" w:sz="0" w:space="0" w:color="auto"/>
                    <w:left w:val="none" w:sz="0" w:space="0" w:color="auto"/>
                    <w:bottom w:val="none" w:sz="0" w:space="0" w:color="auto"/>
                    <w:right w:val="none" w:sz="0" w:space="0" w:color="auto"/>
                  </w:divBdr>
                </w:div>
                <w:div w:id="1214275476">
                  <w:marLeft w:val="0"/>
                  <w:marRight w:val="0"/>
                  <w:marTop w:val="0"/>
                  <w:marBottom w:val="0"/>
                  <w:divBdr>
                    <w:top w:val="none" w:sz="0" w:space="0" w:color="auto"/>
                    <w:left w:val="none" w:sz="0" w:space="0" w:color="auto"/>
                    <w:bottom w:val="none" w:sz="0" w:space="0" w:color="auto"/>
                    <w:right w:val="none" w:sz="0" w:space="0" w:color="auto"/>
                  </w:divBdr>
                </w:div>
                <w:div w:id="1897935571">
                  <w:blockQuote w:val="1"/>
                  <w:marLeft w:val="600"/>
                  <w:marRight w:val="0"/>
                  <w:marTop w:val="0"/>
                  <w:marBottom w:val="0"/>
                  <w:divBdr>
                    <w:top w:val="none" w:sz="0" w:space="0" w:color="auto"/>
                    <w:left w:val="none" w:sz="0" w:space="0" w:color="auto"/>
                    <w:bottom w:val="none" w:sz="0" w:space="0" w:color="auto"/>
                    <w:right w:val="none" w:sz="0" w:space="0" w:color="auto"/>
                  </w:divBdr>
                  <w:divsChild>
                    <w:div w:id="1579512643">
                      <w:marLeft w:val="0"/>
                      <w:marRight w:val="0"/>
                      <w:marTop w:val="0"/>
                      <w:marBottom w:val="0"/>
                      <w:divBdr>
                        <w:top w:val="none" w:sz="0" w:space="0" w:color="auto"/>
                        <w:left w:val="none" w:sz="0" w:space="0" w:color="auto"/>
                        <w:bottom w:val="none" w:sz="0" w:space="0" w:color="auto"/>
                        <w:right w:val="none" w:sz="0" w:space="0" w:color="auto"/>
                      </w:divBdr>
                    </w:div>
                  </w:divsChild>
                </w:div>
                <w:div w:id="1827431691">
                  <w:marLeft w:val="0"/>
                  <w:marRight w:val="0"/>
                  <w:marTop w:val="0"/>
                  <w:marBottom w:val="0"/>
                  <w:divBdr>
                    <w:top w:val="none" w:sz="0" w:space="0" w:color="auto"/>
                    <w:left w:val="none" w:sz="0" w:space="0" w:color="auto"/>
                    <w:bottom w:val="none" w:sz="0" w:space="0" w:color="auto"/>
                    <w:right w:val="none" w:sz="0" w:space="0" w:color="auto"/>
                  </w:divBdr>
                </w:div>
                <w:div w:id="961418409">
                  <w:blockQuote w:val="1"/>
                  <w:marLeft w:val="600"/>
                  <w:marRight w:val="0"/>
                  <w:marTop w:val="0"/>
                  <w:marBottom w:val="0"/>
                  <w:divBdr>
                    <w:top w:val="none" w:sz="0" w:space="0" w:color="auto"/>
                    <w:left w:val="none" w:sz="0" w:space="0" w:color="auto"/>
                    <w:bottom w:val="none" w:sz="0" w:space="0" w:color="auto"/>
                    <w:right w:val="none" w:sz="0" w:space="0" w:color="auto"/>
                  </w:divBdr>
                  <w:divsChild>
                    <w:div w:id="1973050222">
                      <w:marLeft w:val="0"/>
                      <w:marRight w:val="0"/>
                      <w:marTop w:val="0"/>
                      <w:marBottom w:val="0"/>
                      <w:divBdr>
                        <w:top w:val="none" w:sz="0" w:space="0" w:color="auto"/>
                        <w:left w:val="none" w:sz="0" w:space="0" w:color="auto"/>
                        <w:bottom w:val="none" w:sz="0" w:space="0" w:color="auto"/>
                        <w:right w:val="none" w:sz="0" w:space="0" w:color="auto"/>
                      </w:divBdr>
                    </w:div>
                  </w:divsChild>
                </w:div>
                <w:div w:id="852651880">
                  <w:marLeft w:val="0"/>
                  <w:marRight w:val="0"/>
                  <w:marTop w:val="0"/>
                  <w:marBottom w:val="0"/>
                  <w:divBdr>
                    <w:top w:val="none" w:sz="0" w:space="0" w:color="auto"/>
                    <w:left w:val="none" w:sz="0" w:space="0" w:color="auto"/>
                    <w:bottom w:val="none" w:sz="0" w:space="0" w:color="auto"/>
                    <w:right w:val="none" w:sz="0" w:space="0" w:color="auto"/>
                  </w:divBdr>
                </w:div>
                <w:div w:id="331219550">
                  <w:marLeft w:val="0"/>
                  <w:marRight w:val="0"/>
                  <w:marTop w:val="0"/>
                  <w:marBottom w:val="0"/>
                  <w:divBdr>
                    <w:top w:val="none" w:sz="0" w:space="0" w:color="auto"/>
                    <w:left w:val="none" w:sz="0" w:space="0" w:color="auto"/>
                    <w:bottom w:val="none" w:sz="0" w:space="0" w:color="auto"/>
                    <w:right w:val="none" w:sz="0" w:space="0" w:color="auto"/>
                  </w:divBdr>
                </w:div>
                <w:div w:id="1673682589">
                  <w:marLeft w:val="0"/>
                  <w:marRight w:val="0"/>
                  <w:marTop w:val="0"/>
                  <w:marBottom w:val="0"/>
                  <w:divBdr>
                    <w:top w:val="none" w:sz="0" w:space="0" w:color="auto"/>
                    <w:left w:val="none" w:sz="0" w:space="0" w:color="auto"/>
                    <w:bottom w:val="none" w:sz="0" w:space="0" w:color="auto"/>
                    <w:right w:val="none" w:sz="0" w:space="0" w:color="auto"/>
                  </w:divBdr>
                </w:div>
                <w:div w:id="19273749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4841759">
                      <w:marLeft w:val="0"/>
                      <w:marRight w:val="0"/>
                      <w:marTop w:val="0"/>
                      <w:marBottom w:val="0"/>
                      <w:divBdr>
                        <w:top w:val="none" w:sz="0" w:space="0" w:color="auto"/>
                        <w:left w:val="none" w:sz="0" w:space="0" w:color="auto"/>
                        <w:bottom w:val="none" w:sz="0" w:space="0" w:color="auto"/>
                        <w:right w:val="none" w:sz="0" w:space="0" w:color="auto"/>
                      </w:divBdr>
                    </w:div>
                    <w:div w:id="750932117">
                      <w:marLeft w:val="0"/>
                      <w:marRight w:val="0"/>
                      <w:marTop w:val="0"/>
                      <w:marBottom w:val="0"/>
                      <w:divBdr>
                        <w:top w:val="none" w:sz="0" w:space="0" w:color="auto"/>
                        <w:left w:val="none" w:sz="0" w:space="0" w:color="auto"/>
                        <w:bottom w:val="none" w:sz="0" w:space="0" w:color="auto"/>
                        <w:right w:val="none" w:sz="0" w:space="0" w:color="auto"/>
                      </w:divBdr>
                    </w:div>
                    <w:div w:id="1949308449">
                      <w:marLeft w:val="0"/>
                      <w:marRight w:val="0"/>
                      <w:marTop w:val="0"/>
                      <w:marBottom w:val="0"/>
                      <w:divBdr>
                        <w:top w:val="none" w:sz="0" w:space="0" w:color="auto"/>
                        <w:left w:val="none" w:sz="0" w:space="0" w:color="auto"/>
                        <w:bottom w:val="none" w:sz="0" w:space="0" w:color="auto"/>
                        <w:right w:val="none" w:sz="0" w:space="0" w:color="auto"/>
                      </w:divBdr>
                    </w:div>
                  </w:divsChild>
                </w:div>
                <w:div w:id="927618214">
                  <w:marLeft w:val="0"/>
                  <w:marRight w:val="0"/>
                  <w:marTop w:val="0"/>
                  <w:marBottom w:val="0"/>
                  <w:divBdr>
                    <w:top w:val="none" w:sz="0" w:space="0" w:color="auto"/>
                    <w:left w:val="none" w:sz="0" w:space="0" w:color="auto"/>
                    <w:bottom w:val="none" w:sz="0" w:space="0" w:color="auto"/>
                    <w:right w:val="none" w:sz="0" w:space="0" w:color="auto"/>
                  </w:divBdr>
                </w:div>
                <w:div w:id="590816726">
                  <w:blockQuote w:val="1"/>
                  <w:marLeft w:val="600"/>
                  <w:marRight w:val="0"/>
                  <w:marTop w:val="0"/>
                  <w:marBottom w:val="0"/>
                  <w:divBdr>
                    <w:top w:val="none" w:sz="0" w:space="0" w:color="auto"/>
                    <w:left w:val="none" w:sz="0" w:space="0" w:color="auto"/>
                    <w:bottom w:val="none" w:sz="0" w:space="0" w:color="auto"/>
                    <w:right w:val="none" w:sz="0" w:space="0" w:color="auto"/>
                  </w:divBdr>
                  <w:divsChild>
                    <w:div w:id="1945570889">
                      <w:marLeft w:val="0"/>
                      <w:marRight w:val="0"/>
                      <w:marTop w:val="0"/>
                      <w:marBottom w:val="0"/>
                      <w:divBdr>
                        <w:top w:val="none" w:sz="0" w:space="0" w:color="auto"/>
                        <w:left w:val="none" w:sz="0" w:space="0" w:color="auto"/>
                        <w:bottom w:val="none" w:sz="0" w:space="0" w:color="auto"/>
                        <w:right w:val="none" w:sz="0" w:space="0" w:color="auto"/>
                      </w:divBdr>
                    </w:div>
                  </w:divsChild>
                </w:div>
                <w:div w:id="491991319">
                  <w:marLeft w:val="0"/>
                  <w:marRight w:val="0"/>
                  <w:marTop w:val="0"/>
                  <w:marBottom w:val="0"/>
                  <w:divBdr>
                    <w:top w:val="none" w:sz="0" w:space="0" w:color="auto"/>
                    <w:left w:val="none" w:sz="0" w:space="0" w:color="auto"/>
                    <w:bottom w:val="none" w:sz="0" w:space="0" w:color="auto"/>
                    <w:right w:val="none" w:sz="0" w:space="0" w:color="auto"/>
                  </w:divBdr>
                </w:div>
                <w:div w:id="1634285607">
                  <w:marLeft w:val="0"/>
                  <w:marRight w:val="0"/>
                  <w:marTop w:val="0"/>
                  <w:marBottom w:val="0"/>
                  <w:divBdr>
                    <w:top w:val="none" w:sz="0" w:space="0" w:color="auto"/>
                    <w:left w:val="none" w:sz="0" w:space="0" w:color="auto"/>
                    <w:bottom w:val="none" w:sz="0" w:space="0" w:color="auto"/>
                    <w:right w:val="none" w:sz="0" w:space="0" w:color="auto"/>
                  </w:divBdr>
                </w:div>
                <w:div w:id="1123889572">
                  <w:marLeft w:val="0"/>
                  <w:marRight w:val="0"/>
                  <w:marTop w:val="0"/>
                  <w:marBottom w:val="0"/>
                  <w:divBdr>
                    <w:top w:val="none" w:sz="0" w:space="0" w:color="auto"/>
                    <w:left w:val="none" w:sz="0" w:space="0" w:color="auto"/>
                    <w:bottom w:val="none" w:sz="0" w:space="0" w:color="auto"/>
                    <w:right w:val="none" w:sz="0" w:space="0" w:color="auto"/>
                  </w:divBdr>
                </w:div>
                <w:div w:id="906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lueletterbible.org/search/preSearch.cfm?Criteria=Ruth+4&amp;t=NKJV" TargetMode="External"/><Relationship Id="rId671" Type="http://schemas.openxmlformats.org/officeDocument/2006/relationships/hyperlink" Target="https://www.blueletterbible.org/search/preSearch.cfm?Criteria=Revelation+4&amp;t=NKJV" TargetMode="External"/><Relationship Id="rId769" Type="http://schemas.openxmlformats.org/officeDocument/2006/relationships/hyperlink" Target="https://www.blueletterbible.org/search/preSearch.cfm?Criteria=Matthew+12.10-14&amp;t=NKJV" TargetMode="External"/><Relationship Id="rId21" Type="http://schemas.openxmlformats.org/officeDocument/2006/relationships/hyperlink" Target="https://www.blueletterbible.org/search/preSearch.cfm?Criteria=Revelation+6-18&amp;t=NKJV" TargetMode="External"/><Relationship Id="rId324" Type="http://schemas.openxmlformats.org/officeDocument/2006/relationships/hyperlink" Target="https://www.blueletterbible.org/search/preSearch.cfm?Criteria=Genesis+22.16-18&amp;t=NKJV" TargetMode="External"/><Relationship Id="rId531" Type="http://schemas.openxmlformats.org/officeDocument/2006/relationships/hyperlink" Target="https://www.blueletterbible.org/search/preSearch.cfm?Criteria=John+13.8-10&amp;t=NKJV" TargetMode="External"/><Relationship Id="rId629" Type="http://schemas.openxmlformats.org/officeDocument/2006/relationships/hyperlink" Target="https://www.blueletterbible.org/search/preSearch.cfm?Criteria=Ruth+3.11b&amp;t=NKJV" TargetMode="External"/><Relationship Id="rId170" Type="http://schemas.openxmlformats.org/officeDocument/2006/relationships/hyperlink" Target="https://www.blueletterbible.org/search/preSearch.cfm?Criteria=Zechariah+12.10&amp;t=NKJV" TargetMode="External"/><Relationship Id="rId268" Type="http://schemas.openxmlformats.org/officeDocument/2006/relationships/hyperlink" Target="https://www.blueletterbible.org/search/preSearch.cfm?Criteria=Romans+11.17-24&amp;t=NKJV" TargetMode="External"/><Relationship Id="rId475" Type="http://schemas.openxmlformats.org/officeDocument/2006/relationships/hyperlink" Target="https://www.blueletterbible.org/search/preSearch.cfm?Criteria=2Timothy+2.8&amp;t=NKJV" TargetMode="External"/><Relationship Id="rId682" Type="http://schemas.openxmlformats.org/officeDocument/2006/relationships/hyperlink" Target="https://www.blueletterbible.org/search/preSearch.cfm?Criteria=Ruth+4.2&amp;t=NKJV" TargetMode="External"/><Relationship Id="rId32" Type="http://schemas.openxmlformats.org/officeDocument/2006/relationships/hyperlink" Target="https://www.blueletterbible.org/search/preSearch.cfm?Criteria=Ruth+4&amp;t=NKJV" TargetMode="External"/><Relationship Id="rId128" Type="http://schemas.openxmlformats.org/officeDocument/2006/relationships/hyperlink" Target="https://www.blueletterbible.org/search/preSearch.cfm?Criteria=Acts+16.30-31&amp;t=NKJV" TargetMode="External"/><Relationship Id="rId335" Type="http://schemas.openxmlformats.org/officeDocument/2006/relationships/hyperlink" Target="https://www.blueletterbible.org/search/preSearch.cfm?Criteria=Deuteronomy+34.9-12&amp;t=NKJV" TargetMode="External"/><Relationship Id="rId542" Type="http://schemas.openxmlformats.org/officeDocument/2006/relationships/hyperlink" Target="https://www.blueletterbible.org/search/preSearch.cfm?Criteria=1John+1.5-7a&amp;t=NKJV" TargetMode="External"/><Relationship Id="rId181" Type="http://schemas.openxmlformats.org/officeDocument/2006/relationships/hyperlink" Target="https://www.blueletterbible.org/search/preSearch.cfm?Criteria=Ruth+2.20&amp;t=NKJV" TargetMode="External"/><Relationship Id="rId402" Type="http://schemas.openxmlformats.org/officeDocument/2006/relationships/hyperlink" Target="https://www.blueletterbible.org/search/preSearch.cfm?Criteria=Genesis+3&amp;t=NKJV" TargetMode="External"/><Relationship Id="rId279" Type="http://schemas.openxmlformats.org/officeDocument/2006/relationships/hyperlink" Target="https://www.blueletterbible.org/search/preSearch.cfm?Criteria=James+1.2-4&amp;t=NKJV" TargetMode="External"/><Relationship Id="rId486" Type="http://schemas.openxmlformats.org/officeDocument/2006/relationships/hyperlink" Target="https://www.blueletterbible.org/search/preSearch.cfm?Criteria=1Corinthians+2.14&amp;t=NKJV" TargetMode="External"/><Relationship Id="rId693" Type="http://schemas.openxmlformats.org/officeDocument/2006/relationships/hyperlink" Target="https://www.blueletterbible.org/search/preSearch.cfm?Criteria=Revelation+4&amp;t=NKJV" TargetMode="External"/><Relationship Id="rId707" Type="http://schemas.openxmlformats.org/officeDocument/2006/relationships/hyperlink" Target="https://www.blueletterbible.org/search/preSearch.cfm?Criteria=Ruth+4.1-8&amp;t=NKJV" TargetMode="External"/><Relationship Id="rId43" Type="http://schemas.openxmlformats.org/officeDocument/2006/relationships/hyperlink" Target="https://www.blueletterbible.org/search/preSearch.cfm?Criteria=Judges+1.27-33&amp;t=NKJV" TargetMode="External"/><Relationship Id="rId139" Type="http://schemas.openxmlformats.org/officeDocument/2006/relationships/hyperlink" Target="https://www.blueletterbible.org/search/preSearch.cfm?Criteria=2Corinthians+5.17&amp;t=NKJV" TargetMode="External"/><Relationship Id="rId346" Type="http://schemas.openxmlformats.org/officeDocument/2006/relationships/hyperlink" Target="https://www.blueletterbible.org/search/preSearch.cfm?Criteria=Matthew+12.14ff&amp;t=NKJV" TargetMode="External"/><Relationship Id="rId553" Type="http://schemas.openxmlformats.org/officeDocument/2006/relationships/hyperlink" Target="https://www.blueletterbible.org/search/preSearch.cfm?Criteria=Colossians+1.6&amp;t=NKJV" TargetMode="External"/><Relationship Id="rId760" Type="http://schemas.openxmlformats.org/officeDocument/2006/relationships/hyperlink" Target="https://www.blueletterbible.org/search/preSearch.cfm?Criteria=John+2.1&amp;t=NKJV" TargetMode="External"/><Relationship Id="rId85" Type="http://schemas.openxmlformats.org/officeDocument/2006/relationships/hyperlink" Target="https://www.blueletterbible.org/search/preSearch.cfm?Criteria=Genesis+12.1-3&amp;t=NKJV" TargetMode="External"/><Relationship Id="rId150" Type="http://schemas.openxmlformats.org/officeDocument/2006/relationships/hyperlink" Target="https://www.blueletterbible.org/search/preSearch.cfm?Criteria=Daniel+9.24-27&amp;t=NKJV" TargetMode="External"/><Relationship Id="rId192" Type="http://schemas.openxmlformats.org/officeDocument/2006/relationships/hyperlink" Target="https://www.blueletterbible.org/search/preSearch.cfm?Criteria=Ruth+3.18&amp;t=NKJV" TargetMode="External"/><Relationship Id="rId206" Type="http://schemas.openxmlformats.org/officeDocument/2006/relationships/hyperlink" Target="https://www.blueletterbible.org/search/preSearch.cfm?Criteria=Hebrews+4.1-9&amp;t=NKJV" TargetMode="External"/><Relationship Id="rId413" Type="http://schemas.openxmlformats.org/officeDocument/2006/relationships/hyperlink" Target="https://www.blueletterbible.org/search/preSearch.cfm?Criteria=Philippians+3.10&amp;t=NKJV" TargetMode="External"/><Relationship Id="rId595" Type="http://schemas.openxmlformats.org/officeDocument/2006/relationships/hyperlink" Target="https://www.blueletterbible.org/search/preSearch.cfm?Criteria=Revelation+6.1ff&amp;t=NKJV" TargetMode="External"/><Relationship Id="rId248" Type="http://schemas.openxmlformats.org/officeDocument/2006/relationships/hyperlink" Target="https://www.blueletterbible.org/search/preSearch.cfm?Criteria=Ruth+1.6-22&amp;t=NKJV" TargetMode="External"/><Relationship Id="rId455" Type="http://schemas.openxmlformats.org/officeDocument/2006/relationships/hyperlink" Target="https://www.blueletterbible.org/search/preSearch.cfm?Criteria=Ruth+2&amp;t=NKJV" TargetMode="External"/><Relationship Id="rId497" Type="http://schemas.openxmlformats.org/officeDocument/2006/relationships/hyperlink" Target="https://www.blueletterbible.org/search/preSearch.cfm?Criteria=Romans+8.13&amp;t=NKJV" TargetMode="External"/><Relationship Id="rId620" Type="http://schemas.openxmlformats.org/officeDocument/2006/relationships/hyperlink" Target="https://www.blueletterbible.org/search/preSearch.cfm?Criteria=Romans+8.1&amp;t=NKJV" TargetMode="External"/><Relationship Id="rId662" Type="http://schemas.openxmlformats.org/officeDocument/2006/relationships/hyperlink" Target="https://www.blueletterbible.org/search/preSearch.cfm?Criteria=Revelation+20&amp;t=NKJV" TargetMode="External"/><Relationship Id="rId718" Type="http://schemas.openxmlformats.org/officeDocument/2006/relationships/hyperlink" Target="https://www.blueletterbible.org/search/preSearch.cfm?Criteria=2Corinthians+5.10&amp;t=NKJV" TargetMode="External"/><Relationship Id="rId12" Type="http://schemas.openxmlformats.org/officeDocument/2006/relationships/hyperlink" Target="https://www.koffeekupkandor.com/gods-word-five.php" TargetMode="External"/><Relationship Id="rId108" Type="http://schemas.openxmlformats.org/officeDocument/2006/relationships/hyperlink" Target="https://www.blueletterbible.org/search/preSearch.cfm?Criteria=Matthew+21.43&amp;t=NKJV" TargetMode="External"/><Relationship Id="rId315" Type="http://schemas.openxmlformats.org/officeDocument/2006/relationships/hyperlink" Target="https://www.blueletterbible.org/search/preSearch.cfm?Criteria=Matthew+12.38-41&amp;t=NKJV" TargetMode="External"/><Relationship Id="rId357" Type="http://schemas.openxmlformats.org/officeDocument/2006/relationships/hyperlink" Target="https://www.blueletterbible.org/search/preSearch.cfm?Criteria=Numbers+23.9b&amp;t=NKJV" TargetMode="External"/><Relationship Id="rId522" Type="http://schemas.openxmlformats.org/officeDocument/2006/relationships/hyperlink" Target="https://www.blueletterbible.org/search/preSearch.cfm?Criteria=Ruth+3.3&amp;t=NKJV" TargetMode="External"/><Relationship Id="rId54" Type="http://schemas.openxmlformats.org/officeDocument/2006/relationships/hyperlink" Target="https://www.blueletterbible.org/search/preSearch.cfm?Criteria=Judges+2.16&amp;t=NKJV" TargetMode="External"/><Relationship Id="rId96" Type="http://schemas.openxmlformats.org/officeDocument/2006/relationships/hyperlink" Target="https://www.blueletterbible.org/search/preSearch.cfm?Criteria=Ruth+2.1ff&amp;t=NKJV" TargetMode="External"/><Relationship Id="rId161" Type="http://schemas.openxmlformats.org/officeDocument/2006/relationships/hyperlink" Target="https://www.blueletterbible.org/search/preSearch.cfm?Criteria=Luke+10.1-12&amp;t=NKJV" TargetMode="External"/><Relationship Id="rId217" Type="http://schemas.openxmlformats.org/officeDocument/2006/relationships/hyperlink" Target="https://www.blueletterbible.org/search/preSearch.cfm?Criteria=Genesis+1.26-28&amp;t=NKJV" TargetMode="External"/><Relationship Id="rId399" Type="http://schemas.openxmlformats.org/officeDocument/2006/relationships/hyperlink" Target="https://www.blueletterbible.org/search/preSearch.cfm?Criteria=Leviticus+23&amp;t=NKJV" TargetMode="External"/><Relationship Id="rId564" Type="http://schemas.openxmlformats.org/officeDocument/2006/relationships/hyperlink" Target="https://www.blueletterbible.org/search/preSearch.cfm?Criteria=Matthew+25.7-8&amp;t=NKJV" TargetMode="External"/><Relationship Id="rId771" Type="http://schemas.openxmlformats.org/officeDocument/2006/relationships/hyperlink" Target="https://www.blueletterbible.org/search/preSearch.cfm?Criteria=Matthew+15.1ff&amp;t=NKJV" TargetMode="External"/><Relationship Id="rId259" Type="http://schemas.openxmlformats.org/officeDocument/2006/relationships/hyperlink" Target="https://www.blueletterbible.org/search/preSearch.cfm?Criteria=Ruth+1.7&amp;t=NKJV" TargetMode="External"/><Relationship Id="rId424" Type="http://schemas.openxmlformats.org/officeDocument/2006/relationships/hyperlink" Target="https://www.blueletterbible.org/search/preSearch.cfm?Criteria=Matthew+13.38&amp;t=NKJV" TargetMode="External"/><Relationship Id="rId466" Type="http://schemas.openxmlformats.org/officeDocument/2006/relationships/hyperlink" Target="https://www.blueletterbible.org/search/preSearch.cfm?Criteria=Matthew+21.43&amp;t=NKJV" TargetMode="External"/><Relationship Id="rId631" Type="http://schemas.openxmlformats.org/officeDocument/2006/relationships/hyperlink" Target="https://www.blueletterbible.org/search/preSearch.cfm?Criteria=Ruth+3.18&amp;t=NKJV" TargetMode="External"/><Relationship Id="rId673" Type="http://schemas.openxmlformats.org/officeDocument/2006/relationships/hyperlink" Target="https://www.blueletterbible.org/search/preSearch.cfm?Criteria=Revelation+5-19&amp;t=NKJV" TargetMode="External"/><Relationship Id="rId729" Type="http://schemas.openxmlformats.org/officeDocument/2006/relationships/hyperlink" Target="https://www.blueletterbible.org/search/preSearch.cfm?Criteria=Genesis+1.26&amp;t=NKJV" TargetMode="External"/><Relationship Id="rId23" Type="http://schemas.openxmlformats.org/officeDocument/2006/relationships/hyperlink" Target="https://www.blueletterbible.org/search/preSearch.cfm?Criteria=Ruth+1.1-2&amp;t=NKJV" TargetMode="External"/><Relationship Id="rId119" Type="http://schemas.openxmlformats.org/officeDocument/2006/relationships/hyperlink" Target="https://www.blueletterbible.org/search/preSearch.cfm?Criteria=Ruth+4&amp;t=NKJV" TargetMode="External"/><Relationship Id="rId270" Type="http://schemas.openxmlformats.org/officeDocument/2006/relationships/hyperlink" Target="https://www.blueletterbible.org/search/preSearch.cfm?Criteria=John+4.22&amp;t=NKJV" TargetMode="External"/><Relationship Id="rId326" Type="http://schemas.openxmlformats.org/officeDocument/2006/relationships/hyperlink" Target="https://www.blueletterbible.org/search/preSearch.cfm?Criteria=Deuteronomy+28&amp;t=NKJV" TargetMode="External"/><Relationship Id="rId533" Type="http://schemas.openxmlformats.org/officeDocument/2006/relationships/hyperlink" Target="https://www.blueletterbible.org/search/preSearch.cfm?Criteria=Exodus+30.18-21&amp;t=NKJV" TargetMode="External"/><Relationship Id="rId65" Type="http://schemas.openxmlformats.org/officeDocument/2006/relationships/hyperlink" Target="https://www.blueletterbible.org/search/preSearch.cfm?Criteria=Judges+13.5b&amp;t=NKJV" TargetMode="External"/><Relationship Id="rId130" Type="http://schemas.openxmlformats.org/officeDocument/2006/relationships/hyperlink" Target="https://www.blueletterbible.org/search/preSearch.cfm?Criteria=John+3.6-7&amp;t=NKJV" TargetMode="External"/><Relationship Id="rId368" Type="http://schemas.openxmlformats.org/officeDocument/2006/relationships/hyperlink" Target="https://www.blueletterbible.org/search/preSearch.cfm?Criteria=Revelation+1.6&amp;t=NKJV" TargetMode="External"/><Relationship Id="rId575" Type="http://schemas.openxmlformats.org/officeDocument/2006/relationships/hyperlink" Target="https://www.blueletterbible.org/search/preSearch.cfm?Criteria=Exodus+32.1ff&amp;t=NKJV" TargetMode="External"/><Relationship Id="rId740" Type="http://schemas.openxmlformats.org/officeDocument/2006/relationships/hyperlink" Target="https://www.blueletterbible.org/search/preSearch.cfm?Criteria=Jeremiah+4.23-28&amp;t=NKJV" TargetMode="External"/><Relationship Id="rId782" Type="http://schemas.openxmlformats.org/officeDocument/2006/relationships/hyperlink" Target="https://www.blueletterbible.org/search/preSearch.cfm?Criteria=Ezekiel+36.24-28&amp;t=NKJV" TargetMode="External"/><Relationship Id="rId172" Type="http://schemas.openxmlformats.org/officeDocument/2006/relationships/hyperlink" Target="https://www.koffeekupkandor.com/the-study-of-scripture.php" TargetMode="External"/><Relationship Id="rId228" Type="http://schemas.openxmlformats.org/officeDocument/2006/relationships/hyperlink" Target="https://www.blueletterbible.org/search/preSearch.cfm?Criteria=Revelation+2.7&amp;t=NKJV" TargetMode="External"/><Relationship Id="rId435" Type="http://schemas.openxmlformats.org/officeDocument/2006/relationships/hyperlink" Target="https://www.blueletterbible.org/search/preSearch.cfm?Criteria=Luke+24.21&amp;t=NKJV" TargetMode="External"/><Relationship Id="rId477" Type="http://schemas.openxmlformats.org/officeDocument/2006/relationships/hyperlink" Target="https://www.blueletterbible.org/search/preSearch.cfm?Criteria=Ruth+2.16&amp;t=NKJV" TargetMode="External"/><Relationship Id="rId600" Type="http://schemas.openxmlformats.org/officeDocument/2006/relationships/hyperlink" Target="https://www.koffeekupkandor.com/gods-word-two.php" TargetMode="External"/><Relationship Id="rId642" Type="http://schemas.openxmlformats.org/officeDocument/2006/relationships/hyperlink" Target="https://www.blueletterbible.org/search/preSearch.cfm?Criteria=Revelation+3&amp;t=NKJV" TargetMode="External"/><Relationship Id="rId684" Type="http://schemas.openxmlformats.org/officeDocument/2006/relationships/hyperlink" Target="https://www.blueletterbible.org/search/preSearch.cfm?Criteria=Ruth+4.5&amp;t=NKJV" TargetMode="External"/><Relationship Id="rId281" Type="http://schemas.openxmlformats.org/officeDocument/2006/relationships/hyperlink" Target="https://www.blueletterbible.org/search/preSearch.cfm?Criteria=Ruth+1.16-19a&amp;t=NKJV" TargetMode="External"/><Relationship Id="rId337" Type="http://schemas.openxmlformats.org/officeDocument/2006/relationships/hyperlink" Target="https://www.blueletterbible.org/search/preSearch.cfm?Criteria=Numbers+13.14&amp;t=NKJV" TargetMode="External"/><Relationship Id="rId502" Type="http://schemas.openxmlformats.org/officeDocument/2006/relationships/hyperlink" Target="https://www.blueletterbible.org/search/preSearch.cfm?Criteria=Ruth+4&amp;t=NKJV" TargetMode="External"/><Relationship Id="rId34" Type="http://schemas.openxmlformats.org/officeDocument/2006/relationships/hyperlink" Target="https://www.blueletterbible.org/search/preSearch.cfm?Criteria=Isaiah+28.10&amp;t=NKJV" TargetMode="External"/><Relationship Id="rId76" Type="http://schemas.openxmlformats.org/officeDocument/2006/relationships/hyperlink" Target="https://www.blueletterbible.org/search/preSearch.cfm?Criteria=Deuteronomy+28.37&amp;t=NKJV" TargetMode="External"/><Relationship Id="rId141" Type="http://schemas.openxmlformats.org/officeDocument/2006/relationships/hyperlink" Target="https://www.blueletterbible.org/search/preSearch.cfm?Criteria=Genesis+12.1-3&amp;t=NKJV" TargetMode="External"/><Relationship Id="rId379" Type="http://schemas.openxmlformats.org/officeDocument/2006/relationships/hyperlink" Target="https://www.blueletterbible.org/search/preSearch.cfm?Criteria=Ephesians+6.10-18&amp;t=NKJV" TargetMode="External"/><Relationship Id="rId544" Type="http://schemas.openxmlformats.org/officeDocument/2006/relationships/hyperlink" Target="https://www.blueletterbible.org/search/preSearch.cfm?Criteria=1John+2.1-2&amp;t=NKJV" TargetMode="External"/><Relationship Id="rId586" Type="http://schemas.openxmlformats.org/officeDocument/2006/relationships/hyperlink" Target="https://www.blueletterbible.org/search/preSearch.cfm?Criteria=Revelation+3.16&amp;t=NKJV" TargetMode="External"/><Relationship Id="rId751" Type="http://schemas.openxmlformats.org/officeDocument/2006/relationships/hyperlink" Target="https://www.blueletterbible.org/search/preSearch.cfm?Criteria=Genesis+2.2-3&amp;t=NKJV" TargetMode="External"/><Relationship Id="rId793" Type="http://schemas.openxmlformats.org/officeDocument/2006/relationships/hyperlink" Target="https://www.blueletterbible.org/search/preSearch.cfm?Criteria=Zechariah+12.10-14&amp;t=NKJV" TargetMode="External"/><Relationship Id="rId807" Type="http://schemas.openxmlformats.org/officeDocument/2006/relationships/hyperlink" Target="https://www.blueletterbible.org/search/preSearch.cfm?Criteria=Psalm+2.6&amp;t=NKJV" TargetMode="External"/><Relationship Id="rId7" Type="http://schemas.openxmlformats.org/officeDocument/2006/relationships/hyperlink" Target="https://www.koffeekupkandor.com/gods-word-five.php" TargetMode="External"/><Relationship Id="rId183" Type="http://schemas.openxmlformats.org/officeDocument/2006/relationships/hyperlink" Target="https://www.blueletterbible.org/search/preSearch.cfm?Criteria=Ruth+2.19&amp;t=NKJV" TargetMode="External"/><Relationship Id="rId239" Type="http://schemas.openxmlformats.org/officeDocument/2006/relationships/hyperlink" Target="https://www.blueletterbible.org/search/preSearch.cfm?Criteria=Ruth+4&amp;t=NKJV" TargetMode="External"/><Relationship Id="rId390" Type="http://schemas.openxmlformats.org/officeDocument/2006/relationships/hyperlink" Target="https://www.blueletterbible.org/search/preSearch.cfm?Criteria=Numbers+14.24&amp;t=NKJV" TargetMode="External"/><Relationship Id="rId404" Type="http://schemas.openxmlformats.org/officeDocument/2006/relationships/hyperlink" Target="https://www.blueletterbible.org/search/preSearch.cfm?Criteria=Romans+6.11-12&amp;t=NKJV" TargetMode="External"/><Relationship Id="rId446" Type="http://schemas.openxmlformats.org/officeDocument/2006/relationships/hyperlink" Target="https://www.blueletterbible.org/search/preSearch.cfm?Criteria=Ruth+3.18&amp;t=NKJV" TargetMode="External"/><Relationship Id="rId611" Type="http://schemas.openxmlformats.org/officeDocument/2006/relationships/hyperlink" Target="https://www.blueletterbible.org/search/preSearch.cfm?Criteria=Exodus+11.4-5&amp;t=NKJV" TargetMode="External"/><Relationship Id="rId653" Type="http://schemas.openxmlformats.org/officeDocument/2006/relationships/hyperlink" Target="https://www.blueletterbible.org/search/preSearch.cfm?Criteria=Revelation+4.4-11&amp;t=NKJV" TargetMode="External"/><Relationship Id="rId250" Type="http://schemas.openxmlformats.org/officeDocument/2006/relationships/hyperlink" Target="https://www.blueletterbible.org/search/preSearch.cfm?Criteria=Exodus+12&amp;t=NKJV" TargetMode="External"/><Relationship Id="rId292" Type="http://schemas.openxmlformats.org/officeDocument/2006/relationships/hyperlink" Target="https://www.blueletterbible.org/search/preSearch.cfm?Criteria=Luke+18.8b&amp;t=NKJV" TargetMode="External"/><Relationship Id="rId306" Type="http://schemas.openxmlformats.org/officeDocument/2006/relationships/hyperlink" Target="https://www.koffeekupkandor.com/gods-word-four.php" TargetMode="External"/><Relationship Id="rId488" Type="http://schemas.openxmlformats.org/officeDocument/2006/relationships/hyperlink" Target="https://www.blueletterbible.org/search/preSearch.cfm?Criteria=Ephesians+4.11&amp;t=NKJV" TargetMode="External"/><Relationship Id="rId695" Type="http://schemas.openxmlformats.org/officeDocument/2006/relationships/hyperlink" Target="https://www.blueletterbible.org/search/preSearch.cfm?Criteria=Revelation+5.3&amp;t=NKJV" TargetMode="External"/><Relationship Id="rId709" Type="http://schemas.openxmlformats.org/officeDocument/2006/relationships/hyperlink" Target="https://www.blueletterbible.org/search/preSearch.cfm?Criteria=Revelation+5.1-4&amp;t=NKJV" TargetMode="External"/><Relationship Id="rId45" Type="http://schemas.openxmlformats.org/officeDocument/2006/relationships/hyperlink" Target="https://www.blueletterbible.org/search/preSearch.cfm?Criteria=Deuteronomy+7.4&amp;t=NKJV" TargetMode="External"/><Relationship Id="rId87" Type="http://schemas.openxmlformats.org/officeDocument/2006/relationships/hyperlink" Target="https://www.blueletterbible.org/search/preSearch.cfm?Criteria=Psalm+147.19-20&amp;t=NKJV" TargetMode="External"/><Relationship Id="rId110" Type="http://schemas.openxmlformats.org/officeDocument/2006/relationships/hyperlink" Target="https://www.blueletterbible.org/search/preSearch.cfm?Criteria=Ruth+1&amp;t=NKJV" TargetMode="External"/><Relationship Id="rId348" Type="http://schemas.openxmlformats.org/officeDocument/2006/relationships/hyperlink" Target="https://www.blueletterbible.org/search/preSearch.cfm?Criteria=1Peter+2.9-10&amp;t=NKJV" TargetMode="External"/><Relationship Id="rId513" Type="http://schemas.openxmlformats.org/officeDocument/2006/relationships/hyperlink" Target="https://www.blueletterbible.org/search/preSearch.cfm?Criteria=Acts+16.30-31&amp;t=NKJV" TargetMode="External"/><Relationship Id="rId555" Type="http://schemas.openxmlformats.org/officeDocument/2006/relationships/hyperlink" Target="https://www.blueletterbible.org/search/preSearch.cfm?Criteria=1John+1.6&amp;t=NKJV" TargetMode="External"/><Relationship Id="rId597" Type="http://schemas.openxmlformats.org/officeDocument/2006/relationships/hyperlink" Target="https://www.blueletterbible.org/search/preSearch.cfm?Criteria=Genesis+18-19&amp;t=NKJV" TargetMode="External"/><Relationship Id="rId720" Type="http://schemas.openxmlformats.org/officeDocument/2006/relationships/hyperlink" Target="https://www.blueletterbible.org/search/preSearch.cfm?Criteria=Ruth+4.1-10&amp;t=NKJV" TargetMode="External"/><Relationship Id="rId762" Type="http://schemas.openxmlformats.org/officeDocument/2006/relationships/hyperlink" Target="https://www.blueletterbible.org/search/preSearch.cfm?Criteria=Revelation+21.6ff&amp;t=NKJV" TargetMode="External"/><Relationship Id="rId152" Type="http://schemas.openxmlformats.org/officeDocument/2006/relationships/hyperlink" Target="https://www.blueletterbible.org/search/preSearch.cfm?Criteria=Genesis+25&amp;t=NKJV" TargetMode="External"/><Relationship Id="rId194" Type="http://schemas.openxmlformats.org/officeDocument/2006/relationships/hyperlink" Target="https://www.blueletterbible.org/search/preSearch.cfm?Criteria=Exodus+12&amp;t=NKJV" TargetMode="External"/><Relationship Id="rId208" Type="http://schemas.openxmlformats.org/officeDocument/2006/relationships/hyperlink" Target="https://www.blueletterbible.org/search/preSearch.cfm?Criteria=Genesis+2.16-17&amp;t=NKJV" TargetMode="External"/><Relationship Id="rId415" Type="http://schemas.openxmlformats.org/officeDocument/2006/relationships/hyperlink" Target="https://www.blueletterbible.org/search/preSearch.cfm?Criteria=Matthew+16.24-26&amp;t=NKJV" TargetMode="External"/><Relationship Id="rId457" Type="http://schemas.openxmlformats.org/officeDocument/2006/relationships/hyperlink" Target="https://www.blueletterbible.org/search/preSearch.cfm?Criteria=Genesis+37.15&amp;t=NKJV" TargetMode="External"/><Relationship Id="rId622" Type="http://schemas.openxmlformats.org/officeDocument/2006/relationships/hyperlink" Target="https://www.blueletterbible.org/search/preSearch.cfm?Criteria=Romans+8.1&amp;t=NKJV" TargetMode="External"/><Relationship Id="rId261" Type="http://schemas.openxmlformats.org/officeDocument/2006/relationships/hyperlink" Target="https://www.blueletterbible.org/search/preSearch.cfm?Criteria=Ruth+1.9&amp;t=NKJV" TargetMode="External"/><Relationship Id="rId499" Type="http://schemas.openxmlformats.org/officeDocument/2006/relationships/hyperlink" Target="https://www.blueletterbible.org/search/preSearch.cfm?Criteria=Ruth+3.1-3a&amp;t=NKJV" TargetMode="External"/><Relationship Id="rId664" Type="http://schemas.openxmlformats.org/officeDocument/2006/relationships/hyperlink" Target="https://www.blueletterbible.org/search/preSearch.cfm?Criteria=Ruth+2.1-23&amp;t=NKJV" TargetMode="External"/><Relationship Id="rId14" Type="http://schemas.openxmlformats.org/officeDocument/2006/relationships/hyperlink" Target="https://www.koffeekupkandor.com/gods-word-five.php" TargetMode="External"/><Relationship Id="rId56" Type="http://schemas.openxmlformats.org/officeDocument/2006/relationships/hyperlink" Target="https://www.blueletterbible.org/search/preSearch.cfm?Criteria=Judges+3.7-9&amp;t=NKJV" TargetMode="External"/><Relationship Id="rId317" Type="http://schemas.openxmlformats.org/officeDocument/2006/relationships/hyperlink" Target="https://www.blueletterbible.org/search/preSearch.cfm?Criteria=Hosea+11.1&amp;t=NKJV" TargetMode="External"/><Relationship Id="rId359" Type="http://schemas.openxmlformats.org/officeDocument/2006/relationships/hyperlink" Target="https://www.blueletterbible.org/search/preSearch.cfm?Criteria=Ephesians+3.10&amp;t=NKJV" TargetMode="External"/><Relationship Id="rId524" Type="http://schemas.openxmlformats.org/officeDocument/2006/relationships/hyperlink" Target="https://www.blueletterbible.org/search/preSearch.cfm?Criteria=Exodus+30.18-21&amp;t=NKJV" TargetMode="External"/><Relationship Id="rId566" Type="http://schemas.openxmlformats.org/officeDocument/2006/relationships/hyperlink" Target="https://www.blueletterbible.org/search/preSearch.cfm?Criteria=1Corinthians+6.19&amp;t=NKJV" TargetMode="External"/><Relationship Id="rId731" Type="http://schemas.openxmlformats.org/officeDocument/2006/relationships/hyperlink" Target="https://www.blueletterbible.org/search/preSearch.cfm?Criteria=Revelation+1-3&amp;t=NKJV" TargetMode="External"/><Relationship Id="rId773" Type="http://schemas.openxmlformats.org/officeDocument/2006/relationships/hyperlink" Target="https://www.blueletterbible.org/search/preSearch.cfm?Criteria=Matthew+3.7-8&amp;t=NKJV" TargetMode="External"/><Relationship Id="rId98" Type="http://schemas.openxmlformats.org/officeDocument/2006/relationships/hyperlink" Target="https://www.blueletterbible.org/search/preSearch.cfm?Criteria=Ruth+3.3&amp;t=NKJV" TargetMode="External"/><Relationship Id="rId121" Type="http://schemas.openxmlformats.org/officeDocument/2006/relationships/hyperlink" Target="https://www.blueletterbible.org/search/preSearch.cfm?Criteria=Ruth+1.4&amp;t=NKJV" TargetMode="External"/><Relationship Id="rId163" Type="http://schemas.openxmlformats.org/officeDocument/2006/relationships/hyperlink" Target="https://www.blueletterbible.org/search/preSearch.cfm?Criteria=Numbers+14.34&amp;t=NKJV" TargetMode="External"/><Relationship Id="rId219" Type="http://schemas.openxmlformats.org/officeDocument/2006/relationships/hyperlink" Target="https://www.koffeekupkandor.com/gods-word-one.php" TargetMode="External"/><Relationship Id="rId370" Type="http://schemas.openxmlformats.org/officeDocument/2006/relationships/hyperlink" Target="https://www.blueletterbible.org/search/preSearch.cfm?Criteria=Ephesians+6.12&amp;t=NKJV" TargetMode="External"/><Relationship Id="rId426" Type="http://schemas.openxmlformats.org/officeDocument/2006/relationships/hyperlink" Target="https://www.blueletterbible.org/search/preSearch.cfm?Criteria=Ruth+2.17&amp;t=NKJV" TargetMode="External"/><Relationship Id="rId633" Type="http://schemas.openxmlformats.org/officeDocument/2006/relationships/hyperlink" Target="https://www.blueletterbible.org/search/preSearch.cfm?Criteria=Ruth+3&amp;t=NKJV" TargetMode="External"/><Relationship Id="rId230" Type="http://schemas.openxmlformats.org/officeDocument/2006/relationships/hyperlink" Target="https://www.blueletterbible.org/search/preSearch.cfm?Criteria=Revelation+3.21&amp;t=NKJV" TargetMode="External"/><Relationship Id="rId468" Type="http://schemas.openxmlformats.org/officeDocument/2006/relationships/hyperlink" Target="https://www.blueletterbible.org/search/preSearch.cfm?Criteria=Matthew+21.43&amp;t=NKJV" TargetMode="External"/><Relationship Id="rId675" Type="http://schemas.openxmlformats.org/officeDocument/2006/relationships/hyperlink" Target="https://www.blueletterbible.org/search/preSearch.cfm?Criteria=Revelation+3&amp;t=NKJV" TargetMode="External"/><Relationship Id="rId25" Type="http://schemas.openxmlformats.org/officeDocument/2006/relationships/hyperlink" Target="https://www.blueletterbible.org/search/preSearch.cfm?Criteria=Acts+13.17-20&amp;t=NKJV" TargetMode="External"/><Relationship Id="rId67" Type="http://schemas.openxmlformats.org/officeDocument/2006/relationships/hyperlink" Target="https://www.blueletterbible.org/search/preSearch.cfm?Criteria=Matthew+23.34-39&amp;t=NKJV" TargetMode="External"/><Relationship Id="rId272" Type="http://schemas.openxmlformats.org/officeDocument/2006/relationships/hyperlink" Target="https://www.blueletterbible.org/search/preSearch.cfm?Criteria=Ephesians+2.11-15&amp;t=NKJV" TargetMode="External"/><Relationship Id="rId328" Type="http://schemas.openxmlformats.org/officeDocument/2006/relationships/hyperlink" Target="https://www.blueletterbible.org/search/preSearch.cfm?Criteria=2Chronicles+7.14&amp;t=NKJV" TargetMode="External"/><Relationship Id="rId535" Type="http://schemas.openxmlformats.org/officeDocument/2006/relationships/hyperlink" Target="https://www.blueletterbible.org/search/preSearch.cfm?Criteria=John+13.10-11&amp;t=NKJV" TargetMode="External"/><Relationship Id="rId577" Type="http://schemas.openxmlformats.org/officeDocument/2006/relationships/hyperlink" Target="https://www.koffeekupkandor.com/salvation-of-the-soul.php" TargetMode="External"/><Relationship Id="rId700" Type="http://schemas.openxmlformats.org/officeDocument/2006/relationships/hyperlink" Target="https://www.blueletterbible.org/search/preSearch.cfm?Criteria=Romans+8.20-22&amp;t=NKJV" TargetMode="External"/><Relationship Id="rId742" Type="http://schemas.openxmlformats.org/officeDocument/2006/relationships/hyperlink" Target="https://www.blueletterbible.org/search/preSearch.cfm?Criteria=Genesis+1.2-2.3&amp;t=NKJV" TargetMode="External"/><Relationship Id="rId132" Type="http://schemas.openxmlformats.org/officeDocument/2006/relationships/hyperlink" Target="https://www.blueletterbible.org/search/preSearch.cfm?Criteria=Ephesians+2.1&amp;t=NKJV" TargetMode="External"/><Relationship Id="rId174" Type="http://schemas.openxmlformats.org/officeDocument/2006/relationships/hyperlink" Target="https://www.blueletterbible.org/search/preSearch.cfm?Criteria=Revelation+7.9ff&amp;t=NKJV" TargetMode="External"/><Relationship Id="rId381" Type="http://schemas.openxmlformats.org/officeDocument/2006/relationships/hyperlink" Target="https://www.blueletterbible.org/search/preSearch.cfm?Criteria=Ephesians+6.17&amp;t=NKJV" TargetMode="External"/><Relationship Id="rId602" Type="http://schemas.openxmlformats.org/officeDocument/2006/relationships/hyperlink" Target="https://www.blueletterbible.org/search/preSearch.cfm?Criteria=Revelation+2&amp;t=NKJV" TargetMode="External"/><Relationship Id="rId784" Type="http://schemas.openxmlformats.org/officeDocument/2006/relationships/hyperlink" Target="https://www.blueletterbible.org/search/preSearch.cfm?Criteria=Leviticus+26.40-42&amp;t=NKJV" TargetMode="External"/><Relationship Id="rId241" Type="http://schemas.openxmlformats.org/officeDocument/2006/relationships/hyperlink" Target="https://www.blueletterbible.org/search/preSearch.cfm?Criteria=Leviticus+26&amp;t=NKJV" TargetMode="External"/><Relationship Id="rId437" Type="http://schemas.openxmlformats.org/officeDocument/2006/relationships/hyperlink" Target="https://www.blueletterbible.org/search/preSearch.cfm?Criteria=Genesis+42.17-18&amp;t=NKJV" TargetMode="External"/><Relationship Id="rId479" Type="http://schemas.openxmlformats.org/officeDocument/2006/relationships/hyperlink" Target="https://www.blueletterbible.org/search/preSearch.cfm?Criteria=Ephesians+4.11-15&amp;t=NKJV" TargetMode="External"/><Relationship Id="rId644" Type="http://schemas.openxmlformats.org/officeDocument/2006/relationships/hyperlink" Target="https://www.blueletterbible.org/search/preSearch.cfm?Criteria=1Thessalonians+5&amp;t=NKJV" TargetMode="External"/><Relationship Id="rId686" Type="http://schemas.openxmlformats.org/officeDocument/2006/relationships/hyperlink" Target="https://www.blueletterbible.org/search/preSearch.cfm?Criteria=Acts+20.28&amp;t=NKJV" TargetMode="External"/><Relationship Id="rId36" Type="http://schemas.openxmlformats.org/officeDocument/2006/relationships/hyperlink" Target="https://www.blueletterbible.org/search/preSearch.cfm?Criteria=Deuteronomy+7.1-2&amp;t=NKJV" TargetMode="External"/><Relationship Id="rId283" Type="http://schemas.openxmlformats.org/officeDocument/2006/relationships/hyperlink" Target="https://www.blueletterbible.org/search/preSearch.cfm?Criteria=Ruth+3&amp;t=NKJV" TargetMode="External"/><Relationship Id="rId339" Type="http://schemas.openxmlformats.org/officeDocument/2006/relationships/hyperlink" Target="https://www.blueletterbible.org/search/preSearch.cfm?Criteria=Joshua+1&amp;t=NKJV" TargetMode="External"/><Relationship Id="rId490" Type="http://schemas.openxmlformats.org/officeDocument/2006/relationships/hyperlink" Target="https://www.blueletterbible.org/search/preSearch.cfm?Criteria=Ruth+2.2&amp;t=NKJV" TargetMode="External"/><Relationship Id="rId504" Type="http://schemas.openxmlformats.org/officeDocument/2006/relationships/hyperlink" Target="https://www.blueletterbible.org/search/preSearch.cfm?Criteria=Ruth+3&amp;t=NKJV" TargetMode="External"/><Relationship Id="rId546" Type="http://schemas.openxmlformats.org/officeDocument/2006/relationships/hyperlink" Target="https://www.blueletterbible.org/search/preSearch.cfm?Criteria=John+14.16&amp;t=NKJV" TargetMode="External"/><Relationship Id="rId711" Type="http://schemas.openxmlformats.org/officeDocument/2006/relationships/hyperlink" Target="https://www.koffeekupkandor.com/gods-word-two.php" TargetMode="External"/><Relationship Id="rId753" Type="http://schemas.openxmlformats.org/officeDocument/2006/relationships/hyperlink" Target="https://www.blueletterbible.org/search/preSearch.cfm?Criteria=Hebrews+4.9&amp;t=NKJV" TargetMode="External"/><Relationship Id="rId78" Type="http://schemas.openxmlformats.org/officeDocument/2006/relationships/hyperlink" Target="https://www.blueletterbible.org/search/preSearch.cfm?Criteria=Judges+13.1&amp;t=NKJV" TargetMode="External"/><Relationship Id="rId101" Type="http://schemas.openxmlformats.org/officeDocument/2006/relationships/hyperlink" Target="https://www.blueletterbible.org/search/preSearch.cfm?Criteria=Ruth+2.1ff&amp;t=NKJV" TargetMode="External"/><Relationship Id="rId143" Type="http://schemas.openxmlformats.org/officeDocument/2006/relationships/hyperlink" Target="https://www.blueletterbible.org/search/preSearch.cfm?Criteria=Genesis+22.18&amp;t=NKJV" TargetMode="External"/><Relationship Id="rId185" Type="http://schemas.openxmlformats.org/officeDocument/2006/relationships/hyperlink" Target="https://www.blueletterbible.org/search/preSearch.cfm?Criteria=Ruth+2.2&amp;t=NKJV" TargetMode="External"/><Relationship Id="rId350" Type="http://schemas.openxmlformats.org/officeDocument/2006/relationships/hyperlink" Target="https://www.blueletterbible.org/search/preSearch.cfm?Criteria=Genesis+22.17-18&amp;t=NKJV" TargetMode="External"/><Relationship Id="rId406" Type="http://schemas.openxmlformats.org/officeDocument/2006/relationships/hyperlink" Target="https://www.blueletterbible.org/search/preSearch.cfm?Criteria=Colossians+3.1-5&amp;t=NKJV" TargetMode="External"/><Relationship Id="rId588" Type="http://schemas.openxmlformats.org/officeDocument/2006/relationships/hyperlink" Target="https://www.blueletterbible.org/search/preSearch.cfm?Criteria=Ruth+3.2&amp;t=NKJV" TargetMode="External"/><Relationship Id="rId795" Type="http://schemas.openxmlformats.org/officeDocument/2006/relationships/hyperlink" Target="https://www.blueletterbible.org/search/preSearch.cfm?Criteria=John+11.25&amp;t=NKJV" TargetMode="External"/><Relationship Id="rId809" Type="http://schemas.openxmlformats.org/officeDocument/2006/relationships/hyperlink" Target="https://www.blueletterbible.org/search/preSearch.cfm?Criteria=Revelation+2.26-27&amp;t=NKJV" TargetMode="External"/><Relationship Id="rId9" Type="http://schemas.openxmlformats.org/officeDocument/2006/relationships/hyperlink" Target="https://www.koffeekupkandor.com/gods-word-five.php" TargetMode="External"/><Relationship Id="rId210" Type="http://schemas.openxmlformats.org/officeDocument/2006/relationships/hyperlink" Target="https://www.blueletterbible.org/search/preSearch.cfm?Criteria=Genesis+3.15&amp;t=NKJV" TargetMode="External"/><Relationship Id="rId392" Type="http://schemas.openxmlformats.org/officeDocument/2006/relationships/hyperlink" Target="https://www.blueletterbible.org/search/preSearch.cfm?Criteria=Joshua+5.6&amp;t=NKJV" TargetMode="External"/><Relationship Id="rId448" Type="http://schemas.openxmlformats.org/officeDocument/2006/relationships/hyperlink" Target="https://www.blueletterbible.org/search/preSearch.cfm?Criteria=Acts+17.22-23&amp;t=NKJV" TargetMode="External"/><Relationship Id="rId613" Type="http://schemas.openxmlformats.org/officeDocument/2006/relationships/hyperlink" Target="https://www.blueletterbible.org/search/preSearch.cfm?Criteria=Matthew+25.6ff&amp;t=NKJV" TargetMode="External"/><Relationship Id="rId655" Type="http://schemas.openxmlformats.org/officeDocument/2006/relationships/hyperlink" Target="https://www.blueletterbible.org/search/preSearch.cfm?Criteria=Revelation+5.4-12&amp;t=NKJV" TargetMode="External"/><Relationship Id="rId697" Type="http://schemas.openxmlformats.org/officeDocument/2006/relationships/hyperlink" Target="https://www.blueletterbible.org/search/preSearch.cfm?Criteria=Revelation+5.5&amp;t=NKJV" TargetMode="External"/><Relationship Id="rId252" Type="http://schemas.openxmlformats.org/officeDocument/2006/relationships/hyperlink" Target="https://www.blueletterbible.org/search/preSearch.cfm?Criteria=Exodus+19.5-6&amp;t=NKJV" TargetMode="External"/><Relationship Id="rId294" Type="http://schemas.openxmlformats.org/officeDocument/2006/relationships/hyperlink" Target="https://www.blueletterbible.org/search/preSearch.cfm?Criteria=Revelation+3.20-22&amp;t=NKJV" TargetMode="External"/><Relationship Id="rId308" Type="http://schemas.openxmlformats.org/officeDocument/2006/relationships/hyperlink" Target="https://www.blueletterbible.org/search/preSearch.cfm?Criteria=Genesis+12.1-3&amp;t=NKJV" TargetMode="External"/><Relationship Id="rId515" Type="http://schemas.openxmlformats.org/officeDocument/2006/relationships/hyperlink" Target="https://www.blueletterbible.org/search/preSearch.cfm?Criteria=Ruth+3.3&amp;t=NKJV" TargetMode="External"/><Relationship Id="rId722" Type="http://schemas.openxmlformats.org/officeDocument/2006/relationships/hyperlink" Target="https://www.blueletterbible.org/search/preSearch.cfm?Criteria=Ruth+4.21-22&amp;t=NKJV" TargetMode="External"/><Relationship Id="rId47" Type="http://schemas.openxmlformats.org/officeDocument/2006/relationships/hyperlink" Target="https://www.blueletterbible.org/search/preSearch.cfm?Criteria=Deuteronomy+12.30&amp;t=NKJV" TargetMode="External"/><Relationship Id="rId89" Type="http://schemas.openxmlformats.org/officeDocument/2006/relationships/hyperlink" Target="https://www.blueletterbible.org/search/preSearch.cfm?Criteria=Romans+11.17&amp;t=NKJV" TargetMode="External"/><Relationship Id="rId112" Type="http://schemas.openxmlformats.org/officeDocument/2006/relationships/hyperlink" Target="https://www.blueletterbible.org/search/preSearch.cfm?Criteria=Ruth+4&amp;t=NKJV" TargetMode="External"/><Relationship Id="rId154" Type="http://schemas.openxmlformats.org/officeDocument/2006/relationships/hyperlink" Target="https://www.blueletterbible.org/search/preSearch.cfm?Criteria=Romans+11.24-26&amp;t=NKJV" TargetMode="External"/><Relationship Id="rId361" Type="http://schemas.openxmlformats.org/officeDocument/2006/relationships/hyperlink" Target="https://www.blueletterbible.org/search/preSearch.cfm?Criteria=Revelation+12.7-9&amp;t=NKJV" TargetMode="External"/><Relationship Id="rId557" Type="http://schemas.openxmlformats.org/officeDocument/2006/relationships/hyperlink" Target="https://www.blueletterbible.org/search/preSearch.cfm?Criteria=1Samuel+10.6&amp;t=NKJV" TargetMode="External"/><Relationship Id="rId599" Type="http://schemas.openxmlformats.org/officeDocument/2006/relationships/hyperlink" Target="https://www.blueletterbible.org/search/preSearch.cfm?Criteria=Genesis+18-19&amp;t=NKJV" TargetMode="External"/><Relationship Id="rId764" Type="http://schemas.openxmlformats.org/officeDocument/2006/relationships/hyperlink" Target="https://www.blueletterbible.org/search/preSearch.cfm?Criteria=1Corinthians+15.45ff&amp;t=NKJV" TargetMode="External"/><Relationship Id="rId196" Type="http://schemas.openxmlformats.org/officeDocument/2006/relationships/hyperlink" Target="https://www.blueletterbible.org/search/preSearch.cfm?Criteria=Psalm+147.19-20&amp;t=NKJV" TargetMode="External"/><Relationship Id="rId417" Type="http://schemas.openxmlformats.org/officeDocument/2006/relationships/hyperlink" Target="https://www.blueletterbible.org/search/preSearch.cfm?Criteria=1Peter+1.9-11&amp;t=NKJV" TargetMode="External"/><Relationship Id="rId459" Type="http://schemas.openxmlformats.org/officeDocument/2006/relationships/hyperlink" Target="https://www.blueletterbible.org/search/preSearch.cfm?Criteria=Ruth+2.10&amp;t=NKJV" TargetMode="External"/><Relationship Id="rId624" Type="http://schemas.openxmlformats.org/officeDocument/2006/relationships/hyperlink" Target="https://www.blueletterbible.org/search/preSearch.cfm?Criteria=Romans+3.8&amp;t=NKJV" TargetMode="External"/><Relationship Id="rId666" Type="http://schemas.openxmlformats.org/officeDocument/2006/relationships/hyperlink" Target="https://www.blueletterbible.org/search/preSearch.cfm?Criteria=Ruth+3.2&amp;t=NKJV" TargetMode="External"/><Relationship Id="rId16" Type="http://schemas.openxmlformats.org/officeDocument/2006/relationships/hyperlink" Target="https://www.blueletterbible.org/search/preSearch.cfm?Criteria=Ruth+2&amp;t=NKJV" TargetMode="External"/><Relationship Id="rId221" Type="http://schemas.openxmlformats.org/officeDocument/2006/relationships/hyperlink" Target="https://www.blueletterbible.org/search/preSearch.cfm?Criteria=2Corinthians+5.21&amp;t=NKJV" TargetMode="External"/><Relationship Id="rId263" Type="http://schemas.openxmlformats.org/officeDocument/2006/relationships/hyperlink" Target="https://www.blueletterbible.org/search/preSearch.cfm?Criteria=Ruth+1.15&amp;t=NKJV" TargetMode="External"/><Relationship Id="rId319" Type="http://schemas.openxmlformats.org/officeDocument/2006/relationships/hyperlink" Target="https://www.blueletterbible.org/search/preSearch.cfm?Criteria=Genesis+12.1-3&amp;t=NKJV" TargetMode="External"/><Relationship Id="rId470" Type="http://schemas.openxmlformats.org/officeDocument/2006/relationships/hyperlink" Target="https://www.blueletterbible.org/search/preSearch.cfm?Criteria=Ruth+2.17&amp;t=NKJV" TargetMode="External"/><Relationship Id="rId526" Type="http://schemas.openxmlformats.org/officeDocument/2006/relationships/hyperlink" Target="https://www.blueletterbible.org/search/preSearch.cfm?Criteria=John+13.8&amp;t=NKJV" TargetMode="External"/><Relationship Id="rId58" Type="http://schemas.openxmlformats.org/officeDocument/2006/relationships/hyperlink" Target="https://www.blueletterbible.org/search/preSearch.cfm?Criteria=Judges+4.1-4&amp;t=NKJV" TargetMode="External"/><Relationship Id="rId123" Type="http://schemas.openxmlformats.org/officeDocument/2006/relationships/hyperlink" Target="https://www.blueletterbible.org/search/preSearch.cfm?Criteria=Ruth+1.4-5&amp;t=NKJV" TargetMode="External"/><Relationship Id="rId330" Type="http://schemas.openxmlformats.org/officeDocument/2006/relationships/hyperlink" Target="https://www.blueletterbible.org/search/preSearch.cfm?Criteria=Deuteronomy+6.17-23&amp;t=NKJV" TargetMode="External"/><Relationship Id="rId568" Type="http://schemas.openxmlformats.org/officeDocument/2006/relationships/hyperlink" Target="https://www.blueletterbible.org/search/preSearch.cfm?Criteria=1Corinthians+12.13&amp;t=NKJV" TargetMode="External"/><Relationship Id="rId733" Type="http://schemas.openxmlformats.org/officeDocument/2006/relationships/hyperlink" Target="https://www.blueletterbible.org/search/preSearch.cfm?Criteria=Revelation+5-18&amp;t=NKJV" TargetMode="External"/><Relationship Id="rId775" Type="http://schemas.openxmlformats.org/officeDocument/2006/relationships/hyperlink" Target="https://www.blueletterbible.org/search/preSearch.cfm?Criteria=Matthew+13.33&amp;t=NKJV" TargetMode="External"/><Relationship Id="rId165" Type="http://schemas.openxmlformats.org/officeDocument/2006/relationships/hyperlink" Target="https://www.blueletterbible.org/search/preSearch.cfm?Criteria=Acts+1.3&amp;t=NKJV" TargetMode="External"/><Relationship Id="rId372" Type="http://schemas.openxmlformats.org/officeDocument/2006/relationships/hyperlink" Target="https://www.blueletterbible.org/search/preSearch.cfm?Criteria=Ruth+2.3&amp;t=NKJV" TargetMode="External"/><Relationship Id="rId428" Type="http://schemas.openxmlformats.org/officeDocument/2006/relationships/hyperlink" Target="https://www.blueletterbible.org/search/preSearch.cfm?Criteria=John+12.24&amp;t=NKJV" TargetMode="External"/><Relationship Id="rId635" Type="http://schemas.openxmlformats.org/officeDocument/2006/relationships/hyperlink" Target="https://www.blueletterbible.org/search/preSearch.cfm?Criteria=Mark+12.27&amp;t=NKJV" TargetMode="External"/><Relationship Id="rId677" Type="http://schemas.openxmlformats.org/officeDocument/2006/relationships/hyperlink" Target="https://www.blueletterbible.org/search/preSearch.cfm?Criteria=Ruth+3&amp;t=NKJV" TargetMode="External"/><Relationship Id="rId800" Type="http://schemas.openxmlformats.org/officeDocument/2006/relationships/hyperlink" Target="https://www.blueletterbible.org/search/preSearch.cfm?Criteria=Exodus+19.5-6&amp;t=NKJV" TargetMode="External"/><Relationship Id="rId232" Type="http://schemas.openxmlformats.org/officeDocument/2006/relationships/hyperlink" Target="https://www.blueletterbible.org/search/preSearch.cfm?Criteria=Hebrews+4.4-9&amp;t=NKJV" TargetMode="External"/><Relationship Id="rId274" Type="http://schemas.openxmlformats.org/officeDocument/2006/relationships/hyperlink" Target="https://www.blueletterbible.org/search/preSearch.cfm?Criteria=Galatians+3.26-29&amp;t=NKJV" TargetMode="External"/><Relationship Id="rId481" Type="http://schemas.openxmlformats.org/officeDocument/2006/relationships/hyperlink" Target="https://www.blueletterbible.org/search/preSearch.cfm?Criteria=Colossians+1.1-29&amp;t=NKJV" TargetMode="External"/><Relationship Id="rId702" Type="http://schemas.openxmlformats.org/officeDocument/2006/relationships/hyperlink" Target="https://www.blueletterbible.org/search/preSearch.cfm?Criteria=Revelation+6-18&amp;t=NKJV" TargetMode="External"/><Relationship Id="rId27" Type="http://schemas.openxmlformats.org/officeDocument/2006/relationships/hyperlink" Target="https://www.blueletterbible.org/search/preSearch.cfm?Criteria=Esther+1.1&amp;t=NKJV" TargetMode="External"/><Relationship Id="rId69" Type="http://schemas.openxmlformats.org/officeDocument/2006/relationships/hyperlink" Target="https://www.blueletterbible.org/search/preSearch.cfm?Criteria=Ruth+1.3&amp;t=NKJV" TargetMode="External"/><Relationship Id="rId134" Type="http://schemas.openxmlformats.org/officeDocument/2006/relationships/hyperlink" Target="https://www.blueletterbible.org/search/preSearch.cfm?Criteria=1Peter+2.9-10&amp;t=NKJV" TargetMode="External"/><Relationship Id="rId537" Type="http://schemas.openxmlformats.org/officeDocument/2006/relationships/hyperlink" Target="https://www.blueletterbible.org/search/preSearch.cfm?Criteria=John+13.10-11&amp;t=NKJV" TargetMode="External"/><Relationship Id="rId579" Type="http://schemas.openxmlformats.org/officeDocument/2006/relationships/hyperlink" Target="https://www.blueletterbible.org/search/preSearch.cfm?Criteria=Matthew+22.1-14&amp;t=NKJV" TargetMode="External"/><Relationship Id="rId744" Type="http://schemas.openxmlformats.org/officeDocument/2006/relationships/hyperlink" Target="https://www.blueletterbible.org/search/preSearch.cfm?Criteria=Genesis+1.27ff&amp;t=NKJV" TargetMode="External"/><Relationship Id="rId786" Type="http://schemas.openxmlformats.org/officeDocument/2006/relationships/hyperlink" Target="https://www.blueletterbible.org/search/preSearch.cfm?Criteria=2Chronicles+7.14&amp;t=NKJV" TargetMode="External"/><Relationship Id="rId80" Type="http://schemas.openxmlformats.org/officeDocument/2006/relationships/hyperlink" Target="https://www.blueletterbible.org/search/preSearch.cfm?Criteria=Psalm+138.2&amp;t=NKJV" TargetMode="External"/><Relationship Id="rId176" Type="http://schemas.openxmlformats.org/officeDocument/2006/relationships/hyperlink" Target="https://www.blueletterbible.org/search/preSearch.cfm?Criteria=Ruth+1.6-7&amp;t=NKJV" TargetMode="External"/><Relationship Id="rId341" Type="http://schemas.openxmlformats.org/officeDocument/2006/relationships/hyperlink" Target="https://www.blueletterbible.org/search/preSearch.cfm?Criteria=Daniel+11.39-45&amp;t=NKJV" TargetMode="External"/><Relationship Id="rId383" Type="http://schemas.openxmlformats.org/officeDocument/2006/relationships/hyperlink" Target="https://www.blueletterbible.org/search/preSearch.cfm?Criteria=Exodus+6.6-8&amp;t=NKJV" TargetMode="External"/><Relationship Id="rId439" Type="http://schemas.openxmlformats.org/officeDocument/2006/relationships/hyperlink" Target="https://www.blueletterbible.org/search/preSearch.cfm?Criteria=Numbers+19.11-12&amp;t=NKJV" TargetMode="External"/><Relationship Id="rId590" Type="http://schemas.openxmlformats.org/officeDocument/2006/relationships/hyperlink" Target="https://www.blueletterbible.org/search/preSearch.cfm?Criteria=Ruth+3.3&amp;t=NKJV" TargetMode="External"/><Relationship Id="rId604" Type="http://schemas.openxmlformats.org/officeDocument/2006/relationships/hyperlink" Target="https://www.blueletterbible.org/search/preSearch.cfm?Criteria=Revelation+6-20&amp;t=NKJV" TargetMode="External"/><Relationship Id="rId646" Type="http://schemas.openxmlformats.org/officeDocument/2006/relationships/hyperlink" Target="https://www.blueletterbible.org/search/preSearch.cfm?Criteria=Revelation+1.2-8&amp;t=NKJV" TargetMode="External"/><Relationship Id="rId811" Type="http://schemas.openxmlformats.org/officeDocument/2006/relationships/fontTable" Target="fontTable.xml"/><Relationship Id="rId201" Type="http://schemas.openxmlformats.org/officeDocument/2006/relationships/hyperlink" Target="https://www.blueletterbible.org/search/preSearch.cfm?Criteria=Matthew+21.33-43&amp;t=NKJV" TargetMode="External"/><Relationship Id="rId243" Type="http://schemas.openxmlformats.org/officeDocument/2006/relationships/hyperlink" Target="https://www.blueletterbible.org/search/preSearch.cfm?Criteria=Ruth+1&amp;t=NKJV" TargetMode="External"/><Relationship Id="rId285" Type="http://schemas.openxmlformats.org/officeDocument/2006/relationships/hyperlink" Target="https://www.blueletterbible.org/search/preSearch.cfm?Criteria=Ruth+3&amp;t=NKJV" TargetMode="External"/><Relationship Id="rId450" Type="http://schemas.openxmlformats.org/officeDocument/2006/relationships/hyperlink" Target="https://www.blueletterbible.org/search/preSearch.cfm?Criteria=Exodus+8.25&amp;t=NKJV" TargetMode="External"/><Relationship Id="rId506" Type="http://schemas.openxmlformats.org/officeDocument/2006/relationships/hyperlink" Target="https://www.blueletterbible.org/search/preSearch.cfm?Criteria=Ruth+3.3&amp;t=NKJV" TargetMode="External"/><Relationship Id="rId688" Type="http://schemas.openxmlformats.org/officeDocument/2006/relationships/hyperlink" Target="https://www.blueletterbible.org/search/preSearch.cfm?Criteria=Deuteronomy+25.7-9&amp;t=NKJV" TargetMode="External"/><Relationship Id="rId38" Type="http://schemas.openxmlformats.org/officeDocument/2006/relationships/hyperlink" Target="https://www.blueletterbible.org/search/preSearch.cfm?Criteria=Deuteronomy+7.22-24&amp;t=NKJV" TargetMode="External"/><Relationship Id="rId103" Type="http://schemas.openxmlformats.org/officeDocument/2006/relationships/hyperlink" Target="https://www.blueletterbible.org/search/preSearch.cfm?Criteria=Ruth+4.5&amp;t=NKJV" TargetMode="External"/><Relationship Id="rId310" Type="http://schemas.openxmlformats.org/officeDocument/2006/relationships/hyperlink" Target="https://www.blueletterbible.org/search/preSearch.cfm?Criteria=Exodus+6.1-8&amp;t=NKJV" TargetMode="External"/><Relationship Id="rId492" Type="http://schemas.openxmlformats.org/officeDocument/2006/relationships/hyperlink" Target="https://www.blueletterbible.org/search/preSearch.cfm?Criteria=Psalm+147.19-20&amp;t=NKJV" TargetMode="External"/><Relationship Id="rId548" Type="http://schemas.openxmlformats.org/officeDocument/2006/relationships/hyperlink" Target="https://www.blueletterbible.org/search/preSearch.cfm?Criteria=John+15.26&amp;t=NKJV" TargetMode="External"/><Relationship Id="rId713" Type="http://schemas.openxmlformats.org/officeDocument/2006/relationships/hyperlink" Target="https://www.blueletterbible.org/search/preSearch.cfm?Criteria=Ruth+4&amp;t=NKJV" TargetMode="External"/><Relationship Id="rId755" Type="http://schemas.openxmlformats.org/officeDocument/2006/relationships/hyperlink" Target="https://www.blueletterbible.org/search/preSearch.cfm?Criteria=Hosea+5.13-6.2&amp;t=NKJV" TargetMode="External"/><Relationship Id="rId797" Type="http://schemas.openxmlformats.org/officeDocument/2006/relationships/hyperlink" Target="https://www.blueletterbible.org/search/preSearch.cfm?Criteria=Luke+1.31-33&amp;t=NKJV" TargetMode="External"/><Relationship Id="rId91" Type="http://schemas.openxmlformats.org/officeDocument/2006/relationships/hyperlink" Target="https://www.blueletterbible.org/search/preSearch.cfm?Criteria=Ephesians+2.11-15&amp;t=NKJV" TargetMode="External"/><Relationship Id="rId145" Type="http://schemas.openxmlformats.org/officeDocument/2006/relationships/hyperlink" Target="https://www.blueletterbible.org/search/preSearch.cfm?Criteria=Luke+24.16-31&amp;t=NKJV" TargetMode="External"/><Relationship Id="rId187" Type="http://schemas.openxmlformats.org/officeDocument/2006/relationships/hyperlink" Target="https://www.blueletterbible.org/search/preSearch.cfm?Criteria=Ruth+3.1-4&amp;t=NKJV" TargetMode="External"/><Relationship Id="rId352" Type="http://schemas.openxmlformats.org/officeDocument/2006/relationships/hyperlink" Target="https://www.blueletterbible.org/search/preSearch.cfm?Criteria=Genesis+28.12-14&amp;t=NKJV" TargetMode="External"/><Relationship Id="rId394" Type="http://schemas.openxmlformats.org/officeDocument/2006/relationships/hyperlink" Target="https://www.blueletterbible.org/search/preSearch.cfm?Criteria=Ruth+1&amp;t=NKJV" TargetMode="External"/><Relationship Id="rId408" Type="http://schemas.openxmlformats.org/officeDocument/2006/relationships/hyperlink" Target="https://www.blueletterbible.org/search/preSearch.cfm?Criteria=Romans+8.13&amp;t=NKJV" TargetMode="External"/><Relationship Id="rId615" Type="http://schemas.openxmlformats.org/officeDocument/2006/relationships/hyperlink" Target="https://www.blueletterbible.org/search/preSearch.cfm?Criteria=Ruth+3.3&amp;t=NKJV" TargetMode="External"/><Relationship Id="rId212" Type="http://schemas.openxmlformats.org/officeDocument/2006/relationships/hyperlink" Target="https://www.blueletterbible.org/search/preSearch.cfm?Criteria=Revelation+2.7&amp;t=NKJV" TargetMode="External"/><Relationship Id="rId254" Type="http://schemas.openxmlformats.org/officeDocument/2006/relationships/hyperlink" Target="https://www.blueletterbible.org/search/preSearch.cfm?Criteria=Colossians+1.20-28&amp;t=NKJV" TargetMode="External"/><Relationship Id="rId657" Type="http://schemas.openxmlformats.org/officeDocument/2006/relationships/hyperlink" Target="https://www.blueletterbible.org/search/preSearch.cfm?Criteria=Ruth+4.1-6&amp;t=NKJV" TargetMode="External"/><Relationship Id="rId699" Type="http://schemas.openxmlformats.org/officeDocument/2006/relationships/hyperlink" Target="https://www.blueletterbible.org/search/preSearch.cfm?Criteria=Genesis+3&amp;t=NKJV" TargetMode="External"/><Relationship Id="rId49" Type="http://schemas.openxmlformats.org/officeDocument/2006/relationships/hyperlink" Target="https://www.blueletterbible.org/search/preSearch.cfm?Criteria=Judges+21.25&amp;t=NKJV" TargetMode="External"/><Relationship Id="rId114" Type="http://schemas.openxmlformats.org/officeDocument/2006/relationships/hyperlink" Target="https://www.blueletterbible.org/search/preSearch.cfm?Criteria=Ruth+1&amp;t=NKJV" TargetMode="External"/><Relationship Id="rId296" Type="http://schemas.openxmlformats.org/officeDocument/2006/relationships/hyperlink" Target="https://www.blueletterbible.org/search/preSearch.cfm?Criteria=1Corinthians+15.1&amp;t=NKJV" TargetMode="External"/><Relationship Id="rId461" Type="http://schemas.openxmlformats.org/officeDocument/2006/relationships/hyperlink" Target="https://www.blueletterbible.org/search/preSearch.cfm?Criteria=Ruth+2.6&amp;t=NKJV" TargetMode="External"/><Relationship Id="rId517" Type="http://schemas.openxmlformats.org/officeDocument/2006/relationships/hyperlink" Target="https://www.blueletterbible.org/search/preSearch.cfm?Criteria=Ruth+3.3&amp;t=NKJV" TargetMode="External"/><Relationship Id="rId559" Type="http://schemas.openxmlformats.org/officeDocument/2006/relationships/hyperlink" Target="https://www.blueletterbible.org/search/preSearch.cfm?Criteria=Matthew+25.1-13&amp;t=NKJV" TargetMode="External"/><Relationship Id="rId724" Type="http://schemas.openxmlformats.org/officeDocument/2006/relationships/hyperlink" Target="https://www.blueletterbible.org/search/preSearch.cfm?Criteria=Revelation+19.4&amp;t=NKJV" TargetMode="External"/><Relationship Id="rId766" Type="http://schemas.openxmlformats.org/officeDocument/2006/relationships/hyperlink" Target="https://www.blueletterbible.org/search/preSearch.cfm?Criteria=Matthew+23&amp;t=NKJV" TargetMode="External"/><Relationship Id="rId60" Type="http://schemas.openxmlformats.org/officeDocument/2006/relationships/hyperlink" Target="https://www.blueletterbible.org/search/preSearch.cfm?Criteria=Judges+10.6-18&amp;t=NKJV" TargetMode="External"/><Relationship Id="rId156" Type="http://schemas.openxmlformats.org/officeDocument/2006/relationships/hyperlink" Target="https://www.blueletterbible.org/search/preSearch.cfm?Criteria=Daniel+9.26&amp;t=NKJV" TargetMode="External"/><Relationship Id="rId198" Type="http://schemas.openxmlformats.org/officeDocument/2006/relationships/hyperlink" Target="https://www.blueletterbible.org/search/preSearch.cfm?Criteria=Genesis+22.17-18&amp;t=NKJV" TargetMode="External"/><Relationship Id="rId321" Type="http://schemas.openxmlformats.org/officeDocument/2006/relationships/hyperlink" Target="https://www.blueletterbible.org/search/preSearch.cfm?Criteria=Genesis+15.18-21&amp;t=NKJV" TargetMode="External"/><Relationship Id="rId363" Type="http://schemas.openxmlformats.org/officeDocument/2006/relationships/hyperlink" Target="https://www.blueletterbible.org/search/preSearch.cfm?Criteria=Matthew+21.43&amp;t=NKJV" TargetMode="External"/><Relationship Id="rId419" Type="http://schemas.openxmlformats.org/officeDocument/2006/relationships/hyperlink" Target="https://www.blueletterbible.org/search/preSearch.cfm?Criteria=Matthew+16.27-17.5&amp;t=NKJV" TargetMode="External"/><Relationship Id="rId570" Type="http://schemas.openxmlformats.org/officeDocument/2006/relationships/hyperlink" Target="https://www.blueletterbible.org/search/preSearch.cfm?Criteria=Ephesians+5.18-19&amp;t=NKJV" TargetMode="External"/><Relationship Id="rId626" Type="http://schemas.openxmlformats.org/officeDocument/2006/relationships/hyperlink" Target="https://www.blueletterbible.org/search/preSearch.cfm?Criteria=Deuteronomy+25.5-6&amp;t=NKJV" TargetMode="External"/><Relationship Id="rId223" Type="http://schemas.openxmlformats.org/officeDocument/2006/relationships/hyperlink" Target="https://www.blueletterbible.org/search/preSearch.cfm?Criteria=Genesis+2.17&amp;t=NKJV" TargetMode="External"/><Relationship Id="rId430" Type="http://schemas.openxmlformats.org/officeDocument/2006/relationships/hyperlink" Target="https://www.blueletterbible.org/search/preSearch.cfm?Criteria=Matthew+16.24-26&amp;t=NKJV" TargetMode="External"/><Relationship Id="rId668" Type="http://schemas.openxmlformats.org/officeDocument/2006/relationships/hyperlink" Target="https://www.blueletterbible.org/search/preSearch.cfm?Criteria=Revelation+1.1-8&amp;t=NKJV" TargetMode="External"/><Relationship Id="rId18" Type="http://schemas.openxmlformats.org/officeDocument/2006/relationships/hyperlink" Target="https://www.blueletterbible.org/search/preSearch.cfm?Criteria=Ruth+1-3&amp;t=NKJV" TargetMode="External"/><Relationship Id="rId265" Type="http://schemas.openxmlformats.org/officeDocument/2006/relationships/hyperlink" Target="https://www.blueletterbible.org/search/preSearch.cfm?Criteria=Ruth+1.18&amp;t=NKJV" TargetMode="External"/><Relationship Id="rId472" Type="http://schemas.openxmlformats.org/officeDocument/2006/relationships/hyperlink" Target="https://www.blueletterbible.org/search/preSearch.cfm?Criteria=Isaiah+40.31&amp;t=NKJV" TargetMode="External"/><Relationship Id="rId528" Type="http://schemas.openxmlformats.org/officeDocument/2006/relationships/hyperlink" Target="https://www.blueletterbible.org/search/preSearch.cfm?Criteria=Matthew+10.1-8&amp;t=NKJV" TargetMode="External"/><Relationship Id="rId735" Type="http://schemas.openxmlformats.org/officeDocument/2006/relationships/hyperlink" Target="https://www.blueletterbible.org/search/preSearch.cfm?Criteria=Revelation+20+a&amp;t=NKJV" TargetMode="External"/><Relationship Id="rId125" Type="http://schemas.openxmlformats.org/officeDocument/2006/relationships/hyperlink" Target="https://www.blueletterbible.org/search/preSearch.cfm?Criteria=Ruth+2.20&amp;t=NKJV" TargetMode="External"/><Relationship Id="rId167" Type="http://schemas.openxmlformats.org/officeDocument/2006/relationships/hyperlink" Target="https://www.blueletterbible.org/search/preSearch.cfm?Criteria=Matthew+22.7&amp;t=NKJV" TargetMode="External"/><Relationship Id="rId332" Type="http://schemas.openxmlformats.org/officeDocument/2006/relationships/hyperlink" Target="https://www.blueletterbible.org/search/preSearch.cfm?Criteria=Numbers+20.7-12&amp;t=NKJV" TargetMode="External"/><Relationship Id="rId374" Type="http://schemas.openxmlformats.org/officeDocument/2006/relationships/hyperlink" Target="https://www.blueletterbible.org/search/preSearch.cfm?Criteria=Ruth+2.23&amp;t=NKJV" TargetMode="External"/><Relationship Id="rId581" Type="http://schemas.openxmlformats.org/officeDocument/2006/relationships/hyperlink" Target="https://www.blueletterbible.org/search/preSearch.cfm?Criteria=Revelation+3.17&amp;t=NKJV" TargetMode="External"/><Relationship Id="rId777" Type="http://schemas.openxmlformats.org/officeDocument/2006/relationships/hyperlink" Target="https://www.blueletterbible.org/search/preSearch.cfm?Criteria=Revelation+3.14-21&amp;t=NKJV" TargetMode="External"/><Relationship Id="rId71" Type="http://schemas.openxmlformats.org/officeDocument/2006/relationships/hyperlink" Target="https://www.blueletterbible.org/search/preSearch.cfm?Criteria=Ruth+1.6&amp;t=NKJV" TargetMode="External"/><Relationship Id="rId234" Type="http://schemas.openxmlformats.org/officeDocument/2006/relationships/hyperlink" Target="https://www.blueletterbible.org/search/preSearch.cfm?Criteria=Revelation+3.21&amp;t=NKJV" TargetMode="External"/><Relationship Id="rId637" Type="http://schemas.openxmlformats.org/officeDocument/2006/relationships/hyperlink" Target="https://www.blueletterbible.org/search/preSearch.cfm?Criteria=1Thessalonians+5.2-4&amp;t=NKJV" TargetMode="External"/><Relationship Id="rId679" Type="http://schemas.openxmlformats.org/officeDocument/2006/relationships/hyperlink" Target="https://www.blueletterbible.org/search/preSearch.cfm?Criteria=Ruth+4.1&amp;t=NKJV" TargetMode="External"/><Relationship Id="rId802" Type="http://schemas.openxmlformats.org/officeDocument/2006/relationships/hyperlink" Target="https://www.blueletterbible.org/search/preSearch.cfm?Criteria=Joel+2.27&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Ruth+1&amp;t=NKJV" TargetMode="External"/><Relationship Id="rId276" Type="http://schemas.openxmlformats.org/officeDocument/2006/relationships/hyperlink" Target="https://www.blueletterbible.org/search/preSearch.cfm?Criteria=Ephesians+3.6&amp;t=NKJV" TargetMode="External"/><Relationship Id="rId441" Type="http://schemas.openxmlformats.org/officeDocument/2006/relationships/hyperlink" Target="https://www.blueletterbible.org/search/preSearch.cfm?Criteria=Esther+5.1&amp;t=NKJV" TargetMode="External"/><Relationship Id="rId483" Type="http://schemas.openxmlformats.org/officeDocument/2006/relationships/hyperlink" Target="https://www.blueletterbible.org/search/preSearch.cfm?Criteria=2Timothy+3.15&amp;t=NKJV" TargetMode="External"/><Relationship Id="rId539" Type="http://schemas.openxmlformats.org/officeDocument/2006/relationships/hyperlink" Target="https://www.blueletterbible.org/search/preSearch.cfm?Criteria=Matthew+26.58&amp;t=NKJV" TargetMode="External"/><Relationship Id="rId690" Type="http://schemas.openxmlformats.org/officeDocument/2006/relationships/hyperlink" Target="https://www.blueletterbible.org/search/preSearch.cfm?Criteria=Ruth+4.9-10&amp;t=NKJV" TargetMode="External"/><Relationship Id="rId704" Type="http://schemas.openxmlformats.org/officeDocument/2006/relationships/hyperlink" Target="https://www.blueletterbible.org/search/preSearch.cfm?Criteria=Revelation+5&amp;t=NKJV" TargetMode="External"/><Relationship Id="rId746" Type="http://schemas.openxmlformats.org/officeDocument/2006/relationships/hyperlink" Target="https://www.blueletterbible.org/search/preSearch.cfm?Criteria=Genesis+1.2a&amp;t=NKJV" TargetMode="External"/><Relationship Id="rId40" Type="http://schemas.openxmlformats.org/officeDocument/2006/relationships/hyperlink" Target="https://www.blueletterbible.org/search/preSearch.cfm?Criteria=Judges+1.1&amp;t=NKJV" TargetMode="External"/><Relationship Id="rId136" Type="http://schemas.openxmlformats.org/officeDocument/2006/relationships/hyperlink" Target="https://www.blueletterbible.org/search/preSearch.cfm?Criteria=Galatians+3.29&amp;t=NKJV" TargetMode="External"/><Relationship Id="rId178" Type="http://schemas.openxmlformats.org/officeDocument/2006/relationships/hyperlink" Target="https://www.blueletterbible.org/search/preSearch.cfm?Criteria=Hebrews+11.15-16&amp;t=NKJV" TargetMode="External"/><Relationship Id="rId301" Type="http://schemas.openxmlformats.org/officeDocument/2006/relationships/hyperlink" Target="https://www.blueletterbible.org/search/preSearch.cfm?Criteria=1Corinthians+15.3-4&amp;t=NKJV" TargetMode="External"/><Relationship Id="rId343" Type="http://schemas.openxmlformats.org/officeDocument/2006/relationships/hyperlink" Target="https://www.blueletterbible.org/search/preSearch.cfm?Criteria=Matthew+3.2&amp;t=NKJV" TargetMode="External"/><Relationship Id="rId550" Type="http://schemas.openxmlformats.org/officeDocument/2006/relationships/hyperlink" Target="https://www.koffeekupkandor.com/gods-word-four.php" TargetMode="External"/><Relationship Id="rId788" Type="http://schemas.openxmlformats.org/officeDocument/2006/relationships/hyperlink" Target="https://www.blueletterbible.org/search/preSearch.cfm?Criteria=Ruth+4&amp;t=NKJV" TargetMode="External"/><Relationship Id="rId82" Type="http://schemas.openxmlformats.org/officeDocument/2006/relationships/hyperlink" Target="https://www.blueletterbible.org/search/preSearch.cfm?Criteria=Zechariah+2.8&amp;t=NKJV" TargetMode="External"/><Relationship Id="rId203" Type="http://schemas.openxmlformats.org/officeDocument/2006/relationships/hyperlink" Target="https://www.blueletterbible.org/search/preSearch.cfm?Criteria=Ruth+1.6-10&amp;t=NKJV" TargetMode="External"/><Relationship Id="rId385" Type="http://schemas.openxmlformats.org/officeDocument/2006/relationships/hyperlink" Target="https://www.blueletterbible.org/search/preSearch.cfm?Criteria=Numbers+14&amp;t=NKJV" TargetMode="External"/><Relationship Id="rId592" Type="http://schemas.openxmlformats.org/officeDocument/2006/relationships/hyperlink" Target="https://www.blueletterbible.org/search/preSearch.cfm?Criteria=Matthew+2.2&amp;t=NKJV" TargetMode="External"/><Relationship Id="rId606" Type="http://schemas.openxmlformats.org/officeDocument/2006/relationships/hyperlink" Target="https://www.blueletterbible.org/search/preSearch.cfm?Criteria=Revelation+3&amp;t=NKJV" TargetMode="External"/><Relationship Id="rId648" Type="http://schemas.openxmlformats.org/officeDocument/2006/relationships/hyperlink" Target="https://www.blueletterbible.org/search/preSearch.cfm?Criteria=Revelation+3.17&amp;t=NKJV" TargetMode="External"/><Relationship Id="rId245" Type="http://schemas.openxmlformats.org/officeDocument/2006/relationships/hyperlink" Target="https://www.blueletterbible.org/search/preSearch.cfm?Criteria=Ruth+3&amp;t=NKJV" TargetMode="External"/><Relationship Id="rId287" Type="http://schemas.openxmlformats.org/officeDocument/2006/relationships/hyperlink" Target="https://www.blueletterbible.org/search/preSearch.cfm?Criteria=Ruth+2&amp;t=NKJV" TargetMode="External"/><Relationship Id="rId410" Type="http://schemas.openxmlformats.org/officeDocument/2006/relationships/hyperlink" Target="https://www.blueletterbible.org/search/preSearch.cfm?Criteria=John+12.24&amp;t=NKJV" TargetMode="External"/><Relationship Id="rId452" Type="http://schemas.openxmlformats.org/officeDocument/2006/relationships/hyperlink" Target="https://www.blueletterbible.org/search/preSearch.cfm?Criteria=Daniel+10.13-20&amp;t=NKJV" TargetMode="External"/><Relationship Id="rId494" Type="http://schemas.openxmlformats.org/officeDocument/2006/relationships/hyperlink" Target="https://www.blueletterbible.org/search/preSearch.cfm?Criteria=2Peter+1.21&amp;t=NKJV" TargetMode="External"/><Relationship Id="rId508" Type="http://schemas.openxmlformats.org/officeDocument/2006/relationships/hyperlink" Target="https://www.blueletterbible.org/search/preSearch.cfm?Criteria=1Peter+1.4-11&amp;t=NKJV" TargetMode="External"/><Relationship Id="rId715" Type="http://schemas.openxmlformats.org/officeDocument/2006/relationships/hyperlink" Target="https://www.blueletterbible.org/search/preSearch.cfm?Criteria=Revelation+19.7-9&amp;t=NKJV" TargetMode="External"/><Relationship Id="rId105" Type="http://schemas.openxmlformats.org/officeDocument/2006/relationships/hyperlink" Target="https://www.blueletterbible.org/search/preSearch.cfm?Criteria=Ruth+4.9-13&amp;t=NKJV" TargetMode="External"/><Relationship Id="rId147" Type="http://schemas.openxmlformats.org/officeDocument/2006/relationships/hyperlink" Target="https://www.blueletterbible.org/search/preSearch.cfm?Criteria=Acts+3.19-23&amp;t=NKJV" TargetMode="External"/><Relationship Id="rId312" Type="http://schemas.openxmlformats.org/officeDocument/2006/relationships/hyperlink" Target="https://www.blueletterbible.org/search/preSearch.cfm?Criteria=Ruth+1&amp;t=NKJV" TargetMode="External"/><Relationship Id="rId354" Type="http://schemas.openxmlformats.org/officeDocument/2006/relationships/hyperlink" Target="https://www.blueletterbible.org/search/preSearch.cfm?Criteria=Ezekiel+28.14&amp;t=NKJV" TargetMode="External"/><Relationship Id="rId757" Type="http://schemas.openxmlformats.org/officeDocument/2006/relationships/hyperlink" Target="https://www.blueletterbible.org/search/preSearch.cfm?Criteria=John+1.29&amp;t=NKJV" TargetMode="External"/><Relationship Id="rId799" Type="http://schemas.openxmlformats.org/officeDocument/2006/relationships/hyperlink" Target="https://www.blueletterbible.org/search/preSearch.cfm?Criteria=Exodus+4.22-23&amp;t=NKJV" TargetMode="External"/><Relationship Id="rId51" Type="http://schemas.openxmlformats.org/officeDocument/2006/relationships/hyperlink" Target="https://www.blueletterbible.org/search/preSearch.cfm?Criteria=Judges+2.11-12a&amp;t=NKJV" TargetMode="External"/><Relationship Id="rId93" Type="http://schemas.openxmlformats.org/officeDocument/2006/relationships/hyperlink" Target="https://www.blueletterbible.org/search/preSearch.cfm?Criteria=Ruth+2.20&amp;t=NKJV" TargetMode="External"/><Relationship Id="rId189" Type="http://schemas.openxmlformats.org/officeDocument/2006/relationships/hyperlink" Target="https://www.blueletterbible.org/search/preSearch.cfm?Criteria=Ruth+2.23&amp;t=NKJV" TargetMode="External"/><Relationship Id="rId396" Type="http://schemas.openxmlformats.org/officeDocument/2006/relationships/hyperlink" Target="https://www.blueletterbible.org/search/preSearch.cfm?Criteria=Ruth+1.22-2.23&amp;t=NKJV" TargetMode="External"/><Relationship Id="rId561" Type="http://schemas.openxmlformats.org/officeDocument/2006/relationships/hyperlink" Target="https://www.blueletterbible.org/search/preSearch.cfm?Criteria=Ephesians+2.11-15&amp;t=NKJV" TargetMode="External"/><Relationship Id="rId617" Type="http://schemas.openxmlformats.org/officeDocument/2006/relationships/hyperlink" Target="https://www.blueletterbible.org/search/preSearch.cfm?Criteria=Romans+8.1&amp;t=NKJV" TargetMode="External"/><Relationship Id="rId659" Type="http://schemas.openxmlformats.org/officeDocument/2006/relationships/hyperlink" Target="https://www.blueletterbible.org/search/preSearch.cfm?Criteria=Revelation+1-4&amp;t=NKJV" TargetMode="External"/><Relationship Id="rId214" Type="http://schemas.openxmlformats.org/officeDocument/2006/relationships/hyperlink" Target="https://www.blueletterbible.org/search/preSearch.cfm?Criteria=Revelation+3.21&amp;t=NKJV" TargetMode="External"/><Relationship Id="rId256" Type="http://schemas.openxmlformats.org/officeDocument/2006/relationships/hyperlink" Target="https://www.blueletterbible.org/search/preSearch.cfm?Criteria=Ruth+1.3-4&amp;t=NKJV" TargetMode="External"/><Relationship Id="rId298" Type="http://schemas.openxmlformats.org/officeDocument/2006/relationships/hyperlink" Target="https://www.blueletterbible.org/search/preSearch.cfm?Criteria=Hebrews+3.14&amp;t=NKJV" TargetMode="External"/><Relationship Id="rId421" Type="http://schemas.openxmlformats.org/officeDocument/2006/relationships/hyperlink" Target="https://www.blueletterbible.org/search/preSearch.cfm?Criteria=Genesis.+2.2-3&amp;t=NKJV" TargetMode="External"/><Relationship Id="rId463" Type="http://schemas.openxmlformats.org/officeDocument/2006/relationships/hyperlink" Target="https://www.blueletterbible.org/search/preSearch.cfm?Criteria=Ephesians+2.12-13&amp;t=NKJV" TargetMode="External"/><Relationship Id="rId519" Type="http://schemas.openxmlformats.org/officeDocument/2006/relationships/hyperlink" Target="https://www.blueletterbible.org/search/preSearch.cfm?Criteria=1Corinthians+10.1-11&amp;t=NKJV" TargetMode="External"/><Relationship Id="rId670" Type="http://schemas.openxmlformats.org/officeDocument/2006/relationships/hyperlink" Target="https://www.blueletterbible.org/search/preSearch.cfm?Criteria=Revelation+19.11ff&amp;t=NKJV" TargetMode="External"/><Relationship Id="rId116" Type="http://schemas.openxmlformats.org/officeDocument/2006/relationships/hyperlink" Target="https://www.blueletterbible.org/search/preSearch.cfm?Criteria=Ruth+3&amp;t=NKJV" TargetMode="External"/><Relationship Id="rId158" Type="http://schemas.openxmlformats.org/officeDocument/2006/relationships/hyperlink" Target="https://www.blueletterbible.org/search/preSearch.cfm?Criteria=Matthew+3.1-2&amp;t=NKJV" TargetMode="External"/><Relationship Id="rId323" Type="http://schemas.openxmlformats.org/officeDocument/2006/relationships/hyperlink" Target="https://www.blueletterbible.org/search/preSearch.cfm?Criteria=Genesis+22.16-18&amp;t=NKJV" TargetMode="External"/><Relationship Id="rId530" Type="http://schemas.openxmlformats.org/officeDocument/2006/relationships/hyperlink" Target="https://www.blueletterbible.org/search/preSearch.cfm?Criteria=John+13.10a&amp;t=NKJV" TargetMode="External"/><Relationship Id="rId726" Type="http://schemas.openxmlformats.org/officeDocument/2006/relationships/hyperlink" Target="https://www.blueletterbible.org/search/preSearch.cfm?Criteria=Revelation+19.6&amp;t=NKJV" TargetMode="External"/><Relationship Id="rId768" Type="http://schemas.openxmlformats.org/officeDocument/2006/relationships/hyperlink" Target="https://www.blueletterbible.org/search/preSearch.cfm?Criteria=Matthew+9.11-13&amp;t=NKJV" TargetMode="External"/><Relationship Id="rId20" Type="http://schemas.openxmlformats.org/officeDocument/2006/relationships/hyperlink" Target="https://www.blueletterbible.org/search/preSearch.cfm?Criteria=Revelation+19+a&amp;t=NKJV" TargetMode="External"/><Relationship Id="rId62" Type="http://schemas.openxmlformats.org/officeDocument/2006/relationships/hyperlink" Target="https://www.blueletterbible.org/search/preSearch.cfm?Criteria=Judges+12.15&amp;t=NKJV" TargetMode="External"/><Relationship Id="rId365" Type="http://schemas.openxmlformats.org/officeDocument/2006/relationships/hyperlink" Target="https://www.blueletterbible.org/search/preSearch.cfm?Criteria=Exodus+19.5-6&amp;t=NKJV" TargetMode="External"/><Relationship Id="rId572" Type="http://schemas.openxmlformats.org/officeDocument/2006/relationships/hyperlink" Target="https://www.koffeekupkandor.com/salvation-of-the-soul.php" TargetMode="External"/><Relationship Id="rId628" Type="http://schemas.openxmlformats.org/officeDocument/2006/relationships/hyperlink" Target="https://www.blueletterbible.org/search/preSearch.cfm?Criteria=Ezekiel+16.8&amp;t=NKJV" TargetMode="External"/><Relationship Id="rId225" Type="http://schemas.openxmlformats.org/officeDocument/2006/relationships/hyperlink" Target="https://www.blueletterbible.org/search/preSearch.cfm?Criteria=Romans+8.13&amp;t=NKJV" TargetMode="External"/><Relationship Id="rId267" Type="http://schemas.openxmlformats.org/officeDocument/2006/relationships/hyperlink" Target="https://www.blueletterbible.org/search/preSearch.cfm?Criteria=Romans+11.5&amp;t=NKJV" TargetMode="External"/><Relationship Id="rId432" Type="http://schemas.openxmlformats.org/officeDocument/2006/relationships/hyperlink" Target="https://www.blueletterbible.org/search/preSearch.cfm?Criteria=John+12.24&amp;t=NKJV" TargetMode="External"/><Relationship Id="rId474" Type="http://schemas.openxmlformats.org/officeDocument/2006/relationships/hyperlink" Target="https://www.blueletterbible.org/search/preSearch.cfm?Criteria=2Timothy+2.4-5&amp;t=NKJV" TargetMode="External"/><Relationship Id="rId127" Type="http://schemas.openxmlformats.org/officeDocument/2006/relationships/hyperlink" Target="https://www.blueletterbible.org/search/preSearch.cfm?Criteria=Ephesians+2.13&amp;t=NKJV" TargetMode="External"/><Relationship Id="rId681" Type="http://schemas.openxmlformats.org/officeDocument/2006/relationships/hyperlink" Target="https://www.blueletterbible.org/search/preSearch.cfm?Criteria=Ruth+4.1&amp;t=NKJV" TargetMode="External"/><Relationship Id="rId737" Type="http://schemas.openxmlformats.org/officeDocument/2006/relationships/hyperlink" Target="https://www.blueletterbible.org/search/preSearch.cfm?Criteria=Genesis+1.1-2.3&amp;t=NKJV" TargetMode="External"/><Relationship Id="rId779" Type="http://schemas.openxmlformats.org/officeDocument/2006/relationships/hyperlink" Target="https://www.blueletterbible.org/search/preSearch.cfm?Criteria=Isaiah+26.8&amp;t=NKJV" TargetMode="External"/><Relationship Id="rId31" Type="http://schemas.openxmlformats.org/officeDocument/2006/relationships/hyperlink" Target="https://www.blueletterbible.org/search/preSearch.cfm?Criteria=Ruth+3&amp;t=NKJV" TargetMode="External"/><Relationship Id="rId73" Type="http://schemas.openxmlformats.org/officeDocument/2006/relationships/hyperlink" Target="https://www.blueletterbible.org/search/preSearch.cfm?Criteria=Ruth+1.4b&amp;t=NKJV" TargetMode="External"/><Relationship Id="rId169" Type="http://schemas.openxmlformats.org/officeDocument/2006/relationships/hyperlink" Target="https://www.blueletterbible.org/search/preSearch.cfm?Criteria=Isaiah+53.1ff&amp;t=NKJV" TargetMode="External"/><Relationship Id="rId334" Type="http://schemas.openxmlformats.org/officeDocument/2006/relationships/hyperlink" Target="https://www.blueletterbible.org/search/preSearch.cfm?Criteria=Deuteronomy+31.14-23&amp;t=NKJV" TargetMode="External"/><Relationship Id="rId376" Type="http://schemas.openxmlformats.org/officeDocument/2006/relationships/hyperlink" Target="https://www.blueletterbible.org/search/preSearch.cfm?Criteria=Genesis.+1.1-5&amp;t=NKJV" TargetMode="External"/><Relationship Id="rId541" Type="http://schemas.openxmlformats.org/officeDocument/2006/relationships/hyperlink" Target="https://www.blueletterbible.org/search/preSearch.cfm?Criteria=1John+1.5-2.2&amp;t=NKJV" TargetMode="External"/><Relationship Id="rId583" Type="http://schemas.openxmlformats.org/officeDocument/2006/relationships/hyperlink" Target="https://www.blueletterbible.org/search/preSearch.cfm?Criteria=Matthew+22.13&amp;t=NKJV" TargetMode="External"/><Relationship Id="rId639" Type="http://schemas.openxmlformats.org/officeDocument/2006/relationships/hyperlink" Target="https://www.blueletterbible.org/search/preSearch.cfm?Criteria=1Thessalonians+5&amp;t=NKJV" TargetMode="External"/><Relationship Id="rId790" Type="http://schemas.openxmlformats.org/officeDocument/2006/relationships/hyperlink" Target="https://www.blueletterbible.org/search/preSearch.cfm?Criteria=Ruth+4.15b&amp;t=NKJV" TargetMode="External"/><Relationship Id="rId804" Type="http://schemas.openxmlformats.org/officeDocument/2006/relationships/hyperlink" Target="https://www.blueletterbible.org/search/preSearch.cfm?Criteria=Genesis+1.26-28&amp;t=NKJV" TargetMode="External"/><Relationship Id="rId4" Type="http://schemas.openxmlformats.org/officeDocument/2006/relationships/hyperlink" Target="http://lampbroadcast.org/" TargetMode="External"/><Relationship Id="rId180" Type="http://schemas.openxmlformats.org/officeDocument/2006/relationships/hyperlink" Target="https://www.blueletterbible.org/search/preSearch.cfm?Criteria=Ruth+2.1-3&amp;t=NKJV" TargetMode="External"/><Relationship Id="rId236" Type="http://schemas.openxmlformats.org/officeDocument/2006/relationships/hyperlink" Target="https://www.blueletterbible.org/search/preSearch.cfm?Criteria=Ruth+2&amp;t=NKJV" TargetMode="External"/><Relationship Id="rId278" Type="http://schemas.openxmlformats.org/officeDocument/2006/relationships/hyperlink" Target="https://www.blueletterbible.org/search/preSearch.cfm?Criteria=1Corinthians+9.27&amp;t=NKJV" TargetMode="External"/><Relationship Id="rId401" Type="http://schemas.openxmlformats.org/officeDocument/2006/relationships/hyperlink" Target="https://www.blueletterbible.org/search/preSearch.cfm?Criteria=Genesis.+21.10b&amp;t=NKJV" TargetMode="External"/><Relationship Id="rId443" Type="http://schemas.openxmlformats.org/officeDocument/2006/relationships/hyperlink" Target="https://www.blueletterbible.org/search/preSearch.cfm?Criteria=Exodus+19.5-6&amp;t=NKJV" TargetMode="External"/><Relationship Id="rId650" Type="http://schemas.openxmlformats.org/officeDocument/2006/relationships/hyperlink" Target="https://www.blueletterbible.org/search/preSearch.cfm?Criteria=Revelation+4.1-2&amp;t=NKJV" TargetMode="External"/><Relationship Id="rId303" Type="http://schemas.openxmlformats.org/officeDocument/2006/relationships/hyperlink" Target="https://www.blueletterbible.org/search/preSearch.cfm?Criteria=1Corinthians+2.1&amp;t=NKJV" TargetMode="External"/><Relationship Id="rId485" Type="http://schemas.openxmlformats.org/officeDocument/2006/relationships/hyperlink" Target="https://www.blueletterbible.org/search/preSearch.cfm?Criteria=2Timothy+4.7-8&amp;t=NKJV" TargetMode="External"/><Relationship Id="rId692" Type="http://schemas.openxmlformats.org/officeDocument/2006/relationships/hyperlink" Target="https://www.blueletterbible.org/search/preSearch.cfm?Criteria=Revelation+1-3&amp;t=NKJV" TargetMode="External"/><Relationship Id="rId706" Type="http://schemas.openxmlformats.org/officeDocument/2006/relationships/hyperlink" Target="https://www.blueletterbible.org/search/preSearch.cfm?Criteria=Revelation+20&amp;t=NKJV" TargetMode="External"/><Relationship Id="rId748" Type="http://schemas.openxmlformats.org/officeDocument/2006/relationships/hyperlink" Target="https://www.blueletterbible.org/search/preSearch.cfm?Criteria=Genesis+3.1-17&amp;t=NKJV" TargetMode="External"/><Relationship Id="rId42" Type="http://schemas.openxmlformats.org/officeDocument/2006/relationships/hyperlink" Target="https://www.blueletterbible.org/search/preSearch.cfm?Criteria=Judges+1.21&amp;t=NKJV" TargetMode="External"/><Relationship Id="rId84" Type="http://schemas.openxmlformats.org/officeDocument/2006/relationships/hyperlink" Target="https://www.blueletterbible.org/search/preSearch.cfm?Criteria=Genesis+11.10-26&amp;t=NKJV" TargetMode="External"/><Relationship Id="rId138" Type="http://schemas.openxmlformats.org/officeDocument/2006/relationships/hyperlink" Target="https://www.blueletterbible.org/search/preSearch.cfm?Criteria=Ephesians+2.12-15&amp;t=NKJV" TargetMode="External"/><Relationship Id="rId345" Type="http://schemas.openxmlformats.org/officeDocument/2006/relationships/hyperlink" Target="https://www.blueletterbible.org/search/preSearch.cfm?Criteria=Matthew+10.5-8&amp;t=NKJV" TargetMode="External"/><Relationship Id="rId387" Type="http://schemas.openxmlformats.org/officeDocument/2006/relationships/hyperlink" Target="https://www.blueletterbible.org/search/preSearch.cfm?Criteria=Numbers+13.31b&amp;t=NKJV" TargetMode="External"/><Relationship Id="rId510" Type="http://schemas.openxmlformats.org/officeDocument/2006/relationships/hyperlink" Target="https://www.blueletterbible.org/search/preSearch.cfm?Criteria=Ephesians+2.8-9&amp;t=NKJV" TargetMode="External"/><Relationship Id="rId552" Type="http://schemas.openxmlformats.org/officeDocument/2006/relationships/hyperlink" Target="https://www.blueletterbible.org/search/preSearch.cfm?Criteria=1John+2.1-2&amp;t=NKJV" TargetMode="External"/><Relationship Id="rId594" Type="http://schemas.openxmlformats.org/officeDocument/2006/relationships/hyperlink" Target="https://www.blueletterbible.org/search/preSearch.cfm?Criteria=Matthew+3.11-12&amp;t=NKJV" TargetMode="External"/><Relationship Id="rId608" Type="http://schemas.openxmlformats.org/officeDocument/2006/relationships/hyperlink" Target="https://www.blueletterbible.org/search/preSearch.cfm?Criteria=Ruth+3&amp;t=NKJV" TargetMode="External"/><Relationship Id="rId191" Type="http://schemas.openxmlformats.org/officeDocument/2006/relationships/hyperlink" Target="https://www.blueletterbible.org/search/preSearch.cfm?Criteria=Ruth+3.16&amp;t=NKJV" TargetMode="External"/><Relationship Id="rId205" Type="http://schemas.openxmlformats.org/officeDocument/2006/relationships/hyperlink" Target="https://www.blueletterbible.org/search/preSearch.cfm?Criteria=Genesis+1.1-2.3&amp;t=NKJV" TargetMode="External"/><Relationship Id="rId247" Type="http://schemas.openxmlformats.org/officeDocument/2006/relationships/hyperlink" Target="https://www.blueletterbible.org/search/preSearch.cfm?Criteria=Ruth+2&amp;t=NKJV" TargetMode="External"/><Relationship Id="rId412" Type="http://schemas.openxmlformats.org/officeDocument/2006/relationships/hyperlink" Target="https://www.blueletterbible.org/search/preSearch.cfm?Criteria=Romans+8.13&amp;t=NKJV" TargetMode="External"/><Relationship Id="rId107" Type="http://schemas.openxmlformats.org/officeDocument/2006/relationships/hyperlink" Target="https://www.blueletterbible.org/search/preSearch.cfm?Criteria=Ruth+1.3-5&amp;t=NKJV" TargetMode="External"/><Relationship Id="rId289" Type="http://schemas.openxmlformats.org/officeDocument/2006/relationships/hyperlink" Target="https://www.blueletterbible.org/search/preSearch.cfm?Criteria=Revelation+2&amp;t=NKJV" TargetMode="External"/><Relationship Id="rId454" Type="http://schemas.openxmlformats.org/officeDocument/2006/relationships/hyperlink" Target="https://www.blueletterbible.org/search/preSearch.cfm?Criteria=1Peter+4.12-13&amp;t=NKJV" TargetMode="External"/><Relationship Id="rId496" Type="http://schemas.openxmlformats.org/officeDocument/2006/relationships/hyperlink" Target="https://www.blueletterbible.org/search/preSearch.cfm?Criteria=Romans+8.14&amp;t=NKJV" TargetMode="External"/><Relationship Id="rId661" Type="http://schemas.openxmlformats.org/officeDocument/2006/relationships/hyperlink" Target="https://www.blueletterbible.org/search/preSearch.cfm?Criteria=Revelation+19&amp;t=NKJV" TargetMode="External"/><Relationship Id="rId717" Type="http://schemas.openxmlformats.org/officeDocument/2006/relationships/hyperlink" Target="https://www.blueletterbible.org/search/preSearch.cfm?Criteria=Revelation+19.11ff&amp;t=NKJV" TargetMode="External"/><Relationship Id="rId759" Type="http://schemas.openxmlformats.org/officeDocument/2006/relationships/hyperlink" Target="https://www.blueletterbible.org/search/preSearch.cfm?Criteria=John+1.43&amp;t=NKJV" TargetMode="External"/><Relationship Id="rId11" Type="http://schemas.openxmlformats.org/officeDocument/2006/relationships/hyperlink" Target="https://www.koffeekupkandor.com/gods-word-five.php" TargetMode="External"/><Relationship Id="rId53" Type="http://schemas.openxmlformats.org/officeDocument/2006/relationships/hyperlink" Target="https://www.blueletterbible.org/search/preSearch.cfm?Criteria=Judges+2.15b&amp;t=NKJV" TargetMode="External"/><Relationship Id="rId149" Type="http://schemas.openxmlformats.org/officeDocument/2006/relationships/hyperlink" Target="https://www.blueletterbible.org/search/preSearch.cfm?Criteria=Romans+11.24-26&amp;t=NKJV" TargetMode="External"/><Relationship Id="rId314" Type="http://schemas.openxmlformats.org/officeDocument/2006/relationships/hyperlink" Target="https://www.blueletterbible.org/search/preSearch.cfm?Criteria=Hosea+5.13-6.2&amp;t=NKJV" TargetMode="External"/><Relationship Id="rId356" Type="http://schemas.openxmlformats.org/officeDocument/2006/relationships/hyperlink" Target="https://www.blueletterbible.org/search/preSearch.cfm?Criteria=Luke+4.5-6&amp;t=NKJV" TargetMode="External"/><Relationship Id="rId398" Type="http://schemas.openxmlformats.org/officeDocument/2006/relationships/hyperlink" Target="https://www.blueletterbible.org/search/preSearch.cfm?Criteria=John+19.31&amp;t=NKJV" TargetMode="External"/><Relationship Id="rId521" Type="http://schemas.openxmlformats.org/officeDocument/2006/relationships/hyperlink" Target="https://www.blueletterbible.org/search/preSearch.cfm?Criteria=Exodus+19.5-6&amp;t=NKJV" TargetMode="External"/><Relationship Id="rId563" Type="http://schemas.openxmlformats.org/officeDocument/2006/relationships/hyperlink" Target="https://www.blueletterbible.org/search/preSearch.cfm?Criteria=Matthew+25.2-4&amp;t=NKJV" TargetMode="External"/><Relationship Id="rId619" Type="http://schemas.openxmlformats.org/officeDocument/2006/relationships/hyperlink" Target="https://www.blueletterbible.org/search/preSearch.cfm?Criteria=Romans+8.1&amp;t=NKJV" TargetMode="External"/><Relationship Id="rId770" Type="http://schemas.openxmlformats.org/officeDocument/2006/relationships/hyperlink" Target="https://www.blueletterbible.org/search/preSearch.cfm?Criteria=Matthew+12.24-45&amp;t=NKJV" TargetMode="External"/><Relationship Id="rId95" Type="http://schemas.openxmlformats.org/officeDocument/2006/relationships/hyperlink" Target="https://www.blueletterbible.org/search/preSearch.cfm?Criteria=Ruth+1.18-22&amp;t=NKJV" TargetMode="External"/><Relationship Id="rId160" Type="http://schemas.openxmlformats.org/officeDocument/2006/relationships/hyperlink" Target="https://www.blueletterbible.org/search/preSearch.cfm?Criteria=Matthew+10.1-14&amp;t=NKJV" TargetMode="External"/><Relationship Id="rId216" Type="http://schemas.openxmlformats.org/officeDocument/2006/relationships/hyperlink" Target="https://www.blueletterbible.org/search/preSearch.cfm?Criteria=Genesis+2.23&amp;t=NKJV" TargetMode="External"/><Relationship Id="rId423" Type="http://schemas.openxmlformats.org/officeDocument/2006/relationships/hyperlink" Target="https://www.blueletterbible.org/search/preSearch.cfm?Criteria=Hebrews+4.4-9&amp;t=NKJV" TargetMode="External"/><Relationship Id="rId258" Type="http://schemas.openxmlformats.org/officeDocument/2006/relationships/hyperlink" Target="https://www.blueletterbible.org/search/preSearch.cfm?Criteria=Ruth+1.6-7&amp;t=NKJV" TargetMode="External"/><Relationship Id="rId465" Type="http://schemas.openxmlformats.org/officeDocument/2006/relationships/hyperlink" Target="https://www.blueletterbible.org/search/preSearch.cfm?Criteria=Ruth+2.13&amp;t=NKJV" TargetMode="External"/><Relationship Id="rId630" Type="http://schemas.openxmlformats.org/officeDocument/2006/relationships/hyperlink" Target="https://www.blueletterbible.org/search/preSearch.cfm?Criteria=Ruth+3.12-13&amp;t=NKJV" TargetMode="External"/><Relationship Id="rId672" Type="http://schemas.openxmlformats.org/officeDocument/2006/relationships/hyperlink" Target="https://www.koffeekupkandor.com/gods-word-two.php" TargetMode="External"/><Relationship Id="rId728" Type="http://schemas.openxmlformats.org/officeDocument/2006/relationships/hyperlink" Target="https://www.blueletterbible.org/search/preSearch.cfm?Criteria=Revelation+19.10&amp;t=NKJV" TargetMode="External"/><Relationship Id="rId22" Type="http://schemas.openxmlformats.org/officeDocument/2006/relationships/hyperlink" Target="https://www.blueletterbible.org/search/preSearch.cfm?Criteria=1Corinthians+2.9-13&amp;t=NKJV" TargetMode="External"/><Relationship Id="rId64" Type="http://schemas.openxmlformats.org/officeDocument/2006/relationships/hyperlink" Target="https://www.blueletterbible.org/search/preSearch.cfm?Criteria=Genesis+15.16&amp;t=NKJV" TargetMode="External"/><Relationship Id="rId118" Type="http://schemas.openxmlformats.org/officeDocument/2006/relationships/hyperlink" Target="https://www.blueletterbible.org/search/preSearch.cfm?Criteria=Ruth+1&amp;t=NKJV" TargetMode="External"/><Relationship Id="rId325" Type="http://schemas.openxmlformats.org/officeDocument/2006/relationships/hyperlink" Target="https://www.blueletterbible.org/search/preSearch.cfm?Criteria=Leviticus+26&amp;t=NKJV" TargetMode="External"/><Relationship Id="rId367" Type="http://schemas.openxmlformats.org/officeDocument/2006/relationships/hyperlink" Target="https://www.blueletterbible.org/search/preSearch.cfm?Criteria=1Peter+2.9&amp;t=NKJV" TargetMode="External"/><Relationship Id="rId532" Type="http://schemas.openxmlformats.org/officeDocument/2006/relationships/hyperlink" Target="https://www.blueletterbible.org/search/preSearch.cfm?Criteria=Exodus+29.4&amp;t=NKJV" TargetMode="External"/><Relationship Id="rId574" Type="http://schemas.openxmlformats.org/officeDocument/2006/relationships/hyperlink" Target="https://www.blueletterbible.org/search/preSearch.cfm?Criteria=Psalm+104.2&amp;t=NKJV" TargetMode="External"/><Relationship Id="rId171" Type="http://schemas.openxmlformats.org/officeDocument/2006/relationships/hyperlink" Target="https://www.blueletterbible.org/search/preSearch.cfm?Criteria=Zechariah+13.6&amp;t=NKJV" TargetMode="External"/><Relationship Id="rId227" Type="http://schemas.openxmlformats.org/officeDocument/2006/relationships/hyperlink" Target="https://www.blueletterbible.org/search/preSearch.cfm?Criteria=Hebrews+2.10&amp;t=NKJV" TargetMode="External"/><Relationship Id="rId781" Type="http://schemas.openxmlformats.org/officeDocument/2006/relationships/hyperlink" Target="https://www.blueletterbible.org/search/preSearch.cfm?Criteria=Exodus+3.7-12&amp;t=NKJV" TargetMode="External"/><Relationship Id="rId269" Type="http://schemas.openxmlformats.org/officeDocument/2006/relationships/hyperlink" Target="https://www.blueletterbible.org/search/preSearch.cfm?Criteria=Jonah+2.9&amp;t=NKJV" TargetMode="External"/><Relationship Id="rId434" Type="http://schemas.openxmlformats.org/officeDocument/2006/relationships/hyperlink" Target="https://www.blueletterbible.org/search/preSearch.cfm?Criteria=Matthew+12.39-40&amp;t=NKJV" TargetMode="External"/><Relationship Id="rId476" Type="http://schemas.openxmlformats.org/officeDocument/2006/relationships/hyperlink" Target="https://www.blueletterbible.org/search/preSearch.cfm?Criteria=Ruth+2.9&amp;t=NKJV" TargetMode="External"/><Relationship Id="rId641" Type="http://schemas.openxmlformats.org/officeDocument/2006/relationships/hyperlink" Target="https://www.blueletterbible.org/search/preSearch.cfm?Criteria=Revelation+2&amp;t=NKJV" TargetMode="External"/><Relationship Id="rId683" Type="http://schemas.openxmlformats.org/officeDocument/2006/relationships/hyperlink" Target="https://www.blueletterbible.org/search/preSearch.cfm?Criteria=Ruth+4.3-4&amp;t=NKJV" TargetMode="External"/><Relationship Id="rId739" Type="http://schemas.openxmlformats.org/officeDocument/2006/relationships/hyperlink" Target="https://www.blueletterbible.org/search/preSearch.cfm?Criteria=Isaiah+14.12-17&amp;t=NKJV" TargetMode="External"/><Relationship Id="rId33" Type="http://schemas.openxmlformats.org/officeDocument/2006/relationships/hyperlink" Target="https://www.blueletterbible.org/search/preSearch.cfm?Criteria=Ruth+4&amp;t=NKJV" TargetMode="External"/><Relationship Id="rId129" Type="http://schemas.openxmlformats.org/officeDocument/2006/relationships/hyperlink" Target="https://www.blueletterbible.org/search/preSearch.cfm?Criteria=John+3.3&amp;t=NKJV" TargetMode="External"/><Relationship Id="rId280" Type="http://schemas.openxmlformats.org/officeDocument/2006/relationships/hyperlink" Target="https://www.blueletterbible.org/search/preSearch.cfm?Criteria=James+1.12&amp;t=NKJV" TargetMode="External"/><Relationship Id="rId336" Type="http://schemas.openxmlformats.org/officeDocument/2006/relationships/hyperlink" Target="https://www.blueletterbible.org/search/preSearch.cfm?Criteria=Numbers+13&amp;t=NKJV" TargetMode="External"/><Relationship Id="rId501" Type="http://schemas.openxmlformats.org/officeDocument/2006/relationships/hyperlink" Target="https://www.blueletterbible.org/search/preSearch.cfm?Criteria=Ruth+3&amp;t=NKJV" TargetMode="External"/><Relationship Id="rId543" Type="http://schemas.openxmlformats.org/officeDocument/2006/relationships/hyperlink" Target="https://www.blueletterbible.org/search/preSearch.cfm?Criteria=1John+1.7-10&amp;t=NKJV" TargetMode="External"/><Relationship Id="rId75" Type="http://schemas.openxmlformats.org/officeDocument/2006/relationships/hyperlink" Target="https://www.blueletterbible.org/search/preSearch.cfm?Criteria=Leviticus+26.33-39&amp;t=NKJV" TargetMode="External"/><Relationship Id="rId140" Type="http://schemas.openxmlformats.org/officeDocument/2006/relationships/hyperlink" Target="https://www.blueletterbible.org/search/preSearch.cfm?Criteria=Ephesians+3.6&amp;t=NKJV" TargetMode="External"/><Relationship Id="rId182" Type="http://schemas.openxmlformats.org/officeDocument/2006/relationships/hyperlink" Target="https://www.blueletterbible.org/search/preSearch.cfm?Criteria=Ruth+2.2&amp;t=NKJV" TargetMode="External"/><Relationship Id="rId378" Type="http://schemas.openxmlformats.org/officeDocument/2006/relationships/hyperlink" Target="https://www.blueletterbible.org/search/preSearch.cfm?Criteria=Genesis.+1.6-2.3&amp;t=NKJV" TargetMode="External"/><Relationship Id="rId403" Type="http://schemas.openxmlformats.org/officeDocument/2006/relationships/hyperlink" Target="https://www.blueletterbible.org/search/preSearch.cfm?Criteria=Romans+6.4-6&amp;t=NKJV" TargetMode="External"/><Relationship Id="rId585" Type="http://schemas.openxmlformats.org/officeDocument/2006/relationships/hyperlink" Target="https://www.blueletterbible.org/search/preSearch.cfm?Criteria=Revelation+3.21&amp;t=NKJV" TargetMode="External"/><Relationship Id="rId750" Type="http://schemas.openxmlformats.org/officeDocument/2006/relationships/hyperlink" Target="https://www.blueletterbible.org/search/preSearch.cfm?Criteria=Genesis+1.1-2.3&amp;t=NKJV" TargetMode="External"/><Relationship Id="rId792" Type="http://schemas.openxmlformats.org/officeDocument/2006/relationships/hyperlink" Target="https://www.blueletterbible.org/search/preSearch.cfm?Criteria=Isaiah+26.8&amp;t=NKJV" TargetMode="External"/><Relationship Id="rId806" Type="http://schemas.openxmlformats.org/officeDocument/2006/relationships/hyperlink" Target="https://www.blueletterbible.org/search/preSearch.cfm?Criteria=Daniel+7.13-14&amp;t=NKJV" TargetMode="External"/><Relationship Id="rId6" Type="http://schemas.openxmlformats.org/officeDocument/2006/relationships/hyperlink" Target="https://www.koffeekupkandor.com/gods-word-five.php" TargetMode="External"/><Relationship Id="rId238" Type="http://schemas.openxmlformats.org/officeDocument/2006/relationships/hyperlink" Target="https://www.blueletterbible.org/search/preSearch.cfm?Criteria=Ruth+1&amp;t=NKJV" TargetMode="External"/><Relationship Id="rId445" Type="http://schemas.openxmlformats.org/officeDocument/2006/relationships/hyperlink" Target="https://www.blueletterbible.org/search/preSearch.cfm?Criteria=Ruth+3.1&amp;t=NKJV" TargetMode="External"/><Relationship Id="rId487" Type="http://schemas.openxmlformats.org/officeDocument/2006/relationships/hyperlink" Target="https://www.blueletterbible.org/search/preSearch.cfm?Criteria=1Corinthians+2.9-13&amp;t=NKJV" TargetMode="External"/><Relationship Id="rId610" Type="http://schemas.openxmlformats.org/officeDocument/2006/relationships/hyperlink" Target="https://www.blueletterbible.org/search/preSearch.cfm?Criteria=Ruth+3.8&amp;t=NKJV" TargetMode="External"/><Relationship Id="rId652" Type="http://schemas.openxmlformats.org/officeDocument/2006/relationships/hyperlink" Target="https://www.blueletterbible.org/search/preSearch.cfm?Criteria=Revelation+5&amp;t=NKJV" TargetMode="External"/><Relationship Id="rId694" Type="http://schemas.openxmlformats.org/officeDocument/2006/relationships/hyperlink" Target="https://www.blueletterbible.org/search/preSearch.cfm?Criteria=Revelation+5&amp;t=NKJV" TargetMode="External"/><Relationship Id="rId708" Type="http://schemas.openxmlformats.org/officeDocument/2006/relationships/hyperlink" Target="https://www.blueletterbible.org/search/preSearch.cfm?Criteria=Revelation+5.1-7&amp;t=NKJV" TargetMode="External"/><Relationship Id="rId291" Type="http://schemas.openxmlformats.org/officeDocument/2006/relationships/hyperlink" Target="https://www.blueletterbible.org/search/preSearch.cfm?Criteria=Revelation+3.14-21&amp;t=NKJV" TargetMode="External"/><Relationship Id="rId305" Type="http://schemas.openxmlformats.org/officeDocument/2006/relationships/hyperlink" Target="https://www.blueletterbible.org/search/preSearch.cfm?Criteria=1Corinthians+15.4&amp;t=NKJV" TargetMode="External"/><Relationship Id="rId347" Type="http://schemas.openxmlformats.org/officeDocument/2006/relationships/hyperlink" Target="https://www.blueletterbible.org/search/preSearch.cfm?Criteria=Matthew+21.33-43&amp;t=NKJV" TargetMode="External"/><Relationship Id="rId512" Type="http://schemas.openxmlformats.org/officeDocument/2006/relationships/hyperlink" Target="https://www.blueletterbible.org/search/preSearch.cfm?Criteria=Ruth+3.1&amp;t=NKJV" TargetMode="External"/><Relationship Id="rId44" Type="http://schemas.openxmlformats.org/officeDocument/2006/relationships/hyperlink" Target="https://www.blueletterbible.org/search/preSearch.cfm?Criteria=Exodus+23.33&amp;t=NKJV" TargetMode="External"/><Relationship Id="rId86" Type="http://schemas.openxmlformats.org/officeDocument/2006/relationships/hyperlink" Target="https://www.blueletterbible.org/search/preSearch.cfm?Criteria=Genesis+12.1-3&amp;t=NKJV" TargetMode="External"/><Relationship Id="rId151" Type="http://schemas.openxmlformats.org/officeDocument/2006/relationships/hyperlink" Target="https://www.blueletterbible.org/search/preSearch.cfm?Criteria=Genesis+24&amp;t=NKJV" TargetMode="External"/><Relationship Id="rId389" Type="http://schemas.openxmlformats.org/officeDocument/2006/relationships/hyperlink" Target="https://www.blueletterbible.org/search/preSearch.cfm?Criteria=Joshua+19.49-50&amp;t=NKJV" TargetMode="External"/><Relationship Id="rId554" Type="http://schemas.openxmlformats.org/officeDocument/2006/relationships/hyperlink" Target="https://www.blueletterbible.org/search/preSearch.cfm?Criteria=Colossians+1.23&amp;t=NKJV" TargetMode="External"/><Relationship Id="rId596" Type="http://schemas.openxmlformats.org/officeDocument/2006/relationships/hyperlink" Target="https://www.blueletterbible.org/search/preSearch.cfm?Criteria=Genesis+5-8&amp;t=NKJV" TargetMode="External"/><Relationship Id="rId761" Type="http://schemas.openxmlformats.org/officeDocument/2006/relationships/hyperlink" Target="https://www.blueletterbible.org/search/preSearch.cfm?Criteria=John+11.6-7&amp;t=NKJV" TargetMode="External"/><Relationship Id="rId193" Type="http://schemas.openxmlformats.org/officeDocument/2006/relationships/hyperlink" Target="https://www.blueletterbible.org/search/preSearch.cfm?Criteria=Ruth+4.13-17&amp;t=NKJV" TargetMode="External"/><Relationship Id="rId207" Type="http://schemas.openxmlformats.org/officeDocument/2006/relationships/hyperlink" Target="https://www.blueletterbible.org/search/preSearch.cfm?Criteria=Genesis+2.8-9&amp;t=NKJV" TargetMode="External"/><Relationship Id="rId249" Type="http://schemas.openxmlformats.org/officeDocument/2006/relationships/hyperlink" Target="https://www.blueletterbible.org/search/preSearch.cfm?Criteria=Genesis+1.2-5&amp;t=NKJV" TargetMode="External"/><Relationship Id="rId414" Type="http://schemas.openxmlformats.org/officeDocument/2006/relationships/hyperlink" Target="https://www.blueletterbible.org/search/preSearch.cfm?Criteria=Matthew+16.24-26&amp;t=NKJV" TargetMode="External"/><Relationship Id="rId456" Type="http://schemas.openxmlformats.org/officeDocument/2006/relationships/hyperlink" Target="https://www.blueletterbible.org/search/preSearch.cfm?Criteria=Matthew+13.38&amp;t=NKJV" TargetMode="External"/><Relationship Id="rId498" Type="http://schemas.openxmlformats.org/officeDocument/2006/relationships/hyperlink" Target="https://www.blueletterbible.org/search/preSearch.cfm?Criteria=Romans+8.18-23&amp;t=NKJV" TargetMode="External"/><Relationship Id="rId621" Type="http://schemas.openxmlformats.org/officeDocument/2006/relationships/hyperlink" Target="https://www.blueletterbible.org/search/preSearch.cfm?Criteria=Romans+8.4&amp;t=NKJV" TargetMode="External"/><Relationship Id="rId663" Type="http://schemas.openxmlformats.org/officeDocument/2006/relationships/hyperlink" Target="https://www.blueletterbible.org/search/preSearch.cfm?Criteria=Ruth+3&amp;t=NKJV" TargetMode="External"/><Relationship Id="rId13" Type="http://schemas.openxmlformats.org/officeDocument/2006/relationships/hyperlink" Target="https://www.koffeekupkandor.com/gods-word-five.php" TargetMode="External"/><Relationship Id="rId109" Type="http://schemas.openxmlformats.org/officeDocument/2006/relationships/hyperlink" Target="https://www.blueletterbible.org/search/preSearch.cfm?Criteria=1Peter+2.9&amp;t=NKJV" TargetMode="External"/><Relationship Id="rId260" Type="http://schemas.openxmlformats.org/officeDocument/2006/relationships/hyperlink" Target="https://www.blueletterbible.org/search/preSearch.cfm?Criteria=Ruth+1.8&amp;t=NKJV" TargetMode="External"/><Relationship Id="rId316" Type="http://schemas.openxmlformats.org/officeDocument/2006/relationships/hyperlink" Target="https://www.blueletterbible.org/search/preSearch.cfm?Criteria=Matthew+2.15&amp;t=NKJV" TargetMode="External"/><Relationship Id="rId523" Type="http://schemas.openxmlformats.org/officeDocument/2006/relationships/hyperlink" Target="https://www.blueletterbible.org/search/preSearch.cfm?Criteria=Exodus+29.4&amp;t=NKJV" TargetMode="External"/><Relationship Id="rId719" Type="http://schemas.openxmlformats.org/officeDocument/2006/relationships/hyperlink" Target="https://www.koffeekupkandor.com/gods-word-one.php" TargetMode="External"/><Relationship Id="rId55" Type="http://schemas.openxmlformats.org/officeDocument/2006/relationships/hyperlink" Target="https://www.blueletterbible.org/search/preSearch.cfm?Criteria=Judges+2.21-23&amp;t=NKJV" TargetMode="External"/><Relationship Id="rId97" Type="http://schemas.openxmlformats.org/officeDocument/2006/relationships/hyperlink" Target="https://www.blueletterbible.org/search/preSearch.cfm?Criteria=Galatians+3.26-29&amp;t=NKJV" TargetMode="External"/><Relationship Id="rId120" Type="http://schemas.openxmlformats.org/officeDocument/2006/relationships/hyperlink" Target="https://www.blueletterbible.org/search/preSearch.cfm?Criteria=Ephesians+2.12&amp;t=NKJV" TargetMode="External"/><Relationship Id="rId358" Type="http://schemas.openxmlformats.org/officeDocument/2006/relationships/hyperlink" Target="https://www.blueletterbible.org/search/preSearch.cfm?Criteria=Daniel+10.13-21&amp;t=NKJV" TargetMode="External"/><Relationship Id="rId565" Type="http://schemas.openxmlformats.org/officeDocument/2006/relationships/hyperlink" Target="https://www.blueletterbible.org/search/preSearch.cfm?Criteria=1Corinthians+3.16&amp;t=NKJV" TargetMode="External"/><Relationship Id="rId730" Type="http://schemas.openxmlformats.org/officeDocument/2006/relationships/hyperlink" Target="https://www.blueletterbible.org/search/preSearch.cfm?Criteria=Revelation+20&amp;t=NKJV" TargetMode="External"/><Relationship Id="rId772" Type="http://schemas.openxmlformats.org/officeDocument/2006/relationships/hyperlink" Target="https://www.blueletterbible.org/search/preSearch.cfm?Criteria=Matthew+16.1ff&amp;t=NKJV" TargetMode="External"/><Relationship Id="rId162" Type="http://schemas.openxmlformats.org/officeDocument/2006/relationships/hyperlink" Target="https://www.blueletterbible.org/search/preSearch.cfm?Criteria=Acts+2.16-39&amp;t=NKJV" TargetMode="External"/><Relationship Id="rId218" Type="http://schemas.openxmlformats.org/officeDocument/2006/relationships/hyperlink" Target="https://www.koffeekupkandor.com/gods-word-four.php" TargetMode="External"/><Relationship Id="rId425" Type="http://schemas.openxmlformats.org/officeDocument/2006/relationships/hyperlink" Target="https://www.blueletterbible.org/search/preSearch.cfm?Criteria=Ruth+2.2-3&amp;t=NKJV" TargetMode="External"/><Relationship Id="rId467" Type="http://schemas.openxmlformats.org/officeDocument/2006/relationships/hyperlink" Target="https://www.blueletterbible.org/search/preSearch.cfm?Criteria=1Peter+2.9-10&amp;t=NKJV" TargetMode="External"/><Relationship Id="rId632" Type="http://schemas.openxmlformats.org/officeDocument/2006/relationships/hyperlink" Target="https://www.blueletterbible.org/search/preSearch.cfm?Criteria=Ruth+1-3&amp;t=NKJV" TargetMode="External"/><Relationship Id="rId271" Type="http://schemas.openxmlformats.org/officeDocument/2006/relationships/hyperlink" Target="https://www.blueletterbible.org/search/preSearch.cfm?Criteria=2Corinthians+5.17&amp;t=NKJV" TargetMode="External"/><Relationship Id="rId674" Type="http://schemas.openxmlformats.org/officeDocument/2006/relationships/hyperlink" Target="https://www.blueletterbible.org/search/preSearch.cfm?Criteria=Revelation+2&amp;t=NKJV" TargetMode="External"/><Relationship Id="rId24" Type="http://schemas.openxmlformats.org/officeDocument/2006/relationships/hyperlink" Target="https://www.blueletterbible.org/search/preSearch.cfm?Criteria=Ruth+1.1&amp;t=NKJV" TargetMode="External"/><Relationship Id="rId66" Type="http://schemas.openxmlformats.org/officeDocument/2006/relationships/hyperlink" Target="https://www.blueletterbible.org/search/preSearch.cfm?Criteria=1Samuel+7.3-15&amp;t=NKJV" TargetMode="External"/><Relationship Id="rId131" Type="http://schemas.openxmlformats.org/officeDocument/2006/relationships/hyperlink" Target="https://www.blueletterbible.org/search/preSearch.cfm?Criteria=John+5.24&amp;t=NKJV" TargetMode="External"/><Relationship Id="rId327" Type="http://schemas.openxmlformats.org/officeDocument/2006/relationships/hyperlink" Target="https://www.blueletterbible.org/search/preSearch.cfm?Criteria=Leviticus+26.40-42&amp;t=NKJV" TargetMode="External"/><Relationship Id="rId369" Type="http://schemas.openxmlformats.org/officeDocument/2006/relationships/hyperlink" Target="https://www.blueletterbible.org/search/preSearch.cfm?Criteria=Revelation+5.10&amp;t=NKJV" TargetMode="External"/><Relationship Id="rId534" Type="http://schemas.openxmlformats.org/officeDocument/2006/relationships/hyperlink" Target="https://www.blueletterbible.org/search/preSearch.cfm?Criteria=Exodus+40.12-15&amp;t=NKJV" TargetMode="External"/><Relationship Id="rId576" Type="http://schemas.openxmlformats.org/officeDocument/2006/relationships/hyperlink" Target="https://www.blueletterbible.org/search/preSearch.cfm?Criteria=Esther+5.1&amp;t=NKJV" TargetMode="External"/><Relationship Id="rId741" Type="http://schemas.openxmlformats.org/officeDocument/2006/relationships/hyperlink" Target="https://www.blueletterbible.org/search/preSearch.cfm?Criteria=Ezekiel+28.14-19&amp;t=NKJV" TargetMode="External"/><Relationship Id="rId783" Type="http://schemas.openxmlformats.org/officeDocument/2006/relationships/hyperlink" Target="https://www.blueletterbible.org/search/preSearch.cfm?Criteria=Acts+3.19-22&amp;t=NKJV" TargetMode="External"/><Relationship Id="rId173" Type="http://schemas.openxmlformats.org/officeDocument/2006/relationships/hyperlink" Target="http://bibleone.net/HYBM.htm" TargetMode="External"/><Relationship Id="rId229" Type="http://schemas.openxmlformats.org/officeDocument/2006/relationships/hyperlink" Target="https://www.blueletterbible.org/search/preSearch.cfm?Criteria=Revelation+2.26-28&amp;t=NKJV" TargetMode="External"/><Relationship Id="rId380" Type="http://schemas.openxmlformats.org/officeDocument/2006/relationships/hyperlink" Target="https://www.blueletterbible.org/search/preSearch.cfm?Criteria=Ephesians+6.14&amp;t=NKJV" TargetMode="External"/><Relationship Id="rId436" Type="http://schemas.openxmlformats.org/officeDocument/2006/relationships/hyperlink" Target="https://www.blueletterbible.org/search/preSearch.cfm?Criteria=Hosea+5.13-6.2&amp;t=NKJV" TargetMode="External"/><Relationship Id="rId601" Type="http://schemas.openxmlformats.org/officeDocument/2006/relationships/hyperlink" Target="https://www.blueletterbible.org/search/preSearch.cfm?Criteria=Ruth+3&amp;t=NKJV" TargetMode="External"/><Relationship Id="rId643" Type="http://schemas.openxmlformats.org/officeDocument/2006/relationships/hyperlink" Target="https://www.blueletterbible.org/search/preSearch.cfm?Criteria=1Thessalonians+4&amp;t=NKJV" TargetMode="External"/><Relationship Id="rId240" Type="http://schemas.openxmlformats.org/officeDocument/2006/relationships/hyperlink" Target="https://www.blueletterbible.org/search/preSearch.cfm?Criteria=Ruth+2&amp;t=NKJV" TargetMode="External"/><Relationship Id="rId478" Type="http://schemas.openxmlformats.org/officeDocument/2006/relationships/hyperlink" Target="https://www.blueletterbible.org/search/preSearch.cfm?Criteria=Ruth+2.17&amp;t=NKJV" TargetMode="External"/><Relationship Id="rId685" Type="http://schemas.openxmlformats.org/officeDocument/2006/relationships/hyperlink" Target="https://www.blueletterbible.org/search/preSearch.cfm?Criteria=Revelation+5.1ff&amp;t=NKJV" TargetMode="External"/><Relationship Id="rId35" Type="http://schemas.openxmlformats.org/officeDocument/2006/relationships/hyperlink" Target="https://www.blueletterbible.org/search/preSearch.cfm?Criteria=Ruth+4.17&amp;t=NKJV" TargetMode="External"/><Relationship Id="rId77" Type="http://schemas.openxmlformats.org/officeDocument/2006/relationships/hyperlink" Target="https://www.blueletterbible.org/search/preSearch.cfm?Criteria=Deuteronomy+28.64-67&amp;t=NKJV" TargetMode="External"/><Relationship Id="rId100" Type="http://schemas.openxmlformats.org/officeDocument/2006/relationships/hyperlink" Target="https://www.blueletterbible.org/search/preSearch.cfm?Criteria=Matthew+3.12&amp;t=NKJV" TargetMode="External"/><Relationship Id="rId282" Type="http://schemas.openxmlformats.org/officeDocument/2006/relationships/hyperlink" Target="https://www.blueletterbible.org/search/preSearch.cfm?Criteria=Ruth+1&amp;t=NKJV" TargetMode="External"/><Relationship Id="rId338" Type="http://schemas.openxmlformats.org/officeDocument/2006/relationships/hyperlink" Target="https://www.blueletterbible.org/search/preSearch.cfm?Criteria=Deuteronomy+1.28-2.14&amp;t=NKJV" TargetMode="External"/><Relationship Id="rId503" Type="http://schemas.openxmlformats.org/officeDocument/2006/relationships/hyperlink" Target="https://www.blueletterbible.org/search/preSearch.cfm?Criteria=Ruth+2&amp;t=NKJV" TargetMode="External"/><Relationship Id="rId545" Type="http://schemas.openxmlformats.org/officeDocument/2006/relationships/hyperlink" Target="https://www.blueletterbible.org/search/preSearch.cfm?Criteria=1John+2.1-2&amp;t=NKJV" TargetMode="External"/><Relationship Id="rId587" Type="http://schemas.openxmlformats.org/officeDocument/2006/relationships/hyperlink" Target="https://www.blueletterbible.org/search/preSearch.cfm?Criteria=Ruth+3.4-6&amp;t=NKJV" TargetMode="External"/><Relationship Id="rId710" Type="http://schemas.openxmlformats.org/officeDocument/2006/relationships/hyperlink" Target="https://www.blueletterbible.org/search/preSearch.cfm?Criteria=Revelation+5.5-7&amp;t=NKJV" TargetMode="External"/><Relationship Id="rId752" Type="http://schemas.openxmlformats.org/officeDocument/2006/relationships/hyperlink" Target="https://www.blueletterbible.org/search/preSearch.cfm?Criteria=Exodus+31.13-17&amp;t=NKJV" TargetMode="External"/><Relationship Id="rId808" Type="http://schemas.openxmlformats.org/officeDocument/2006/relationships/hyperlink" Target="https://www.blueletterbible.org/search/preSearch.cfm?Criteria=Psalm+2.8-9&amp;t=NKJV" TargetMode="External"/><Relationship Id="rId8" Type="http://schemas.openxmlformats.org/officeDocument/2006/relationships/hyperlink" Target="https://www.koffeekupkandor.com/gods-word-five.php" TargetMode="External"/><Relationship Id="rId142" Type="http://schemas.openxmlformats.org/officeDocument/2006/relationships/hyperlink" Target="https://www.blueletterbible.org/search/preSearch.cfm?Criteria=Genesis+22.17&amp;t=NKJV" TargetMode="External"/><Relationship Id="rId184" Type="http://schemas.openxmlformats.org/officeDocument/2006/relationships/hyperlink" Target="https://www.blueletterbible.org/search/preSearch.cfm?Criteria=Ruth+3.4&amp;t=NKJV" TargetMode="External"/><Relationship Id="rId391" Type="http://schemas.openxmlformats.org/officeDocument/2006/relationships/hyperlink" Target="https://www.blueletterbible.org/search/preSearch.cfm?Criteria=Numbers+14.30&amp;t=NKJV" TargetMode="External"/><Relationship Id="rId405" Type="http://schemas.openxmlformats.org/officeDocument/2006/relationships/hyperlink" Target="https://www.blueletterbible.org/search/preSearch.cfm?Criteria=Colossians+2.12&amp;t=NKJV" TargetMode="External"/><Relationship Id="rId447" Type="http://schemas.openxmlformats.org/officeDocument/2006/relationships/hyperlink" Target="https://www.blueletterbible.org/search/preSearch.cfm?Criteria=Hebrews+4.1-9&amp;t=NKJV" TargetMode="External"/><Relationship Id="rId612" Type="http://schemas.openxmlformats.org/officeDocument/2006/relationships/hyperlink" Target="https://www.blueletterbible.org/search/preSearch.cfm?Criteria=Matthew+3.11-12&amp;t=NKJV" TargetMode="External"/><Relationship Id="rId794" Type="http://schemas.openxmlformats.org/officeDocument/2006/relationships/hyperlink" Target="https://www.blueletterbible.org/search/preSearch.cfm?Criteria=Isaiah+52.6-7&amp;t=NKJV" TargetMode="External"/><Relationship Id="rId251" Type="http://schemas.openxmlformats.org/officeDocument/2006/relationships/hyperlink" Target="https://www.blueletterbible.org/search/preSearch.cfm?Criteria=Ruth+1.4-5&amp;t=NKJV" TargetMode="External"/><Relationship Id="rId489" Type="http://schemas.openxmlformats.org/officeDocument/2006/relationships/hyperlink" Target="https://www.blueletterbible.org/search/preSearch.cfm?Criteria=Ruth+2.23&amp;t=NKJV" TargetMode="External"/><Relationship Id="rId654" Type="http://schemas.openxmlformats.org/officeDocument/2006/relationships/hyperlink" Target="https://www.koffeekupkandor.com/gods-word-two.php" TargetMode="External"/><Relationship Id="rId696" Type="http://schemas.openxmlformats.org/officeDocument/2006/relationships/hyperlink" Target="https://www.blueletterbible.org/search/preSearch.cfm?Criteria=Revelation+5.4-12&amp;t=NKJV" TargetMode="External"/><Relationship Id="rId46" Type="http://schemas.openxmlformats.org/officeDocument/2006/relationships/hyperlink" Target="https://www.blueletterbible.org/search/preSearch.cfm?Criteria=Deuteronomy+7.16&amp;t=NKJV" TargetMode="External"/><Relationship Id="rId293" Type="http://schemas.openxmlformats.org/officeDocument/2006/relationships/hyperlink" Target="https://www.blueletterbible.org/search/preSearch.cfm?Criteria=Luke+18.8b&amp;t=NKJV" TargetMode="External"/><Relationship Id="rId307" Type="http://schemas.openxmlformats.org/officeDocument/2006/relationships/hyperlink" Target="https://www.blueletterbible.org/search/preSearch.cfm?Criteria=1Corinthians+15.1-4&amp;t=NKJV" TargetMode="External"/><Relationship Id="rId349" Type="http://schemas.openxmlformats.org/officeDocument/2006/relationships/hyperlink" Target="https://www.blueletterbible.org/search/preSearch.cfm?Criteria=Genesis+14.18-22&amp;t=NKJV" TargetMode="External"/><Relationship Id="rId514" Type="http://schemas.openxmlformats.org/officeDocument/2006/relationships/hyperlink" Target="https://www.blueletterbible.org/search/preSearch.cfm?Criteria=Acts+16.30-31&amp;t=NKJV" TargetMode="External"/><Relationship Id="rId556" Type="http://schemas.openxmlformats.org/officeDocument/2006/relationships/hyperlink" Target="https://www.blueletterbible.org/search/preSearch.cfm?Criteria=1Samuel+10.1&amp;t=NKJV" TargetMode="External"/><Relationship Id="rId721" Type="http://schemas.openxmlformats.org/officeDocument/2006/relationships/hyperlink" Target="https://www.blueletterbible.org/search/preSearch.cfm?Criteria=Ruth+4.13&amp;t=NKJV" TargetMode="External"/><Relationship Id="rId763" Type="http://schemas.openxmlformats.org/officeDocument/2006/relationships/hyperlink" Target="https://www.blueletterbible.org/search/preSearch.cfm?Criteria=Revelation+22.6ff&amp;t=NKJV" TargetMode="External"/><Relationship Id="rId88" Type="http://schemas.openxmlformats.org/officeDocument/2006/relationships/hyperlink" Target="https://www.blueletterbible.org/search/preSearch.cfm?Criteria=Matthew+2.2&amp;t=NKJV" TargetMode="External"/><Relationship Id="rId111" Type="http://schemas.openxmlformats.org/officeDocument/2006/relationships/hyperlink" Target="https://www.blueletterbible.org/search/preSearch.cfm?Criteria=Ruth+1-3&amp;t=NKJV" TargetMode="External"/><Relationship Id="rId153" Type="http://schemas.openxmlformats.org/officeDocument/2006/relationships/hyperlink" Target="https://www.blueletterbible.org/search/preSearch.cfm?Criteria=Acts+15.14-18&amp;t=NKJV" TargetMode="External"/><Relationship Id="rId195" Type="http://schemas.openxmlformats.org/officeDocument/2006/relationships/hyperlink" Target="https://www.blueletterbible.org/search/preSearch.cfm?Criteria=Revelation+5.5-6&amp;t=NKJV" TargetMode="External"/><Relationship Id="rId209" Type="http://schemas.openxmlformats.org/officeDocument/2006/relationships/hyperlink" Target="https://www.blueletterbible.org/search/preSearch.cfm?Criteria=Genesis+3.1-7&amp;t=NKJV" TargetMode="External"/><Relationship Id="rId360" Type="http://schemas.openxmlformats.org/officeDocument/2006/relationships/hyperlink" Target="https://www.blueletterbible.org/search/preSearch.cfm?Criteria=Ephesians+6.11-12&amp;t=NKJV" TargetMode="External"/><Relationship Id="rId416" Type="http://schemas.openxmlformats.org/officeDocument/2006/relationships/hyperlink" Target="https://www.blueletterbible.org/search/preSearch.cfm?Criteria=Matthew+16.21-23&amp;t=NKJV" TargetMode="External"/><Relationship Id="rId598" Type="http://schemas.openxmlformats.org/officeDocument/2006/relationships/hyperlink" Target="https://www.blueletterbible.org/search/preSearch.cfm?Criteria=Genesis+5-8&amp;t=NKJV" TargetMode="External"/><Relationship Id="rId220" Type="http://schemas.openxmlformats.org/officeDocument/2006/relationships/hyperlink" Target="https://www.blueletterbible.org/search/preSearch.cfm?Criteria=Genesis+2.23-24&amp;t=NKJV" TargetMode="External"/><Relationship Id="rId458" Type="http://schemas.openxmlformats.org/officeDocument/2006/relationships/hyperlink" Target="https://www.blueletterbible.org/search/preSearch.cfm?Criteria=Ruth+2.4-23&amp;t=NKJV" TargetMode="External"/><Relationship Id="rId623" Type="http://schemas.openxmlformats.org/officeDocument/2006/relationships/hyperlink" Target="https://www.blueletterbible.org/search/preSearch.cfm?Criteria=Romans+2.2-3&amp;t=NKJV" TargetMode="External"/><Relationship Id="rId665" Type="http://schemas.openxmlformats.org/officeDocument/2006/relationships/hyperlink" Target="https://www.blueletterbible.org/search/preSearch.cfm?Criteria=Ruth+3.1-3&amp;t=NKJV" TargetMode="External"/><Relationship Id="rId15" Type="http://schemas.openxmlformats.org/officeDocument/2006/relationships/hyperlink" Target="https://www.blueletterbible.org/search/preSearch.cfm?Criteria=Ruth+1&amp;t=NKJV" TargetMode="External"/><Relationship Id="rId57" Type="http://schemas.openxmlformats.org/officeDocument/2006/relationships/hyperlink" Target="https://www.blueletterbible.org/search/preSearch.cfm?Criteria=Judges+3.12-15&amp;t=NKJV" TargetMode="External"/><Relationship Id="rId262" Type="http://schemas.openxmlformats.org/officeDocument/2006/relationships/hyperlink" Target="https://www.blueletterbible.org/search/preSearch.cfm?Criteria=Ruth+1.14b&amp;t=NKJV" TargetMode="External"/><Relationship Id="rId318" Type="http://schemas.openxmlformats.org/officeDocument/2006/relationships/hyperlink" Target="https://www.blueletterbible.org/search/preSearch.cfm?Criteria=2Peter+1.21&amp;t=NKJV" TargetMode="External"/><Relationship Id="rId525" Type="http://schemas.openxmlformats.org/officeDocument/2006/relationships/hyperlink" Target="https://www.blueletterbible.org/search/preSearch.cfm?Criteria=John+13.4-12&amp;t=NKJV" TargetMode="External"/><Relationship Id="rId567" Type="http://schemas.openxmlformats.org/officeDocument/2006/relationships/hyperlink" Target="https://www.blueletterbible.org/search/preSearch.cfm?Criteria=Matthew+3.11&amp;t=NKJV" TargetMode="External"/><Relationship Id="rId732" Type="http://schemas.openxmlformats.org/officeDocument/2006/relationships/hyperlink" Target="https://www.blueletterbible.org/search/preSearch.cfm?Criteria=Revelation+4&amp;t=NKJV" TargetMode="External"/><Relationship Id="rId99" Type="http://schemas.openxmlformats.org/officeDocument/2006/relationships/hyperlink" Target="https://www.blueletterbible.org/search/preSearch.cfm?Criteria=Ruth+4.1ff&amp;t=NKJV" TargetMode="External"/><Relationship Id="rId122" Type="http://schemas.openxmlformats.org/officeDocument/2006/relationships/hyperlink" Target="https://www.blueletterbible.org/search/preSearch.cfm?Criteria=Ruth+4.10&amp;t=NKJV" TargetMode="External"/><Relationship Id="rId164" Type="http://schemas.openxmlformats.org/officeDocument/2006/relationships/hyperlink" Target="https://www.blueletterbible.org/search/preSearch.cfm?Criteria=Luke+4.2&amp;t=NKJV" TargetMode="External"/><Relationship Id="rId371" Type="http://schemas.openxmlformats.org/officeDocument/2006/relationships/hyperlink" Target="https://www.blueletterbible.org/search/preSearch.cfm?Criteria=Ruth+1.22&amp;t=NKJV" TargetMode="External"/><Relationship Id="rId774" Type="http://schemas.openxmlformats.org/officeDocument/2006/relationships/hyperlink" Target="https://www.blueletterbible.org/search/preSearch.cfm?Criteria=Matthew+23.13&amp;t=NKJV" TargetMode="External"/><Relationship Id="rId427" Type="http://schemas.openxmlformats.org/officeDocument/2006/relationships/hyperlink" Target="https://www.blueletterbible.org/search/preSearch.cfm?Criteria=Ruth+2.23&amp;t=NKJV" TargetMode="External"/><Relationship Id="rId469" Type="http://schemas.openxmlformats.org/officeDocument/2006/relationships/hyperlink" Target="https://www.blueletterbible.org/search/preSearch.cfm?Criteria=Ruth+2.15-16&amp;t=NKJV" TargetMode="External"/><Relationship Id="rId634" Type="http://schemas.openxmlformats.org/officeDocument/2006/relationships/hyperlink" Target="https://www.blueletterbible.org/search/preSearch.cfm?Criteria=1Thessalonians+5.9&amp;t=NKJV" TargetMode="External"/><Relationship Id="rId676" Type="http://schemas.openxmlformats.org/officeDocument/2006/relationships/hyperlink" Target="https://www.blueletterbible.org/search/preSearch.cfm?Criteria=Revelation+1.10ff&amp;t=NKJV" TargetMode="External"/><Relationship Id="rId26" Type="http://schemas.openxmlformats.org/officeDocument/2006/relationships/hyperlink" Target="https://www.blueletterbible.org/search/preSearch.cfm?Criteria=Ruth+4.13-22&amp;t=NKJV" TargetMode="External"/><Relationship Id="rId231" Type="http://schemas.openxmlformats.org/officeDocument/2006/relationships/hyperlink" Target="https://www.blueletterbible.org/search/preSearch.cfm?Criteria=Genesis+3.21&amp;t=NKJV" TargetMode="External"/><Relationship Id="rId273" Type="http://schemas.openxmlformats.org/officeDocument/2006/relationships/hyperlink" Target="https://www.blueletterbible.org/search/preSearch.cfm?Criteria=Galatians+3.26-29&amp;t=NKJV" TargetMode="External"/><Relationship Id="rId329" Type="http://schemas.openxmlformats.org/officeDocument/2006/relationships/hyperlink" Target="https://www.blueletterbible.org/search/preSearch.cfm?Criteria=Jeremiah+31.35-37&amp;t=NKJV" TargetMode="External"/><Relationship Id="rId480" Type="http://schemas.openxmlformats.org/officeDocument/2006/relationships/hyperlink" Target="https://www.blueletterbible.org/search/preSearch.cfm?Criteria=Acts+20.20-32&amp;t=NKJV" TargetMode="External"/><Relationship Id="rId536" Type="http://schemas.openxmlformats.org/officeDocument/2006/relationships/hyperlink" Target="https://www.blueletterbible.org/search/preSearch.cfm?Criteria=John+13.12&amp;t=NKJV" TargetMode="External"/><Relationship Id="rId701" Type="http://schemas.openxmlformats.org/officeDocument/2006/relationships/hyperlink" Target="https://www.blueletterbible.org/search/preSearch.cfm?Criteria=Revelation+19.7-9&amp;t=NKJV" TargetMode="External"/><Relationship Id="rId68" Type="http://schemas.openxmlformats.org/officeDocument/2006/relationships/hyperlink" Target="https://www.blueletterbible.org/search/preSearch.cfm?Criteria=Deuteronomy+28.1-25&amp;t=NKJV" TargetMode="External"/><Relationship Id="rId133" Type="http://schemas.openxmlformats.org/officeDocument/2006/relationships/hyperlink" Target="https://www.blueletterbible.org/search/preSearch.cfm?Criteria=Ephesians+2.15&amp;t=NKJV" TargetMode="External"/><Relationship Id="rId175" Type="http://schemas.openxmlformats.org/officeDocument/2006/relationships/hyperlink" Target="https://www.blueletterbible.org/search/preSearch.cfm?Criteria=Revelation+12.17&amp;t=NKJV" TargetMode="External"/><Relationship Id="rId340" Type="http://schemas.openxmlformats.org/officeDocument/2006/relationships/hyperlink" Target="https://www.blueletterbible.org/search/preSearch.cfm?Criteria=Judges+1&amp;t=NKJV" TargetMode="External"/><Relationship Id="rId578" Type="http://schemas.openxmlformats.org/officeDocument/2006/relationships/hyperlink" Target="https://www.blueletterbible.org/search/preSearch.cfm?Criteria=Revelation+19.7-8&amp;t=NKJV" TargetMode="External"/><Relationship Id="rId743" Type="http://schemas.openxmlformats.org/officeDocument/2006/relationships/hyperlink" Target="https://www.blueletterbible.org/search/preSearch.cfm?Criteria=Genesis+1.26&amp;t=NKJV" TargetMode="External"/><Relationship Id="rId785" Type="http://schemas.openxmlformats.org/officeDocument/2006/relationships/hyperlink" Target="https://www.blueletterbible.org/search/preSearch.cfm?Criteria=Deuteronomy+30.1-3&amp;t=NKJV" TargetMode="External"/><Relationship Id="rId200" Type="http://schemas.openxmlformats.org/officeDocument/2006/relationships/hyperlink" Target="https://www.blueletterbible.org/search/preSearch.cfm?Criteria=Exodus+19.5-6&amp;t=NKJV" TargetMode="External"/><Relationship Id="rId382" Type="http://schemas.openxmlformats.org/officeDocument/2006/relationships/hyperlink" Target="https://www.blueletterbible.org/search/preSearch.cfm?Criteria=Genesis.+12.1-3&amp;t=NKJV" TargetMode="External"/><Relationship Id="rId438" Type="http://schemas.openxmlformats.org/officeDocument/2006/relationships/hyperlink" Target="https://www.blueletterbible.org/search/preSearch.cfm?Criteria=Exodus+5.2-3&amp;t=NKJV" TargetMode="External"/><Relationship Id="rId603" Type="http://schemas.openxmlformats.org/officeDocument/2006/relationships/hyperlink" Target="https://www.blueletterbible.org/search/preSearch.cfm?Criteria=Revelation+3&amp;t=NKJV" TargetMode="External"/><Relationship Id="rId645" Type="http://schemas.openxmlformats.org/officeDocument/2006/relationships/hyperlink" Target="https://www.blueletterbible.org/search/preSearch.cfm?Criteria=Revelation+1.1&amp;t=NKJV" TargetMode="External"/><Relationship Id="rId687" Type="http://schemas.openxmlformats.org/officeDocument/2006/relationships/hyperlink" Target="https://www.blueletterbible.org/search/preSearch.cfm?Criteria=Ruth+4.4b&amp;t=NKJV" TargetMode="External"/><Relationship Id="rId810" Type="http://schemas.openxmlformats.org/officeDocument/2006/relationships/hyperlink" Target="https://www.blueletterbible.org/search/preSearch.cfm?Criteria=Revelation+3.21&amp;t=NKJV" TargetMode="External"/><Relationship Id="rId242" Type="http://schemas.openxmlformats.org/officeDocument/2006/relationships/hyperlink" Target="https://www.blueletterbible.org/search/preSearch.cfm?Criteria=Deuteronomy+28&amp;t=NKJV" TargetMode="External"/><Relationship Id="rId284" Type="http://schemas.openxmlformats.org/officeDocument/2006/relationships/hyperlink" Target="https://www.blueletterbible.org/search/preSearch.cfm?Criteria=Ruth+2&amp;t=NKJV" TargetMode="External"/><Relationship Id="rId491" Type="http://schemas.openxmlformats.org/officeDocument/2006/relationships/hyperlink" Target="https://www.blueletterbible.org/search/preSearch.cfm?Criteria=Ruth+2.19-3&amp;t=NKJV" TargetMode="External"/><Relationship Id="rId505" Type="http://schemas.openxmlformats.org/officeDocument/2006/relationships/hyperlink" Target="https://www.blueletterbible.org/search/preSearch.cfm?Criteria=Ruth+4&amp;t=NKJV" TargetMode="External"/><Relationship Id="rId712" Type="http://schemas.openxmlformats.org/officeDocument/2006/relationships/hyperlink" Target="https://www.blueletterbible.org/search/preSearch.cfm?Criteria=Revelation+19.7-9&amp;t=NKJV" TargetMode="External"/><Relationship Id="rId37" Type="http://schemas.openxmlformats.org/officeDocument/2006/relationships/hyperlink" Target="https://www.blueletterbible.org/search/preSearch.cfm?Criteria=Deuteronomy+7.16&amp;t=NKJV" TargetMode="External"/><Relationship Id="rId79" Type="http://schemas.openxmlformats.org/officeDocument/2006/relationships/hyperlink" Target="https://www.blueletterbible.org/search/preSearch.cfm?Criteria=Genesis+15.16&amp;t=NKJV" TargetMode="External"/><Relationship Id="rId102" Type="http://schemas.openxmlformats.org/officeDocument/2006/relationships/hyperlink" Target="https://www.blueletterbible.org/search/preSearch.cfm?Criteria=Ruth+3.3&amp;t=NKJV" TargetMode="External"/><Relationship Id="rId144" Type="http://schemas.openxmlformats.org/officeDocument/2006/relationships/hyperlink" Target="https://www.blueletterbible.org/search/preSearch.cfm?Criteria=Galatians+3.29&amp;t=NKJV" TargetMode="External"/><Relationship Id="rId547" Type="http://schemas.openxmlformats.org/officeDocument/2006/relationships/hyperlink" Target="https://www.blueletterbible.org/search/preSearch.cfm?Criteria=John+14.26&amp;t=NKJV" TargetMode="External"/><Relationship Id="rId589" Type="http://schemas.openxmlformats.org/officeDocument/2006/relationships/hyperlink" Target="https://www.blueletterbible.org/search/preSearch.cfm?Criteria=Ruth+2.3-23&amp;t=NKJV" TargetMode="External"/><Relationship Id="rId754" Type="http://schemas.openxmlformats.org/officeDocument/2006/relationships/hyperlink" Target="https://www.blueletterbible.org/search/preSearch.cfm?Criteria=Numbers+19.11-19&amp;t=NKJV" TargetMode="External"/><Relationship Id="rId796" Type="http://schemas.openxmlformats.org/officeDocument/2006/relationships/hyperlink" Target="https://www.blueletterbible.org/search/preSearch.cfm?Criteria=2Samuel+7.12-16&amp;t=NKJV" TargetMode="External"/><Relationship Id="rId90" Type="http://schemas.openxmlformats.org/officeDocument/2006/relationships/hyperlink" Target="https://www.blueletterbible.org/search/preSearch.cfm?Criteria=Galatians+3.29&amp;t=NKJV" TargetMode="External"/><Relationship Id="rId186" Type="http://schemas.openxmlformats.org/officeDocument/2006/relationships/hyperlink" Target="https://www.blueletterbible.org/search/preSearch.cfm?Criteria=Ruth+2.19-23&amp;t=NKJV" TargetMode="External"/><Relationship Id="rId351" Type="http://schemas.openxmlformats.org/officeDocument/2006/relationships/hyperlink" Target="https://www.blueletterbible.org/search/preSearch.cfm?Criteria=Genesis+26.3-4&amp;t=NKJV" TargetMode="External"/><Relationship Id="rId393" Type="http://schemas.openxmlformats.org/officeDocument/2006/relationships/hyperlink" Target="https://www.blueletterbible.org/search/preSearch.cfm?Criteria=Numbers+14.23-37&amp;t=NKJV" TargetMode="External"/><Relationship Id="rId407" Type="http://schemas.openxmlformats.org/officeDocument/2006/relationships/hyperlink" Target="https://www.blueletterbible.org/search/preSearch.cfm?Criteria=Galatians+4.22-31&amp;t=NKJV" TargetMode="External"/><Relationship Id="rId449" Type="http://schemas.openxmlformats.org/officeDocument/2006/relationships/hyperlink" Target="https://www.blueletterbible.org/search/preSearch.cfm?Criteria=2Corinthians+11.13-15&amp;t=NKJV" TargetMode="External"/><Relationship Id="rId614" Type="http://schemas.openxmlformats.org/officeDocument/2006/relationships/hyperlink" Target="https://www.blueletterbible.org/search/preSearch.cfm?Criteria=Ruth+2.17&amp;t=NKJV" TargetMode="External"/><Relationship Id="rId656" Type="http://schemas.openxmlformats.org/officeDocument/2006/relationships/hyperlink" Target="https://www.blueletterbible.org/search/preSearch.cfm?Criteria=Ruth+3&amp;t=NKJV" TargetMode="External"/><Relationship Id="rId211" Type="http://schemas.openxmlformats.org/officeDocument/2006/relationships/hyperlink" Target="https://www.blueletterbible.org/search/preSearch.cfm?Criteria=Genesis+3.21&amp;t=NKJV" TargetMode="External"/><Relationship Id="rId253" Type="http://schemas.openxmlformats.org/officeDocument/2006/relationships/hyperlink" Target="https://www.blueletterbible.org/search/preSearch.cfm?Criteria=Deuteronomy+6.22-23&amp;t=NKJV" TargetMode="External"/><Relationship Id="rId295" Type="http://schemas.openxmlformats.org/officeDocument/2006/relationships/hyperlink" Target="https://www.blueletterbible.org/search/preSearch.cfm?Criteria=1Corinthians+15.2&amp;t=NKJV" TargetMode="External"/><Relationship Id="rId309" Type="http://schemas.openxmlformats.org/officeDocument/2006/relationships/hyperlink" Target="https://www.blueletterbible.org/search/preSearch.cfm?Criteria=Exodus+4.22-23&amp;t=NKJV" TargetMode="External"/><Relationship Id="rId460" Type="http://schemas.openxmlformats.org/officeDocument/2006/relationships/hyperlink" Target="https://www.blueletterbible.org/search/preSearch.cfm?Criteria=Ruth+2.13&amp;t=NKJV" TargetMode="External"/><Relationship Id="rId516" Type="http://schemas.openxmlformats.org/officeDocument/2006/relationships/hyperlink" Target="https://www.blueletterbible.org/search/preSearch.cfm?Criteria=Acts+16.30-31&amp;t=NKJV" TargetMode="External"/><Relationship Id="rId698" Type="http://schemas.openxmlformats.org/officeDocument/2006/relationships/hyperlink" Target="https://www.blueletterbible.org/search/preSearch.cfm?Criteria=Ruth+4&amp;t=NKJV" TargetMode="External"/><Relationship Id="rId48" Type="http://schemas.openxmlformats.org/officeDocument/2006/relationships/hyperlink" Target="https://www.blueletterbible.org/search/preSearch.cfm?Criteria=Judges+17.6&amp;t=NKJV" TargetMode="External"/><Relationship Id="rId113" Type="http://schemas.openxmlformats.org/officeDocument/2006/relationships/hyperlink" Target="https://www.blueletterbible.org/search/preSearch.cfm?Criteria=Ruth+1&amp;t=NKJV" TargetMode="External"/><Relationship Id="rId320" Type="http://schemas.openxmlformats.org/officeDocument/2006/relationships/hyperlink" Target="https://www.blueletterbible.org/search/preSearch.cfm?Criteria=Genesis+13.14-18&amp;t=NKJV" TargetMode="External"/><Relationship Id="rId558" Type="http://schemas.openxmlformats.org/officeDocument/2006/relationships/hyperlink" Target="https://www.blueletterbible.org/search/preSearch.cfm?Criteria=1Samuel+16.13&amp;t=NKJV" TargetMode="External"/><Relationship Id="rId723" Type="http://schemas.openxmlformats.org/officeDocument/2006/relationships/hyperlink" Target="https://www.blueletterbible.org/search/preSearch.cfm?Criteria=Revelation+19.1-3&amp;t=NKJV" TargetMode="External"/><Relationship Id="rId765" Type="http://schemas.openxmlformats.org/officeDocument/2006/relationships/hyperlink" Target="https://www.blueletterbible.org/search/preSearch.cfm?Criteria=Revelation+19.7-9&amp;t=NKJV" TargetMode="External"/><Relationship Id="rId155" Type="http://schemas.openxmlformats.org/officeDocument/2006/relationships/hyperlink" Target="https://www.blueletterbible.org/search/preSearch.cfm?Criteria=Daniel+9.25a&amp;t=NKJV" TargetMode="External"/><Relationship Id="rId197" Type="http://schemas.openxmlformats.org/officeDocument/2006/relationships/hyperlink" Target="https://www.blueletterbible.org/search/preSearch.cfm?Criteria=2Peter+1.21&amp;t=NKJV" TargetMode="External"/><Relationship Id="rId362" Type="http://schemas.openxmlformats.org/officeDocument/2006/relationships/hyperlink" Target="https://www.blueletterbible.org/search/preSearch.cfm?Criteria=Matthew+12.31-32&amp;t=NKJV" TargetMode="External"/><Relationship Id="rId418" Type="http://schemas.openxmlformats.org/officeDocument/2006/relationships/hyperlink" Target="https://www.blueletterbible.org/search/preSearch.cfm?Criteria=1Peter+4.12-13&amp;t=NKJV" TargetMode="External"/><Relationship Id="rId625" Type="http://schemas.openxmlformats.org/officeDocument/2006/relationships/hyperlink" Target="https://www.blueletterbible.org/search/preSearch.cfm?Criteria=Romans+5.16&amp;t=NKJV" TargetMode="External"/><Relationship Id="rId222" Type="http://schemas.openxmlformats.org/officeDocument/2006/relationships/hyperlink" Target="https://www.blueletterbible.org/search/preSearch.cfm?Criteria=Isaiah+53.6&amp;t=NKJV" TargetMode="External"/><Relationship Id="rId264" Type="http://schemas.openxmlformats.org/officeDocument/2006/relationships/hyperlink" Target="https://www.blueletterbible.org/search/preSearch.cfm?Criteria=Ruth+1.16-17&amp;t=NKJV" TargetMode="External"/><Relationship Id="rId471" Type="http://schemas.openxmlformats.org/officeDocument/2006/relationships/hyperlink" Target="https://www.blueletterbible.org/search/preSearch.cfm?Criteria=Ruth+2.23&amp;t=NKJV" TargetMode="External"/><Relationship Id="rId667" Type="http://schemas.openxmlformats.org/officeDocument/2006/relationships/hyperlink" Target="https://www.blueletterbible.org/search/preSearch.cfm?Criteria=Ruth+2.17&amp;t=NKJV" TargetMode="External"/><Relationship Id="rId17" Type="http://schemas.openxmlformats.org/officeDocument/2006/relationships/hyperlink" Target="https://www.blueletterbible.org/search/preSearch.cfm?Criteria=Ruth+3.1-5&amp;t=NKJV" TargetMode="External"/><Relationship Id="rId59" Type="http://schemas.openxmlformats.org/officeDocument/2006/relationships/hyperlink" Target="https://www.blueletterbible.org/search/preSearch.cfm?Criteria=Judges+6.1-14&amp;t=NKJV" TargetMode="External"/><Relationship Id="rId124" Type="http://schemas.openxmlformats.org/officeDocument/2006/relationships/hyperlink" Target="https://www.blueletterbible.org/search/preSearch.cfm?Criteria=Ruth+1.6-7&amp;t=NKJV" TargetMode="External"/><Relationship Id="rId527" Type="http://schemas.openxmlformats.org/officeDocument/2006/relationships/hyperlink" Target="https://www.blueletterbible.org/search/preSearch.cfm?Criteria=Matthew+4.17-25&amp;t=NKJV" TargetMode="External"/><Relationship Id="rId569" Type="http://schemas.openxmlformats.org/officeDocument/2006/relationships/hyperlink" Target="https://www.blueletterbible.org/search/preSearch.cfm?Criteria=Galatians+3.26-29&amp;t=NKJV" TargetMode="External"/><Relationship Id="rId734" Type="http://schemas.openxmlformats.org/officeDocument/2006/relationships/hyperlink" Target="https://www.blueletterbible.org/search/preSearch.cfm?Criteria=Revelation+19&amp;t=NKJV" TargetMode="External"/><Relationship Id="rId776" Type="http://schemas.openxmlformats.org/officeDocument/2006/relationships/hyperlink" Target="https://www.blueletterbible.org/search/preSearch.cfm?Criteria=Luke+18.8&amp;t=NKJV" TargetMode="External"/><Relationship Id="rId70" Type="http://schemas.openxmlformats.org/officeDocument/2006/relationships/hyperlink" Target="https://www.blueletterbible.org/search/preSearch.cfm?Criteria=Ruth+1.5&amp;t=NKJV" TargetMode="External"/><Relationship Id="rId166" Type="http://schemas.openxmlformats.org/officeDocument/2006/relationships/hyperlink" Target="https://www.blueletterbible.org/search/preSearch.cfm?Criteria=Matthew+22.1-14&amp;t=NKJV" TargetMode="External"/><Relationship Id="rId331" Type="http://schemas.openxmlformats.org/officeDocument/2006/relationships/hyperlink" Target="https://www.blueletterbible.org/search/preSearch.cfm?Criteria=Deuteronomy+7.12-24&amp;t=NKJV" TargetMode="External"/><Relationship Id="rId373" Type="http://schemas.openxmlformats.org/officeDocument/2006/relationships/hyperlink" Target="https://www.blueletterbible.org/search/preSearch.cfm?Criteria=Ruth+2.17&amp;t=NKJV" TargetMode="External"/><Relationship Id="rId429" Type="http://schemas.openxmlformats.org/officeDocument/2006/relationships/hyperlink" Target="https://www.blueletterbible.org/search/preSearch.cfm?Criteria=John+12.25&amp;t=NKJV" TargetMode="External"/><Relationship Id="rId580" Type="http://schemas.openxmlformats.org/officeDocument/2006/relationships/hyperlink" Target="https://www.blueletterbible.org/search/preSearch.cfm?Criteria=Revelation+3.14-21&amp;t=NKJV" TargetMode="External"/><Relationship Id="rId636" Type="http://schemas.openxmlformats.org/officeDocument/2006/relationships/hyperlink" Target="https://www.blueletterbible.org/search/preSearch.cfm?Criteria=John+8.56&amp;t=NKJV" TargetMode="External"/><Relationship Id="rId801" Type="http://schemas.openxmlformats.org/officeDocument/2006/relationships/hyperlink" Target="https://www.blueletterbible.org/search/preSearch.cfm?Criteria=2Chronicles+7.14&amp;t=NKJV" TargetMode="External"/><Relationship Id="rId1" Type="http://schemas.openxmlformats.org/officeDocument/2006/relationships/styles" Target="styles.xml"/><Relationship Id="rId233" Type="http://schemas.openxmlformats.org/officeDocument/2006/relationships/hyperlink" Target="https://www.blueletterbible.org/search/preSearch.cfm?Criteria=Revelation+2.26-28&amp;t=NKJV" TargetMode="External"/><Relationship Id="rId440" Type="http://schemas.openxmlformats.org/officeDocument/2006/relationships/hyperlink" Target="https://www.blueletterbible.org/search/preSearch.cfm?Criteria=Genesis+1.1-2.3&amp;t=NKJV" TargetMode="External"/><Relationship Id="rId678" Type="http://schemas.openxmlformats.org/officeDocument/2006/relationships/hyperlink" Target="https://www.blueletterbible.org/search/preSearch.cfm?Criteria=Ruth+4&amp;t=NKJV" TargetMode="External"/><Relationship Id="rId28" Type="http://schemas.openxmlformats.org/officeDocument/2006/relationships/hyperlink" Target="https://www.blueletterbible.org/search/preSearch.cfm?Criteria=Esther+2.5-6&amp;t=NKJV" TargetMode="External"/><Relationship Id="rId275" Type="http://schemas.openxmlformats.org/officeDocument/2006/relationships/hyperlink" Target="https://www.blueletterbible.org/search/preSearch.cfm?Criteria=Ephesians+2.11-15&amp;t=NKJV" TargetMode="External"/><Relationship Id="rId300" Type="http://schemas.openxmlformats.org/officeDocument/2006/relationships/hyperlink" Target="https://www.blueletterbible.org/search/preSearch.cfm?Criteria=1Corinthians+15.2&amp;t=NKJV" TargetMode="External"/><Relationship Id="rId482" Type="http://schemas.openxmlformats.org/officeDocument/2006/relationships/hyperlink" Target="https://www.blueletterbible.org/search/preSearch.cfm?Criteria=2Timothy+4.5&amp;t=NKJV" TargetMode="External"/><Relationship Id="rId538" Type="http://schemas.openxmlformats.org/officeDocument/2006/relationships/hyperlink" Target="https://www.blueletterbible.org/search/preSearch.cfm?Criteria=John+13.11&amp;t=NKJV" TargetMode="External"/><Relationship Id="rId703" Type="http://schemas.openxmlformats.org/officeDocument/2006/relationships/hyperlink" Target="https://www.blueletterbible.org/search/preSearch.cfm?Criteria=Revelation+1-4&amp;t=NKJV" TargetMode="External"/><Relationship Id="rId745" Type="http://schemas.openxmlformats.org/officeDocument/2006/relationships/hyperlink" Target="https://www.blueletterbible.org/search/preSearch.cfm?Criteria=Genesis+2.21-24&amp;t=NKJV" TargetMode="External"/><Relationship Id="rId81" Type="http://schemas.openxmlformats.org/officeDocument/2006/relationships/hyperlink" Target="https://www.blueletterbible.org/search/preSearch.cfm?Criteria=Deuteronomy+32.8-10&amp;t=NKJV" TargetMode="External"/><Relationship Id="rId135" Type="http://schemas.openxmlformats.org/officeDocument/2006/relationships/hyperlink" Target="https://www.blueletterbible.org/search/preSearch.cfm?Criteria=Galatians+3.16&amp;t=NKJV" TargetMode="External"/><Relationship Id="rId177" Type="http://schemas.openxmlformats.org/officeDocument/2006/relationships/hyperlink" Target="https://www.blueletterbible.org/search/preSearch.cfm?Criteria=Ruth+1.8-18&amp;t=NKJV" TargetMode="External"/><Relationship Id="rId342" Type="http://schemas.openxmlformats.org/officeDocument/2006/relationships/hyperlink" Target="https://www.blueletterbible.org/search/preSearch.cfm?Criteria=Joel+3.2&amp;t=NKJV" TargetMode="External"/><Relationship Id="rId384" Type="http://schemas.openxmlformats.org/officeDocument/2006/relationships/hyperlink" Target="https://www.blueletterbible.org/search/preSearch.cfm?Criteria=Numbers+13&amp;t=NKJV" TargetMode="External"/><Relationship Id="rId591" Type="http://schemas.openxmlformats.org/officeDocument/2006/relationships/hyperlink" Target="https://www.blueletterbible.org/search/preSearch.cfm?Criteria=Matthew+13.38&amp;t=NKJV" TargetMode="External"/><Relationship Id="rId605" Type="http://schemas.openxmlformats.org/officeDocument/2006/relationships/hyperlink" Target="https://www.blueletterbible.org/search/preSearch.cfm?Criteria=Romans+1-3&amp;t=NKJV" TargetMode="External"/><Relationship Id="rId787" Type="http://schemas.openxmlformats.org/officeDocument/2006/relationships/hyperlink" Target="https://www.blueletterbible.org/search/preSearch.cfm?Criteria=Isaiah+35.1-10&amp;t=NKJV" TargetMode="External"/><Relationship Id="rId812" Type="http://schemas.openxmlformats.org/officeDocument/2006/relationships/theme" Target="theme/theme1.xml"/><Relationship Id="rId202" Type="http://schemas.openxmlformats.org/officeDocument/2006/relationships/hyperlink" Target="https://www.blueletterbible.org/search/preSearch.cfm?Criteria=1Peter+2.9-10&amp;t=NKJV" TargetMode="External"/><Relationship Id="rId244" Type="http://schemas.openxmlformats.org/officeDocument/2006/relationships/hyperlink" Target="https://www.blueletterbible.org/search/preSearch.cfm?Criteria=Ruth+2&amp;t=NKJV" TargetMode="External"/><Relationship Id="rId647" Type="http://schemas.openxmlformats.org/officeDocument/2006/relationships/hyperlink" Target="https://www.blueletterbible.org/search/preSearch.cfm?Criteria=Revelation+2.4&amp;t=NKJV" TargetMode="External"/><Relationship Id="rId689" Type="http://schemas.openxmlformats.org/officeDocument/2006/relationships/hyperlink" Target="https://www.blueletterbible.org/search/preSearch.cfm?Criteria=Ruth+4.7-8&amp;t=NKJV" TargetMode="External"/><Relationship Id="rId39" Type="http://schemas.openxmlformats.org/officeDocument/2006/relationships/hyperlink" Target="https://www.blueletterbible.org/search/preSearch.cfm?Criteria=Joshua+23.1-5&amp;t=NKJV" TargetMode="External"/><Relationship Id="rId286" Type="http://schemas.openxmlformats.org/officeDocument/2006/relationships/hyperlink" Target="https://www.blueletterbible.org/search/preSearch.cfm?Criteria=Matthew+13.38&amp;t=NKJV" TargetMode="External"/><Relationship Id="rId451" Type="http://schemas.openxmlformats.org/officeDocument/2006/relationships/hyperlink" Target="https://www.blueletterbible.org/search/preSearch.cfm?Criteria=Exodus+8.28&amp;t=NKJV" TargetMode="External"/><Relationship Id="rId493" Type="http://schemas.openxmlformats.org/officeDocument/2006/relationships/hyperlink" Target="https://www.blueletterbible.org/search/preSearch.cfm?Criteria=Romans+9.4&amp;t=NKJV" TargetMode="External"/><Relationship Id="rId507" Type="http://schemas.openxmlformats.org/officeDocument/2006/relationships/hyperlink" Target="https://www.blueletterbible.org/search/preSearch.cfm?Criteria=Hebrews+10.36-39&amp;t=NKJV" TargetMode="External"/><Relationship Id="rId549" Type="http://schemas.openxmlformats.org/officeDocument/2006/relationships/hyperlink" Target="https://www.blueletterbible.org/search/preSearch.cfm?Criteria=John+16.7&amp;t=NKJV" TargetMode="External"/><Relationship Id="rId714" Type="http://schemas.openxmlformats.org/officeDocument/2006/relationships/hyperlink" Target="https://www.blueletterbible.org/search/preSearch.cfm?Criteria=Revelation+5-19&amp;t=NKJV" TargetMode="External"/><Relationship Id="rId756" Type="http://schemas.openxmlformats.org/officeDocument/2006/relationships/hyperlink" Target="https://www.blueletterbible.org/search/preSearch.cfm?Criteria=Matthew+16.28-17.5&amp;t=NKJV" TargetMode="External"/><Relationship Id="rId50" Type="http://schemas.openxmlformats.org/officeDocument/2006/relationships/hyperlink" Target="https://www.blueletterbible.org/search/preSearch.cfm?Criteria=Judges+2&amp;t=NKJV" TargetMode="External"/><Relationship Id="rId104" Type="http://schemas.openxmlformats.org/officeDocument/2006/relationships/hyperlink" Target="https://www.blueletterbible.org/search/preSearch.cfm?Criteria=Matthew+13.38&amp;t=NKJV" TargetMode="External"/><Relationship Id="rId146" Type="http://schemas.openxmlformats.org/officeDocument/2006/relationships/hyperlink" Target="https://www.blueletterbible.org/search/preSearch.cfm?Criteria=Acts+2.36-39&amp;t=NKJV" TargetMode="External"/><Relationship Id="rId188" Type="http://schemas.openxmlformats.org/officeDocument/2006/relationships/hyperlink" Target="https://www.blueletterbible.org/search/preSearch.cfm?Criteria=Ruth+2.6&amp;t=NKJV" TargetMode="External"/><Relationship Id="rId311" Type="http://schemas.openxmlformats.org/officeDocument/2006/relationships/hyperlink" Target="https://www.blueletterbible.org/search/preSearch.cfm?Criteria=Exodus+12.40-41&amp;t=NKJV" TargetMode="External"/><Relationship Id="rId353" Type="http://schemas.openxmlformats.org/officeDocument/2006/relationships/hyperlink" Target="https://www.blueletterbible.org/search/preSearch.cfm?Criteria=Psalm+103.19&amp;t=NKJV" TargetMode="External"/><Relationship Id="rId395" Type="http://schemas.openxmlformats.org/officeDocument/2006/relationships/hyperlink" Target="https://www.blueletterbible.org/search/preSearch.cfm?Criteria=Ruth+4&amp;t=NKJV" TargetMode="External"/><Relationship Id="rId409" Type="http://schemas.openxmlformats.org/officeDocument/2006/relationships/hyperlink" Target="https://www.blueletterbible.org/search/preSearch.cfm?Criteria=John+3.3-6&amp;t=NKJV" TargetMode="External"/><Relationship Id="rId560" Type="http://schemas.openxmlformats.org/officeDocument/2006/relationships/hyperlink" Target="https://www.blueletterbible.org/search/preSearch.cfm?Criteria=Matthew+21.33-43&amp;t=NKJV" TargetMode="External"/><Relationship Id="rId798" Type="http://schemas.openxmlformats.org/officeDocument/2006/relationships/hyperlink" Target="https://www.blueletterbible.org/search/preSearch.cfm?Criteria=Revelation+3.21&amp;t=NKJV" TargetMode="External"/><Relationship Id="rId92" Type="http://schemas.openxmlformats.org/officeDocument/2006/relationships/hyperlink" Target="https://www.blueletterbible.org/search/preSearch.cfm?Criteria=Ruth+1.4-6&amp;t=NKJV" TargetMode="External"/><Relationship Id="rId213" Type="http://schemas.openxmlformats.org/officeDocument/2006/relationships/hyperlink" Target="https://www.blueletterbible.org/search/preSearch.cfm?Criteria=Revelation+2.26-28&amp;t=NKJV" TargetMode="External"/><Relationship Id="rId420" Type="http://schemas.openxmlformats.org/officeDocument/2006/relationships/hyperlink" Target="https://www.blueletterbible.org/search/preSearch.cfm?Criteria=Matthew+17.1&amp;t=NKJV" TargetMode="External"/><Relationship Id="rId616" Type="http://schemas.openxmlformats.org/officeDocument/2006/relationships/hyperlink" Target="https://www.blueletterbible.org/search/preSearch.cfm?Criteria=Romans+8.1&amp;t=NKJV" TargetMode="External"/><Relationship Id="rId658" Type="http://schemas.openxmlformats.org/officeDocument/2006/relationships/hyperlink" Target="https://www.blueletterbible.org/search/preSearch.cfm?Criteria=Ruth+3&amp;t=NKJV" TargetMode="External"/><Relationship Id="rId255" Type="http://schemas.openxmlformats.org/officeDocument/2006/relationships/hyperlink" Target="https://www.blueletterbible.org/search/preSearch.cfm?Criteria=1Corinthians+10.1-11&amp;t=NKJV" TargetMode="External"/><Relationship Id="rId297" Type="http://schemas.openxmlformats.org/officeDocument/2006/relationships/hyperlink" Target="https://www.blueletterbible.org/search/preSearch.cfm?Criteria=Hebrews+3.6&amp;t=NKJV" TargetMode="External"/><Relationship Id="rId462" Type="http://schemas.openxmlformats.org/officeDocument/2006/relationships/hyperlink" Target="https://www.blueletterbible.org/search/preSearch.cfm?Criteria=Ruth+2.11-12&amp;t=NKJV" TargetMode="External"/><Relationship Id="rId518" Type="http://schemas.openxmlformats.org/officeDocument/2006/relationships/hyperlink" Target="https://www.blueletterbible.org/search/preSearch.cfm?Criteria=Ruth+3.3&amp;t=NKJV" TargetMode="External"/><Relationship Id="rId725" Type="http://schemas.openxmlformats.org/officeDocument/2006/relationships/hyperlink" Target="https://www.blueletterbible.org/search/preSearch.cfm?Criteria=Revelation+19.5&amp;t=NKJV" TargetMode="External"/><Relationship Id="rId115" Type="http://schemas.openxmlformats.org/officeDocument/2006/relationships/hyperlink" Target="https://www.blueletterbible.org/search/preSearch.cfm?Criteria=Ruth+2-3a&amp;t=NKJV" TargetMode="External"/><Relationship Id="rId157" Type="http://schemas.openxmlformats.org/officeDocument/2006/relationships/hyperlink" Target="https://www.blueletterbible.org/search/preSearch.cfm?Criteria=Acts+28.28&amp;t=NKJV" TargetMode="External"/><Relationship Id="rId322" Type="http://schemas.openxmlformats.org/officeDocument/2006/relationships/hyperlink" Target="https://www.blueletterbible.org/search/preSearch.cfm?Criteria=Genesis+17.15-21&amp;t=NKJV" TargetMode="External"/><Relationship Id="rId364" Type="http://schemas.openxmlformats.org/officeDocument/2006/relationships/hyperlink" Target="https://www.blueletterbible.org/search/preSearch.cfm?Criteria=1Peter+2.9-10a&amp;t=NKJV" TargetMode="External"/><Relationship Id="rId767" Type="http://schemas.openxmlformats.org/officeDocument/2006/relationships/hyperlink" Target="https://www.blueletterbible.org/search/preSearch.cfm?Criteria=Matthew+23.2&amp;t=NKJV" TargetMode="External"/><Relationship Id="rId61" Type="http://schemas.openxmlformats.org/officeDocument/2006/relationships/hyperlink" Target="https://www.blueletterbible.org/search/preSearch.cfm?Criteria=Judges+11.1ff&amp;t=NKJV" TargetMode="External"/><Relationship Id="rId199" Type="http://schemas.openxmlformats.org/officeDocument/2006/relationships/hyperlink" Target="https://www.blueletterbible.org/search/preSearch.cfm?Criteria=Exodus+4.22-23&amp;t=NKJV" TargetMode="External"/><Relationship Id="rId571" Type="http://schemas.openxmlformats.org/officeDocument/2006/relationships/hyperlink" Target="https://www.blueletterbible.org/search/preSearch.cfm?Criteria=Colossians+3.16&amp;t=NKJV" TargetMode="External"/><Relationship Id="rId627" Type="http://schemas.openxmlformats.org/officeDocument/2006/relationships/hyperlink" Target="https://www.blueletterbible.org/search/preSearch.cfm?Criteria=Deuteronomy+27.20&amp;t=NKJV" TargetMode="External"/><Relationship Id="rId669" Type="http://schemas.openxmlformats.org/officeDocument/2006/relationships/hyperlink" Target="https://www.blueletterbible.org/search/preSearch.cfm?Criteria=Revelation+1.10ff&amp;t=NKJV" TargetMode="External"/><Relationship Id="rId19" Type="http://schemas.openxmlformats.org/officeDocument/2006/relationships/hyperlink" Target="https://www.blueletterbible.org/search/preSearch.cfm?Criteria=Revelation+1-5&amp;t=NKJV" TargetMode="External"/><Relationship Id="rId224" Type="http://schemas.openxmlformats.org/officeDocument/2006/relationships/hyperlink" Target="https://www.blueletterbible.org/search/preSearch.cfm?Criteria=Romans+6.23&amp;t=NKJV" TargetMode="External"/><Relationship Id="rId266" Type="http://schemas.openxmlformats.org/officeDocument/2006/relationships/hyperlink" Target="https://www.blueletterbible.org/search/preSearch.cfm?Criteria=Ruth+1.19-22&amp;t=NKJV" TargetMode="External"/><Relationship Id="rId431" Type="http://schemas.openxmlformats.org/officeDocument/2006/relationships/hyperlink" Target="https://www.blueletterbible.org/search/preSearch.cfm?Criteria=John+12.24&amp;t=NKJV" TargetMode="External"/><Relationship Id="rId473" Type="http://schemas.openxmlformats.org/officeDocument/2006/relationships/hyperlink" Target="https://www.blueletterbible.org/search/preSearch.cfm?Criteria=2Timothy+2.10-12&amp;t=NKJV" TargetMode="External"/><Relationship Id="rId529" Type="http://schemas.openxmlformats.org/officeDocument/2006/relationships/hyperlink" Target="https://www.blueletterbible.org/search/preSearch.cfm?Criteria=John+13.9&amp;t=NKJV" TargetMode="External"/><Relationship Id="rId680" Type="http://schemas.openxmlformats.org/officeDocument/2006/relationships/hyperlink" Target="https://www.blueletterbible.org/search/preSearch.cfm?Criteria=Genesis+19.1&amp;t=NKJV" TargetMode="External"/><Relationship Id="rId736" Type="http://schemas.openxmlformats.org/officeDocument/2006/relationships/hyperlink" Target="https://www.blueletterbible.org/search/preSearch.cfm?Criteria=Ruth+4.13-17&amp;t=NKJV" TargetMode="External"/><Relationship Id="rId30" Type="http://schemas.openxmlformats.org/officeDocument/2006/relationships/hyperlink" Target="https://www.blueletterbible.org/search/preSearch.cfm?Criteria=Ruth+2&amp;t=NKJV" TargetMode="External"/><Relationship Id="rId126" Type="http://schemas.openxmlformats.org/officeDocument/2006/relationships/hyperlink" Target="https://www.blueletterbible.org/search/preSearch.cfm?Criteria=1Corinthians+15.3&amp;t=NKJV" TargetMode="External"/><Relationship Id="rId168" Type="http://schemas.openxmlformats.org/officeDocument/2006/relationships/hyperlink" Target="https://www.blueletterbible.org/search/preSearch.cfm?Criteria=Exodus+12.40-41&amp;t=NKJV" TargetMode="External"/><Relationship Id="rId333" Type="http://schemas.openxmlformats.org/officeDocument/2006/relationships/hyperlink" Target="https://www.blueletterbible.org/search/preSearch.cfm?Criteria=Deuteronomy+32.48-52&amp;t=NKJV" TargetMode="External"/><Relationship Id="rId540" Type="http://schemas.openxmlformats.org/officeDocument/2006/relationships/hyperlink" Target="https://www.blueletterbible.org/search/preSearch.cfm?Criteria=Matthew+26.69-75&amp;t=NKJV" TargetMode="External"/><Relationship Id="rId778" Type="http://schemas.openxmlformats.org/officeDocument/2006/relationships/hyperlink" Target="https://www.blueletterbible.org/search/preSearch.cfm?Criteria=Romans+11.17-21&amp;t=NKJV" TargetMode="External"/><Relationship Id="rId72" Type="http://schemas.openxmlformats.org/officeDocument/2006/relationships/hyperlink" Target="https://www.blueletterbible.org/search/preSearch.cfm?Criteria=Matthew+13.38&amp;t=NKJV" TargetMode="External"/><Relationship Id="rId375" Type="http://schemas.openxmlformats.org/officeDocument/2006/relationships/hyperlink" Target="https://www.blueletterbible.org/search/preSearch.cfm?Criteria=Ruth+1.3-5&amp;t=NKJV" TargetMode="External"/><Relationship Id="rId582" Type="http://schemas.openxmlformats.org/officeDocument/2006/relationships/hyperlink" Target="https://www.blueletterbible.org/search/preSearch.cfm?Criteria=Matthew+22.1-14&amp;t=NKJV" TargetMode="External"/><Relationship Id="rId638" Type="http://schemas.openxmlformats.org/officeDocument/2006/relationships/hyperlink" Target="https://www.blueletterbible.org/search/preSearch.cfm?Criteria=1Thessalonians+4&amp;t=NKJV" TargetMode="External"/><Relationship Id="rId803" Type="http://schemas.openxmlformats.org/officeDocument/2006/relationships/hyperlink" Target="https://www.blueletterbible.org/search/preSearch.cfm?Criteria=Revelation+19.7&amp;t=NKJV" TargetMode="External"/><Relationship Id="rId3" Type="http://schemas.openxmlformats.org/officeDocument/2006/relationships/webSettings" Target="webSettings.xml"/><Relationship Id="rId235" Type="http://schemas.openxmlformats.org/officeDocument/2006/relationships/hyperlink" Target="https://www.blueletterbible.org/search/preSearch.cfm?Criteria=Ruth+1&amp;t=NKJV" TargetMode="External"/><Relationship Id="rId277" Type="http://schemas.openxmlformats.org/officeDocument/2006/relationships/hyperlink" Target="https://www.blueletterbible.org/search/preSearch.cfm?Criteria=1Corinthians+9.24-27&amp;t=NKJV" TargetMode="External"/><Relationship Id="rId400" Type="http://schemas.openxmlformats.org/officeDocument/2006/relationships/hyperlink" Target="https://www.blueletterbible.org/search/preSearch.cfm?Criteria=John+12.24&amp;t=NKJV" TargetMode="External"/><Relationship Id="rId442" Type="http://schemas.openxmlformats.org/officeDocument/2006/relationships/hyperlink" Target="https://www.blueletterbible.org/search/preSearch.cfm?Criteria=Exodus+4.22-23&amp;t=NKJV" TargetMode="External"/><Relationship Id="rId484" Type="http://schemas.openxmlformats.org/officeDocument/2006/relationships/hyperlink" Target="https://www.blueletterbible.org/search/preSearch.cfm?Criteria=2Timothy+4.1&amp;t=NKJV" TargetMode="External"/><Relationship Id="rId705" Type="http://schemas.openxmlformats.org/officeDocument/2006/relationships/hyperlink" Target="https://www.blueletterbible.org/search/preSearch.cfm?Criteria=Revelation+19&amp;t=NKJV" TargetMode="External"/><Relationship Id="rId137" Type="http://schemas.openxmlformats.org/officeDocument/2006/relationships/hyperlink" Target="https://www.blueletterbible.org/search/preSearch.cfm?Criteria=Galatians+3.26-29&amp;t=NKJV" TargetMode="External"/><Relationship Id="rId302" Type="http://schemas.openxmlformats.org/officeDocument/2006/relationships/hyperlink" Target="https://www.blueletterbible.org/search/preSearch.cfm?Criteria=1Corinthians+15.3&amp;t=NKJV" TargetMode="External"/><Relationship Id="rId344" Type="http://schemas.openxmlformats.org/officeDocument/2006/relationships/hyperlink" Target="https://www.blueletterbible.org/search/preSearch.cfm?Criteria=Matthew+4.17&amp;t=NKJV" TargetMode="External"/><Relationship Id="rId691" Type="http://schemas.openxmlformats.org/officeDocument/2006/relationships/hyperlink" Target="https://www.blueletterbible.org/search/preSearch.cfm?Criteria=Ruth+4.11ff&amp;t=NKJV" TargetMode="External"/><Relationship Id="rId747" Type="http://schemas.openxmlformats.org/officeDocument/2006/relationships/hyperlink" Target="https://www.blueletterbible.org/search/preSearch.cfm?Criteria=Genesis+1.2-26&amp;t=NKJV" TargetMode="External"/><Relationship Id="rId789" Type="http://schemas.openxmlformats.org/officeDocument/2006/relationships/hyperlink" Target="https://www.blueletterbible.org/search/preSearch.cfm?Criteria=Ruth+4.14-15a&amp;t=NKJV" TargetMode="External"/><Relationship Id="rId41" Type="http://schemas.openxmlformats.org/officeDocument/2006/relationships/hyperlink" Target="https://www.blueletterbible.org/search/preSearch.cfm?Criteria=Judges+1.19&amp;t=NKJV" TargetMode="External"/><Relationship Id="rId83" Type="http://schemas.openxmlformats.org/officeDocument/2006/relationships/hyperlink" Target="https://www.blueletterbible.org/search/preSearch.cfm?Criteria=Genesis+9.26-27&amp;t=NKJV" TargetMode="External"/><Relationship Id="rId179" Type="http://schemas.openxmlformats.org/officeDocument/2006/relationships/hyperlink" Target="https://www.blueletterbible.org/search/preSearch.cfm?Criteria=Ruth+1.19-22&amp;t=NKJV" TargetMode="External"/><Relationship Id="rId386" Type="http://schemas.openxmlformats.org/officeDocument/2006/relationships/hyperlink" Target="https://www.blueletterbible.org/search/preSearch.cfm?Criteria=Number+13.30b&amp;t=NKJV" TargetMode="External"/><Relationship Id="rId551" Type="http://schemas.openxmlformats.org/officeDocument/2006/relationships/hyperlink" Target="https://www.blueletterbible.org/search/preSearch.cfm?Criteria=Hebrews+9.5&amp;t=NKJV" TargetMode="External"/><Relationship Id="rId593" Type="http://schemas.openxmlformats.org/officeDocument/2006/relationships/hyperlink" Target="https://www.blueletterbible.org/search/preSearch.cfm?Criteria=Matthew+28.18&amp;t=NKJV" TargetMode="External"/><Relationship Id="rId607" Type="http://schemas.openxmlformats.org/officeDocument/2006/relationships/hyperlink" Target="https://www.blueletterbible.org/search/preSearch.cfm?Criteria=Revelation+4&amp;t=NKJV" TargetMode="External"/><Relationship Id="rId649" Type="http://schemas.openxmlformats.org/officeDocument/2006/relationships/hyperlink" Target="https://www.blueletterbible.org/search/preSearch.cfm?Criteria=Revelation+4&amp;t=NKJV" TargetMode="External"/><Relationship Id="rId190" Type="http://schemas.openxmlformats.org/officeDocument/2006/relationships/hyperlink" Target="https://www.blueletterbible.org/search/preSearch.cfm?Criteria=Ruth+3.5-6&amp;t=NKJV" TargetMode="External"/><Relationship Id="rId204" Type="http://schemas.openxmlformats.org/officeDocument/2006/relationships/hyperlink" Target="https://www.blueletterbible.org/search/preSearch.cfm?Criteria=Ruth+1.14&amp;t=NKJV" TargetMode="External"/><Relationship Id="rId246" Type="http://schemas.openxmlformats.org/officeDocument/2006/relationships/hyperlink" Target="https://www.blueletterbible.org/search/preSearch.cfm?Criteria=Ruth+1.4-5&amp;t=NKJV" TargetMode="External"/><Relationship Id="rId288" Type="http://schemas.openxmlformats.org/officeDocument/2006/relationships/hyperlink" Target="https://www.blueletterbible.org/search/preSearch.cfm?Criteria=Matthew+13.33&amp;t=NKJV" TargetMode="External"/><Relationship Id="rId411" Type="http://schemas.openxmlformats.org/officeDocument/2006/relationships/hyperlink" Target="https://www.blueletterbible.org/search/preSearch.cfm?Criteria=John+12.25&amp;t=NKJV" TargetMode="External"/><Relationship Id="rId453" Type="http://schemas.openxmlformats.org/officeDocument/2006/relationships/hyperlink" Target="https://www.blueletterbible.org/search/preSearch.cfm?Criteria=2Timothy+3.12&amp;t=NKJV" TargetMode="External"/><Relationship Id="rId509" Type="http://schemas.openxmlformats.org/officeDocument/2006/relationships/hyperlink" Target="https://www.blueletterbible.org/search/preSearch.cfm?Criteria=Acts+16.30-31&amp;t=NKJV" TargetMode="External"/><Relationship Id="rId660" Type="http://schemas.openxmlformats.org/officeDocument/2006/relationships/hyperlink" Target="https://www.blueletterbible.org/search/preSearch.cfm?Criteria=Revelation+5-18&amp;t=NKJV" TargetMode="External"/><Relationship Id="rId106" Type="http://schemas.openxmlformats.org/officeDocument/2006/relationships/hyperlink" Target="https://www.blueletterbible.org/search/preSearch.cfm?Criteria=Revelation+5.1-19.9&amp;t=NKJV" TargetMode="External"/><Relationship Id="rId313" Type="http://schemas.openxmlformats.org/officeDocument/2006/relationships/hyperlink" Target="https://www.blueletterbible.org/search/preSearch.cfm?Criteria=Galatians+3.26-29&amp;t=NKJV" TargetMode="External"/><Relationship Id="rId495" Type="http://schemas.openxmlformats.org/officeDocument/2006/relationships/hyperlink" Target="https://www.blueletterbible.org/search/preSearch.cfm?Criteria=John+16.13-15&amp;t=NKJV" TargetMode="External"/><Relationship Id="rId716" Type="http://schemas.openxmlformats.org/officeDocument/2006/relationships/hyperlink" Target="https://www.blueletterbible.org/search/preSearch.cfm?Criteria=Revelation+6-18&amp;t=NKJV" TargetMode="External"/><Relationship Id="rId758" Type="http://schemas.openxmlformats.org/officeDocument/2006/relationships/hyperlink" Target="https://www.blueletterbible.org/search/preSearch.cfm?Criteria=John+1.35&amp;t=NKJV" TargetMode="External"/><Relationship Id="rId10" Type="http://schemas.openxmlformats.org/officeDocument/2006/relationships/hyperlink" Target="https://www.koffeekupkandor.com/gods-word-five.php" TargetMode="External"/><Relationship Id="rId52" Type="http://schemas.openxmlformats.org/officeDocument/2006/relationships/hyperlink" Target="https://www.blueletterbible.org/search/preSearch.cfm?Criteria=Judges+2.14-15a&amp;t=NKJV" TargetMode="External"/><Relationship Id="rId94" Type="http://schemas.openxmlformats.org/officeDocument/2006/relationships/hyperlink" Target="https://www.blueletterbible.org/search/preSearch.cfm?Criteria=Ruth+1.15-17&amp;t=NKJV" TargetMode="External"/><Relationship Id="rId148" Type="http://schemas.openxmlformats.org/officeDocument/2006/relationships/hyperlink" Target="https://www.blueletterbible.org/search/preSearch.cfm?Criteria=Acts+15.14-18&amp;t=NKJV" TargetMode="External"/><Relationship Id="rId355" Type="http://schemas.openxmlformats.org/officeDocument/2006/relationships/hyperlink" Target="https://www.blueletterbible.org/search/preSearch.cfm?Criteria=Daniel+10.13-21&amp;t=NKJV" TargetMode="External"/><Relationship Id="rId397" Type="http://schemas.openxmlformats.org/officeDocument/2006/relationships/hyperlink" Target="https://www.blueletterbible.org/search/preSearch.cfm?Criteria=Leviticus+23.9-11&amp;t=NKJV" TargetMode="External"/><Relationship Id="rId520" Type="http://schemas.openxmlformats.org/officeDocument/2006/relationships/hyperlink" Target="https://www.blueletterbible.org/search/preSearch.cfm?Criteria=Exodus+4.22-23&amp;t=NKJV" TargetMode="External"/><Relationship Id="rId562" Type="http://schemas.openxmlformats.org/officeDocument/2006/relationships/hyperlink" Target="https://www.blueletterbible.org/search/preSearch.cfm?Criteria=1Peter+2.9-10&amp;t=NKJV" TargetMode="External"/><Relationship Id="rId618" Type="http://schemas.openxmlformats.org/officeDocument/2006/relationships/hyperlink" Target="https://www.blueletterbible.org/search/preSearch.cfm?Criteria=Romans+8.1&amp;t=NKJV" TargetMode="External"/><Relationship Id="rId215" Type="http://schemas.openxmlformats.org/officeDocument/2006/relationships/hyperlink" Target="https://www.blueletterbible.org/search/preSearch.cfm?Criteria=Genesis+3.1-7&amp;t=NKJV" TargetMode="External"/><Relationship Id="rId257" Type="http://schemas.openxmlformats.org/officeDocument/2006/relationships/hyperlink" Target="https://www.blueletterbible.org/search/preSearch.cfm?Criteria=Ruth+1.5&amp;t=NKJV" TargetMode="External"/><Relationship Id="rId422" Type="http://schemas.openxmlformats.org/officeDocument/2006/relationships/hyperlink" Target="https://www.blueletterbible.org/search/preSearch.cfm?Criteria=Exodus+31.13-17&amp;t=NKJV" TargetMode="External"/><Relationship Id="rId464" Type="http://schemas.openxmlformats.org/officeDocument/2006/relationships/hyperlink" Target="https://www.blueletterbible.org/search/preSearch.cfm?Criteria=Romans+11.13-24&amp;t=NKJV" TargetMode="External"/><Relationship Id="rId299" Type="http://schemas.openxmlformats.org/officeDocument/2006/relationships/hyperlink" Target="https://www.blueletterbible.org/search/preSearch.cfm?Criteria=Hebrews+10.23&amp;t=NKJV" TargetMode="External"/><Relationship Id="rId727" Type="http://schemas.openxmlformats.org/officeDocument/2006/relationships/hyperlink" Target="https://www.blueletterbible.org/search/preSearch.cfm?Criteria=Revelation+19.7-9&amp;t=NKJV" TargetMode="External"/><Relationship Id="rId63" Type="http://schemas.openxmlformats.org/officeDocument/2006/relationships/hyperlink" Target="https://www.blueletterbible.org/search/preSearch.cfm?Criteria=Judges+13.1&amp;t=NKJV" TargetMode="External"/><Relationship Id="rId159" Type="http://schemas.openxmlformats.org/officeDocument/2006/relationships/hyperlink" Target="https://www.blueletterbible.org/search/preSearch.cfm?Criteria=Matthew+4.17&amp;t=NKJV" TargetMode="External"/><Relationship Id="rId366" Type="http://schemas.openxmlformats.org/officeDocument/2006/relationships/hyperlink" Target="https://www.blueletterbible.org/search/preSearch.cfm?Criteria=Exodus+19.6&amp;t=NKJV" TargetMode="External"/><Relationship Id="rId573" Type="http://schemas.openxmlformats.org/officeDocument/2006/relationships/hyperlink" Target="https://www.blueletterbible.org/search/preSearch.cfm?Criteria=Matthew+12.30&amp;t=NKJV" TargetMode="External"/><Relationship Id="rId780" Type="http://schemas.openxmlformats.org/officeDocument/2006/relationships/hyperlink" Target="https://www.blueletterbible.org/search/preSearch.cfm?Criteria=Exodus+2.23-25&amp;t=NKJV" TargetMode="External"/><Relationship Id="rId226" Type="http://schemas.openxmlformats.org/officeDocument/2006/relationships/hyperlink" Target="https://www.blueletterbible.org/search/preSearch.cfm?Criteria=James+1.15&amp;t=NKJV" TargetMode="External"/><Relationship Id="rId433" Type="http://schemas.openxmlformats.org/officeDocument/2006/relationships/hyperlink" Target="https://www.blueletterbible.org/search/preSearch.cfm?Criteria=Genesis+1.9-13&amp;t=NKJV" TargetMode="External"/><Relationship Id="rId640" Type="http://schemas.openxmlformats.org/officeDocument/2006/relationships/hyperlink" Target="https://www.blueletterbible.org/search/preSearch.cfm?Criteria=Revelation+1.10a&amp;t=NKJV" TargetMode="External"/><Relationship Id="rId738" Type="http://schemas.openxmlformats.org/officeDocument/2006/relationships/hyperlink" Target="https://www.blueletterbible.org/search/preSearch.cfm?Criteria=Genesis+1.1-2a&amp;t=NKJV" TargetMode="External"/><Relationship Id="rId74" Type="http://schemas.openxmlformats.org/officeDocument/2006/relationships/hyperlink" Target="https://www.blueletterbible.org/search/preSearch.cfm?Criteria=Daniel+9.24-27&amp;t=NKJV" TargetMode="External"/><Relationship Id="rId377" Type="http://schemas.openxmlformats.org/officeDocument/2006/relationships/hyperlink" Target="https://www.blueletterbible.org/search/preSearch.cfm?Criteria=Genesis.+1.6ff&amp;t=NKJV" TargetMode="External"/><Relationship Id="rId500" Type="http://schemas.openxmlformats.org/officeDocument/2006/relationships/hyperlink" Target="https://www.blueletterbible.org/search/preSearch.cfm?Criteria=Ruth+1&amp;t=NKJV" TargetMode="External"/><Relationship Id="rId584" Type="http://schemas.openxmlformats.org/officeDocument/2006/relationships/hyperlink" Target="https://www.blueletterbible.org/search/preSearch.cfm?Criteria=Revelation+3.14-21&amp;t=NKJV" TargetMode="External"/><Relationship Id="rId805" Type="http://schemas.openxmlformats.org/officeDocument/2006/relationships/hyperlink" Target="https://www.blueletterbible.org/search/preSearch.cfm?Criteria=Ruth+4.9-10&amp;t=NKJV" TargetMode="External"/><Relationship Id="rId5" Type="http://schemas.openxmlformats.org/officeDocument/2006/relationships/hyperlink" Target="https://www.koffeekupkandor.com/gods-word-five.php" TargetMode="External"/><Relationship Id="rId237" Type="http://schemas.openxmlformats.org/officeDocument/2006/relationships/hyperlink" Target="https://www.blueletterbible.org/search/preSearch.cfm?Criteria=Ruth+3&amp;t=NKJV" TargetMode="External"/><Relationship Id="rId791" Type="http://schemas.openxmlformats.org/officeDocument/2006/relationships/hyperlink" Target="https://www.blueletterbible.org/search/preSearch.cfm?Criteria=Ruth+4.17-22&amp;t=NKJV" TargetMode="External"/><Relationship Id="rId444" Type="http://schemas.openxmlformats.org/officeDocument/2006/relationships/hyperlink" Target="https://www.blueletterbible.org/search/preSearch.cfm?Criteria=Exodus+5.2-5&amp;t=NKJV" TargetMode="External"/><Relationship Id="rId651" Type="http://schemas.openxmlformats.org/officeDocument/2006/relationships/hyperlink" Target="https://www.blueletterbible.org/search/preSearch.cfm?Criteria=Revelation+4&amp;t=NKJV" TargetMode="External"/><Relationship Id="rId749" Type="http://schemas.openxmlformats.org/officeDocument/2006/relationships/hyperlink" Target="https://www.blueletterbible.org/search/preSearch.cfm?Criteria=Romans+8.18ff&amp;t=NKJV" TargetMode="External"/><Relationship Id="rId290" Type="http://schemas.openxmlformats.org/officeDocument/2006/relationships/hyperlink" Target="https://www.blueletterbible.org/search/preSearch.cfm?Criteria=Revelation+3&amp;t=NKJV" TargetMode="External"/><Relationship Id="rId304" Type="http://schemas.openxmlformats.org/officeDocument/2006/relationships/hyperlink" Target="https://www.blueletterbible.org/search/preSearch.cfm?Criteria=1Corinthians+2.2&amp;t=NKJV" TargetMode="External"/><Relationship Id="rId388" Type="http://schemas.openxmlformats.org/officeDocument/2006/relationships/hyperlink" Target="https://www.blueletterbible.org/search/preSearch.cfm?Criteria=Joshua+14.6-14&amp;t=NKJV" TargetMode="External"/><Relationship Id="rId511" Type="http://schemas.openxmlformats.org/officeDocument/2006/relationships/hyperlink" Target="https://www.blueletterbible.org/search/preSearch.cfm?Criteria=Ruth+3.3&amp;t=NKJV" TargetMode="External"/><Relationship Id="rId609" Type="http://schemas.openxmlformats.org/officeDocument/2006/relationships/hyperlink" Target="https://www.blueletterbible.org/search/preSearch.cfm?Criteria=Ruth+3.2&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85</Pages>
  <Words>56283</Words>
  <Characters>320819</Characters>
  <Application>Microsoft Office Word</Application>
  <DocSecurity>0</DocSecurity>
  <Lines>2673</Lines>
  <Paragraphs>752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3</cp:revision>
  <dcterms:created xsi:type="dcterms:W3CDTF">2021-03-31T19:32:00Z</dcterms:created>
  <dcterms:modified xsi:type="dcterms:W3CDTF">2021-03-31T19:50:00Z</dcterms:modified>
</cp:coreProperties>
</file>