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80" w:rsidRDefault="007C4B80" w:rsidP="007C4B80">
      <w:pPr>
        <w:shd w:val="clear" w:color="auto" w:fill="FFFFFF"/>
        <w:rPr>
          <w:rFonts w:ascii="Arial" w:hAnsi="Arial" w:cs="Arial"/>
          <w:color w:val="222222"/>
          <w:sz w:val="18"/>
          <w:szCs w:val="18"/>
        </w:rPr>
      </w:pPr>
      <w:r>
        <w:rPr>
          <w:rFonts w:ascii="Arial Black" w:hAnsi="Arial Black" w:cs="Arial"/>
          <w:color w:val="222222"/>
          <w:sz w:val="36"/>
          <w:szCs w:val="36"/>
        </w:rPr>
        <w:t>The</w:t>
      </w:r>
      <w:r>
        <w:rPr>
          <w:rFonts w:ascii="Arial Black" w:hAnsi="Arial Black" w:cs="Arial"/>
          <w:color w:val="222222"/>
          <w:sz w:val="36"/>
          <w:szCs w:val="36"/>
        </w:rPr>
        <w:t xml:space="preserve"> </w:t>
      </w:r>
      <w:r>
        <w:rPr>
          <w:rFonts w:ascii="Arial Black" w:hAnsi="Arial Black" w:cs="Arial"/>
          <w:color w:val="222222"/>
          <w:sz w:val="36"/>
          <w:szCs w:val="36"/>
        </w:rPr>
        <w:t>Cost</w:t>
      </w:r>
      <w:r>
        <w:rPr>
          <w:rFonts w:ascii="Arial Black" w:hAnsi="Arial Black" w:cs="Arial"/>
          <w:color w:val="222222"/>
          <w:sz w:val="36"/>
          <w:szCs w:val="36"/>
        </w:rPr>
        <w:t xml:space="preserve"> </w:t>
      </w:r>
      <w:r>
        <w:rPr>
          <w:rFonts w:ascii="Arial Black" w:hAnsi="Arial Black" w:cs="Arial"/>
          <w:color w:val="222222"/>
          <w:sz w:val="36"/>
          <w:szCs w:val="36"/>
        </w:rPr>
        <w:t>of</w:t>
      </w:r>
      <w:r>
        <w:rPr>
          <w:rFonts w:ascii="Arial Black" w:hAnsi="Arial Black" w:cs="Arial"/>
          <w:color w:val="222222"/>
          <w:sz w:val="36"/>
          <w:szCs w:val="36"/>
        </w:rPr>
        <w:t xml:space="preserve"> </w:t>
      </w:r>
      <w:r>
        <w:rPr>
          <w:rFonts w:ascii="Arial Black" w:hAnsi="Arial Black" w:cs="Arial"/>
          <w:color w:val="222222"/>
          <w:sz w:val="36"/>
          <w:szCs w:val="36"/>
        </w:rPr>
        <w:t>Sin</w:t>
      </w:r>
    </w:p>
    <w:p w:rsid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b/>
          <w:bCs/>
          <w:color w:val="222222"/>
        </w:rPr>
        <w:t>By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r w:rsidRPr="007C4B80">
        <w:rPr>
          <w:rFonts w:ascii="Arial" w:hAnsi="Arial" w:cs="Arial"/>
          <w:b/>
          <w:bCs/>
          <w:color w:val="222222"/>
        </w:rPr>
        <w:t>Charles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r w:rsidRPr="007C4B80">
        <w:rPr>
          <w:rFonts w:ascii="Arial" w:hAnsi="Arial" w:cs="Arial"/>
          <w:b/>
          <w:bCs/>
          <w:color w:val="222222"/>
        </w:rPr>
        <w:t>of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hyperlink r:id="rId4" w:history="1">
        <w:r w:rsidRPr="007C4B80">
          <w:rPr>
            <w:rStyle w:val="Hyperlink"/>
            <w:rFonts w:ascii="Arial Black" w:hAnsi="Arial Black" w:cs="Arial"/>
            <w:color w:val="0062B5"/>
          </w:rPr>
          <w:t>Bible</w:t>
        </w:r>
        <w:r w:rsidRPr="007C4B80">
          <w:rPr>
            <w:rStyle w:val="Hyperlink"/>
            <w:rFonts w:ascii="Arial Black" w:hAnsi="Arial Black" w:cs="Arial"/>
            <w:color w:val="0062B5"/>
          </w:rPr>
          <w:t xml:space="preserve"> </w:t>
        </w:r>
        <w:r w:rsidRPr="007C4B80">
          <w:rPr>
            <w:rStyle w:val="Hyperlink"/>
            <w:rFonts w:ascii="Arial Black" w:hAnsi="Arial Black" w:cs="Arial"/>
            <w:color w:val="0062B5"/>
          </w:rPr>
          <w:t>One</w:t>
        </w:r>
      </w:hyperlink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F5496" w:themeColor="accent5" w:themeShade="BF"/>
        </w:rPr>
        <w:t>~~~~~~~~~~~~~~~~~~~~~~~~~~~~~~~~~~~~~~~~~~~~~~~~~~~~~~~~~~~~~~~~~~~~~~~~~</w:t>
      </w:r>
      <w:r w:rsidRPr="007C4B80">
        <w:rPr>
          <w:rFonts w:ascii="Arial" w:hAnsi="Arial" w:cs="Arial"/>
          <w:color w:val="222222"/>
        </w:rPr>
        <w:t>One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Bible’s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primary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topics,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not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primary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topic,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about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“sin”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“its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cost”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both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human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race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Granted,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subject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entwined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other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themes,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centrally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predominantly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subject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about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origin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progression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“sin”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along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its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“human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divine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price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tag.”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b/>
          <w:bCs/>
          <w:color w:val="222222"/>
        </w:rPr>
        <w:t>The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r w:rsidRPr="007C4B80">
        <w:rPr>
          <w:rFonts w:ascii="Arial" w:hAnsi="Arial" w:cs="Arial"/>
          <w:b/>
          <w:bCs/>
          <w:color w:val="222222"/>
        </w:rPr>
        <w:t>Cost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r w:rsidRPr="007C4B80">
        <w:rPr>
          <w:rFonts w:ascii="Arial" w:hAnsi="Arial" w:cs="Arial"/>
          <w:b/>
          <w:bCs/>
          <w:color w:val="222222"/>
        </w:rPr>
        <w:t>to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r w:rsidRPr="007C4B80">
        <w:rPr>
          <w:rFonts w:ascii="Arial" w:hAnsi="Arial" w:cs="Arial"/>
          <w:b/>
          <w:bCs/>
          <w:color w:val="222222"/>
        </w:rPr>
        <w:t>Man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One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doesn’t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need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venture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far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from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beginning</w:t>
      </w:r>
      <w:r w:rsidRPr="007C4B80">
        <w:rPr>
          <w:rFonts w:ascii="Arial" w:hAnsi="Arial" w:cs="Arial"/>
          <w:color w:val="222222"/>
        </w:rPr>
        <w:t>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Genesis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creation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heavens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earth</w:t>
      </w:r>
      <w:r w:rsidRPr="007C4B80">
        <w:rPr>
          <w:rFonts w:ascii="Arial" w:hAnsi="Arial" w:cs="Arial"/>
          <w:color w:val="222222"/>
        </w:rPr>
        <w:t>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earth’s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restoration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after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became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without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form,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void”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r w:rsidRPr="007C4B80">
        <w:rPr>
          <w:rFonts w:ascii="Arial" w:hAnsi="Arial" w:cs="Arial"/>
          <w:i/>
          <w:iCs/>
          <w:color w:val="222222"/>
        </w:rPr>
        <w:t>i.e.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laid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waste)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clearly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see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introduction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price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both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earth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had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pay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result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it.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created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both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male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female</w:t>
      </w:r>
      <w:r w:rsidRPr="007C4B80">
        <w:rPr>
          <w:rFonts w:ascii="Arial" w:hAnsi="Arial" w:cs="Arial"/>
          <w:color w:val="222222"/>
        </w:rPr>
        <w:t>”—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own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triune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image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have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dominion</w:t>
      </w:r>
      <w:r w:rsidRPr="007C4B80">
        <w:rPr>
          <w:rFonts w:ascii="Arial" w:hAnsi="Arial" w:cs="Arial"/>
          <w:color w:val="222222"/>
        </w:rPr>
        <w:t>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(rulership)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over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earth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its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non-human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inhabitants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5" w:history="1">
        <w:r w:rsidRPr="007C4B80">
          <w:rPr>
            <w:rStyle w:val="Hyperlink"/>
            <w:rFonts w:ascii="Arial" w:hAnsi="Arial" w:cs="Arial"/>
            <w:color w:val="0062B5"/>
          </w:rPr>
          <w:t>Genesis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1:26-27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hyperlink r:id="rId6" w:history="1">
        <w:r w:rsidRPr="007C4B80">
          <w:rPr>
            <w:rStyle w:val="Hyperlink"/>
            <w:rFonts w:ascii="Arial" w:hAnsi="Arial" w:cs="Arial"/>
            <w:color w:val="0062B5"/>
          </w:rPr>
          <w:t>1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Thessalonians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5:23</w:t>
        </w:r>
      </w:hyperlink>
      <w:r w:rsidRPr="007C4B80">
        <w:rPr>
          <w:rFonts w:ascii="Arial" w:hAnsi="Arial" w:cs="Arial"/>
          <w:color w:val="222222"/>
        </w:rPr>
        <w:t>).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key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element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image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which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gave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free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4E2459">
        <w:rPr>
          <w:rFonts w:ascii="Arial" w:hAnsi="Arial" w:cs="Arial"/>
          <w:i/>
          <w:iCs/>
          <w:color w:val="222222"/>
        </w:rPr>
        <w:t>wil</w:t>
      </w:r>
      <w:r w:rsidRPr="004E2459">
        <w:rPr>
          <w:rFonts w:ascii="Arial" w:hAnsi="Arial" w:cs="Arial"/>
          <w:i/>
          <w:color w:val="222222"/>
        </w:rPr>
        <w:t>l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ability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choose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“right”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from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“wrong.”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Without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acceptance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assessment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(value,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worship)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would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without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significance,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i.e.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would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worthless.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author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realizes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concept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disagreement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rigorous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Calvinistic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teaching,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yet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true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shown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such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Scripture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(reserved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later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doctrinal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presentation).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After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were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created,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exercised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their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free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opposition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7" w:history="1">
        <w:r w:rsidRPr="007C4B80">
          <w:rPr>
            <w:rStyle w:val="Hyperlink"/>
            <w:rFonts w:ascii="Arial" w:hAnsi="Arial" w:cs="Arial"/>
            <w:color w:val="0062B5"/>
          </w:rPr>
          <w:t>Genesis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2:16-17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hyperlink r:id="rId8" w:history="1">
        <w:r w:rsidRPr="007C4B80">
          <w:rPr>
            <w:rStyle w:val="Hyperlink"/>
            <w:rFonts w:ascii="Arial" w:hAnsi="Arial" w:cs="Arial"/>
            <w:color w:val="0062B5"/>
          </w:rPr>
          <w:t>3:6</w:t>
        </w:r>
      </w:hyperlink>
      <w:r w:rsidRPr="007C4B80">
        <w:rPr>
          <w:rFonts w:ascii="Arial" w:hAnsi="Arial" w:cs="Arial"/>
          <w:color w:val="222222"/>
        </w:rPr>
        <w:t>).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death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(separation)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spiritual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[immediate]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physical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[progressive]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degradation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earth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9" w:history="1">
        <w:r w:rsidRPr="007C4B80">
          <w:rPr>
            <w:rStyle w:val="Hyperlink"/>
            <w:rFonts w:ascii="Arial" w:hAnsi="Arial" w:cs="Arial"/>
            <w:color w:val="0062B5"/>
          </w:rPr>
          <w:t>Genesis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3:14ff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hyperlink r:id="rId10" w:history="1">
        <w:r w:rsidRPr="007C4B80">
          <w:rPr>
            <w:rStyle w:val="Hyperlink"/>
            <w:rFonts w:ascii="Arial" w:hAnsi="Arial" w:cs="Arial"/>
            <w:color w:val="0062B5"/>
          </w:rPr>
          <w:t>Romans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5:12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hyperlink r:id="rId11" w:history="1">
        <w:r w:rsidRPr="007C4B80">
          <w:rPr>
            <w:rStyle w:val="Hyperlink"/>
            <w:rFonts w:ascii="Arial" w:hAnsi="Arial" w:cs="Arial"/>
            <w:color w:val="0062B5"/>
          </w:rPr>
          <w:t>6:23</w:t>
        </w:r>
      </w:hyperlink>
      <w:r w:rsidRPr="007C4B80">
        <w:rPr>
          <w:rFonts w:ascii="Arial" w:hAnsi="Arial" w:cs="Arial"/>
          <w:color w:val="222222"/>
        </w:rPr>
        <w:t>).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wages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death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12" w:history="1">
        <w:r w:rsidRPr="007C4B80">
          <w:rPr>
            <w:rStyle w:val="Hyperlink"/>
            <w:rFonts w:ascii="Arial" w:hAnsi="Arial" w:cs="Arial"/>
            <w:color w:val="0062B5"/>
          </w:rPr>
          <w:t>Romans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6:23a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From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day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forward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grueling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judgment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fallen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upon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which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price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must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always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pay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insistent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opposition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i.e</w:t>
      </w:r>
      <w:r w:rsidRPr="007C4B80">
        <w:rPr>
          <w:rFonts w:ascii="Arial" w:hAnsi="Arial" w:cs="Arial"/>
          <w:color w:val="222222"/>
        </w:rPr>
        <w:t>.,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acting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contrary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instruction.</w:t>
      </w:r>
      <w:r w:rsidRPr="007C4B80">
        <w:rPr>
          <w:rFonts w:ascii="Arial" w:hAnsi="Arial" w:cs="Arial"/>
          <w:color w:val="222222"/>
        </w:rPr>
        <w:t xml:space="preserve">   </w:t>
      </w:r>
      <w:r w:rsidRPr="007C4B80">
        <w:rPr>
          <w:rFonts w:ascii="Arial" w:hAnsi="Arial" w:cs="Arial"/>
          <w:color w:val="222222"/>
        </w:rPr>
        <w:t>Numerous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examples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elucidated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throughout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such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Flood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13" w:history="1">
        <w:r w:rsidRPr="007C4B80">
          <w:rPr>
            <w:rStyle w:val="Hyperlink"/>
            <w:rFonts w:ascii="Arial" w:hAnsi="Arial" w:cs="Arial"/>
            <w:color w:val="0062B5"/>
          </w:rPr>
          <w:t>Genesis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6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hyperlink r:id="rId14" w:history="1">
        <w:r w:rsidRPr="007C4B80">
          <w:rPr>
            <w:rStyle w:val="Hyperlink"/>
            <w:rFonts w:ascii="Arial" w:hAnsi="Arial" w:cs="Arial"/>
            <w:color w:val="0062B5"/>
          </w:rPr>
          <w:t>7</w:t>
        </w:r>
      </w:hyperlink>
      <w:r w:rsidRPr="007C4B80">
        <w:rPr>
          <w:rFonts w:ascii="Arial" w:hAnsi="Arial" w:cs="Arial"/>
          <w:color w:val="222222"/>
        </w:rPr>
        <w:t>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destruction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Sodom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Gomorrah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15" w:history="1">
        <w:r w:rsidRPr="007C4B80">
          <w:rPr>
            <w:rStyle w:val="Hyperlink"/>
            <w:rFonts w:ascii="Arial" w:hAnsi="Arial" w:cs="Arial"/>
            <w:color w:val="0062B5"/>
          </w:rPr>
          <w:t>Genesis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19</w:t>
        </w:r>
      </w:hyperlink>
      <w:r w:rsidRPr="007C4B80">
        <w:rPr>
          <w:rFonts w:ascii="Arial" w:hAnsi="Arial" w:cs="Arial"/>
          <w:color w:val="222222"/>
        </w:rPr>
        <w:t>),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two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others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throughout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both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Testaments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leading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eventual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passing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first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heaven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first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earth</w:t>
      </w:r>
      <w:r w:rsidRPr="007C4B80">
        <w:rPr>
          <w:rFonts w:ascii="Arial" w:hAnsi="Arial" w:cs="Arial"/>
          <w:color w:val="222222"/>
        </w:rPr>
        <w:t>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16" w:history="1">
        <w:r w:rsidRPr="007C4B80">
          <w:rPr>
            <w:rStyle w:val="Hyperlink"/>
            <w:rFonts w:ascii="Arial" w:hAnsi="Arial" w:cs="Arial"/>
            <w:color w:val="0062B5"/>
          </w:rPr>
          <w:t>Revelation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21:1</w:t>
        </w:r>
      </w:hyperlink>
      <w:r w:rsidRPr="007C4B80">
        <w:rPr>
          <w:rFonts w:ascii="Arial" w:hAnsi="Arial" w:cs="Arial"/>
          <w:color w:val="222222"/>
        </w:rPr>
        <w:t>).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such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striking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judgments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executed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physical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dominion,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devastating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were,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cannot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compared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face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eternal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realm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upon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rejecting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plan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redemption.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issue,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quite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clear.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previously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stated,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act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part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immediately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resulted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spiritual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death,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i.e.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separation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from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condition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been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extended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individuals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comprising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progeny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Adam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Eve,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i.e.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individuals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born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from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time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forward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exception,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Jesus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Christ.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Therefore,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just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through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one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man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entered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world,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death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through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thus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death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spread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men,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because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sinned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17" w:history="1">
        <w:r w:rsidRPr="007C4B80">
          <w:rPr>
            <w:rStyle w:val="Hyperlink"/>
            <w:rFonts w:ascii="Arial" w:hAnsi="Arial" w:cs="Arial"/>
            <w:color w:val="0062B5"/>
          </w:rPr>
          <w:t>Romans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5:12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[Christ]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committed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deceit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found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mouth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18" w:history="1">
        <w:r w:rsidRPr="007C4B80">
          <w:rPr>
            <w:rStyle w:val="Hyperlink"/>
            <w:rFonts w:ascii="Arial" w:hAnsi="Arial" w:cs="Arial"/>
            <w:color w:val="0062B5"/>
          </w:rPr>
          <w:t>1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Peter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2:22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lastRenderedPageBreak/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know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[Christ]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manifested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take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away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our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there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19" w:history="1">
        <w:r w:rsidRPr="007C4B80">
          <w:rPr>
            <w:rStyle w:val="Hyperlink"/>
            <w:rFonts w:ascii="Arial" w:hAnsi="Arial" w:cs="Arial"/>
            <w:color w:val="0062B5"/>
          </w:rPr>
          <w:t>1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John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3:5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result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separation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from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not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rectified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during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one’s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temporal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life,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most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dire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consequence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(cost)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throughout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ages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following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one’s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physical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death,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i.e.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throughout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eternity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forever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subject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wrath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</w:t>
      </w:r>
      <w:r w:rsidRPr="007C4B80">
        <w:rPr>
          <w:rFonts w:ascii="Arial" w:hAnsi="Arial" w:cs="Arial"/>
          <w:color w:val="222222"/>
        </w:rPr>
        <w:t>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20" w:history="1">
        <w:r w:rsidRPr="007C4B80">
          <w:rPr>
            <w:rStyle w:val="Hyperlink"/>
            <w:rFonts w:ascii="Arial" w:hAnsi="Arial" w:cs="Arial"/>
            <w:color w:val="0062B5"/>
          </w:rPr>
          <w:t>John3:36</w:t>
        </w:r>
      </w:hyperlink>
      <w:r w:rsidRPr="007C4B80">
        <w:rPr>
          <w:rFonts w:ascii="Arial" w:hAnsi="Arial" w:cs="Arial"/>
          <w:color w:val="222222"/>
        </w:rPr>
        <w:t>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lake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fire</w:t>
      </w:r>
      <w:r w:rsidRPr="007C4B80">
        <w:rPr>
          <w:rFonts w:ascii="Arial" w:hAnsi="Arial" w:cs="Arial"/>
          <w:color w:val="222222"/>
        </w:rPr>
        <w:t>.”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anyone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found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written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Book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Life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cast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lake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fire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21" w:history="1">
        <w:r w:rsidRPr="007C4B80">
          <w:rPr>
            <w:rStyle w:val="Hyperlink"/>
            <w:rFonts w:ascii="Arial" w:hAnsi="Arial" w:cs="Arial"/>
            <w:color w:val="0062B5"/>
          </w:rPr>
          <w:t>Revelation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20:15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b/>
          <w:bCs/>
          <w:color w:val="222222"/>
        </w:rPr>
        <w:t>The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r w:rsidRPr="007C4B80">
        <w:rPr>
          <w:rFonts w:ascii="Arial" w:hAnsi="Arial" w:cs="Arial"/>
          <w:b/>
          <w:bCs/>
          <w:color w:val="222222"/>
        </w:rPr>
        <w:t>Cost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r w:rsidRPr="007C4B80">
        <w:rPr>
          <w:rFonts w:ascii="Arial" w:hAnsi="Arial" w:cs="Arial"/>
          <w:b/>
          <w:bCs/>
          <w:color w:val="222222"/>
        </w:rPr>
        <w:t>to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r w:rsidRPr="007C4B80">
        <w:rPr>
          <w:rFonts w:ascii="Arial" w:hAnsi="Arial" w:cs="Arial"/>
          <w:b/>
          <w:bCs/>
          <w:color w:val="222222"/>
        </w:rPr>
        <w:t>God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Thankfully,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most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graciously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executed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redemption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everyone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escape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eternal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wrath.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Yet,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redemptive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plan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unfathomable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phenomenal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nutshell,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cost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basis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redemption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plan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personally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experience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spiritual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judgment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harm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resulting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from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substitutionary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payment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satisfaction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made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available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mankind.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another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way,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took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upon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Himself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paid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its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requisite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price,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price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could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meet.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mercifully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did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love,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because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totally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unable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afford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(pay)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such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cost.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Resultantly,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avenue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take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avail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himself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grace-gift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solely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through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means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faith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act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(decision)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accruing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eternal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life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r w:rsidRPr="007C4B80">
        <w:rPr>
          <w:rFonts w:ascii="Arial" w:hAnsi="Arial" w:cs="Arial"/>
          <w:i/>
          <w:iCs/>
          <w:color w:val="222222"/>
        </w:rPr>
        <w:t>i.e.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united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Christ)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condition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never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abrogated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reversed.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Specifically,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Jesus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Christ,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manifested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flesh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bore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became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cross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Calvary.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It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during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three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hours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time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reflected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earth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darkened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Father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turned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back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(separated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Himself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from)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causing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Christ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cry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out,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Eli,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Eli,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lama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proofErr w:type="spellStart"/>
      <w:r w:rsidRPr="007C4B80">
        <w:rPr>
          <w:rFonts w:ascii="Arial" w:hAnsi="Arial" w:cs="Arial"/>
          <w:i/>
          <w:iCs/>
          <w:color w:val="222222"/>
        </w:rPr>
        <w:t>sabachthani</w:t>
      </w:r>
      <w:proofErr w:type="spellEnd"/>
      <w:r w:rsidRPr="007C4B80">
        <w:rPr>
          <w:rFonts w:ascii="Arial" w:hAnsi="Arial" w:cs="Arial"/>
          <w:i/>
          <w:iCs/>
          <w:color w:val="222222"/>
        </w:rPr>
        <w:t>?</w:t>
      </w:r>
      <w:r w:rsidRPr="007C4B80">
        <w:rPr>
          <w:rFonts w:ascii="Arial" w:hAnsi="Arial" w:cs="Arial"/>
          <w:color w:val="222222"/>
        </w:rPr>
        <w:t xml:space="preserve"> </w:t>
      </w:r>
      <w:proofErr w:type="gramStart"/>
      <w:r w:rsidRPr="007C4B80">
        <w:rPr>
          <w:rFonts w:ascii="Arial" w:hAnsi="Arial" w:cs="Arial"/>
          <w:color w:val="222222"/>
        </w:rPr>
        <w:t>that</w:t>
      </w:r>
      <w:proofErr w:type="gramEnd"/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forsaken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Me?</w:t>
      </w:r>
      <w:r w:rsidRPr="007C4B80">
        <w:rPr>
          <w:rFonts w:ascii="Arial" w:hAnsi="Arial" w:cs="Arial"/>
          <w:color w:val="222222"/>
        </w:rPr>
        <w:t>”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Although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incomprehensible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separation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between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Father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declared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It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Finished</w:t>
      </w:r>
      <w:r w:rsidRPr="007C4B80">
        <w:rPr>
          <w:rFonts w:ascii="Arial" w:hAnsi="Arial" w:cs="Arial"/>
          <w:color w:val="222222"/>
        </w:rPr>
        <w:t>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Christ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three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hours,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meaning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price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“satisfied”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r w:rsidRPr="007C4B80">
        <w:rPr>
          <w:rFonts w:ascii="Arial" w:hAnsi="Arial" w:cs="Arial"/>
          <w:i/>
          <w:iCs/>
          <w:color w:val="222222"/>
        </w:rPr>
        <w:t>i.e.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“paid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full”)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relating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judgment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matter,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price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could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pay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throughout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eternity.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All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like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sheep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gone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astray;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turned,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every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one,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own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way;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LORD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laid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iniquity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22" w:history="1">
        <w:r w:rsidRPr="007C4B80">
          <w:rPr>
            <w:rStyle w:val="Hyperlink"/>
            <w:rFonts w:ascii="Arial" w:hAnsi="Arial" w:cs="Arial"/>
            <w:color w:val="0062B5"/>
          </w:rPr>
          <w:t>Isaiah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53:6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cf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hyperlink r:id="rId23" w:history="1">
        <w:r w:rsidRPr="007C4B80">
          <w:rPr>
            <w:rStyle w:val="Hyperlink"/>
            <w:rFonts w:ascii="Arial" w:hAnsi="Arial" w:cs="Arial"/>
            <w:color w:val="0062B5"/>
          </w:rPr>
          <w:t>1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Peter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2:24-25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[God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Father]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made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[God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Son]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knew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might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become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righteousness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24" w:history="1">
        <w:r w:rsidRPr="007C4B80">
          <w:rPr>
            <w:rStyle w:val="Hyperlink"/>
            <w:rFonts w:ascii="Arial" w:hAnsi="Arial" w:cs="Arial"/>
            <w:color w:val="0062B5"/>
          </w:rPr>
          <w:t>2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Corinthians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5:21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Christ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redeemed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from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curse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law,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having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become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curse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written,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“Cursed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everyone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hangs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tree”</w:t>
      </w:r>
      <w:r w:rsidRPr="007C4B80">
        <w:rPr>
          <w:rFonts w:ascii="Arial" w:hAnsi="Arial" w:cs="Arial"/>
          <w:color w:val="222222"/>
        </w:rPr>
        <w:t>).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25" w:history="1">
        <w:r w:rsidRPr="007C4B80">
          <w:rPr>
            <w:rStyle w:val="Hyperlink"/>
            <w:rFonts w:ascii="Arial" w:hAnsi="Arial" w:cs="Arial"/>
            <w:color w:val="0062B5"/>
          </w:rPr>
          <w:t>Galatians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3:13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Being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justified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freely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grace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through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redemption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Jesus,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set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propitiation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[Gk.</w:t>
      </w:r>
      <w:r w:rsidRPr="007C4B80">
        <w:rPr>
          <w:rFonts w:ascii="Arial" w:hAnsi="Arial" w:cs="Arial"/>
          <w:color w:val="222222"/>
        </w:rPr>
        <w:t xml:space="preserve"> </w:t>
      </w:r>
      <w:proofErr w:type="spellStart"/>
      <w:r w:rsidRPr="007C4B80">
        <w:rPr>
          <w:rFonts w:ascii="Arial" w:hAnsi="Arial" w:cs="Arial"/>
          <w:i/>
          <w:iCs/>
          <w:color w:val="222222"/>
        </w:rPr>
        <w:t>hilasterion</w:t>
      </w:r>
      <w:proofErr w:type="spellEnd"/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–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appeasement,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conciliation,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satisfaction]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blood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[i.e</w:t>
      </w:r>
      <w:r w:rsidRPr="007C4B80">
        <w:rPr>
          <w:rFonts w:ascii="Arial" w:hAnsi="Arial" w:cs="Arial"/>
          <w:color w:val="222222"/>
        </w:rPr>
        <w:t>.,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death],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through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faith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26" w:history="1">
        <w:r w:rsidRPr="007C4B80">
          <w:rPr>
            <w:rStyle w:val="Hyperlink"/>
            <w:rFonts w:ascii="Arial" w:hAnsi="Arial" w:cs="Arial"/>
            <w:color w:val="0062B5"/>
          </w:rPr>
          <w:t>Romans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3:24-25a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cf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hyperlink r:id="rId27" w:history="1">
        <w:r w:rsidRPr="007C4B80">
          <w:rPr>
            <w:rStyle w:val="Hyperlink"/>
            <w:rFonts w:ascii="Arial" w:hAnsi="Arial" w:cs="Arial"/>
            <w:color w:val="0062B5"/>
          </w:rPr>
          <w:t>Hebrews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2:1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Himself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[Christ]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propitiation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our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ours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only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also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whole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world.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28" w:history="1">
        <w:r w:rsidRPr="007C4B80">
          <w:rPr>
            <w:rStyle w:val="Hyperlink"/>
            <w:rFonts w:ascii="Arial" w:hAnsi="Arial" w:cs="Arial"/>
            <w:color w:val="0062B5"/>
          </w:rPr>
          <w:t>1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John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2:2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love,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loved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loved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sent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propitiation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our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sins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29" w:history="1">
        <w:r w:rsidRPr="007C4B80">
          <w:rPr>
            <w:rStyle w:val="Hyperlink"/>
            <w:rFonts w:ascii="Arial" w:hAnsi="Arial" w:cs="Arial"/>
            <w:color w:val="0062B5"/>
          </w:rPr>
          <w:t>1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John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4:10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Now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from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sixth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hour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until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ninth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hour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there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darkness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over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land.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about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ninth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hour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Jesus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cried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with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loud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voice,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saying,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“Eli,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Eli,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lama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proofErr w:type="spellStart"/>
      <w:r w:rsidRPr="007C4B80">
        <w:rPr>
          <w:rFonts w:ascii="Arial" w:hAnsi="Arial" w:cs="Arial"/>
          <w:i/>
          <w:iCs/>
          <w:color w:val="222222"/>
        </w:rPr>
        <w:t>sabachthani</w:t>
      </w:r>
      <w:proofErr w:type="spellEnd"/>
      <w:r w:rsidRPr="007C4B80">
        <w:rPr>
          <w:rFonts w:ascii="Arial" w:hAnsi="Arial" w:cs="Arial"/>
          <w:i/>
          <w:iCs/>
          <w:color w:val="222222"/>
        </w:rPr>
        <w:t>?”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“My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proofErr w:type="gramStart"/>
      <w:r w:rsidRPr="007C4B80">
        <w:rPr>
          <w:rFonts w:ascii="Arial" w:hAnsi="Arial" w:cs="Arial"/>
          <w:i/>
          <w:iCs/>
          <w:color w:val="222222"/>
        </w:rPr>
        <w:t>You</w:t>
      </w:r>
      <w:proofErr w:type="gramEnd"/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forsaken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Me?"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30" w:history="1">
        <w:r w:rsidRPr="007C4B80">
          <w:rPr>
            <w:rStyle w:val="Hyperlink"/>
            <w:rFonts w:ascii="Arial" w:hAnsi="Arial" w:cs="Arial"/>
            <w:color w:val="0062B5"/>
          </w:rPr>
          <w:t>Matthew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27:45-46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After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this,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Jesus,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knowing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things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were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now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accomplished,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Scripture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might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fulfilled,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said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“It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finished!”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bowing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head,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up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spirit.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(</w:t>
      </w:r>
      <w:hyperlink r:id="rId31" w:history="1">
        <w:r w:rsidRPr="007C4B80">
          <w:rPr>
            <w:rStyle w:val="Hyperlink"/>
            <w:rFonts w:ascii="Arial" w:hAnsi="Arial" w:cs="Arial"/>
            <w:color w:val="0062B5"/>
          </w:rPr>
          <w:t>John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19:28-30b</w:t>
        </w:r>
      </w:hyperlink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[28a])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b/>
          <w:bCs/>
          <w:color w:val="222222"/>
        </w:rPr>
        <w:t>Closing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r w:rsidRPr="007C4B80">
        <w:rPr>
          <w:rFonts w:ascii="Arial" w:hAnsi="Arial" w:cs="Arial"/>
          <w:b/>
          <w:bCs/>
          <w:color w:val="222222"/>
        </w:rPr>
        <w:t>Comments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Undoubtedly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pronounced,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thankfully,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mercy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grace,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provided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means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escape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coming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eternal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judgment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those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who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have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sinned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paying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infinite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Himself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through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cross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Calvary.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unfortunate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who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totally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miss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only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means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utilize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receive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means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escape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focus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upon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their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own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works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rather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upon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complete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work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Christ.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reiterate,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person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access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redemption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grace-gift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from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fully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paid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Christ’s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sacrifice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cross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Calvary,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make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decision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place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faith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(trust)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solely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sacrifice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—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nothing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else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(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certainly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not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individual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works</w:t>
      </w:r>
      <w:r w:rsidRPr="007C4B80">
        <w:rPr>
          <w:rFonts w:ascii="Arial" w:hAnsi="Arial" w:cs="Arial"/>
          <w:i/>
          <w:iCs/>
          <w:color w:val="222222"/>
        </w:rPr>
        <w:t>)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—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personal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salvation.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loved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world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only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begotten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Son,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whoever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believes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should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perish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everlasting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life.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did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send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world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condemn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world,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world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through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might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saved.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believes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condemned;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does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believe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condemned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already,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because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believed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name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only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begotten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32" w:history="1">
        <w:r w:rsidRPr="007C4B80">
          <w:rPr>
            <w:rStyle w:val="Hyperlink"/>
            <w:rFonts w:ascii="Arial" w:hAnsi="Arial" w:cs="Arial"/>
            <w:color w:val="0062B5"/>
          </w:rPr>
          <w:t>John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3:16-18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will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sent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proofErr w:type="gramStart"/>
      <w:r w:rsidRPr="007C4B80">
        <w:rPr>
          <w:rFonts w:ascii="Arial" w:hAnsi="Arial" w:cs="Arial"/>
          <w:i/>
          <w:iCs/>
          <w:color w:val="222222"/>
        </w:rPr>
        <w:t>Me</w:t>
      </w:r>
      <w:proofErr w:type="gramEnd"/>
      <w:r w:rsidRPr="007C4B80">
        <w:rPr>
          <w:rFonts w:ascii="Arial" w:hAnsi="Arial" w:cs="Arial"/>
          <w:i/>
          <w:iCs/>
          <w:color w:val="222222"/>
        </w:rPr>
        <w:t>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everyone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sees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believes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may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everlasting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life;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will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raise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up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day.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Most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assuredly,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believes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proofErr w:type="gramStart"/>
      <w:r w:rsidRPr="007C4B80">
        <w:rPr>
          <w:rFonts w:ascii="Arial" w:hAnsi="Arial" w:cs="Arial"/>
          <w:i/>
          <w:iCs/>
          <w:color w:val="222222"/>
        </w:rPr>
        <w:t>Me</w:t>
      </w:r>
      <w:proofErr w:type="gramEnd"/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everlasting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life.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are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written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may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believe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Jesus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believing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may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life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name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33" w:history="1">
        <w:r w:rsidRPr="007C4B80">
          <w:rPr>
            <w:rStyle w:val="Hyperlink"/>
            <w:rFonts w:ascii="Arial" w:hAnsi="Arial" w:cs="Arial"/>
            <w:color w:val="0062B5"/>
          </w:rPr>
          <w:t>John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6:40</w:t>
        </w:r>
      </w:hyperlink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hyperlink r:id="rId34" w:history="1">
        <w:r w:rsidRPr="007C4B80">
          <w:rPr>
            <w:rStyle w:val="Hyperlink"/>
            <w:rFonts w:ascii="Arial" w:hAnsi="Arial" w:cs="Arial"/>
            <w:color w:val="0062B5"/>
          </w:rPr>
          <w:t>47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hyperlink r:id="rId35" w:history="1">
        <w:r w:rsidRPr="007C4B80">
          <w:rPr>
            <w:rStyle w:val="Hyperlink"/>
            <w:rFonts w:ascii="Arial" w:hAnsi="Arial" w:cs="Arial"/>
            <w:color w:val="0062B5"/>
          </w:rPr>
          <w:t>20:31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brought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said,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“Sirs,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must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saved?”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said,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“Believe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Lord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Jesus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will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saved,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household.”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36" w:history="1">
        <w:r w:rsidRPr="007C4B80">
          <w:rPr>
            <w:rStyle w:val="Hyperlink"/>
            <w:rFonts w:ascii="Arial" w:hAnsi="Arial" w:cs="Arial"/>
            <w:color w:val="0062B5"/>
          </w:rPr>
          <w:t>Acts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16:30-31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Knowing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man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justified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works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law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faith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Jesus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even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believed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proofErr w:type="gramStart"/>
      <w:r w:rsidRPr="007C4B80">
        <w:rPr>
          <w:rFonts w:ascii="Arial" w:hAnsi="Arial" w:cs="Arial"/>
          <w:i/>
          <w:iCs/>
          <w:color w:val="222222"/>
        </w:rPr>
        <w:t>Jesus,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proofErr w:type="gramEnd"/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might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justified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faith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works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law;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works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law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flesh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shall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justified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37" w:history="1">
        <w:r w:rsidRPr="007C4B80">
          <w:rPr>
            <w:rStyle w:val="Hyperlink"/>
            <w:rFonts w:ascii="Arial" w:hAnsi="Arial" w:cs="Arial"/>
            <w:color w:val="0062B5"/>
          </w:rPr>
          <w:t>Galatians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2:16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But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Scripture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confined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under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proofErr w:type="gramStart"/>
      <w:r w:rsidRPr="007C4B80">
        <w:rPr>
          <w:rFonts w:ascii="Arial" w:hAnsi="Arial" w:cs="Arial"/>
          <w:i/>
          <w:iCs/>
          <w:color w:val="222222"/>
        </w:rPr>
        <w:t>sin,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proofErr w:type="gramEnd"/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promise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faith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Jesus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might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given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those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believe.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Therefore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law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was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our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tutor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bring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might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justified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faith.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.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are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sons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through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faith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Jesus.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38" w:history="1">
        <w:r w:rsidRPr="007C4B80">
          <w:rPr>
            <w:rStyle w:val="Hyperlink"/>
            <w:rFonts w:ascii="Arial" w:hAnsi="Arial" w:cs="Arial"/>
            <w:color w:val="0062B5"/>
          </w:rPr>
          <w:t>Galatians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3:22</w:t>
        </w:r>
      </w:hyperlink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hyperlink r:id="rId39" w:history="1">
        <w:r w:rsidRPr="007C4B80">
          <w:rPr>
            <w:rStyle w:val="Hyperlink"/>
            <w:rFonts w:ascii="Arial" w:hAnsi="Arial" w:cs="Arial"/>
            <w:color w:val="0062B5"/>
          </w:rPr>
          <w:t>24</w:t>
        </w:r>
      </w:hyperlink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hyperlink r:id="rId40" w:history="1">
        <w:r w:rsidRPr="007C4B80">
          <w:rPr>
            <w:rStyle w:val="Hyperlink"/>
            <w:rFonts w:ascii="Arial" w:hAnsi="Arial" w:cs="Arial"/>
            <w:color w:val="0062B5"/>
          </w:rPr>
          <w:t>26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grace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saved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through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faith,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yourselves;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gift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God,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works,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lest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anyone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should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boast.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41" w:history="1">
        <w:r w:rsidRPr="007C4B80">
          <w:rPr>
            <w:rStyle w:val="Hyperlink"/>
            <w:rFonts w:ascii="Arial" w:hAnsi="Arial" w:cs="Arial"/>
            <w:color w:val="0062B5"/>
          </w:rPr>
          <w:t>Ephesians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2:8-9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b/>
          <w:bCs/>
          <w:color w:val="222222"/>
        </w:rPr>
        <w:t>Post</w:t>
      </w:r>
      <w:r w:rsidRPr="007C4B80">
        <w:rPr>
          <w:rFonts w:ascii="Arial" w:hAnsi="Arial" w:cs="Arial"/>
          <w:b/>
          <w:bCs/>
          <w:color w:val="222222"/>
        </w:rPr>
        <w:t xml:space="preserve"> </w:t>
      </w:r>
      <w:r w:rsidRPr="007C4B80">
        <w:rPr>
          <w:rFonts w:ascii="Arial" w:hAnsi="Arial" w:cs="Arial"/>
          <w:b/>
          <w:bCs/>
          <w:color w:val="222222"/>
        </w:rPr>
        <w:t>Consideration/Request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I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cannot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honorably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close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presentation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without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inviting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reader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beyond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initial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step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redemption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plan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faith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Jesus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Christ,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which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secures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eternal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life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salvation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one’s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spirit.</w:t>
      </w:r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One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must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continue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study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order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advance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from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being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</w:t>
      </w:r>
      <w:r w:rsidRPr="007C4B80">
        <w:rPr>
          <w:rFonts w:ascii="Arial" w:hAnsi="Arial" w:cs="Arial"/>
          <w:i/>
          <w:iCs/>
          <w:color w:val="222222"/>
        </w:rPr>
        <w:t>babe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</w:t>
      </w:r>
      <w:r w:rsidRPr="007C4B80">
        <w:rPr>
          <w:rFonts w:ascii="Arial" w:hAnsi="Arial" w:cs="Arial"/>
          <w:color w:val="222222"/>
        </w:rPr>
        <w:t>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position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spiritual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maturity,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which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secure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“salvation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soul,”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i.e.</w:t>
      </w:r>
      <w:r w:rsidRPr="007C4B80">
        <w:rPr>
          <w:rFonts w:ascii="Arial" w:hAnsi="Arial" w:cs="Arial"/>
          <w:color w:val="222222"/>
        </w:rPr>
        <w:t>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position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rulership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Christ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during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millennial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(one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thousand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years)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reign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over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earth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42" w:history="1">
        <w:r w:rsidRPr="007C4B80">
          <w:rPr>
            <w:rStyle w:val="Hyperlink"/>
            <w:rFonts w:ascii="Arial" w:hAnsi="Arial" w:cs="Arial"/>
            <w:color w:val="0062B5"/>
          </w:rPr>
          <w:t>James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1:21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cf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hyperlink r:id="rId43" w:history="1">
        <w:r w:rsidRPr="007C4B80">
          <w:rPr>
            <w:rStyle w:val="Hyperlink"/>
            <w:rFonts w:ascii="Arial" w:hAnsi="Arial" w:cs="Arial"/>
            <w:color w:val="0062B5"/>
          </w:rPr>
          <w:t>Hebrews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10:39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hyperlink r:id="rId44" w:history="1">
        <w:r w:rsidRPr="007C4B80">
          <w:rPr>
            <w:rStyle w:val="Hyperlink"/>
            <w:rFonts w:ascii="Arial" w:hAnsi="Arial" w:cs="Arial"/>
            <w:color w:val="0062B5"/>
          </w:rPr>
          <w:t>1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Peter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1:9</w:t>
        </w:r>
      </w:hyperlink>
      <w:r w:rsidRPr="007C4B80">
        <w:rPr>
          <w:rFonts w:ascii="Arial" w:hAnsi="Arial" w:cs="Arial"/>
          <w:color w:val="222222"/>
        </w:rPr>
        <w:t>;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etc.).</w:t>
      </w:r>
      <w:bookmarkStart w:id="0" w:name="_GoBack"/>
      <w:bookmarkEnd w:id="0"/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when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achieving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more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spiritual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maturity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through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study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Word,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assure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you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you’ll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find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“the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cost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sin”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has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further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ramifications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not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eternal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life,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but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one’s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position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relative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soon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coming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Millennial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Kingdom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Jesus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Christ.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Therefore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lay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aside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filthiness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overflow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wickedness,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receive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with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meekness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implanted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Word,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which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able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save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your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souls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45" w:history="1">
        <w:r w:rsidRPr="007C4B80">
          <w:rPr>
            <w:rStyle w:val="Hyperlink"/>
            <w:rFonts w:ascii="Arial" w:hAnsi="Arial" w:cs="Arial"/>
            <w:color w:val="0062B5"/>
          </w:rPr>
          <w:t>James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1:21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love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Christ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compels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us,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because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judge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thus: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if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One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died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then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died;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died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all,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that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those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live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should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live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no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longer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themselves,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but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Him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who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died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for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them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and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rose</w:t>
      </w:r>
      <w:r w:rsidRPr="007C4B80">
        <w:rPr>
          <w:rFonts w:ascii="Arial" w:hAnsi="Arial" w:cs="Arial"/>
          <w:i/>
          <w:iCs/>
          <w:color w:val="222222"/>
        </w:rPr>
        <w:t xml:space="preserve"> </w:t>
      </w:r>
      <w:r w:rsidRPr="007C4B80">
        <w:rPr>
          <w:rFonts w:ascii="Arial" w:hAnsi="Arial" w:cs="Arial"/>
          <w:i/>
          <w:iCs/>
          <w:color w:val="222222"/>
        </w:rPr>
        <w:t>again</w:t>
      </w:r>
      <w:r w:rsidRPr="007C4B80">
        <w:rPr>
          <w:rFonts w:ascii="Arial" w:hAnsi="Arial" w:cs="Arial"/>
          <w:color w:val="222222"/>
        </w:rPr>
        <w:t>.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46" w:history="1">
        <w:r w:rsidRPr="007C4B80">
          <w:rPr>
            <w:rStyle w:val="Hyperlink"/>
            <w:rFonts w:ascii="Arial" w:hAnsi="Arial" w:cs="Arial"/>
            <w:color w:val="0062B5"/>
          </w:rPr>
          <w:t>2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Corinthians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5:14-15</w:t>
        </w:r>
      </w:hyperlink>
      <w:r w:rsidRPr="007C4B80">
        <w:rPr>
          <w:rFonts w:ascii="Arial" w:hAnsi="Arial" w:cs="Arial"/>
          <w:color w:val="222222"/>
        </w:rPr>
        <w:t>)</w:t>
      </w: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7C4B80" w:rsidRPr="007C4B80" w:rsidRDefault="007C4B80" w:rsidP="00AD39A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I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pray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reader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will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seriously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investigate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God’s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comprehensive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plan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redemption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learning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what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Scripture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teaches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regarding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three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aspects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salvation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applicable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tripartite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composition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of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man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—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spirit,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SOUL,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body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(</w:t>
      </w:r>
      <w:hyperlink r:id="rId47" w:history="1">
        <w:r w:rsidRPr="007C4B80">
          <w:rPr>
            <w:rStyle w:val="Hyperlink"/>
            <w:rFonts w:ascii="Arial" w:hAnsi="Arial" w:cs="Arial"/>
            <w:color w:val="0062B5"/>
          </w:rPr>
          <w:t>1Thessalonians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5:23</w:t>
        </w:r>
      </w:hyperlink>
      <w:r w:rsidRPr="007C4B80">
        <w:rPr>
          <w:rFonts w:ascii="Arial" w:hAnsi="Arial" w:cs="Arial"/>
          <w:color w:val="222222"/>
        </w:rPr>
        <w:t>).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end,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reader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invited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to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access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review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the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following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links:</w:t>
      </w: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</w:p>
    <w:p w:rsidR="007C4B80" w:rsidRPr="007C4B80" w:rsidRDefault="007C4B80" w:rsidP="007C4B80">
      <w:pPr>
        <w:shd w:val="clear" w:color="auto" w:fill="FFFFFF"/>
        <w:rPr>
          <w:rFonts w:ascii="Arial" w:hAnsi="Arial" w:cs="Arial"/>
          <w:color w:val="222222"/>
        </w:rPr>
      </w:pPr>
      <w:hyperlink r:id="rId48" w:history="1">
        <w:r w:rsidRPr="007C4B80">
          <w:rPr>
            <w:rStyle w:val="Hyperlink"/>
            <w:rFonts w:ascii="Arial" w:hAnsi="Arial" w:cs="Arial"/>
            <w:color w:val="0062B5"/>
          </w:rPr>
          <w:t>Bible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One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-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Salvation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of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the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Soul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by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Arlen</w:t>
        </w:r>
        <w:r w:rsidRPr="007C4B80">
          <w:rPr>
            <w:rStyle w:val="Hyperlink"/>
            <w:rFonts w:ascii="Arial" w:hAnsi="Arial" w:cs="Arial"/>
            <w:color w:val="0062B5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</w:rPr>
          <w:t>Chitwood</w:t>
        </w:r>
      </w:hyperlink>
      <w:r w:rsidRPr="007C4B80">
        <w:rPr>
          <w:rFonts w:ascii="Arial" w:hAnsi="Arial" w:cs="Arial"/>
          <w:color w:val="222222"/>
        </w:rPr>
        <w:t xml:space="preserve">  </w:t>
      </w:r>
      <w:r w:rsidRPr="007C4B80">
        <w:rPr>
          <w:rFonts w:ascii="Arial" w:hAnsi="Arial" w:cs="Arial"/>
          <w:color w:val="222222"/>
        </w:rPr>
        <w:t>(Also</w:t>
      </w:r>
      <w:r w:rsidRPr="007C4B80">
        <w:rPr>
          <w:rFonts w:ascii="Arial" w:hAnsi="Arial" w:cs="Arial"/>
          <w:color w:val="222222"/>
        </w:rPr>
        <w:t xml:space="preserve"> </w:t>
      </w:r>
      <w:hyperlink r:id="rId49" w:history="1">
        <w:r w:rsidRPr="007C4B80">
          <w:rPr>
            <w:rStyle w:val="Hyperlink"/>
            <w:rFonts w:ascii="Arial" w:hAnsi="Arial" w:cs="Arial"/>
            <w:color w:val="0062B5"/>
            <w:u w:val="single"/>
          </w:rPr>
          <w:t>Salvation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of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the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Soul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BOOK</w:t>
        </w:r>
      </w:hyperlink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in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this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site)</w:t>
      </w:r>
      <w:r w:rsidRPr="007C4B80">
        <w:rPr>
          <w:rFonts w:ascii="Arial" w:hAnsi="Arial" w:cs="Arial"/>
          <w:color w:val="222222"/>
        </w:rPr>
        <w:t xml:space="preserve"> </w:t>
      </w:r>
      <w:r w:rsidRPr="007C4B80">
        <w:rPr>
          <w:rFonts w:ascii="Arial" w:hAnsi="Arial" w:cs="Arial"/>
          <w:color w:val="222222"/>
        </w:rPr>
        <w:t>and</w:t>
      </w:r>
      <w:r w:rsidRPr="007C4B80">
        <w:rPr>
          <w:rFonts w:ascii="Arial" w:hAnsi="Arial" w:cs="Arial"/>
          <w:color w:val="222222"/>
        </w:rPr>
        <w:t xml:space="preserve"> </w:t>
      </w:r>
      <w:hyperlink r:id="rId50" w:history="1">
        <w:r w:rsidRPr="007C4B80">
          <w:rPr>
            <w:rStyle w:val="Hyperlink"/>
            <w:rFonts w:ascii="Arial" w:hAnsi="Arial" w:cs="Arial"/>
            <w:color w:val="0062B5"/>
            <w:u w:val="single"/>
          </w:rPr>
          <w:t>Bible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One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-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The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Pathway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by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Charles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C4B80">
          <w:rPr>
            <w:rStyle w:val="Hyperlink"/>
            <w:rFonts w:ascii="Arial" w:hAnsi="Arial" w:cs="Arial"/>
            <w:color w:val="0062B5"/>
            <w:u w:val="single"/>
          </w:rPr>
          <w:t>Strong</w:t>
        </w:r>
      </w:hyperlink>
      <w:r w:rsidRPr="007C4B80">
        <w:rPr>
          <w:rFonts w:ascii="Arial" w:hAnsi="Arial" w:cs="Arial"/>
          <w:color w:val="222222"/>
        </w:rPr>
        <w:t>.</w:t>
      </w:r>
    </w:p>
    <w:sectPr w:rsidR="007C4B80" w:rsidRPr="007C4B80" w:rsidSect="0044278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80"/>
    <w:rsid w:val="00024750"/>
    <w:rsid w:val="0012440D"/>
    <w:rsid w:val="002466EC"/>
    <w:rsid w:val="00442780"/>
    <w:rsid w:val="004E2459"/>
    <w:rsid w:val="004E27F8"/>
    <w:rsid w:val="00774C51"/>
    <w:rsid w:val="007C4B80"/>
    <w:rsid w:val="00AD39A1"/>
    <w:rsid w:val="00B51BB6"/>
    <w:rsid w:val="00E77B2A"/>
    <w:rsid w:val="00F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07396-A28F-4469-9778-5FE85EAA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80"/>
    <w:rPr>
      <w:rFonts w:ascii="Times New Roman" w:eastAsia="Times New Roman" w:hAnsi="Times New Roman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780"/>
  </w:style>
  <w:style w:type="character" w:styleId="FollowedHyperlink">
    <w:name w:val="FollowedHyperlink"/>
    <w:basedOn w:val="DefaultParagraphFont"/>
    <w:uiPriority w:val="99"/>
    <w:semiHidden/>
    <w:unhideWhenUsed/>
    <w:rsid w:val="004E2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394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6032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42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6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47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665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07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70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96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81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52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35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52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78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84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48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15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85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78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3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4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62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Genesis+6&amp;t=NKJV" TargetMode="External"/><Relationship Id="rId18" Type="http://schemas.openxmlformats.org/officeDocument/2006/relationships/hyperlink" Target="https://www.blueletterbible.org/search/preSearch.cfm?Criteria=1Peter+2.22&amp;t=NKJV" TargetMode="External"/><Relationship Id="rId26" Type="http://schemas.openxmlformats.org/officeDocument/2006/relationships/hyperlink" Target="https://www.blueletterbible.org/search/preSearch.cfm?Criteria=Romans+3.24-25a&amp;t=NKJV" TargetMode="External"/><Relationship Id="rId39" Type="http://schemas.openxmlformats.org/officeDocument/2006/relationships/hyperlink" Target="https://www.blueletterbible.org/search/preSearch.cfm?Criteria=Galatians+3.24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Revelation+20.15&amp;t=NKJV" TargetMode="External"/><Relationship Id="rId34" Type="http://schemas.openxmlformats.org/officeDocument/2006/relationships/hyperlink" Target="https://www.blueletterbible.org/search/preSearch.cfm?Criteria=John+6.47&amp;t=NKJV" TargetMode="External"/><Relationship Id="rId42" Type="http://schemas.openxmlformats.org/officeDocument/2006/relationships/hyperlink" Target="https://www.blueletterbible.org/search/preSearch.cfm?Criteria=James+1.21&amp;t=NKJV" TargetMode="External"/><Relationship Id="rId47" Type="http://schemas.openxmlformats.org/officeDocument/2006/relationships/hyperlink" Target="https://www.blueletterbible.org/search/preSearch.cfm?Criteria=1Thessalonians+5.23&amp;t=NKJV" TargetMode="External"/><Relationship Id="rId50" Type="http://schemas.openxmlformats.org/officeDocument/2006/relationships/hyperlink" Target="http://bibleone.net/thePathway.htm" TargetMode="External"/><Relationship Id="rId7" Type="http://schemas.openxmlformats.org/officeDocument/2006/relationships/hyperlink" Target="https://www.blueletterbible.org/search/preSearch.cfm?Criteria=Genesis+2.16-17&amp;t=NKJV" TargetMode="External"/><Relationship Id="rId12" Type="http://schemas.openxmlformats.org/officeDocument/2006/relationships/hyperlink" Target="https://www.blueletterbible.org/search/preSearch.cfm?Criteria=Romans+6.23a&amp;t=NKJV" TargetMode="External"/><Relationship Id="rId17" Type="http://schemas.openxmlformats.org/officeDocument/2006/relationships/hyperlink" Target="https://www.blueletterbible.org/search/preSearch.cfm?Criteria=Romans+5.12&amp;t=NKJV" TargetMode="External"/><Relationship Id="rId25" Type="http://schemas.openxmlformats.org/officeDocument/2006/relationships/hyperlink" Target="https://www.blueletterbible.org/search/preSearch.cfm?Criteria=Galatians+3.13&amp;t=NKJV" TargetMode="External"/><Relationship Id="rId33" Type="http://schemas.openxmlformats.org/officeDocument/2006/relationships/hyperlink" Target="https://www.blueletterbible.org/search/preSearch.cfm?Criteria=John+6.40&amp;t=NKJV" TargetMode="External"/><Relationship Id="rId38" Type="http://schemas.openxmlformats.org/officeDocument/2006/relationships/hyperlink" Target="https://www.blueletterbible.org/search/preSearch.cfm?Criteria=Galatians+3.22&amp;t=NKJV" TargetMode="External"/><Relationship Id="rId46" Type="http://schemas.openxmlformats.org/officeDocument/2006/relationships/hyperlink" Target="https://www.blueletterbible.org/search/preSearch.cfm?Criteria=2Corinthians+5.14-15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21.1&amp;t=NKJV" TargetMode="External"/><Relationship Id="rId20" Type="http://schemas.openxmlformats.org/officeDocument/2006/relationships/hyperlink" Target="https://www.blueletterbible.org/search/preSearch.cfm?Criteria=Joh+3.36&amp;t=NKJV" TargetMode="External"/><Relationship Id="rId29" Type="http://schemas.openxmlformats.org/officeDocument/2006/relationships/hyperlink" Target="https://www.blueletterbible.org/search/preSearch.cfm?Criteria=1John+4.10&amp;t=NKJV" TargetMode="External"/><Relationship Id="rId41" Type="http://schemas.openxmlformats.org/officeDocument/2006/relationships/hyperlink" Target="https://www.blueletterbible.org/search/preSearch.cfm?Criteria=Ephesians+2.8-9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Thessalonians+5.23&amp;t=NKJV" TargetMode="External"/><Relationship Id="rId11" Type="http://schemas.openxmlformats.org/officeDocument/2006/relationships/hyperlink" Target="https://www.blueletterbible.org/search/preSearch.cfm?Criteria=Romans+6.23&amp;t=NKJV" TargetMode="External"/><Relationship Id="rId24" Type="http://schemas.openxmlformats.org/officeDocument/2006/relationships/hyperlink" Target="https://www.blueletterbible.org/search/preSearch.cfm?Criteria=2Corinthians+5.21&amp;t=NKJV" TargetMode="External"/><Relationship Id="rId32" Type="http://schemas.openxmlformats.org/officeDocument/2006/relationships/hyperlink" Target="https://www.blueletterbible.org/search/preSearch.cfm?Criteria=John+3.16-18&amp;t=NKJV" TargetMode="External"/><Relationship Id="rId37" Type="http://schemas.openxmlformats.org/officeDocument/2006/relationships/hyperlink" Target="https://www.blueletterbible.org/search/preSearch.cfm?Criteria=Galatians+2.16&amp;t=NKJV" TargetMode="External"/><Relationship Id="rId40" Type="http://schemas.openxmlformats.org/officeDocument/2006/relationships/hyperlink" Target="https://www.blueletterbible.org/search/preSearch.cfm?Criteria=Galatians+3.26&amp;t=NKJV" TargetMode="External"/><Relationship Id="rId45" Type="http://schemas.openxmlformats.org/officeDocument/2006/relationships/hyperlink" Target="https://www.blueletterbible.org/search/preSearch.cfm?Criteria=James+1.21&amp;t=NKJV" TargetMode="External"/><Relationship Id="rId5" Type="http://schemas.openxmlformats.org/officeDocument/2006/relationships/hyperlink" Target="https://www.blueletterbible.org/search/preSearch.cfm?Criteria=Genesis+1.26-27&amp;t=NKJV" TargetMode="External"/><Relationship Id="rId15" Type="http://schemas.openxmlformats.org/officeDocument/2006/relationships/hyperlink" Target="https://www.blueletterbible.org/search/preSearch.cfm?Criteria=Genesis+19&amp;t=NKJV" TargetMode="External"/><Relationship Id="rId23" Type="http://schemas.openxmlformats.org/officeDocument/2006/relationships/hyperlink" Target="https://www.blueletterbible.org/search/preSearch.cfm?Criteria=1Peter+2.24-25&amp;t=NKJV" TargetMode="External"/><Relationship Id="rId28" Type="http://schemas.openxmlformats.org/officeDocument/2006/relationships/hyperlink" Target="https://www.blueletterbible.org/search/preSearch.cfm?Criteria=1John+2.2&amp;t=NKJV" TargetMode="External"/><Relationship Id="rId36" Type="http://schemas.openxmlformats.org/officeDocument/2006/relationships/hyperlink" Target="https://www.blueletterbible.org/search/preSearch.cfm?Criteria=Acts+16.30-31&amp;t=NKJV" TargetMode="External"/><Relationship Id="rId49" Type="http://schemas.openxmlformats.org/officeDocument/2006/relationships/hyperlink" Target="https://www.koffeekupkandor.com/salvation-of-the-soul.php" TargetMode="External"/><Relationship Id="rId10" Type="http://schemas.openxmlformats.org/officeDocument/2006/relationships/hyperlink" Target="https://www.blueletterbible.org/search/preSearch.cfm?Criteria=Romans+5.12&amp;t=NKJV" TargetMode="External"/><Relationship Id="rId19" Type="http://schemas.openxmlformats.org/officeDocument/2006/relationships/hyperlink" Target="https://www.blueletterbible.org/search/preSearch.cfm?Criteria=1John+3.5&amp;t=NKJV" TargetMode="External"/><Relationship Id="rId31" Type="http://schemas.openxmlformats.org/officeDocument/2006/relationships/hyperlink" Target="https://www.blueletterbible.org/search/preSearch.cfm?Criteria=John+19.28-30b&amp;t=NKJV" TargetMode="External"/><Relationship Id="rId44" Type="http://schemas.openxmlformats.org/officeDocument/2006/relationships/hyperlink" Target="https://www.blueletterbible.org/search/preSearch.cfm?Criteria=1Peter+1.9&amp;t=NKJV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Genesis+3.14ff&amp;t=NKJV" TargetMode="External"/><Relationship Id="rId14" Type="http://schemas.openxmlformats.org/officeDocument/2006/relationships/hyperlink" Target="https://www.blueletterbible.org/search/preSearch.cfm?Criteria=Genesis+7&amp;t=NKJV" TargetMode="External"/><Relationship Id="rId22" Type="http://schemas.openxmlformats.org/officeDocument/2006/relationships/hyperlink" Target="https://www.blueletterbible.org/search/preSearch.cfm?Criteria=Isaiah+53.6&amp;t=NKJV" TargetMode="External"/><Relationship Id="rId27" Type="http://schemas.openxmlformats.org/officeDocument/2006/relationships/hyperlink" Target="https://www.blueletterbible.org/search/preSearch.cfm?Criteria=Hebrews+2.1&amp;t=NKJV" TargetMode="External"/><Relationship Id="rId30" Type="http://schemas.openxmlformats.org/officeDocument/2006/relationships/hyperlink" Target="https://www.blueletterbible.org/search/preSearch.cfm?Criteria=Matthew+27.45-46&amp;t=NKJV" TargetMode="External"/><Relationship Id="rId35" Type="http://schemas.openxmlformats.org/officeDocument/2006/relationships/hyperlink" Target="https://www.blueletterbible.org/search/preSearch.cfm?Criteria=John+20.31&amp;t=NKJV" TargetMode="External"/><Relationship Id="rId43" Type="http://schemas.openxmlformats.org/officeDocument/2006/relationships/hyperlink" Target="https://www.blueletterbible.org/search/preSearch.cfm?Criteria=Hebrews+10.39&amp;t=NKJV" TargetMode="External"/><Relationship Id="rId48" Type="http://schemas.openxmlformats.org/officeDocument/2006/relationships/hyperlink" Target="http://bibleone.net/SOS.htm" TargetMode="External"/><Relationship Id="rId8" Type="http://schemas.openxmlformats.org/officeDocument/2006/relationships/hyperlink" Target="https://www.blueletterbible.org/search/preSearch.cfm?Criteria=Genesis+3.6&amp;t=NKJV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</cp:revision>
  <dcterms:created xsi:type="dcterms:W3CDTF">2021-06-30T14:40:00Z</dcterms:created>
  <dcterms:modified xsi:type="dcterms:W3CDTF">2021-06-30T18:09:00Z</dcterms:modified>
</cp:coreProperties>
</file>