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50" w:rsidRPr="00473D50" w:rsidRDefault="00473D50" w:rsidP="00473D50">
      <w:pPr>
        <w:shd w:val="clear" w:color="auto" w:fill="FFFFFF"/>
        <w:rPr>
          <w:rFonts w:eastAsia="Times New Roman"/>
          <w:i/>
          <w:color w:val="222222"/>
        </w:rPr>
      </w:pPr>
      <w:bookmarkStart w:id="0" w:name="_GoBack"/>
      <w:r w:rsidRPr="00473D50">
        <w:rPr>
          <w:rFonts w:eastAsia="Times New Roman"/>
          <w:bCs/>
          <w:i/>
          <w:color w:val="222222"/>
        </w:rPr>
        <w:t xml:space="preserve">Man was created for a revealed purpose, which had to do with regality.  Man was formed from </w:t>
      </w:r>
      <w:r w:rsidRPr="00473D50">
        <w:rPr>
          <w:rFonts w:eastAsia="Times New Roman"/>
          <w:bCs/>
          <w:i/>
          <w:iCs/>
          <w:color w:val="222222"/>
        </w:rPr>
        <w:t>a part of the earth, to rule the earth.</w:t>
      </w:r>
    </w:p>
    <w:bookmarkEnd w:id="0"/>
    <w:p w:rsidR="00473D50" w:rsidRPr="00473D50" w:rsidRDefault="00473D50" w:rsidP="00473D50">
      <w:pPr>
        <w:shd w:val="clear" w:color="auto" w:fill="FFFFFF"/>
        <w:rPr>
          <w:rFonts w:eastAsia="Times New Roman"/>
          <w:b/>
          <w:color w:val="222222"/>
          <w:sz w:val="32"/>
          <w:szCs w:val="32"/>
        </w:rPr>
      </w:pPr>
      <w:r w:rsidRPr="00473D50">
        <w:rPr>
          <w:rFonts w:eastAsia="Times New Roman"/>
          <w:b/>
          <w:color w:val="222222"/>
          <w:sz w:val="32"/>
          <w:szCs w:val="32"/>
        </w:rPr>
        <w:t>The Most High Ruleth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bCs/>
          <w:i/>
          <w:iCs/>
          <w:color w:val="000000"/>
        </w:rPr>
        <w:t>A study about world government — past, present, and future.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473D50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473D50">
        <w:rPr>
          <w:rFonts w:eastAsia="Times New Roman"/>
          <w:b/>
          <w:bCs/>
          <w:color w:val="222222"/>
        </w:rPr>
        <w:t>L.</w:t>
      </w:r>
      <w:r>
        <w:rPr>
          <w:rFonts w:eastAsia="Times New Roman"/>
          <w:b/>
          <w:bCs/>
          <w:color w:val="222222"/>
        </w:rPr>
        <w:t xml:space="preserve"> </w:t>
      </w:r>
      <w:r w:rsidRPr="00473D50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473D5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473D50">
          <w:rPr>
            <w:rFonts w:eastAsia="Times New Roman"/>
            <w:color w:val="0062B5"/>
            <w:u w:val="single"/>
          </w:rPr>
          <w:t>Lamp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73D50">
          <w:rPr>
            <w:rFonts w:eastAsia="Times New Roman"/>
            <w:color w:val="0062B5"/>
            <w:u w:val="single"/>
          </w:rPr>
          <w:t>Broadcast</w:t>
        </w:r>
      </w:hyperlink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(Book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written,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1993,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revised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2004)</w:t>
      </w:r>
    </w:p>
    <w:p w:rsidR="00B51BB6" w:rsidRPr="00473D50" w:rsidRDefault="00B51BB6">
      <w:pPr>
        <w:rPr>
          <w:color w:val="auto"/>
        </w:rPr>
      </w:pP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b/>
          <w:bCs/>
          <w:color w:val="222222"/>
        </w:rPr>
        <w:t>Foreword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brief,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succinct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universe: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ind w:left="720"/>
        <w:rPr>
          <w:rFonts w:eastAsia="Times New Roman"/>
          <w:color w:val="222222"/>
        </w:rPr>
      </w:pPr>
      <w:r w:rsidRPr="00473D5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</w:t>
      </w:r>
      <w:hyperlink r:id="rId5" w:history="1">
        <w:r w:rsidRPr="00473D5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73D50">
          <w:rPr>
            <w:rFonts w:eastAsia="Times New Roman"/>
            <w:color w:val="0062B5"/>
            <w:u w:val="single"/>
          </w:rPr>
          <w:t>1:1</w:t>
        </w:r>
      </w:hyperlink>
      <w:r w:rsidRPr="00473D50">
        <w:rPr>
          <w:rFonts w:eastAsia="Times New Roman"/>
          <w:color w:val="222222"/>
        </w:rPr>
        <w:t>)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 </w:t>
      </w:r>
      <w:r w:rsidRPr="00473D50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government,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absolute,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creation.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</w:t>
      </w:r>
      <w:r w:rsidRPr="00473D5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" w:history="1">
        <w:r w:rsidRPr="00473D50">
          <w:rPr>
            <w:rFonts w:eastAsia="Times New Roman"/>
            <w:color w:val="0062B5"/>
            <w:u w:val="single"/>
          </w:rPr>
          <w:t>Job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73D50">
          <w:rPr>
            <w:rFonts w:eastAsia="Times New Roman"/>
            <w:color w:val="0062B5"/>
            <w:u w:val="single"/>
          </w:rPr>
          <w:t>38:6-7</w:t>
        </w:r>
      </w:hyperlink>
      <w:r w:rsidRPr="00473D5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" w:history="1">
        <w:r w:rsidRPr="00473D50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73D50">
          <w:rPr>
            <w:rFonts w:eastAsia="Times New Roman"/>
            <w:color w:val="0062B5"/>
            <w:u w:val="single"/>
          </w:rPr>
          <w:t>28:14-15</w:t>
        </w:r>
      </w:hyperlink>
      <w:r w:rsidRPr="00473D50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delegated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government.</w:t>
      </w:r>
      <w:r>
        <w:rPr>
          <w:rFonts w:eastAsia="Times New Roman"/>
          <w:color w:val="222222"/>
        </w:rPr>
        <w:t xml:space="preserve">  </w:t>
      </w:r>
      <w:r w:rsidRPr="00473D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resides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earth)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innumerable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(undoubtedly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multiplied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billions)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created,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innumerable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galaxies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(again,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undoubtedly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multiplied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billions),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comprise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size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stagger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imagination.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purposes</w:t>
      </w:r>
      <w:r w:rsidRPr="00473D5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universe,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establishment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universal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government.</w:t>
      </w:r>
      <w:r>
        <w:rPr>
          <w:rFonts w:eastAsia="Times New Roman"/>
          <w:color w:val="222222"/>
        </w:rPr>
        <w:t xml:space="preserve">  </w:t>
      </w:r>
      <w:r w:rsidRPr="00473D50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latecomer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creative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activity,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provincial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rulers,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rebelled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authority.</w:t>
      </w:r>
      <w:r>
        <w:rPr>
          <w:rFonts w:eastAsia="Times New Roman"/>
          <w:color w:val="222222"/>
        </w:rPr>
        <w:t xml:space="preserve">  </w:t>
      </w:r>
      <w:r w:rsidRPr="00473D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earth)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(Satan)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govern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fall.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ind w:left="720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necessitates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disqualified,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replacement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assume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[reference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1</w:t>
      </w:r>
      <w:r>
        <w:rPr>
          <w:rFonts w:eastAsia="Times New Roman"/>
          <w:b/>
          <w:bCs/>
          <w:color w:val="222222"/>
        </w:rPr>
        <w:t xml:space="preserve"> </w:t>
      </w:r>
      <w:r w:rsidRPr="00473D50">
        <w:rPr>
          <w:rFonts w:eastAsia="Times New Roman"/>
          <w:color w:val="222222"/>
        </w:rPr>
        <w:t>&amp;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Samuel,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8" w:anchor="Saul%20and%20David%20Type/Antitype" w:history="1">
        <w:r w:rsidRPr="00473D50">
          <w:rPr>
            <w:rFonts w:eastAsia="Times New Roman"/>
            <w:color w:val="2F5597"/>
            <w:u w:val="single"/>
          </w:rPr>
          <w:t>Saul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73D50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73D50">
          <w:rPr>
            <w:rFonts w:eastAsia="Times New Roman"/>
            <w:color w:val="2F5597"/>
            <w:u w:val="single"/>
          </w:rPr>
          <w:t>David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73D50">
          <w:rPr>
            <w:rFonts w:eastAsia="Times New Roman"/>
            <w:color w:val="2F5597"/>
            <w:u w:val="single"/>
          </w:rPr>
          <w:t>Type/Antitype</w:t>
        </w:r>
      </w:hyperlink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site].</w:t>
      </w:r>
    </w:p>
    <w:p w:rsidR="00473D50" w:rsidRPr="00473D50" w:rsidRDefault="00473D50" w:rsidP="00473D50">
      <w:pPr>
        <w:shd w:val="clear" w:color="auto" w:fill="FFFFFF"/>
        <w:ind w:left="720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ind w:left="720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[with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angels]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replacement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[man]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deemed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replacement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qualified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throne.)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purpose,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regality.</w:t>
      </w:r>
      <w:r>
        <w:rPr>
          <w:rFonts w:eastAsia="Times New Roman"/>
          <w:color w:val="222222"/>
        </w:rPr>
        <w:t xml:space="preserve">  </w:t>
      </w:r>
      <w:r w:rsidRPr="00473D5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formed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earth</w:t>
      </w:r>
      <w:r w:rsidRPr="00473D50">
        <w:rPr>
          <w:rFonts w:eastAsia="Times New Roman"/>
          <w:color w:val="222222"/>
        </w:rPr>
        <w:t>: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ind w:left="720"/>
        <w:rPr>
          <w:rFonts w:eastAsia="Times New Roman"/>
          <w:color w:val="222222"/>
        </w:rPr>
      </w:pPr>
      <w:r w:rsidRPr="00473D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image,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likeness: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[Hebrew: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radah</w:t>
      </w:r>
      <w:r w:rsidRPr="00473D5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let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“rule”]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</w:t>
      </w:r>
      <w:hyperlink r:id="rId9" w:history="1">
        <w:r w:rsidRPr="00473D5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73D50">
          <w:rPr>
            <w:rFonts w:eastAsia="Times New Roman"/>
            <w:color w:val="0062B5"/>
            <w:u w:val="single"/>
          </w:rPr>
          <w:t>1:26</w:t>
        </w:r>
      </w:hyperlink>
      <w:r w:rsidRPr="00473D50">
        <w:rPr>
          <w:rFonts w:eastAsia="Times New Roman"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i/>
          <w:iCs/>
          <w:color w:val="222222"/>
        </w:rPr>
        <w:t xml:space="preserve"> </w:t>
      </w:r>
      <w:hyperlink r:id="rId10" w:history="1">
        <w:r w:rsidRPr="00473D5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73D50">
          <w:rPr>
            <w:rFonts w:eastAsia="Times New Roman"/>
            <w:color w:val="0062B5"/>
            <w:u w:val="single"/>
          </w:rPr>
          <w:t>1:28</w:t>
        </w:r>
      </w:hyperlink>
      <w:r w:rsidRPr="00473D5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473D50">
          <w:rPr>
            <w:rFonts w:eastAsia="Times New Roman"/>
            <w:color w:val="0062B5"/>
            <w:u w:val="single"/>
          </w:rPr>
          <w:t>2:7-8</w:t>
        </w:r>
      </w:hyperlink>
      <w:r w:rsidRPr="00473D50">
        <w:rPr>
          <w:rFonts w:eastAsia="Times New Roman"/>
          <w:color w:val="222222"/>
        </w:rPr>
        <w:t>)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473D5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73D50">
          <w:rPr>
            <w:rFonts w:eastAsia="Times New Roman"/>
            <w:color w:val="0062B5"/>
            <w:u w:val="single"/>
          </w:rPr>
          <w:t>3</w:t>
        </w:r>
      </w:hyperlink>
      <w:r w:rsidRPr="00473D5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 </w:t>
      </w:r>
      <w:r w:rsidRPr="00473D5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today)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creation.</w:t>
      </w:r>
      <w:r>
        <w:rPr>
          <w:rFonts w:eastAsia="Times New Roman"/>
          <w:color w:val="222222"/>
        </w:rPr>
        <w:t xml:space="preserve"> 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salvation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occupying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created.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(effected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Satan)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assume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scepter</w:t>
      </w:r>
      <w:r w:rsidRPr="00473D5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throne;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surrounding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(effected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God)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assume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scepter.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regality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pervades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473D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creation.</w:t>
      </w: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</w:p>
    <w:p w:rsidR="00473D50" w:rsidRPr="00473D50" w:rsidRDefault="00473D50" w:rsidP="00473D50">
      <w:pPr>
        <w:shd w:val="clear" w:color="auto" w:fill="FFFFFF"/>
        <w:rPr>
          <w:rFonts w:eastAsia="Times New Roman"/>
          <w:color w:val="222222"/>
        </w:rPr>
      </w:pPr>
      <w:r w:rsidRPr="00473D5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Lord’s,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replace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disqualified,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incumbent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ruler.</w:t>
      </w:r>
      <w:r>
        <w:rPr>
          <w:rFonts w:eastAsia="Times New Roman"/>
          <w:color w:val="222222"/>
        </w:rPr>
        <w:t xml:space="preserve">  </w:t>
      </w:r>
      <w:r w:rsidRPr="00473D50">
        <w:rPr>
          <w:rFonts w:eastAsia="Times New Roman"/>
          <w:color w:val="222222"/>
        </w:rPr>
        <w:t>“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gifts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calling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[without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mind]”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</w:t>
      </w:r>
      <w:hyperlink r:id="rId13" w:history="1">
        <w:r w:rsidRPr="00473D50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73D50">
          <w:rPr>
            <w:rFonts w:eastAsia="Times New Roman"/>
            <w:color w:val="0062B5"/>
            <w:u w:val="single"/>
          </w:rPr>
          <w:t>11:29</w:t>
        </w:r>
      </w:hyperlink>
      <w:r w:rsidRPr="00473D5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473D5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 </w:t>
      </w:r>
      <w:r w:rsidRPr="00473D50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stead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angels,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realizing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creation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473D50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473D50">
        <w:rPr>
          <w:rFonts w:eastAsia="Times New Roman"/>
          <w:color w:val="222222"/>
        </w:rPr>
        <w:t>(</w:t>
      </w:r>
      <w:hyperlink r:id="rId14" w:history="1">
        <w:r w:rsidRPr="00473D5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73D50">
          <w:rPr>
            <w:rFonts w:eastAsia="Times New Roman"/>
            <w:color w:val="0062B5"/>
            <w:u w:val="single"/>
          </w:rPr>
          <w:t>2:5</w:t>
        </w:r>
      </w:hyperlink>
      <w:r w:rsidRPr="00473D50">
        <w:rPr>
          <w:rFonts w:eastAsia="Times New Roman"/>
          <w:color w:val="222222"/>
        </w:rPr>
        <w:t>).</w:t>
      </w:r>
    </w:p>
    <w:sectPr w:rsidR="00473D50" w:rsidRPr="00473D5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50"/>
    <w:rsid w:val="00473D50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0FA14-BE62-4E50-8923-FC6D4145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07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628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ffeekupkandor.com/gods-word-one.php" TargetMode="External"/><Relationship Id="rId13" Type="http://schemas.openxmlformats.org/officeDocument/2006/relationships/hyperlink" Target="https://www.blueletterbible.org/search/preSearch.cfm?Criteria=Romans+11.29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Ezekiel+28.14-15&amp;t=NKJV" TargetMode="External"/><Relationship Id="rId12" Type="http://schemas.openxmlformats.org/officeDocument/2006/relationships/hyperlink" Target="https://www.blueletterbible.org/search/preSearch.cfm?Criteria=Genesis+3&amp;t=NKJ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b+38.6-7&amp;t=NKJV" TargetMode="External"/><Relationship Id="rId11" Type="http://schemas.openxmlformats.org/officeDocument/2006/relationships/hyperlink" Target="https://www.blueletterbible.org/search/preSearch.cfm?Criteria=Genesis+2.7-8&amp;t=NKJV" TargetMode="External"/><Relationship Id="rId5" Type="http://schemas.openxmlformats.org/officeDocument/2006/relationships/hyperlink" Target="https://www.blueletterbible.org/search/preSearch.cfm?Criteria=Genesis+1.1&amp;t=NKJ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Genesis+1.28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1.26&amp;t=NKJV" TargetMode="External"/><Relationship Id="rId14" Type="http://schemas.openxmlformats.org/officeDocument/2006/relationships/hyperlink" Target="https://www.blueletterbible.org/search/preSearch.cfm?Criteria=Hebrews+2.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2020-08-04T17:26:00Z</dcterms:created>
  <dcterms:modified xsi:type="dcterms:W3CDTF">2020-08-04T17:34:00Z</dcterms:modified>
</cp:coreProperties>
</file>