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DD" w:rsidRPr="00C23BDD" w:rsidRDefault="00C23BDD" w:rsidP="00C23BDD">
      <w:pPr>
        <w:shd w:val="clear" w:color="auto" w:fill="FFFFFF"/>
        <w:tabs>
          <w:tab w:val="left" w:pos="6900"/>
        </w:tabs>
        <w:ind w:left="0"/>
        <w:rPr>
          <w:rFonts w:eastAsia="Times New Roman"/>
          <w:b/>
          <w:color w:val="222222"/>
          <w:sz w:val="32"/>
          <w:szCs w:val="32"/>
        </w:rPr>
      </w:pPr>
      <w:bookmarkStart w:id="0" w:name="_GoBack"/>
      <w:r w:rsidRPr="00C23BDD">
        <w:rPr>
          <w:rFonts w:eastAsia="Times New Roman"/>
          <w:b/>
          <w:color w:val="222222"/>
          <w:sz w:val="32"/>
          <w:szCs w:val="32"/>
        </w:rPr>
        <w:t>The Prophetic Calendar of Israel</w:t>
      </w:r>
    </w:p>
    <w:bookmarkEnd w:id="0"/>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The Seven Jewish Festivals</w:t>
      </w:r>
    </w:p>
    <w:p w:rsidR="00C23BDD" w:rsidRPr="00C23BDD" w:rsidRDefault="00C23BDD" w:rsidP="00C23BDD">
      <w:pPr>
        <w:shd w:val="clear" w:color="auto" w:fill="FFFFFF"/>
        <w:ind w:left="0"/>
        <w:rPr>
          <w:rFonts w:eastAsia="Times New Roman"/>
          <w:b/>
          <w:color w:val="222222"/>
        </w:rPr>
      </w:pPr>
      <w:r w:rsidRPr="00C23BDD">
        <w:rPr>
          <w:rFonts w:eastAsia="Times New Roman"/>
          <w:b/>
          <w:bCs/>
          <w:color w:val="222222"/>
        </w:rPr>
        <w:t xml:space="preserve">By Arlen Chitwood of </w:t>
      </w:r>
      <w:hyperlink r:id="rId4" w:history="1">
        <w:r w:rsidRPr="00C23BDD">
          <w:rPr>
            <w:rFonts w:eastAsia="Times New Roman"/>
            <w:b/>
            <w:color w:val="2F5496"/>
            <w:u w:val="single"/>
          </w:rPr>
          <w:t>Lamp Broadcast</w:t>
        </w:r>
      </w:hyperlink>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i/>
          <w:iCs/>
          <w:color w:val="222222"/>
        </w:rPr>
        <w:t xml:space="preserve">“And the Lord </w:t>
      </w:r>
      <w:proofErr w:type="spellStart"/>
      <w:proofErr w:type="gramStart"/>
      <w:r w:rsidRPr="00C23BDD">
        <w:rPr>
          <w:rFonts w:eastAsia="Times New Roman"/>
          <w:i/>
          <w:iCs/>
          <w:color w:val="222222"/>
        </w:rPr>
        <w:t>spake</w:t>
      </w:r>
      <w:proofErr w:type="spellEnd"/>
      <w:proofErr w:type="gramEnd"/>
      <w:r w:rsidRPr="00C23BDD">
        <w:rPr>
          <w:rFonts w:eastAsia="Times New Roman"/>
          <w:i/>
          <w:iCs/>
          <w:color w:val="222222"/>
        </w:rPr>
        <w:t xml:space="preserve"> unto Moses, saying, Speak unto the children of Israel and say unto them, Concerning the feasts of the Lord, which ye shall proclaim to be holy convocations, even these are my feasts.</w:t>
      </w:r>
    </w:p>
    <w:p w:rsidR="00C23BDD" w:rsidRPr="00C23BDD" w:rsidRDefault="00C23BDD" w:rsidP="00C23BDD">
      <w:pPr>
        <w:shd w:val="clear" w:color="auto" w:fill="FFFFFF"/>
        <w:ind w:left="60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i/>
          <w:iCs/>
          <w:color w:val="222222"/>
        </w:rPr>
        <w:t xml:space="preserve">Six days shall work be done: but the seventh day is the Sabbath of rest; </w:t>
      </w:r>
      <w:proofErr w:type="gramStart"/>
      <w:r w:rsidRPr="00C23BDD">
        <w:rPr>
          <w:rFonts w:eastAsia="Times New Roman"/>
          <w:i/>
          <w:iCs/>
          <w:color w:val="222222"/>
        </w:rPr>
        <w:t>an</w:t>
      </w:r>
      <w:proofErr w:type="gramEnd"/>
      <w:r w:rsidRPr="00C23BDD">
        <w:rPr>
          <w:rFonts w:eastAsia="Times New Roman"/>
          <w:i/>
          <w:iCs/>
          <w:color w:val="222222"/>
        </w:rPr>
        <w:t xml:space="preserve"> holy convocation; ye shall do no work therein: it is the Sabbath of the Lord in all your dwellings.</w:t>
      </w:r>
    </w:p>
    <w:p w:rsidR="00C23BDD" w:rsidRPr="00C23BDD" w:rsidRDefault="00C23BDD" w:rsidP="00C23BDD">
      <w:pPr>
        <w:shd w:val="clear" w:color="auto" w:fill="FFFFFF"/>
        <w:ind w:left="60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i/>
          <w:iCs/>
          <w:color w:val="222222"/>
        </w:rPr>
        <w:t>These are the feasts of the Lord, even holy convocations, which ye shall proclaim in their seasons.</w:t>
      </w:r>
    </w:p>
    <w:p w:rsidR="00C23BDD" w:rsidRPr="00C23BDD" w:rsidRDefault="00C23BDD" w:rsidP="00C23BDD">
      <w:pPr>
        <w:shd w:val="clear" w:color="auto" w:fill="FFFFFF"/>
        <w:ind w:left="60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i/>
          <w:iCs/>
          <w:color w:val="222222"/>
        </w:rPr>
        <w:t xml:space="preserve">In the fourteenth day of the first month…” </w:t>
      </w:r>
      <w:r w:rsidRPr="00C23BDD">
        <w:rPr>
          <w:rFonts w:eastAsia="Times New Roman"/>
          <w:color w:val="222222"/>
        </w:rPr>
        <w:t>(</w:t>
      </w:r>
      <w:hyperlink r:id="rId5" w:history="1">
        <w:r w:rsidRPr="00C23BDD">
          <w:rPr>
            <w:rFonts w:eastAsia="Times New Roman"/>
            <w:color w:val="0062B5"/>
            <w:u w:val="single"/>
          </w:rPr>
          <w:t>Leviticus 23:1-5a</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The seven festivals in Leviticus chapter twenty-three constitute what could be called, “The Prophetic Calendar of Israel.”</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These seven festivals are </w:t>
      </w:r>
      <w:r w:rsidRPr="00C23BDD">
        <w:rPr>
          <w:rFonts w:eastAsia="Times New Roman"/>
          <w:i/>
          <w:iCs/>
          <w:color w:val="222222"/>
        </w:rPr>
        <w:t>JEWISH</w:t>
      </w:r>
      <w:r w:rsidRPr="00C23BDD">
        <w:rPr>
          <w:rFonts w:eastAsia="Times New Roman"/>
          <w:color w:val="222222"/>
        </w:rPr>
        <w:t xml:space="preserve">, not Christian. They were given to </w:t>
      </w:r>
      <w:r w:rsidRPr="00C23BDD">
        <w:rPr>
          <w:rFonts w:eastAsia="Times New Roman"/>
          <w:i/>
          <w:iCs/>
          <w:color w:val="222222"/>
        </w:rPr>
        <w:t>Israel, through Moses, and have to do with the Jewish people alone.</w:t>
      </w:r>
      <w:r w:rsidRPr="00C23BDD">
        <w:rPr>
          <w:rFonts w:eastAsia="Times New Roman"/>
          <w:color w:val="222222"/>
        </w:rPr>
        <w:t xml:space="preserve"> They foreshadow </w:t>
      </w:r>
      <w:r w:rsidRPr="00C23BDD">
        <w:rPr>
          <w:rFonts w:eastAsia="Times New Roman"/>
          <w:i/>
          <w:iCs/>
          <w:color w:val="222222"/>
        </w:rPr>
        <w:t>a chronological sequence of events which began to occur in the camp of Israel at the time of Christ’s first coming, which will be continued and concluded at the time of Christ’s return</w:t>
      </w:r>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And though there was a beginning fulfillment at the time of Christ’s first coming, </w:t>
      </w:r>
      <w:r w:rsidRPr="00C23BDD">
        <w:rPr>
          <w:rFonts w:eastAsia="Times New Roman"/>
          <w:i/>
          <w:iCs/>
          <w:color w:val="222222"/>
        </w:rPr>
        <w:t>ALL SEVEN FESTIVALS remain unfulfilled, awaiting a continued and complete fulfillment at the time of Christ’s return.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A secondary application of that seen in these festivals — that foreshadowed by these events, along with the sequence in which these events occurred — can be seen in the history of the Church, but that is neither here nor there. </w:t>
      </w:r>
      <w:r w:rsidRPr="00C23BDD">
        <w:rPr>
          <w:rFonts w:eastAsia="Times New Roman"/>
          <w:i/>
          <w:iCs/>
          <w:color w:val="222222"/>
        </w:rPr>
        <w:t>These festivals are JEWISH, they have to do with THE JEWISH PEOPLE, and this MUST be recognized.</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The complete fulfillment of Israel’s national Passover (the first of the seven festivals, which began to be fulfilled at Christ’s first coming), in the antitype of Exodus chapter twelve, is yet future, as are events in the other six festivals. Concluding events surrounding the Passover must occur </w:t>
      </w:r>
      <w:r w:rsidRPr="00C23BDD">
        <w:rPr>
          <w:rFonts w:eastAsia="Times New Roman"/>
          <w:i/>
          <w:iCs/>
          <w:color w:val="222222"/>
        </w:rPr>
        <w:t>FIRST</w:t>
      </w:r>
      <w:r w:rsidRPr="00C23BDD">
        <w:rPr>
          <w:rFonts w:eastAsia="Times New Roman"/>
          <w:color w:val="222222"/>
        </w:rPr>
        <w:t xml:space="preserve">, and this feast of the Lord will </w:t>
      </w:r>
      <w:r w:rsidRPr="00C23BDD">
        <w:rPr>
          <w:rFonts w:eastAsia="Times New Roman"/>
          <w:i/>
          <w:iCs/>
          <w:color w:val="222222"/>
        </w:rPr>
        <w:t>not be fulfilled until Israel’s Messiah returns, following the Tribulation.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Thus, the continued progression of events in these seven festivals reveal a continued progression, to completion, of events which will occur in the camp of Israel </w:t>
      </w:r>
      <w:r w:rsidRPr="00C23BDD">
        <w:rPr>
          <w:rFonts w:eastAsia="Times New Roman"/>
          <w:i/>
          <w:iCs/>
          <w:color w:val="222222"/>
        </w:rPr>
        <w:t>following Christ’s return</w:t>
      </w:r>
      <w:r w:rsidRPr="00C23BDD">
        <w:rPr>
          <w:rFonts w:eastAsia="Times New Roman"/>
          <w:color w:val="222222"/>
        </w:rPr>
        <w:t xml:space="preserve"> as the great King-Priest after the order of Melchizedek to deliver His covenant people.</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Following Christ’s return at the end of the Tribulation there will be a seventy-five-day period between the end of the last seven years of Daniel’s prophecy and the beginning of the Millennium (</w:t>
      </w:r>
      <w:hyperlink r:id="rId6" w:history="1">
        <w:r w:rsidRPr="00C23BDD">
          <w:rPr>
            <w:rFonts w:eastAsia="Times New Roman"/>
            <w:color w:val="0062B5"/>
            <w:u w:val="single"/>
          </w:rPr>
          <w:t>Daniel 12:11-13</w:t>
        </w:r>
      </w:hyperlink>
      <w:r w:rsidRPr="00C23BDD">
        <w:rPr>
          <w:rFonts w:eastAsia="Times New Roman"/>
          <w:color w:val="222222"/>
        </w:rPr>
        <w:t>). And Scripture clearly reveals that the events set forth in the first six feasts of the Lord, leading up to events in the terminal festival, the feast of Tabernacles, will, of necessity (</w:t>
      </w:r>
      <w:hyperlink r:id="rId7" w:history="1">
        <w:r w:rsidRPr="00C23BDD">
          <w:rPr>
            <w:rFonts w:eastAsia="Times New Roman"/>
            <w:color w:val="0062B5"/>
            <w:u w:val="single"/>
          </w:rPr>
          <w:t>Daniel 12:12</w:t>
        </w:r>
      </w:hyperlink>
      <w:r w:rsidRPr="00C23BDD">
        <w:rPr>
          <w:rFonts w:eastAsia="Times New Roman"/>
          <w:color w:val="222222"/>
        </w:rPr>
        <w:t>), have to transpire during this time.</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Then the feast of Tabernacles itself will be fulfilled during the ensuing millennial reign.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lastRenderedPageBreak/>
        <w:t xml:space="preserve">a) Passover: </w:t>
      </w:r>
      <w:r w:rsidRPr="00C23BDD">
        <w:rPr>
          <w:rFonts w:eastAsia="Times New Roman"/>
          <w:color w:val="222222"/>
        </w:rPr>
        <w:t xml:space="preserve"> This festival has to do with </w:t>
      </w:r>
      <w:r w:rsidRPr="00C23BDD">
        <w:rPr>
          <w:rFonts w:eastAsia="Times New Roman"/>
          <w:i/>
          <w:iCs/>
          <w:color w:val="222222"/>
        </w:rPr>
        <w:t>the national conversion of Israel,</w:t>
      </w:r>
      <w:r w:rsidRPr="00C23BDD">
        <w:rPr>
          <w:rFonts w:eastAsia="Times New Roman"/>
          <w:color w:val="222222"/>
        </w:rPr>
        <w:t xml:space="preserve"> when the nation looks upon the Pierced One. The Lamb has already died, Israel has slain the Lamb (</w:t>
      </w:r>
      <w:hyperlink r:id="rId8" w:history="1">
        <w:r w:rsidRPr="00C23BDD">
          <w:rPr>
            <w:rFonts w:eastAsia="Times New Roman"/>
            <w:color w:val="0062B5"/>
            <w:u w:val="single"/>
          </w:rPr>
          <w:t>Acts 2:23</w:t>
        </w:r>
      </w:hyperlink>
      <w:r w:rsidRPr="00C23BDD">
        <w:rPr>
          <w:rFonts w:eastAsia="Times New Roman"/>
          <w:color w:val="222222"/>
        </w:rPr>
        <w:t xml:space="preserve">, </w:t>
      </w:r>
      <w:hyperlink r:id="rId9" w:history="1">
        <w:r w:rsidRPr="00C23BDD">
          <w:rPr>
            <w:rFonts w:eastAsia="Times New Roman"/>
            <w:color w:val="0062B5"/>
            <w:u w:val="single"/>
          </w:rPr>
          <w:t>36</w:t>
        </w:r>
      </w:hyperlink>
      <w:r w:rsidRPr="00C23BDD">
        <w:rPr>
          <w:rFonts w:eastAsia="Times New Roman"/>
          <w:color w:val="222222"/>
        </w:rPr>
        <w:t xml:space="preserve">; </w:t>
      </w:r>
      <w:hyperlink r:id="rId10" w:history="1">
        <w:r w:rsidRPr="00C23BDD">
          <w:rPr>
            <w:rFonts w:eastAsia="Times New Roman"/>
            <w:color w:val="0062B5"/>
            <w:u w:val="single"/>
          </w:rPr>
          <w:t>7:52</w:t>
        </w:r>
      </w:hyperlink>
      <w:r w:rsidRPr="00C23BDD">
        <w:rPr>
          <w:rFonts w:eastAsia="Times New Roman"/>
          <w:color w:val="222222"/>
        </w:rPr>
        <w:t>), the blood has been shed (</w:t>
      </w:r>
      <w:hyperlink r:id="rId11" w:history="1">
        <w:r w:rsidRPr="00C23BDD">
          <w:rPr>
            <w:rFonts w:eastAsia="Times New Roman"/>
            <w:color w:val="0062B5"/>
            <w:u w:val="single"/>
          </w:rPr>
          <w:t>Exodus 12:6</w:t>
        </w:r>
      </w:hyperlink>
      <w:r w:rsidRPr="00C23BDD">
        <w:rPr>
          <w:rFonts w:eastAsia="Times New Roman"/>
          <w:color w:val="222222"/>
        </w:rPr>
        <w:t>), but Israel has yet to apply the blood (</w:t>
      </w:r>
      <w:hyperlink r:id="rId12" w:history="1">
        <w:r w:rsidRPr="00C23BDD">
          <w:rPr>
            <w:rFonts w:eastAsia="Times New Roman"/>
            <w:color w:val="0062B5"/>
            <w:u w:val="single"/>
          </w:rPr>
          <w:t>Exodus 12:7</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In this respect, the festival was partially fulfilled almost 2,000 years ago, but the complete fulfillment awaits a future date.</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Israel today dwells between the </w:t>
      </w:r>
      <w:proofErr w:type="gramStart"/>
      <w:r w:rsidRPr="00C23BDD">
        <w:rPr>
          <w:rFonts w:eastAsia="Times New Roman"/>
          <w:color w:val="222222"/>
        </w:rPr>
        <w:t>statement</w:t>
      </w:r>
      <w:proofErr w:type="gramEnd"/>
      <w:r w:rsidRPr="00C23BDD">
        <w:rPr>
          <w:rFonts w:eastAsia="Times New Roman"/>
          <w:color w:val="222222"/>
        </w:rPr>
        <w:t xml:space="preserve"> ending </w:t>
      </w:r>
      <w:hyperlink r:id="rId13" w:history="1">
        <w:r w:rsidRPr="00C23BDD">
          <w:rPr>
            <w:rFonts w:eastAsia="Times New Roman"/>
            <w:color w:val="0062B5"/>
            <w:u w:val="single"/>
          </w:rPr>
          <w:t>Exodus 12:6</w:t>
        </w:r>
      </w:hyperlink>
      <w:r w:rsidRPr="00C23BDD">
        <w:rPr>
          <w:rFonts w:eastAsia="Times New Roman"/>
          <w:color w:val="222222"/>
        </w:rPr>
        <w:t xml:space="preserve"> and the statement beginning </w:t>
      </w:r>
      <w:hyperlink r:id="rId14" w:history="1">
        <w:r w:rsidRPr="00C23BDD">
          <w:rPr>
            <w:rFonts w:eastAsia="Times New Roman"/>
            <w:color w:val="0062B5"/>
            <w:u w:val="single"/>
          </w:rPr>
          <w:t>Exodus 12:7</w:t>
        </w:r>
      </w:hyperlink>
      <w:r w:rsidRPr="00C23BDD">
        <w:rPr>
          <w:rFonts w:eastAsia="Times New Roman"/>
          <w:color w:val="222222"/>
        </w:rPr>
        <w:t>, and this festival can be fulfilled only when the nation acts in accordance with that stated in verse seven: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i/>
          <w:iCs/>
          <w:color w:val="222222"/>
        </w:rPr>
        <w:t>“…the whole assembly of the congregation of Israel shall kill it</w:t>
      </w:r>
      <w:r w:rsidRPr="00C23BDD">
        <w:rPr>
          <w:rFonts w:eastAsia="Times New Roman"/>
          <w:color w:val="222222"/>
        </w:rPr>
        <w:t xml:space="preserve"> [the paschal lamb, foreshadowing the Paschal Lamb which Israel slew 1,500 years later] </w:t>
      </w:r>
      <w:r w:rsidRPr="00C23BDD">
        <w:rPr>
          <w:rFonts w:eastAsia="Times New Roman"/>
          <w:i/>
          <w:iCs/>
          <w:color w:val="222222"/>
        </w:rPr>
        <w:t xml:space="preserve">in the evening </w:t>
      </w:r>
      <w:r w:rsidRPr="00C23BDD">
        <w:rPr>
          <w:rFonts w:eastAsia="Times New Roman"/>
          <w:color w:val="222222"/>
        </w:rPr>
        <w:t>[</w:t>
      </w:r>
      <w:r w:rsidRPr="00C23BDD">
        <w:rPr>
          <w:rFonts w:eastAsia="Times New Roman"/>
          <w:i/>
          <w:iCs/>
          <w:color w:val="222222"/>
        </w:rPr>
        <w:t>lit</w:t>
      </w:r>
      <w:r w:rsidRPr="00C23BDD">
        <w:rPr>
          <w:rFonts w:eastAsia="Times New Roman"/>
          <w:color w:val="222222"/>
        </w:rPr>
        <w:t>., ‘between the evenings,’ which is understood as time part way between noon and 6 PM].</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i/>
          <w:iCs/>
          <w:color w:val="222222"/>
        </w:rPr>
        <w:t xml:space="preserve">And they shall take of the blood </w:t>
      </w:r>
      <w:r w:rsidRPr="00C23BDD">
        <w:rPr>
          <w:rFonts w:eastAsia="Times New Roman"/>
          <w:color w:val="222222"/>
        </w:rPr>
        <w:t>[that which Israel has yet to do]…” (</w:t>
      </w:r>
      <w:hyperlink r:id="rId15" w:history="1">
        <w:r w:rsidRPr="00C23BDD">
          <w:rPr>
            <w:rFonts w:eastAsia="Times New Roman"/>
            <w:color w:val="0062B5"/>
            <w:u w:val="single"/>
          </w:rPr>
          <w:t>Exodus 12:6-7a</w:t>
        </w:r>
      </w:hyperlink>
      <w:r w:rsidRPr="00C23BDD">
        <w:rPr>
          <w:rFonts w:eastAsia="Times New Roman"/>
          <w:color w:val="222222"/>
        </w:rPr>
        <w:t xml:space="preserve"> [6b]).</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Note in the type that the Passover occurred while Israel was still in Egypt.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In the antitype Israel will have her national Passover while the nation is still scattered throughout the Gentile world (“Egypt” is always a type of </w:t>
      </w:r>
      <w:r w:rsidRPr="00C23BDD">
        <w:rPr>
          <w:rFonts w:eastAsia="Times New Roman"/>
          <w:i/>
          <w:iCs/>
          <w:color w:val="222222"/>
        </w:rPr>
        <w:t xml:space="preserve">the world </w:t>
      </w:r>
      <w:r w:rsidRPr="00C23BDD">
        <w:rPr>
          <w:rFonts w:eastAsia="Times New Roman"/>
          <w:color w:val="222222"/>
        </w:rPr>
        <w:t>in Scripture). This is the time when “they [the Jewish people] will look upon” their Messiah, and a nation will be “born at once” (</w:t>
      </w:r>
      <w:hyperlink r:id="rId16" w:history="1">
        <w:r w:rsidRPr="00C23BDD">
          <w:rPr>
            <w:rFonts w:eastAsia="Times New Roman"/>
            <w:color w:val="0062B5"/>
            <w:u w:val="single"/>
          </w:rPr>
          <w:t>Zechariah 12:10</w:t>
        </w:r>
      </w:hyperlink>
      <w:r w:rsidRPr="00C23BDD">
        <w:rPr>
          <w:rFonts w:eastAsia="Times New Roman"/>
          <w:color w:val="222222"/>
        </w:rPr>
        <w:t xml:space="preserve">; </w:t>
      </w:r>
      <w:hyperlink r:id="rId17" w:history="1">
        <w:r w:rsidRPr="00C23BDD">
          <w:rPr>
            <w:rFonts w:eastAsia="Times New Roman"/>
            <w:color w:val="0062B5"/>
            <w:u w:val="single"/>
          </w:rPr>
          <w:t>Isaiah 66:8</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As well, bear something in mind about Israel in relation to the Passover. When time once again begins in Daniel’s Seventy-Week prophecy, Israel will find herself, time-wise, in the position of having just crucified the nation’s Messiah.</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The passage of generations in this respect is </w:t>
      </w:r>
      <w:r w:rsidRPr="00C23BDD">
        <w:rPr>
          <w:rFonts w:eastAsia="Times New Roman"/>
          <w:i/>
          <w:iCs/>
          <w:color w:val="222222"/>
        </w:rPr>
        <w:t>meaningless</w:t>
      </w:r>
      <w:r w:rsidRPr="00C23BDD">
        <w:rPr>
          <w:rFonts w:eastAsia="Times New Roman"/>
          <w:color w:val="222222"/>
        </w:rPr>
        <w:t xml:space="preserve">. Every generation of Jews both before and since that time has shared </w:t>
      </w:r>
      <w:r w:rsidRPr="00C23BDD">
        <w:rPr>
          <w:rFonts w:eastAsia="Times New Roman"/>
          <w:i/>
          <w:iCs/>
          <w:color w:val="222222"/>
        </w:rPr>
        <w:t>exactly the same guilt</w:t>
      </w:r>
      <w:r w:rsidRPr="00C23BDD">
        <w:rPr>
          <w:rFonts w:eastAsia="Times New Roman"/>
          <w:color w:val="222222"/>
        </w:rPr>
        <w:t xml:space="preserve"> in which the generation committing the act found itself guilty of in 33 A.D. (</w:t>
      </w:r>
      <w:r w:rsidRPr="00C23BDD">
        <w:rPr>
          <w:rFonts w:eastAsia="Times New Roman"/>
          <w:i/>
          <w:iCs/>
          <w:color w:val="222222"/>
        </w:rPr>
        <w:t>cf</w:t>
      </w:r>
      <w:r w:rsidRPr="00C23BDD">
        <w:rPr>
          <w:rFonts w:eastAsia="Times New Roman"/>
          <w:color w:val="222222"/>
        </w:rPr>
        <w:t xml:space="preserve">. </w:t>
      </w:r>
      <w:hyperlink r:id="rId18" w:history="1">
        <w:r w:rsidRPr="00C23BDD">
          <w:rPr>
            <w:rFonts w:eastAsia="Times New Roman"/>
            <w:color w:val="0062B5"/>
            <w:u w:val="single"/>
          </w:rPr>
          <w:t>Matthew 23:35-39</w:t>
        </w:r>
      </w:hyperlink>
      <w:r w:rsidRPr="00C23BDD">
        <w:rPr>
          <w:rFonts w:eastAsia="Times New Roman"/>
          <w:color w:val="222222"/>
        </w:rPr>
        <w:t xml:space="preserve">; </w:t>
      </w:r>
      <w:hyperlink r:id="rId19" w:history="1">
        <w:r w:rsidRPr="00C23BDD">
          <w:rPr>
            <w:rFonts w:eastAsia="Times New Roman"/>
            <w:color w:val="0062B5"/>
            <w:u w:val="single"/>
          </w:rPr>
          <w:t>27:25</w:t>
        </w:r>
      </w:hyperlink>
      <w:r w:rsidRPr="00C23BDD">
        <w:rPr>
          <w:rFonts w:eastAsia="Times New Roman"/>
          <w:color w:val="222222"/>
        </w:rPr>
        <w:t xml:space="preserve">; </w:t>
      </w:r>
      <w:hyperlink r:id="rId20" w:history="1">
        <w:r w:rsidRPr="00C23BDD">
          <w:rPr>
            <w:rFonts w:eastAsia="Times New Roman"/>
            <w:color w:val="0062B5"/>
            <w:u w:val="single"/>
          </w:rPr>
          <w:t>Luke 13:33-35</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If this were not true, the nation would have to be divided in this respect, with part of the nation </w:t>
      </w:r>
      <w:r w:rsidRPr="00C23BDD">
        <w:rPr>
          <w:rFonts w:eastAsia="Times New Roman"/>
          <w:i/>
          <w:iCs/>
          <w:color w:val="222222"/>
        </w:rPr>
        <w:t xml:space="preserve">unclean </w:t>
      </w:r>
      <w:r w:rsidRPr="00C23BDD">
        <w:rPr>
          <w:rFonts w:eastAsia="Times New Roman"/>
          <w:color w:val="222222"/>
        </w:rPr>
        <w:t>through contact with the dead body of their Messiah and part not unclean.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Scripture though presents </w:t>
      </w:r>
      <w:r w:rsidRPr="00C23BDD">
        <w:rPr>
          <w:rFonts w:eastAsia="Times New Roman"/>
          <w:i/>
          <w:iCs/>
          <w:color w:val="222222"/>
        </w:rPr>
        <w:t>THE ENTIRE NATION as unclean</w:t>
      </w:r>
      <w:r w:rsidRPr="00C23BDD">
        <w:rPr>
          <w:rFonts w:eastAsia="Times New Roman"/>
          <w:color w:val="222222"/>
        </w:rPr>
        <w:t xml:space="preserve"> (</w:t>
      </w:r>
      <w:hyperlink r:id="rId21" w:history="1">
        <w:r w:rsidRPr="00C23BDD">
          <w:rPr>
            <w:rFonts w:eastAsia="Times New Roman"/>
            <w:color w:val="0062B5"/>
            <w:u w:val="single"/>
          </w:rPr>
          <w:t>Numbers 19</w:t>
        </w:r>
      </w:hyperlink>
      <w:r w:rsidRPr="00C23BDD">
        <w:rPr>
          <w:rFonts w:eastAsia="Times New Roman"/>
          <w:color w:val="222222"/>
        </w:rPr>
        <w:t xml:space="preserve">). </w:t>
      </w:r>
      <w:r w:rsidRPr="00C23BDD">
        <w:rPr>
          <w:rFonts w:eastAsia="Times New Roman"/>
          <w:i/>
          <w:iCs/>
          <w:color w:val="222222"/>
        </w:rPr>
        <w:t>THE ENTIRE NATION, not just part of the nation, will one day avail herself of the ransom</w:t>
      </w:r>
      <w:r w:rsidRPr="00C23BDD">
        <w:rPr>
          <w:rFonts w:eastAsia="Times New Roman"/>
          <w:color w:val="222222"/>
        </w:rPr>
        <w:t xml:space="preserve"> (translated “satisfaction” KJV) in </w:t>
      </w:r>
      <w:hyperlink r:id="rId22" w:history="1">
        <w:r w:rsidRPr="00C23BDD">
          <w:rPr>
            <w:rFonts w:eastAsia="Times New Roman"/>
            <w:color w:val="0062B5"/>
            <w:u w:val="single"/>
          </w:rPr>
          <w:t>Numbers 35:31-32</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In short, </w:t>
      </w:r>
      <w:r w:rsidRPr="00C23BDD">
        <w:rPr>
          <w:rFonts w:eastAsia="Times New Roman"/>
          <w:i/>
          <w:iCs/>
          <w:color w:val="222222"/>
        </w:rPr>
        <w:t>every Jew alive today — or at any time in history, past or future during Man’s Day — is just as guilty, in God’s eyes, as those comprising the generation committing this act in 33 A.D.</w:t>
      </w:r>
      <w:r w:rsidRPr="00C23BDD">
        <w:rPr>
          <w:rFonts w:eastAsia="Times New Roman"/>
          <w:color w:val="222222"/>
        </w:rPr>
        <w:t xml:space="preserve"> (note that those slaying Christ were also guilty of slaying </w:t>
      </w:r>
      <w:r w:rsidRPr="00C23BDD">
        <w:rPr>
          <w:rFonts w:eastAsia="Times New Roman"/>
          <w:i/>
          <w:iCs/>
          <w:color w:val="222222"/>
        </w:rPr>
        <w:t>the Prophets, among others, hundreds and thousands of years earlier</w:t>
      </w:r>
      <w:r w:rsidRPr="00C23BDD">
        <w:rPr>
          <w:rFonts w:eastAsia="Times New Roman"/>
          <w:color w:val="222222"/>
        </w:rPr>
        <w:t xml:space="preserve"> [</w:t>
      </w:r>
      <w:hyperlink r:id="rId23" w:history="1">
        <w:r w:rsidRPr="00C23BDD">
          <w:rPr>
            <w:rFonts w:eastAsia="Times New Roman"/>
            <w:color w:val="0062B5"/>
            <w:u w:val="single"/>
          </w:rPr>
          <w:t>Matthew 23:35-37</w:t>
        </w:r>
      </w:hyperlink>
      <w:r w:rsidRPr="00C23BDD">
        <w:rPr>
          <w:rFonts w:eastAsia="Times New Roman"/>
          <w:color w:val="222222"/>
        </w:rPr>
        <w:t xml:space="preserve">]; and, accordingly, as previously stated, </w:t>
      </w:r>
      <w:r w:rsidRPr="00C23BDD">
        <w:rPr>
          <w:rFonts w:eastAsia="Times New Roman"/>
          <w:i/>
          <w:iCs/>
          <w:color w:val="222222"/>
        </w:rPr>
        <w:t>so are ALL Jews throughout ALL time</w:t>
      </w:r>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Israel has slain the Lamb (for the paschal lamb was given to Israel, and they are the only nation which could slay this lamb [</w:t>
      </w:r>
      <w:hyperlink r:id="rId24" w:history="1">
        <w:r w:rsidRPr="00C23BDD">
          <w:rPr>
            <w:rFonts w:eastAsia="Times New Roman"/>
            <w:color w:val="0062B5"/>
            <w:u w:val="single"/>
          </w:rPr>
          <w:t>Acts 2:23</w:t>
        </w:r>
      </w:hyperlink>
      <w:r w:rsidRPr="00C23BDD">
        <w:rPr>
          <w:rFonts w:eastAsia="Times New Roman"/>
          <w:color w:val="222222"/>
        </w:rPr>
        <w:t xml:space="preserve">, </w:t>
      </w:r>
      <w:hyperlink r:id="rId25" w:history="1">
        <w:r w:rsidRPr="00C23BDD">
          <w:rPr>
            <w:rFonts w:eastAsia="Times New Roman"/>
            <w:color w:val="0062B5"/>
            <w:u w:val="single"/>
          </w:rPr>
          <w:t>36</w:t>
        </w:r>
      </w:hyperlink>
      <w:r w:rsidRPr="00C23BDD">
        <w:rPr>
          <w:rFonts w:eastAsia="Times New Roman"/>
          <w:color w:val="222222"/>
        </w:rPr>
        <w:t xml:space="preserve">; </w:t>
      </w:r>
      <w:hyperlink r:id="rId26" w:history="1">
        <w:r w:rsidRPr="00C23BDD">
          <w:rPr>
            <w:rFonts w:eastAsia="Times New Roman"/>
            <w:color w:val="0062B5"/>
            <w:u w:val="single"/>
          </w:rPr>
          <w:t>7:52</w:t>
        </w:r>
      </w:hyperlink>
      <w:r w:rsidRPr="00C23BDD">
        <w:rPr>
          <w:rFonts w:eastAsia="Times New Roman"/>
          <w:color w:val="222222"/>
        </w:rPr>
        <w:t>]). But, the Jewish people have yet to apply the blood of the Paschal Lamb which they slew in 33 A.D.</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And the festivals in </w:t>
      </w:r>
      <w:hyperlink r:id="rId27" w:history="1">
        <w:r w:rsidRPr="00C23BDD">
          <w:rPr>
            <w:rFonts w:eastAsia="Times New Roman"/>
            <w:color w:val="0062B5"/>
            <w:u w:val="single"/>
          </w:rPr>
          <w:t>Leviticus 23</w:t>
        </w:r>
      </w:hyperlink>
      <w:r w:rsidRPr="00C23BDD">
        <w:rPr>
          <w:rFonts w:eastAsia="Times New Roman"/>
          <w:color w:val="222222"/>
        </w:rPr>
        <w:t xml:space="preserve"> </w:t>
      </w:r>
      <w:r w:rsidRPr="00C23BDD">
        <w:rPr>
          <w:rFonts w:eastAsia="Times New Roman"/>
          <w:i/>
          <w:iCs/>
          <w:color w:val="222222"/>
        </w:rPr>
        <w:t>MUST be fulfilled, relative to Israel, in chronological order</w:t>
      </w:r>
      <w:r w:rsidRPr="00C23BDD">
        <w:rPr>
          <w:rFonts w:eastAsia="Times New Roman"/>
          <w:color w:val="222222"/>
        </w:rPr>
        <w:t xml:space="preserve">. Before any of the other six festivals can be fulfilled, </w:t>
      </w:r>
      <w:r w:rsidRPr="00C23BDD">
        <w:rPr>
          <w:rFonts w:eastAsia="Times New Roman"/>
          <w:i/>
          <w:iCs/>
          <w:color w:val="222222"/>
        </w:rPr>
        <w:t>the blood of the Paschal Lamb MUST be applied</w:t>
      </w:r>
      <w:r w:rsidRPr="00C23BDD">
        <w:rPr>
          <w:rFonts w:eastAsia="Times New Roman"/>
          <w:color w:val="222222"/>
        </w:rPr>
        <w:t xml:space="preserve"> (</w:t>
      </w:r>
      <w:r w:rsidRPr="00C23BDD">
        <w:rPr>
          <w:rFonts w:eastAsia="Times New Roman"/>
          <w:i/>
          <w:iCs/>
          <w:color w:val="222222"/>
        </w:rPr>
        <w:t>through belief, when they look upon the One Whom they pierced</w:t>
      </w:r>
      <w:r w:rsidRPr="00C23BDD">
        <w:rPr>
          <w:rFonts w:eastAsia="Times New Roman"/>
          <w:color w:val="222222"/>
        </w:rPr>
        <w:t xml:space="preserve"> [</w:t>
      </w:r>
      <w:hyperlink r:id="rId28" w:history="1">
        <w:r w:rsidRPr="00C23BDD">
          <w:rPr>
            <w:rFonts w:eastAsia="Times New Roman"/>
            <w:color w:val="0062B5"/>
            <w:u w:val="single"/>
          </w:rPr>
          <w:t>Zechariah 12:10</w:t>
        </w:r>
      </w:hyperlink>
      <w:r w:rsidRPr="00C23BDD">
        <w:rPr>
          <w:rFonts w:eastAsia="Times New Roman"/>
          <w:color w:val="222222"/>
        </w:rPr>
        <w:t xml:space="preserve"> — not the generation in 33 A.D. but </w:t>
      </w:r>
      <w:r w:rsidRPr="00C23BDD">
        <w:rPr>
          <w:rFonts w:eastAsia="Times New Roman"/>
          <w:i/>
          <w:iCs/>
          <w:color w:val="222222"/>
        </w:rPr>
        <w:t>the generation alive in that coming day</w:t>
      </w:r>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b) Unleavened Bread:</w:t>
      </w:r>
      <w:r w:rsidRPr="00C23BDD">
        <w:rPr>
          <w:rFonts w:eastAsia="Times New Roman"/>
          <w:color w:val="222222"/>
        </w:rPr>
        <w:t xml:space="preserve">  This festival has to do with </w:t>
      </w:r>
      <w:r w:rsidRPr="00C23BDD">
        <w:rPr>
          <w:rFonts w:eastAsia="Times New Roman"/>
          <w:i/>
          <w:iCs/>
          <w:color w:val="222222"/>
        </w:rPr>
        <w:t>the removal of sin from the house</w:t>
      </w:r>
      <w:r w:rsidRPr="00C23BDD">
        <w:rPr>
          <w:rFonts w:eastAsia="Times New Roman"/>
          <w:color w:val="222222"/>
        </w:rPr>
        <w:t xml:space="preserve"> (</w:t>
      </w:r>
      <w:r w:rsidRPr="00C23BDD">
        <w:rPr>
          <w:rFonts w:eastAsia="Times New Roman"/>
          <w:i/>
          <w:iCs/>
          <w:color w:val="222222"/>
        </w:rPr>
        <w:t>house of Israel</w:t>
      </w:r>
      <w:r w:rsidRPr="00C23BDD">
        <w:rPr>
          <w:rFonts w:eastAsia="Times New Roman"/>
          <w:color w:val="222222"/>
        </w:rPr>
        <w:t xml:space="preserve">) </w:t>
      </w:r>
      <w:r w:rsidRPr="00C23BDD">
        <w:rPr>
          <w:rFonts w:eastAsia="Times New Roman"/>
          <w:i/>
          <w:iCs/>
          <w:color w:val="222222"/>
        </w:rPr>
        <w:t>after the Passover.</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Of what sin (or sins) is Israel guilty? Israel is guilty of unbelief, resulting in disobedience over centuries of time, with an apex of this disobedience seen in Israel’s harlotry out among the nations. Then the Jewish people climaxed their unbelief, disobedience, by crucifying their Messiah when He appeared to the nation.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And, because of this climactic act, as previously seen, Israel is presently unclean through contact with the dead body of the nation’s Messiah, and the Jewish people will remain unclean for two days (2,000 years [</w:t>
      </w:r>
      <w:hyperlink r:id="rId29" w:history="1">
        <w:r w:rsidRPr="00C23BDD">
          <w:rPr>
            <w:rFonts w:eastAsia="Times New Roman"/>
            <w:color w:val="0062B5"/>
            <w:u w:val="single"/>
          </w:rPr>
          <w:t>Numbers 19:11-12</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After two days, on the third day (on the third 1,000-year period [after the Tribulation, which will end the two days]), the Jewish people are going to acknowledge their sin in the presence of the very One Whom the nation crucified (</w:t>
      </w:r>
      <w:r w:rsidRPr="00C23BDD">
        <w:rPr>
          <w:rFonts w:eastAsia="Times New Roman"/>
          <w:i/>
          <w:iCs/>
          <w:color w:val="222222"/>
        </w:rPr>
        <w:t>cf</w:t>
      </w:r>
      <w:r w:rsidRPr="00C23BDD">
        <w:rPr>
          <w:rFonts w:eastAsia="Times New Roman"/>
          <w:color w:val="222222"/>
        </w:rPr>
        <w:t xml:space="preserve">. </w:t>
      </w:r>
      <w:hyperlink r:id="rId30" w:history="1">
        <w:r w:rsidRPr="00C23BDD">
          <w:rPr>
            <w:rFonts w:eastAsia="Times New Roman"/>
            <w:color w:val="0062B5"/>
            <w:u w:val="single"/>
          </w:rPr>
          <w:t>Genesis 44:16</w:t>
        </w:r>
      </w:hyperlink>
      <w:r w:rsidRPr="00C23BDD">
        <w:rPr>
          <w:rFonts w:eastAsia="Times New Roman"/>
          <w:color w:val="222222"/>
        </w:rPr>
        <w:t>). Israel will then put sin out of the house (out of the house of Israel).</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c) First Fruits:</w:t>
      </w:r>
      <w:r w:rsidRPr="00C23BDD">
        <w:rPr>
          <w:rFonts w:eastAsia="Times New Roman"/>
          <w:color w:val="222222"/>
        </w:rPr>
        <w:t xml:space="preserve">  This festival has to do with </w:t>
      </w:r>
      <w:r w:rsidRPr="00C23BDD">
        <w:rPr>
          <w:rFonts w:eastAsia="Times New Roman"/>
          <w:i/>
          <w:iCs/>
          <w:color w:val="222222"/>
        </w:rPr>
        <w:t>resurrection</w:t>
      </w:r>
      <w:r w:rsidRPr="00C23BDD">
        <w:rPr>
          <w:rFonts w:eastAsia="Times New Roman"/>
          <w:color w:val="222222"/>
        </w:rPr>
        <w:t>. Christ was raised from the dead on this day, and Old Testament saints will be raised from the dead at this time, fulfilling this festival. The first fruits of the resurrection of Old Testament saints occurred after Christ was raised (</w:t>
      </w:r>
      <w:hyperlink r:id="rId31" w:history="1">
        <w:r w:rsidRPr="00C23BDD">
          <w:rPr>
            <w:rFonts w:eastAsia="Times New Roman"/>
            <w:color w:val="0062B5"/>
            <w:u w:val="single"/>
          </w:rPr>
          <w:t>Matthew 27:52-53</w:t>
        </w:r>
      </w:hyperlink>
      <w:r w:rsidRPr="00C23BDD">
        <w:rPr>
          <w:rFonts w:eastAsia="Times New Roman"/>
          <w:color w:val="222222"/>
        </w:rPr>
        <w:t>). The main harvest will follow.</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 xml:space="preserve">d) Pentecost: </w:t>
      </w:r>
      <w:r w:rsidRPr="00C23BDD">
        <w:rPr>
          <w:rFonts w:eastAsia="Times New Roman"/>
          <w:color w:val="222222"/>
        </w:rPr>
        <w:t xml:space="preserve"> Note what began to occur on the day of Pentecost, 33 A.D. (</w:t>
      </w:r>
      <w:hyperlink r:id="rId32" w:history="1">
        <w:r w:rsidRPr="00C23BDD">
          <w:rPr>
            <w:rFonts w:eastAsia="Times New Roman"/>
            <w:color w:val="0062B5"/>
            <w:u w:val="single"/>
          </w:rPr>
          <w:t>Acts 2:1ff</w:t>
        </w:r>
      </w:hyperlink>
      <w:r w:rsidRPr="00C23BDD">
        <w:rPr>
          <w:rFonts w:eastAsia="Times New Roman"/>
          <w:color w:val="222222"/>
        </w:rPr>
        <w:t xml:space="preserve">). Joel’s prophecy began to be fulfilled, and this prophecy would have been completely fulfilled had Israel done what Peter told the Jews to do in </w:t>
      </w:r>
      <w:hyperlink r:id="rId33" w:history="1">
        <w:r w:rsidRPr="00C23BDD">
          <w:rPr>
            <w:rFonts w:eastAsia="Times New Roman"/>
            <w:color w:val="0062B5"/>
            <w:u w:val="single"/>
          </w:rPr>
          <w:t>Acts 2:38</w:t>
        </w:r>
      </w:hyperlink>
      <w:r w:rsidRPr="00C23BDD">
        <w:rPr>
          <w:rFonts w:eastAsia="Times New Roman"/>
          <w:color w:val="222222"/>
        </w:rPr>
        <w:t xml:space="preserve"> — national repentance, followed by national baptism.</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However, Israel did not repent, the nation was subsequently set aside for a dispensation, and any fulfillment of Joel’s prophecy has also been set aside with Israel for a dispensation. </w:t>
      </w:r>
      <w:r w:rsidRPr="00C23BDD">
        <w:rPr>
          <w:rFonts w:eastAsia="Times New Roman"/>
          <w:i/>
          <w:iCs/>
          <w:color w:val="222222"/>
        </w:rPr>
        <w:t>Joel’s prophecy cannot be fulfilled today, even in part. But it will be fulfilled immediately after the resurrection of Old Testament saints</w:t>
      </w:r>
      <w:r w:rsidRPr="00C23BDD">
        <w:rPr>
          <w:rFonts w:eastAsia="Times New Roman"/>
          <w:color w:val="222222"/>
        </w:rPr>
        <w:t xml:space="preserve"> (</w:t>
      </w:r>
      <w:hyperlink r:id="rId34" w:history="1">
        <w:r w:rsidRPr="00C23BDD">
          <w:rPr>
            <w:rFonts w:eastAsia="Times New Roman"/>
            <w:color w:val="0062B5"/>
            <w:u w:val="single"/>
          </w:rPr>
          <w:t>Joel 2:27-32</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 xml:space="preserve">e)  Trumpets: </w:t>
      </w:r>
      <w:r w:rsidRPr="00C23BDD">
        <w:rPr>
          <w:rFonts w:eastAsia="Times New Roman"/>
          <w:color w:val="222222"/>
        </w:rPr>
        <w:t xml:space="preserve"> This festival has to do with </w:t>
      </w:r>
      <w:r w:rsidRPr="00C23BDD">
        <w:rPr>
          <w:rFonts w:eastAsia="Times New Roman"/>
          <w:i/>
          <w:iCs/>
          <w:color w:val="222222"/>
        </w:rPr>
        <w:t>the regathering of Israel.</w:t>
      </w:r>
      <w:r w:rsidRPr="00C23BDD">
        <w:rPr>
          <w:rFonts w:eastAsia="Times New Roman"/>
          <w:color w:val="222222"/>
        </w:rPr>
        <w:t xml:space="preserve"> Christians await a trumpet calling them into the heavens before the Tribulation; Israel awaits a trumpet calling the nation back into the land after the Tribulation, following Christ’s return (</w:t>
      </w:r>
      <w:hyperlink r:id="rId35" w:history="1">
        <w:r w:rsidRPr="00C23BDD">
          <w:rPr>
            <w:rFonts w:eastAsia="Times New Roman"/>
            <w:color w:val="0062B5"/>
            <w:u w:val="single"/>
          </w:rPr>
          <w:t>Matthew 24:29-31</w:t>
        </w:r>
      </w:hyperlink>
      <w:r w:rsidRPr="00C23BDD">
        <w:rPr>
          <w:rFonts w:eastAsia="Times New Roman"/>
          <w:color w:val="222222"/>
        </w:rPr>
        <w:t xml:space="preserve">; </w:t>
      </w:r>
      <w:hyperlink r:id="rId36" w:history="1">
        <w:r w:rsidRPr="00C23BDD">
          <w:rPr>
            <w:rFonts w:eastAsia="Times New Roman"/>
            <w:color w:val="0062B5"/>
            <w:u w:val="single"/>
          </w:rPr>
          <w:t>I Thessalonian 4:16-18</w:t>
        </w:r>
      </w:hyperlink>
      <w:r w:rsidRPr="00C23BDD">
        <w:rPr>
          <w:rFonts w:eastAsia="Times New Roman"/>
          <w:color w:val="222222"/>
        </w:rPr>
        <w:t>).</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color w:val="222222"/>
        </w:rPr>
        <w:t xml:space="preserve">(Note that this restoration, seen in </w:t>
      </w:r>
      <w:hyperlink r:id="rId37" w:history="1">
        <w:r w:rsidRPr="00C23BDD">
          <w:rPr>
            <w:rFonts w:eastAsia="Times New Roman"/>
            <w:color w:val="0062B5"/>
            <w:u w:val="single"/>
          </w:rPr>
          <w:t>Ezekiel 37</w:t>
        </w:r>
      </w:hyperlink>
      <w:r w:rsidRPr="00C23BDD">
        <w:rPr>
          <w:rFonts w:eastAsia="Times New Roman"/>
          <w:color w:val="222222"/>
        </w:rPr>
        <w:t xml:space="preserve">, among numerous other places, </w:t>
      </w:r>
      <w:r w:rsidRPr="00C23BDD">
        <w:rPr>
          <w:rFonts w:eastAsia="Times New Roman"/>
          <w:i/>
          <w:iCs/>
          <w:color w:val="222222"/>
        </w:rPr>
        <w:t>follows not only Israel’s national conversion</w:t>
      </w:r>
      <w:r w:rsidRPr="00C23BDD">
        <w:rPr>
          <w:rFonts w:eastAsia="Times New Roman"/>
          <w:color w:val="222222"/>
        </w:rPr>
        <w:t xml:space="preserve"> [following their applying, through belief, the blood of the Passover Lamb Whom the nation slew in 33 A.D.] </w:t>
      </w:r>
      <w:r w:rsidRPr="00C23BDD">
        <w:rPr>
          <w:rFonts w:eastAsia="Times New Roman"/>
          <w:i/>
          <w:iCs/>
          <w:color w:val="222222"/>
        </w:rPr>
        <w:t>but also the resurrection of O.T. saints.</w:t>
      </w:r>
    </w:p>
    <w:p w:rsidR="00C23BDD" w:rsidRPr="00C23BDD" w:rsidRDefault="00C23BDD" w:rsidP="00C23BDD">
      <w:pPr>
        <w:shd w:val="clear" w:color="auto" w:fill="FFFFFF"/>
        <w:ind w:left="600"/>
        <w:rPr>
          <w:rFonts w:eastAsia="Times New Roman"/>
          <w:color w:val="222222"/>
        </w:rPr>
      </w:pPr>
    </w:p>
    <w:p w:rsidR="00C23BDD" w:rsidRPr="00C23BDD" w:rsidRDefault="00C23BDD" w:rsidP="00C23BDD">
      <w:pPr>
        <w:shd w:val="clear" w:color="auto" w:fill="FFFFFF"/>
        <w:ind w:left="600"/>
        <w:rPr>
          <w:rFonts w:eastAsia="Times New Roman"/>
          <w:color w:val="222222"/>
        </w:rPr>
      </w:pPr>
      <w:r w:rsidRPr="00C23BDD">
        <w:rPr>
          <w:rFonts w:eastAsia="Times New Roman"/>
          <w:color w:val="222222"/>
        </w:rPr>
        <w:t>The dead [raised} return with the living [</w:t>
      </w:r>
      <w:r w:rsidRPr="00C23BDD">
        <w:rPr>
          <w:rFonts w:eastAsia="Times New Roman"/>
          <w:i/>
          <w:iCs/>
          <w:color w:val="222222"/>
        </w:rPr>
        <w:t>cf</w:t>
      </w:r>
      <w:r w:rsidRPr="00C23BDD">
        <w:rPr>
          <w:rFonts w:eastAsia="Times New Roman"/>
          <w:color w:val="222222"/>
        </w:rPr>
        <w:t xml:space="preserve">. </w:t>
      </w:r>
      <w:hyperlink r:id="rId38" w:history="1">
        <w:r w:rsidRPr="00C23BDD">
          <w:rPr>
            <w:rFonts w:eastAsia="Times New Roman"/>
            <w:color w:val="0062B5"/>
            <w:u w:val="single"/>
          </w:rPr>
          <w:t>Exodus 12:40-41</w:t>
        </w:r>
      </w:hyperlink>
      <w:r w:rsidRPr="00C23BDD">
        <w:rPr>
          <w:rFonts w:eastAsia="Times New Roman"/>
          <w:color w:val="222222"/>
        </w:rPr>
        <w:t xml:space="preserve">; </w:t>
      </w:r>
      <w:hyperlink r:id="rId39" w:history="1">
        <w:r w:rsidRPr="00C23BDD">
          <w:rPr>
            <w:rFonts w:eastAsia="Times New Roman"/>
            <w:color w:val="0062B5"/>
            <w:u w:val="single"/>
          </w:rPr>
          <w:t>13:19</w:t>
        </w:r>
      </w:hyperlink>
      <w:r w:rsidRPr="00C23BDD">
        <w:rPr>
          <w:rFonts w:eastAsia="Times New Roman"/>
          <w:color w:val="222222"/>
        </w:rPr>
        <w:t xml:space="preserve">]; and, </w:t>
      </w:r>
      <w:r w:rsidRPr="00C23BDD">
        <w:rPr>
          <w:rFonts w:eastAsia="Times New Roman"/>
          <w:i/>
          <w:iCs/>
          <w:color w:val="222222"/>
        </w:rPr>
        <w:t>together</w:t>
      </w:r>
      <w:r w:rsidRPr="00C23BDD">
        <w:rPr>
          <w:rFonts w:eastAsia="Times New Roman"/>
          <w:color w:val="222222"/>
        </w:rPr>
        <w:t>, they will comprise “the whole house of Israel” in that day.)</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f)  Atonement:</w:t>
      </w:r>
      <w:r w:rsidRPr="00C23BDD">
        <w:rPr>
          <w:rFonts w:eastAsia="Times New Roman"/>
          <w:color w:val="222222"/>
        </w:rPr>
        <w:t xml:space="preserve">  This festival has to do with </w:t>
      </w:r>
      <w:r w:rsidRPr="00C23BDD">
        <w:rPr>
          <w:rFonts w:eastAsia="Times New Roman"/>
          <w:i/>
          <w:iCs/>
          <w:color w:val="222222"/>
        </w:rPr>
        <w:t>a cleansing from sin for a people who will have already availed themselves of the blood of the Passover Lamb</w:t>
      </w:r>
      <w:r w:rsidRPr="00C23BDD">
        <w:rPr>
          <w:rFonts w:eastAsia="Times New Roman"/>
          <w:color w:val="222222"/>
        </w:rPr>
        <w:t>. Activities on this day have to do with blood on the mercy seat and cleansing from sin (sins previously acknowledged and put out of the house [the house of Israel], fulfilling the festival of unleavened bread.</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 xml:space="preserve">Atonement (the </w:t>
      </w:r>
      <w:r w:rsidRPr="00C23BDD">
        <w:rPr>
          <w:rFonts w:eastAsia="Times New Roman"/>
          <w:i/>
          <w:iCs/>
          <w:color w:val="222222"/>
        </w:rPr>
        <w:t xml:space="preserve">ransom </w:t>
      </w:r>
      <w:r w:rsidRPr="00C23BDD">
        <w:rPr>
          <w:rFonts w:eastAsia="Times New Roman"/>
          <w:color w:val="222222"/>
        </w:rPr>
        <w:t>[</w:t>
      </w:r>
      <w:hyperlink r:id="rId40" w:history="1">
        <w:r w:rsidRPr="00C23BDD">
          <w:rPr>
            <w:rFonts w:eastAsia="Times New Roman"/>
            <w:color w:val="0062B5"/>
            <w:u w:val="single"/>
          </w:rPr>
          <w:t>Numbers 35:31-32</w:t>
        </w:r>
      </w:hyperlink>
      <w:r w:rsidRPr="00C23BDD">
        <w:rPr>
          <w:rFonts w:eastAsia="Times New Roman"/>
          <w:color w:val="222222"/>
        </w:rPr>
        <w:t xml:space="preserve">] is from a cognate form of the word for “atonement” in the Hebrews text) is to be provided for Israel’s sin of crucifying her Messiah (the same blood shed at Calvary, now on the mercy seat). Note the order in </w:t>
      </w:r>
      <w:hyperlink r:id="rId41" w:history="1">
        <w:r w:rsidRPr="00C23BDD">
          <w:rPr>
            <w:rFonts w:eastAsia="Times New Roman"/>
            <w:color w:val="0062B5"/>
            <w:u w:val="single"/>
          </w:rPr>
          <w:t>Ezekiel 36:24-25</w:t>
        </w:r>
      </w:hyperlink>
      <w:r w:rsidRPr="00C23BDD">
        <w:rPr>
          <w:rFonts w:eastAsia="Times New Roman"/>
          <w:color w:val="222222"/>
        </w:rPr>
        <w:t xml:space="preserve"> — a regathering before cleansing from sin.</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i/>
          <w:iCs/>
          <w:color w:val="222222"/>
        </w:rPr>
        <w:t xml:space="preserve">g)  Tabernacles: </w:t>
      </w:r>
      <w:r w:rsidRPr="00C23BDD">
        <w:rPr>
          <w:rFonts w:eastAsia="Times New Roman"/>
          <w:color w:val="222222"/>
        </w:rPr>
        <w:t xml:space="preserve"> This is the last of the festivals and has to do with </w:t>
      </w:r>
      <w:r w:rsidRPr="00C23BDD">
        <w:rPr>
          <w:rFonts w:eastAsia="Times New Roman"/>
          <w:i/>
          <w:iCs/>
          <w:color w:val="222222"/>
        </w:rPr>
        <w:t>offerings made unto the Lord and a time of rest at the conclusion of the preceding feasts of the Lord</w:t>
      </w:r>
      <w:r w:rsidRPr="00C23BDD">
        <w:rPr>
          <w:rFonts w:eastAsia="Times New Roman"/>
          <w:color w:val="222222"/>
        </w:rPr>
        <w:t>. This festival points forward to the millennial offerings (</w:t>
      </w:r>
      <w:hyperlink r:id="rId42" w:history="1">
        <w:r w:rsidRPr="00C23BDD">
          <w:rPr>
            <w:rFonts w:eastAsia="Times New Roman"/>
            <w:color w:val="0062B5"/>
            <w:u w:val="single"/>
          </w:rPr>
          <w:t>Ezekiel 45:15ff</w:t>
        </w:r>
      </w:hyperlink>
      <w:r w:rsidRPr="00C23BDD">
        <w:rPr>
          <w:rFonts w:eastAsia="Times New Roman"/>
          <w:color w:val="222222"/>
        </w:rPr>
        <w:t xml:space="preserve">; </w:t>
      </w:r>
      <w:hyperlink r:id="rId43" w:history="1">
        <w:r w:rsidRPr="00C23BDD">
          <w:rPr>
            <w:rFonts w:eastAsia="Times New Roman"/>
            <w:color w:val="0062B5"/>
            <w:u w:val="single"/>
          </w:rPr>
          <w:t>46:2ff</w:t>
        </w:r>
      </w:hyperlink>
      <w:r w:rsidRPr="00C23BDD">
        <w:rPr>
          <w:rFonts w:eastAsia="Times New Roman"/>
          <w:color w:val="222222"/>
        </w:rPr>
        <w:t>) and a time of rest in the coming age after the conclusion of events surrounding the first six feasts of the Lord.</w:t>
      </w:r>
    </w:p>
    <w:p w:rsidR="00C23BDD" w:rsidRPr="00C23BDD" w:rsidRDefault="00C23BDD" w:rsidP="00C23BDD">
      <w:pPr>
        <w:shd w:val="clear" w:color="auto" w:fill="FFFFFF"/>
        <w:ind w:left="0"/>
        <w:rPr>
          <w:rFonts w:eastAsia="Times New Roman"/>
          <w:color w:val="222222"/>
        </w:rPr>
      </w:pPr>
    </w:p>
    <w:p w:rsidR="00C23BDD" w:rsidRPr="00C23BDD" w:rsidRDefault="00C23BDD" w:rsidP="00C23BDD">
      <w:pPr>
        <w:shd w:val="clear" w:color="auto" w:fill="FFFFFF"/>
        <w:ind w:left="0"/>
        <w:rPr>
          <w:rFonts w:eastAsia="Times New Roman"/>
          <w:color w:val="222222"/>
        </w:rPr>
      </w:pPr>
      <w:r w:rsidRPr="00C23BDD">
        <w:rPr>
          <w:rFonts w:eastAsia="Times New Roman"/>
          <w:color w:val="222222"/>
        </w:rPr>
        <w:t>This festival lasted for seven days — a complete period of time — pointing forward to the complete duration of the Millennium.</w:t>
      </w:r>
    </w:p>
    <w:sectPr w:rsidR="00C23BDD" w:rsidRPr="00C23BD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DD"/>
    <w:rsid w:val="00774C51"/>
    <w:rsid w:val="00B51BB6"/>
    <w:rsid w:val="00C2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84E5F-D067-47B0-A1D4-2829515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6055">
      <w:bodyDiv w:val="1"/>
      <w:marLeft w:val="0"/>
      <w:marRight w:val="0"/>
      <w:marTop w:val="0"/>
      <w:marBottom w:val="0"/>
      <w:divBdr>
        <w:top w:val="none" w:sz="0" w:space="0" w:color="auto"/>
        <w:left w:val="none" w:sz="0" w:space="0" w:color="auto"/>
        <w:bottom w:val="none" w:sz="0" w:space="0" w:color="auto"/>
        <w:right w:val="none" w:sz="0" w:space="0" w:color="auto"/>
      </w:divBdr>
      <w:divsChild>
        <w:div w:id="536086713">
          <w:blockQuote w:val="1"/>
          <w:marLeft w:val="600"/>
          <w:marRight w:val="0"/>
          <w:marTop w:val="0"/>
          <w:marBottom w:val="0"/>
          <w:divBdr>
            <w:top w:val="none" w:sz="0" w:space="0" w:color="auto"/>
            <w:left w:val="none" w:sz="0" w:space="0" w:color="auto"/>
            <w:bottom w:val="none" w:sz="0" w:space="0" w:color="auto"/>
            <w:right w:val="none" w:sz="0" w:space="0" w:color="auto"/>
          </w:divBdr>
          <w:divsChild>
            <w:div w:id="880677174">
              <w:marLeft w:val="0"/>
              <w:marRight w:val="0"/>
              <w:marTop w:val="0"/>
              <w:marBottom w:val="0"/>
              <w:divBdr>
                <w:top w:val="none" w:sz="0" w:space="0" w:color="auto"/>
                <w:left w:val="none" w:sz="0" w:space="0" w:color="auto"/>
                <w:bottom w:val="none" w:sz="0" w:space="0" w:color="auto"/>
                <w:right w:val="none" w:sz="0" w:space="0" w:color="auto"/>
              </w:divBdr>
            </w:div>
            <w:div w:id="1583367717">
              <w:marLeft w:val="0"/>
              <w:marRight w:val="0"/>
              <w:marTop w:val="0"/>
              <w:marBottom w:val="0"/>
              <w:divBdr>
                <w:top w:val="none" w:sz="0" w:space="0" w:color="auto"/>
                <w:left w:val="none" w:sz="0" w:space="0" w:color="auto"/>
                <w:bottom w:val="none" w:sz="0" w:space="0" w:color="auto"/>
                <w:right w:val="none" w:sz="0" w:space="0" w:color="auto"/>
              </w:divBdr>
            </w:div>
            <w:div w:id="104273615">
              <w:marLeft w:val="0"/>
              <w:marRight w:val="0"/>
              <w:marTop w:val="0"/>
              <w:marBottom w:val="0"/>
              <w:divBdr>
                <w:top w:val="none" w:sz="0" w:space="0" w:color="auto"/>
                <w:left w:val="none" w:sz="0" w:space="0" w:color="auto"/>
                <w:bottom w:val="none" w:sz="0" w:space="0" w:color="auto"/>
                <w:right w:val="none" w:sz="0" w:space="0" w:color="auto"/>
              </w:divBdr>
            </w:div>
            <w:div w:id="131606782">
              <w:marLeft w:val="0"/>
              <w:marRight w:val="0"/>
              <w:marTop w:val="0"/>
              <w:marBottom w:val="0"/>
              <w:divBdr>
                <w:top w:val="none" w:sz="0" w:space="0" w:color="auto"/>
                <w:left w:val="none" w:sz="0" w:space="0" w:color="auto"/>
                <w:bottom w:val="none" w:sz="0" w:space="0" w:color="auto"/>
                <w:right w:val="none" w:sz="0" w:space="0" w:color="auto"/>
              </w:divBdr>
            </w:div>
            <w:div w:id="881021728">
              <w:marLeft w:val="0"/>
              <w:marRight w:val="0"/>
              <w:marTop w:val="0"/>
              <w:marBottom w:val="0"/>
              <w:divBdr>
                <w:top w:val="none" w:sz="0" w:space="0" w:color="auto"/>
                <w:left w:val="none" w:sz="0" w:space="0" w:color="auto"/>
                <w:bottom w:val="none" w:sz="0" w:space="0" w:color="auto"/>
                <w:right w:val="none" w:sz="0" w:space="0" w:color="auto"/>
              </w:divBdr>
            </w:div>
            <w:div w:id="318850200">
              <w:marLeft w:val="0"/>
              <w:marRight w:val="0"/>
              <w:marTop w:val="0"/>
              <w:marBottom w:val="0"/>
              <w:divBdr>
                <w:top w:val="none" w:sz="0" w:space="0" w:color="auto"/>
                <w:left w:val="none" w:sz="0" w:space="0" w:color="auto"/>
                <w:bottom w:val="none" w:sz="0" w:space="0" w:color="auto"/>
                <w:right w:val="none" w:sz="0" w:space="0" w:color="auto"/>
              </w:divBdr>
            </w:div>
            <w:div w:id="590774205">
              <w:marLeft w:val="0"/>
              <w:marRight w:val="0"/>
              <w:marTop w:val="0"/>
              <w:marBottom w:val="0"/>
              <w:divBdr>
                <w:top w:val="none" w:sz="0" w:space="0" w:color="auto"/>
                <w:left w:val="none" w:sz="0" w:space="0" w:color="auto"/>
                <w:bottom w:val="none" w:sz="0" w:space="0" w:color="auto"/>
                <w:right w:val="none" w:sz="0" w:space="0" w:color="auto"/>
              </w:divBdr>
            </w:div>
          </w:divsChild>
        </w:div>
        <w:div w:id="718170749">
          <w:blockQuote w:val="1"/>
          <w:marLeft w:val="600"/>
          <w:marRight w:val="0"/>
          <w:marTop w:val="0"/>
          <w:marBottom w:val="0"/>
          <w:divBdr>
            <w:top w:val="none" w:sz="0" w:space="0" w:color="auto"/>
            <w:left w:val="none" w:sz="0" w:space="0" w:color="auto"/>
            <w:bottom w:val="none" w:sz="0" w:space="0" w:color="auto"/>
            <w:right w:val="none" w:sz="0" w:space="0" w:color="auto"/>
          </w:divBdr>
          <w:divsChild>
            <w:div w:id="597952921">
              <w:marLeft w:val="0"/>
              <w:marRight w:val="0"/>
              <w:marTop w:val="0"/>
              <w:marBottom w:val="0"/>
              <w:divBdr>
                <w:top w:val="none" w:sz="0" w:space="0" w:color="auto"/>
                <w:left w:val="none" w:sz="0" w:space="0" w:color="auto"/>
                <w:bottom w:val="none" w:sz="0" w:space="0" w:color="auto"/>
                <w:right w:val="none" w:sz="0" w:space="0" w:color="auto"/>
              </w:divBdr>
            </w:div>
          </w:divsChild>
        </w:div>
        <w:div w:id="922225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393701">
              <w:marLeft w:val="0"/>
              <w:marRight w:val="0"/>
              <w:marTop w:val="0"/>
              <w:marBottom w:val="0"/>
              <w:divBdr>
                <w:top w:val="none" w:sz="0" w:space="0" w:color="auto"/>
                <w:left w:val="none" w:sz="0" w:space="0" w:color="auto"/>
                <w:bottom w:val="none" w:sz="0" w:space="0" w:color="auto"/>
                <w:right w:val="none" w:sz="0" w:space="0" w:color="auto"/>
              </w:divBdr>
            </w:div>
          </w:divsChild>
        </w:div>
        <w:div w:id="933511788">
          <w:blockQuote w:val="1"/>
          <w:marLeft w:val="600"/>
          <w:marRight w:val="0"/>
          <w:marTop w:val="0"/>
          <w:marBottom w:val="0"/>
          <w:divBdr>
            <w:top w:val="none" w:sz="0" w:space="0" w:color="auto"/>
            <w:left w:val="none" w:sz="0" w:space="0" w:color="auto"/>
            <w:bottom w:val="none" w:sz="0" w:space="0" w:color="auto"/>
            <w:right w:val="none" w:sz="0" w:space="0" w:color="auto"/>
          </w:divBdr>
          <w:divsChild>
            <w:div w:id="1546991227">
              <w:marLeft w:val="0"/>
              <w:marRight w:val="0"/>
              <w:marTop w:val="0"/>
              <w:marBottom w:val="0"/>
              <w:divBdr>
                <w:top w:val="none" w:sz="0" w:space="0" w:color="auto"/>
                <w:left w:val="none" w:sz="0" w:space="0" w:color="auto"/>
                <w:bottom w:val="none" w:sz="0" w:space="0" w:color="auto"/>
                <w:right w:val="none" w:sz="0" w:space="0" w:color="auto"/>
              </w:divBdr>
            </w:div>
            <w:div w:id="363483878">
              <w:marLeft w:val="0"/>
              <w:marRight w:val="0"/>
              <w:marTop w:val="0"/>
              <w:marBottom w:val="0"/>
              <w:divBdr>
                <w:top w:val="none" w:sz="0" w:space="0" w:color="auto"/>
                <w:left w:val="none" w:sz="0" w:space="0" w:color="auto"/>
                <w:bottom w:val="none" w:sz="0" w:space="0" w:color="auto"/>
                <w:right w:val="none" w:sz="0" w:space="0" w:color="auto"/>
              </w:divBdr>
            </w:div>
            <w:div w:id="18003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Acts+2.23&amp;t=NKJV" TargetMode="External"/><Relationship Id="rId13" Type="http://schemas.openxmlformats.org/officeDocument/2006/relationships/hyperlink" Target="https://www.blueletterbible.org/search/preSearch.cfm?Criteria=Exodus+12.6&amp;t=NKJV" TargetMode="External"/><Relationship Id="rId18" Type="http://schemas.openxmlformats.org/officeDocument/2006/relationships/hyperlink" Target="https://www.blueletterbible.org/search/preSearch.cfm?Criteria=Matthew+23.35-39&amp;t=NKJV" TargetMode="External"/><Relationship Id="rId26" Type="http://schemas.openxmlformats.org/officeDocument/2006/relationships/hyperlink" Target="https://www.blueletterbible.org/search/preSearch.cfm?Criteria=Acts+7.52&amp;t=NKJV" TargetMode="External"/><Relationship Id="rId39" Type="http://schemas.openxmlformats.org/officeDocument/2006/relationships/hyperlink" Target="https://www.blueletterbible.org/search/preSearch.cfm?Criteria=Exodus+13.19&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Numbers+19&amp;t=NKJV" TargetMode="External"/><Relationship Id="rId34" Type="http://schemas.openxmlformats.org/officeDocument/2006/relationships/hyperlink" Target="https://www.blueletterbible.org/search/preSearch.cfm?Criteria=Joel+2.27-32&amp;t=NKJV" TargetMode="External"/><Relationship Id="rId42" Type="http://schemas.openxmlformats.org/officeDocument/2006/relationships/hyperlink" Target="https://www.blueletterbible.org/search/preSearch.cfm?Criteria=Ezekiel+45.15ff&amp;t=NKJV" TargetMode="External"/><Relationship Id="rId7" Type="http://schemas.openxmlformats.org/officeDocument/2006/relationships/hyperlink" Target="https://www.blueletterbible.org/search/preSearch.cfm?Criteria=Daniel+12.12&amp;t=NKJV" TargetMode="External"/><Relationship Id="rId12" Type="http://schemas.openxmlformats.org/officeDocument/2006/relationships/hyperlink" Target="https://www.blueletterbible.org/search/preSearch.cfm?Criteria=Exodus+12.7&amp;t=NKJV" TargetMode="External"/><Relationship Id="rId17" Type="http://schemas.openxmlformats.org/officeDocument/2006/relationships/hyperlink" Target="https://www.blueletterbible.org/search/preSearch.cfm?Criteria=Isaiah+66.8&amp;t=NKJV" TargetMode="External"/><Relationship Id="rId25" Type="http://schemas.openxmlformats.org/officeDocument/2006/relationships/hyperlink" Target="https://www.blueletterbible.org/search/preSearch.cfm?Criteria=Acts+2.36&amp;t=NKJV" TargetMode="External"/><Relationship Id="rId33" Type="http://schemas.openxmlformats.org/officeDocument/2006/relationships/hyperlink" Target="https://www.blueletterbible.org/search/preSearch.cfm?Criteria=Acts+2.38&amp;t=NKJV" TargetMode="External"/><Relationship Id="rId38" Type="http://schemas.openxmlformats.org/officeDocument/2006/relationships/hyperlink" Target="https://www.blueletterbible.org/search/preSearch.cfm?Criteria=Exodus+12.40-4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Zechariah+12.10&amp;t=NKJV" TargetMode="External"/><Relationship Id="rId20" Type="http://schemas.openxmlformats.org/officeDocument/2006/relationships/hyperlink" Target="https://www.blueletterbible.org/search/preSearch.cfm?Criteria=Luke+13.33-35&amp;t=NKJV" TargetMode="External"/><Relationship Id="rId29" Type="http://schemas.openxmlformats.org/officeDocument/2006/relationships/hyperlink" Target="https://www.blueletterbible.org/search/preSearch.cfm?Criteria=Numbers+19.11-12&amp;t=NKJV" TargetMode="External"/><Relationship Id="rId41" Type="http://schemas.openxmlformats.org/officeDocument/2006/relationships/hyperlink" Target="https://www.blueletterbible.org/search/preSearch.cfm?Criteria=Ezekiel+36.24-25&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Daniel+12.11-13&amp;t=NKJV" TargetMode="External"/><Relationship Id="rId11" Type="http://schemas.openxmlformats.org/officeDocument/2006/relationships/hyperlink" Target="https://www.blueletterbible.org/search/preSearch.cfm?Criteria=Exodus+12.6&amp;t=NKJV" TargetMode="External"/><Relationship Id="rId24" Type="http://schemas.openxmlformats.org/officeDocument/2006/relationships/hyperlink" Target="https://www.blueletterbible.org/search/preSearch.cfm?Criteria=Acts+2.23&amp;t=NKJV" TargetMode="External"/><Relationship Id="rId32" Type="http://schemas.openxmlformats.org/officeDocument/2006/relationships/hyperlink" Target="https://www.blueletterbible.org/search/preSearch.cfm?Criteria=Acts+2.1ff&amp;t=NKJV" TargetMode="External"/><Relationship Id="rId37" Type="http://schemas.openxmlformats.org/officeDocument/2006/relationships/hyperlink" Target="https://www.blueletterbible.org/search/preSearch.cfm?Criteria=Ezekiel+37&amp;t=NKJV" TargetMode="External"/><Relationship Id="rId40" Type="http://schemas.openxmlformats.org/officeDocument/2006/relationships/hyperlink" Target="https://www.blueletterbible.org/search/preSearch.cfm?Criteria=Numbers+35.31-32&amp;t=NKJV" TargetMode="External"/><Relationship Id="rId45" Type="http://schemas.openxmlformats.org/officeDocument/2006/relationships/theme" Target="theme/theme1.xml"/><Relationship Id="rId5" Type="http://schemas.openxmlformats.org/officeDocument/2006/relationships/hyperlink" Target="https://www.blueletterbible.org/search/preSearch.cfm?Criteria=Leviticus+23.1-5a&amp;t=NKJV" TargetMode="External"/><Relationship Id="rId15" Type="http://schemas.openxmlformats.org/officeDocument/2006/relationships/hyperlink" Target="https://www.blueletterbible.org/search/preSearch.cfm?Criteria=Exodus+12.6-7a&amp;t=NKJV" TargetMode="External"/><Relationship Id="rId23" Type="http://schemas.openxmlformats.org/officeDocument/2006/relationships/hyperlink" Target="https://www.blueletterbible.org/search/preSearch.cfm?Criteria=Matthew+23.35-37&amp;t=NKJV" TargetMode="External"/><Relationship Id="rId28" Type="http://schemas.openxmlformats.org/officeDocument/2006/relationships/hyperlink" Target="https://www.blueletterbible.org/search/preSearch.cfm?Criteria=Zechariah+12.10&amp;t=NKJV" TargetMode="External"/><Relationship Id="rId36" Type="http://schemas.openxmlformats.org/officeDocument/2006/relationships/hyperlink" Target="https://www.blueletterbible.org/search/preSearch.cfm?Criteria=I+Thessalonian+4.16-18&amp;t=NKJV" TargetMode="External"/><Relationship Id="rId10" Type="http://schemas.openxmlformats.org/officeDocument/2006/relationships/hyperlink" Target="https://www.blueletterbible.org/search/preSearch.cfm?Criteria=Acts+7.52&amp;t=NKJV" TargetMode="External"/><Relationship Id="rId19" Type="http://schemas.openxmlformats.org/officeDocument/2006/relationships/hyperlink" Target="https://www.blueletterbible.org/search/preSearch.cfm?Criteria=Matthew+27.25&amp;t=NKJV" TargetMode="External"/><Relationship Id="rId31" Type="http://schemas.openxmlformats.org/officeDocument/2006/relationships/hyperlink" Target="https://www.blueletterbible.org/search/preSearch.cfm?Criteria=Matthew+27.52-53&amp;t=NKJV" TargetMode="External"/><Relationship Id="rId44" Type="http://schemas.openxmlformats.org/officeDocument/2006/relationships/fontTable" Target="fontTable.xm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Acts+2.36&amp;t=NKJV" TargetMode="External"/><Relationship Id="rId14" Type="http://schemas.openxmlformats.org/officeDocument/2006/relationships/hyperlink" Target="https://www.blueletterbible.org/search/preSearch.cfm?Criteria=Exodus+12.7&amp;t=NKJV" TargetMode="External"/><Relationship Id="rId22" Type="http://schemas.openxmlformats.org/officeDocument/2006/relationships/hyperlink" Target="https://www.blueletterbible.org/search/preSearch.cfm?Criteria=Numbers+35.31-32&amp;t=NKJV" TargetMode="External"/><Relationship Id="rId27" Type="http://schemas.openxmlformats.org/officeDocument/2006/relationships/hyperlink" Target="https://www.blueletterbible.org/search/preSearch.cfm?Criteria=Leviticus+23&amp;t=NKJV" TargetMode="External"/><Relationship Id="rId30" Type="http://schemas.openxmlformats.org/officeDocument/2006/relationships/hyperlink" Target="https://www.blueletterbible.org/search/preSearch.cfm?Criteria=Genesis+44.16&amp;t=NKJV" TargetMode="External"/><Relationship Id="rId35" Type="http://schemas.openxmlformats.org/officeDocument/2006/relationships/hyperlink" Target="https://www.blueletterbible.org/search/preSearch.cfm?Criteria=Matthew+24.29-31&amp;t=NKJV" TargetMode="External"/><Relationship Id="rId43" Type="http://schemas.openxmlformats.org/officeDocument/2006/relationships/hyperlink" Target="https://www.blueletterbible.org/search/preSearch.cfm?Criteria=Ezekiel+46.2ff&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2020-10-01T18:44:00Z</dcterms:created>
  <dcterms:modified xsi:type="dcterms:W3CDTF">2020-10-01T18:49:00Z</dcterms:modified>
</cp:coreProperties>
</file>