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14" w:rsidRDefault="00263414" w:rsidP="00263414">
      <w:pPr>
        <w:shd w:val="clear" w:color="auto" w:fill="FFFFFF"/>
        <w:rPr>
          <w:sz w:val="18"/>
          <w:szCs w:val="18"/>
        </w:rPr>
      </w:pPr>
      <w:r>
        <w:rPr>
          <w:rFonts w:ascii="Arial Black" w:hAnsi="Arial Black"/>
          <w:sz w:val="36"/>
          <w:szCs w:val="36"/>
        </w:rPr>
        <w:t>The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Sermon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on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the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Mount</w:t>
      </w:r>
    </w:p>
    <w:p w:rsidR="00263414" w:rsidRDefault="00263414" w:rsidP="00263414">
      <w:pPr>
        <w:shd w:val="clear" w:color="auto" w:fill="FFFFFF"/>
        <w:rPr>
          <w:sz w:val="18"/>
          <w:szCs w:val="18"/>
        </w:rPr>
      </w:pPr>
      <w:r>
        <w:rPr>
          <w:i/>
          <w:iCs/>
          <w:sz w:val="27"/>
          <w:szCs w:val="27"/>
        </w:rPr>
        <w:t>A</w:t>
      </w:r>
      <w:r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Discourse</w:t>
      </w:r>
      <w:r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Pertaining</w:t>
      </w:r>
      <w:r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to</w:t>
      </w:r>
      <w:r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the</w:t>
      </w:r>
      <w:r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Proffered</w:t>
      </w:r>
      <w:r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Kingdom</w:t>
      </w:r>
    </w:p>
    <w:p w:rsidR="00263414" w:rsidRDefault="00263414" w:rsidP="00263414">
      <w:pPr>
        <w:shd w:val="clear" w:color="auto" w:fill="FFFFFF"/>
      </w:pPr>
      <w:r w:rsidRPr="00263414">
        <w:rPr>
          <w:b/>
          <w:bCs/>
        </w:rPr>
        <w:t>By</w:t>
      </w:r>
      <w:r w:rsidRPr="00263414">
        <w:rPr>
          <w:b/>
          <w:bCs/>
        </w:rPr>
        <w:t xml:space="preserve"> </w:t>
      </w:r>
      <w:r w:rsidRPr="00263414">
        <w:rPr>
          <w:b/>
          <w:bCs/>
        </w:rPr>
        <w:t>Arlen</w:t>
      </w:r>
      <w:r w:rsidRPr="00263414">
        <w:rPr>
          <w:b/>
          <w:bCs/>
        </w:rPr>
        <w:t xml:space="preserve"> </w:t>
      </w:r>
      <w:r w:rsidRPr="00263414">
        <w:rPr>
          <w:b/>
          <w:bCs/>
        </w:rPr>
        <w:t>Chitwood</w:t>
      </w:r>
      <w:r w:rsidRPr="00263414">
        <w:rPr>
          <w:b/>
          <w:bCs/>
        </w:rPr>
        <w:t xml:space="preserve"> </w:t>
      </w:r>
      <w:r w:rsidRPr="00263414">
        <w:rPr>
          <w:b/>
          <w:bCs/>
        </w:rPr>
        <w:t>of</w:t>
      </w:r>
      <w:r w:rsidRPr="00263414">
        <w:rPr>
          <w:b/>
          <w:bCs/>
        </w:rPr>
        <w:t xml:space="preserve"> </w:t>
      </w:r>
      <w:hyperlink r:id="rId4" w:history="1">
        <w:r w:rsidRPr="00263414">
          <w:rPr>
            <w:rStyle w:val="Hyperlink"/>
            <w:rFonts w:ascii="Arial Black" w:hAnsi="Arial Black"/>
            <w:color w:val="2F5496"/>
          </w:rPr>
          <w:t>Lamp</w:t>
        </w:r>
        <w:r w:rsidRPr="00263414">
          <w:rPr>
            <w:rStyle w:val="Hyperlink"/>
            <w:rFonts w:ascii="Arial Black" w:hAnsi="Arial Black"/>
            <w:color w:val="2F5496"/>
          </w:rPr>
          <w:t xml:space="preserve"> </w:t>
        </w:r>
        <w:r w:rsidRPr="00263414">
          <w:rPr>
            <w:rStyle w:val="Hyperlink"/>
            <w:rFonts w:ascii="Arial Black" w:hAnsi="Arial Black"/>
            <w:color w:val="2F5496"/>
          </w:rPr>
          <w:t>Broadcast</w:t>
        </w:r>
      </w:hyperlink>
    </w:p>
    <w:p w:rsidR="00263414" w:rsidRPr="00263414" w:rsidRDefault="00263414" w:rsidP="00263414">
      <w:pPr>
        <w:shd w:val="clear" w:color="auto" w:fill="FFFFFF"/>
        <w:rPr>
          <w:b/>
          <w:color w:val="2F5496" w:themeColor="accent5" w:themeShade="BF"/>
        </w:rPr>
      </w:pPr>
      <w:r w:rsidRPr="00263414">
        <w:rPr>
          <w:b/>
          <w:color w:val="2F5496" w:themeColor="accent5" w:themeShade="BF"/>
        </w:rPr>
        <w:t>~~~~~~~~~~~~~~~~~~~~~~~~~~~~~~~~~~~~~~~~~~~~~~~~~~~~~~~~~~~~~~~~~~~~~~~~~</w:t>
      </w:r>
    </w:p>
    <w:p w:rsidR="00263414" w:rsidRPr="00263414" w:rsidRDefault="00263414" w:rsidP="00263414">
      <w:pPr>
        <w:shd w:val="clear" w:color="auto" w:fill="FFFFFF"/>
        <w:ind w:left="720"/>
      </w:pPr>
      <w:r w:rsidRPr="00263414">
        <w:rPr>
          <w:i/>
          <w:iCs/>
        </w:rPr>
        <w:t>“And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seeing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multitudes,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went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up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into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mountain: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when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was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set,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his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disciples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came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unto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him:</w:t>
      </w:r>
    </w:p>
    <w:p w:rsidR="00263414" w:rsidRPr="00263414" w:rsidRDefault="00263414" w:rsidP="00263414">
      <w:pPr>
        <w:shd w:val="clear" w:color="auto" w:fill="FFFFFF"/>
        <w:ind w:left="720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opened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his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mouth,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taught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them,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saying…”</w:t>
      </w:r>
      <w:r w:rsidRPr="00263414">
        <w:rPr>
          <w:i/>
          <w:iCs/>
        </w:rPr>
        <w:t xml:space="preserve"> </w:t>
      </w:r>
      <w:r w:rsidRPr="00263414">
        <w:t>(</w:t>
      </w:r>
      <w:hyperlink r:id="rId5" w:history="1">
        <w:r w:rsidRPr="00263414">
          <w:rPr>
            <w:rStyle w:val="Hyperlink"/>
            <w:color w:val="0062B5"/>
          </w:rPr>
          <w:t>Matthew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5:1-2</w:t>
        </w:r>
      </w:hyperlink>
      <w:r w:rsidRPr="00263414">
        <w:t>).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Christ’s</w:t>
      </w:r>
      <w:r w:rsidRPr="00263414">
        <w:t xml:space="preserve"> </w:t>
      </w:r>
      <w:r w:rsidRPr="00263414">
        <w:t>opening</w:t>
      </w:r>
      <w:r w:rsidRPr="00263414">
        <w:t xml:space="preserve"> </w:t>
      </w:r>
      <w:r w:rsidRPr="00263414">
        <w:t>discourse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His</w:t>
      </w:r>
      <w:r w:rsidRPr="00263414">
        <w:t xml:space="preserve"> </w:t>
      </w:r>
      <w:r w:rsidRPr="00263414">
        <w:t>disciples,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others</w:t>
      </w:r>
      <w:r w:rsidRPr="00263414">
        <w:t xml:space="preserve"> </w:t>
      </w:r>
      <w:r w:rsidRPr="00263414">
        <w:t>(</w:t>
      </w:r>
      <w:r w:rsidRPr="00263414">
        <w:rPr>
          <w:i/>
          <w:iCs/>
        </w:rPr>
        <w:t>cf</w:t>
      </w:r>
      <w:r w:rsidRPr="00263414">
        <w:t>.</w:t>
      </w:r>
      <w:r w:rsidRPr="00263414">
        <w:t xml:space="preserve"> </w:t>
      </w:r>
      <w:hyperlink r:id="rId6" w:history="1">
        <w:r w:rsidRPr="00263414">
          <w:rPr>
            <w:rStyle w:val="Hyperlink"/>
            <w:color w:val="0062B5"/>
          </w:rPr>
          <w:t>Matthew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5:1-2</w:t>
        </w:r>
      </w:hyperlink>
      <w:r w:rsidRPr="00263414">
        <w:t>,</w:t>
      </w:r>
      <w:r w:rsidRPr="00263414">
        <w:t xml:space="preserve"> </w:t>
      </w:r>
      <w:hyperlink r:id="rId7" w:history="1">
        <w:r w:rsidRPr="00263414">
          <w:rPr>
            <w:rStyle w:val="Hyperlink"/>
            <w:color w:val="0062B5"/>
          </w:rPr>
          <w:t>7:28</w:t>
        </w:r>
      </w:hyperlink>
      <w:r w:rsidRPr="00263414">
        <w:t>)</w:t>
      </w:r>
      <w:r w:rsidRPr="00263414">
        <w:t xml:space="preserve"> </w:t>
      </w:r>
      <w:r w:rsidRPr="00263414">
        <w:t>—</w:t>
      </w:r>
      <w:r w:rsidRPr="00263414">
        <w:t xml:space="preserve"> </w:t>
      </w:r>
      <w:r w:rsidRPr="00263414">
        <w:t>commonly</w:t>
      </w:r>
      <w:r w:rsidRPr="00263414">
        <w:t xml:space="preserve"> </w:t>
      </w:r>
      <w:r w:rsidRPr="00263414">
        <w:t>known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referred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as</w:t>
      </w:r>
      <w:r w:rsidRPr="00263414">
        <w:t xml:space="preserve"> </w:t>
      </w:r>
      <w:r w:rsidRPr="00263414">
        <w:t>“The</w:t>
      </w:r>
      <w:r w:rsidRPr="00263414">
        <w:t xml:space="preserve"> </w:t>
      </w:r>
      <w:r w:rsidRPr="00263414">
        <w:t>Sermon</w:t>
      </w:r>
      <w:r w:rsidRPr="00263414">
        <w:t xml:space="preserve"> </w:t>
      </w:r>
      <w:r w:rsidRPr="00263414">
        <w:t>on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Mount”</w:t>
      </w:r>
      <w:r w:rsidRPr="00263414">
        <w:t xml:space="preserve"> </w:t>
      </w:r>
      <w:r w:rsidRPr="00263414">
        <w:t>—</w:t>
      </w:r>
      <w:r w:rsidRPr="00263414">
        <w:t xml:space="preserve"> </w:t>
      </w:r>
      <w:r w:rsidRPr="00263414">
        <w:t>was</w:t>
      </w:r>
      <w:r w:rsidRPr="00263414">
        <w:t xml:space="preserve"> </w:t>
      </w:r>
      <w:r w:rsidRPr="00263414">
        <w:t>given</w:t>
      </w:r>
      <w:r w:rsidRPr="00263414">
        <w:t xml:space="preserve"> </w:t>
      </w:r>
      <w:r w:rsidRPr="00263414">
        <w:t>very</w:t>
      </w:r>
      <w:r w:rsidRPr="00263414">
        <w:t xml:space="preserve"> </w:t>
      </w:r>
      <w:r w:rsidRPr="00263414">
        <w:t>early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His</w:t>
      </w:r>
      <w:r w:rsidRPr="00263414">
        <w:t xml:space="preserve"> </w:t>
      </w:r>
      <w:r w:rsidRPr="00263414">
        <w:t>ministry</w:t>
      </w:r>
      <w:r w:rsidRPr="00263414">
        <w:t xml:space="preserve"> </w:t>
      </w:r>
      <w:r w:rsidRPr="00263414">
        <w:t>(</w:t>
      </w:r>
      <w:hyperlink r:id="rId8" w:history="1">
        <w:r w:rsidRPr="00263414">
          <w:rPr>
            <w:rStyle w:val="Hyperlink"/>
            <w:color w:val="0062B5"/>
          </w:rPr>
          <w:t>Matthew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5-7</w:t>
        </w:r>
      </w:hyperlink>
      <w:r w:rsidRPr="00263414">
        <w:t>).</w:t>
      </w:r>
      <w:r w:rsidRPr="00263414">
        <w:t xml:space="preserve"> </w:t>
      </w:r>
      <w:r w:rsidRPr="00263414">
        <w:t>This</w:t>
      </w:r>
      <w:r w:rsidRPr="00263414">
        <w:t xml:space="preserve"> </w:t>
      </w:r>
      <w:r w:rsidRPr="00263414">
        <w:t>discourse</w:t>
      </w:r>
      <w:r w:rsidRPr="00263414">
        <w:t xml:space="preserve"> </w:t>
      </w:r>
      <w:r w:rsidRPr="00263414">
        <w:t>appears</w:t>
      </w:r>
      <w:r w:rsidRPr="00263414">
        <w:t xml:space="preserve"> </w:t>
      </w:r>
      <w:r w:rsidRPr="00263414">
        <w:t>shortly</w:t>
      </w:r>
      <w:r w:rsidRPr="00263414">
        <w:t xml:space="preserve"> </w:t>
      </w:r>
      <w:r w:rsidRPr="00263414">
        <w:t>after</w:t>
      </w:r>
      <w:r w:rsidRPr="00263414">
        <w:t xml:space="preserve"> </w:t>
      </w:r>
      <w:r w:rsidRPr="00263414">
        <w:t>Christ</w:t>
      </w:r>
      <w:r w:rsidRPr="00263414">
        <w:t xml:space="preserve"> </w:t>
      </w:r>
      <w:r w:rsidRPr="00263414">
        <w:t>had</w:t>
      </w:r>
      <w:r w:rsidRPr="00263414">
        <w:t xml:space="preserve"> </w:t>
      </w:r>
      <w:r w:rsidRPr="00263414">
        <w:t>taken</w:t>
      </w:r>
      <w:r w:rsidRPr="00263414">
        <w:t xml:space="preserve"> </w:t>
      </w:r>
      <w:r w:rsidRPr="00263414">
        <w:t>up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continued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offer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heavens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Israel,</w:t>
      </w:r>
      <w:r w:rsidRPr="00263414">
        <w:t xml:space="preserve"> </w:t>
      </w:r>
      <w:r w:rsidRPr="00263414">
        <w:t>previously</w:t>
      </w:r>
      <w:r w:rsidRPr="00263414">
        <w:t xml:space="preserve"> </w:t>
      </w:r>
      <w:r w:rsidRPr="00263414">
        <w:t>introduced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proclaimed</w:t>
      </w:r>
      <w:r w:rsidRPr="00263414">
        <w:t xml:space="preserve"> </w:t>
      </w:r>
      <w:r w:rsidRPr="00263414">
        <w:t>by</w:t>
      </w:r>
      <w:r w:rsidRPr="00263414">
        <w:t xml:space="preserve"> </w:t>
      </w:r>
      <w:r w:rsidRPr="00263414">
        <w:t>John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Baptist</w:t>
      </w:r>
      <w:r w:rsidRPr="00263414">
        <w:t xml:space="preserve"> </w:t>
      </w:r>
      <w:r w:rsidRPr="00263414">
        <w:t>(</w:t>
      </w:r>
      <w:hyperlink r:id="rId9" w:history="1">
        <w:r w:rsidRPr="00263414">
          <w:rPr>
            <w:rStyle w:val="Hyperlink"/>
            <w:color w:val="0062B5"/>
          </w:rPr>
          <w:t>Matthew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3:1ff</w:t>
        </w:r>
      </w:hyperlink>
      <w:r w:rsidRPr="00263414">
        <w:t>;</w:t>
      </w:r>
      <w:r w:rsidRPr="00263414">
        <w:t xml:space="preserve"> </w:t>
      </w:r>
      <w:hyperlink r:id="rId10" w:history="1">
        <w:r w:rsidRPr="00263414">
          <w:rPr>
            <w:rStyle w:val="Hyperlink"/>
            <w:color w:val="0062B5"/>
          </w:rPr>
          <w:t>4:17ff</w:t>
        </w:r>
      </w:hyperlink>
      <w:r w:rsidRPr="00263414">
        <w:t>).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But</w:t>
      </w:r>
      <w:r w:rsidRPr="00263414">
        <w:t xml:space="preserve"> </w:t>
      </w:r>
      <w:r w:rsidRPr="00263414">
        <w:rPr>
          <w:i/>
          <w:iCs/>
        </w:rPr>
        <w:t>EXACTLY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WHAT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t xml:space="preserve"> </w:t>
      </w:r>
      <w:r w:rsidRPr="00263414">
        <w:t>was</w:t>
      </w:r>
      <w:r w:rsidRPr="00263414">
        <w:t xml:space="preserve"> </w:t>
      </w:r>
      <w:r w:rsidRPr="00263414">
        <w:t>John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Baptist</w:t>
      </w:r>
      <w:r w:rsidRPr="00263414">
        <w:t xml:space="preserve"> </w:t>
      </w:r>
      <w:r w:rsidRPr="00263414">
        <w:t>referencing</w:t>
      </w:r>
      <w:r w:rsidRPr="00263414">
        <w:t xml:space="preserve"> </w:t>
      </w:r>
      <w:r w:rsidRPr="00263414">
        <w:t>when</w:t>
      </w:r>
      <w:r w:rsidRPr="00263414">
        <w:t xml:space="preserve"> </w:t>
      </w:r>
      <w:r w:rsidRPr="00263414">
        <w:t>he</w:t>
      </w:r>
      <w:r w:rsidRPr="00263414">
        <w:t xml:space="preserve"> </w:t>
      </w:r>
      <w:r w:rsidRPr="00263414">
        <w:t>appeared,</w:t>
      </w:r>
      <w:r w:rsidRPr="00263414">
        <w:t xml:space="preserve"> </w:t>
      </w:r>
      <w:r w:rsidRPr="00263414">
        <w:t>proclaiming,</w:t>
      </w:r>
      <w:r w:rsidRPr="00263414">
        <w:t xml:space="preserve"> </w:t>
      </w:r>
      <w:r w:rsidRPr="00263414">
        <w:t>“</w:t>
      </w:r>
      <w:r w:rsidRPr="00263414">
        <w:rPr>
          <w:i/>
          <w:iCs/>
        </w:rPr>
        <w:t>Repent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ye</w:t>
      </w:r>
      <w:r w:rsidRPr="00263414">
        <w:t xml:space="preserve"> </w:t>
      </w:r>
      <w:r w:rsidRPr="00263414">
        <w:t>[a</w:t>
      </w:r>
      <w:r w:rsidRPr="00263414">
        <w:t xml:space="preserve"> </w:t>
      </w:r>
      <w:r w:rsidRPr="00263414">
        <w:t>plural</w:t>
      </w:r>
      <w:r w:rsidRPr="00263414">
        <w:t xml:space="preserve"> </w:t>
      </w:r>
      <w:r w:rsidRPr="00263414">
        <w:t>pronoun,</w:t>
      </w:r>
      <w:r w:rsidRPr="00263414">
        <w:t xml:space="preserve"> </w:t>
      </w:r>
      <w:r w:rsidRPr="00263414">
        <w:t>referring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entire</w:t>
      </w:r>
      <w:r w:rsidRPr="00263414">
        <w:t xml:space="preserve"> </w:t>
      </w:r>
      <w:r w:rsidRPr="00263414">
        <w:t>Jewish</w:t>
      </w:r>
      <w:r w:rsidRPr="00263414">
        <w:t xml:space="preserve"> </w:t>
      </w:r>
      <w:r w:rsidRPr="00263414">
        <w:t>nation];</w:t>
      </w:r>
      <w:r w:rsidRPr="00263414">
        <w:t xml:space="preserve"> </w:t>
      </w:r>
      <w:r w:rsidRPr="00263414">
        <w:rPr>
          <w:i/>
          <w:iCs/>
        </w:rPr>
        <w:t>for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heavens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hand</w:t>
      </w:r>
      <w:r w:rsidRPr="00263414">
        <w:t>…”?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And,</w:t>
      </w:r>
      <w:r w:rsidRPr="00263414">
        <w:t xml:space="preserve"> </w:t>
      </w:r>
      <w:r w:rsidRPr="00263414">
        <w:t>following</w:t>
      </w:r>
      <w:r w:rsidRPr="00263414">
        <w:t xml:space="preserve"> </w:t>
      </w:r>
      <w:r w:rsidRPr="00263414">
        <w:t>John,</w:t>
      </w:r>
      <w:r w:rsidRPr="00263414">
        <w:t xml:space="preserve"> </w:t>
      </w:r>
      <w:r w:rsidRPr="00263414">
        <w:t>this</w:t>
      </w:r>
      <w:r w:rsidRPr="00263414">
        <w:t xml:space="preserve"> </w:t>
      </w:r>
      <w:r w:rsidRPr="00263414">
        <w:t>same</w:t>
      </w:r>
      <w:r w:rsidRPr="00263414">
        <w:t xml:space="preserve"> </w:t>
      </w:r>
      <w:r w:rsidRPr="00263414">
        <w:t>message</w:t>
      </w:r>
      <w:r w:rsidRPr="00263414">
        <w:t xml:space="preserve"> </w:t>
      </w:r>
      <w:r w:rsidRPr="00263414">
        <w:t>was</w:t>
      </w:r>
      <w:r w:rsidRPr="00263414">
        <w:t xml:space="preserve"> </w:t>
      </w:r>
      <w:r w:rsidRPr="00263414">
        <w:rPr>
          <w:i/>
          <w:iCs/>
        </w:rPr>
        <w:t>proclaimed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Israel</w:t>
      </w:r>
      <w:r w:rsidRPr="00263414">
        <w:t xml:space="preserve"> </w:t>
      </w:r>
      <w:r w:rsidRPr="00263414">
        <w:t>by</w:t>
      </w:r>
      <w:r w:rsidRPr="00263414">
        <w:t xml:space="preserve"> </w:t>
      </w:r>
      <w:r w:rsidRPr="00263414">
        <w:t>Jesus,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Twelve,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Seventy</w:t>
      </w:r>
      <w:r w:rsidRPr="00263414">
        <w:t xml:space="preserve"> </w:t>
      </w:r>
      <w:r w:rsidRPr="00263414">
        <w:t>during</w:t>
      </w:r>
      <w:r w:rsidRPr="00263414">
        <w:t xml:space="preserve"> </w:t>
      </w:r>
      <w:r w:rsidRPr="00263414">
        <w:t>a</w:t>
      </w:r>
      <w:r w:rsidRPr="00263414">
        <w:t xml:space="preserve"> </w:t>
      </w:r>
      <w:r w:rsidRPr="00263414">
        <w:t>period</w:t>
      </w:r>
      <w:r w:rsidRPr="00263414">
        <w:t xml:space="preserve"> </w:t>
      </w:r>
      <w:r w:rsidRPr="00263414">
        <w:t>lasting</w:t>
      </w:r>
      <w:r w:rsidRPr="00263414">
        <w:t xml:space="preserve"> </w:t>
      </w:r>
      <w:r w:rsidRPr="00263414">
        <w:t>over</w:t>
      </w:r>
      <w:r w:rsidRPr="00263414">
        <w:t xml:space="preserve"> </w:t>
      </w:r>
      <w:r w:rsidRPr="00263414">
        <w:t>three</w:t>
      </w:r>
      <w:r w:rsidRPr="00263414">
        <w:t xml:space="preserve"> </w:t>
      </w:r>
      <w:r w:rsidRPr="00263414">
        <w:t>years,</w:t>
      </w:r>
      <w:r w:rsidRPr="00263414">
        <w:t xml:space="preserve"> </w:t>
      </w:r>
      <w:r w:rsidRPr="00263414">
        <w:rPr>
          <w:i/>
          <w:iCs/>
        </w:rPr>
        <w:t>permeating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entirety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ALL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things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during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this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time</w:t>
      </w:r>
      <w:r w:rsidRPr="00263414">
        <w:t>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Aside</w:t>
      </w:r>
      <w:r w:rsidRPr="00263414">
        <w:t xml:space="preserve"> </w:t>
      </w:r>
      <w:r w:rsidRPr="00263414">
        <w:t>from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manner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which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is</w:t>
      </w:r>
      <w:r w:rsidRPr="00263414">
        <w:t xml:space="preserve"> </w:t>
      </w:r>
      <w:r w:rsidRPr="00263414">
        <w:t>referenced</w:t>
      </w:r>
      <w:r w:rsidRPr="00263414">
        <w:t xml:space="preserve"> </w:t>
      </w:r>
      <w:r w:rsidRPr="00263414">
        <w:t>throughout</w:t>
      </w:r>
      <w:r w:rsidRPr="00263414">
        <w:t xml:space="preserve"> </w:t>
      </w:r>
      <w:r w:rsidRPr="00263414">
        <w:t>Matthew’s</w:t>
      </w:r>
      <w:r w:rsidRPr="00263414">
        <w:t xml:space="preserve"> </w:t>
      </w:r>
      <w:r w:rsidRPr="00263414">
        <w:t>gospel</w:t>
      </w:r>
      <w:r w:rsidRPr="00263414">
        <w:t xml:space="preserve"> </w:t>
      </w:r>
      <w:r w:rsidRPr="00263414">
        <w:t>—</w:t>
      </w:r>
      <w:r w:rsidRPr="00263414">
        <w:t xml:space="preserve"> </w:t>
      </w:r>
      <w:r w:rsidRPr="00263414">
        <w:t>“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heavens</w:t>
      </w:r>
      <w:r w:rsidRPr="00263414">
        <w:t>”</w:t>
      </w:r>
      <w:r w:rsidRPr="00263414">
        <w:t xml:space="preserve"> </w:t>
      </w:r>
      <w:r w:rsidRPr="00263414">
        <w:t>(appearing</w:t>
      </w:r>
      <w:r w:rsidRPr="00263414">
        <w:t xml:space="preserve"> </w:t>
      </w:r>
      <w:r w:rsidRPr="00263414">
        <w:t>thirty-two</w:t>
      </w:r>
      <w:r w:rsidRPr="00263414">
        <w:t xml:space="preserve"> </w:t>
      </w:r>
      <w:r w:rsidRPr="00263414">
        <w:t>times)</w:t>
      </w:r>
      <w:r w:rsidRPr="00263414">
        <w:t xml:space="preserve"> </w:t>
      </w:r>
      <w:r w:rsidRPr="00263414">
        <w:t>—</w:t>
      </w:r>
      <w:r w:rsidRPr="00263414">
        <w:t xml:space="preserve"> </w:t>
      </w:r>
      <w:r w:rsidRPr="00263414">
        <w:t>identifying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is</w:t>
      </w:r>
      <w:r w:rsidRPr="00263414">
        <w:t xml:space="preserve"> </w:t>
      </w:r>
      <w:r w:rsidRPr="00263414">
        <w:t>actually</w:t>
      </w:r>
      <w:r w:rsidRPr="00263414">
        <w:t xml:space="preserve"> </w:t>
      </w:r>
      <w:r w:rsidRPr="00263414">
        <w:t>quite</w:t>
      </w:r>
      <w:r w:rsidRPr="00263414">
        <w:t xml:space="preserve"> </w:t>
      </w:r>
      <w:r w:rsidRPr="00263414">
        <w:t>easy,</w:t>
      </w:r>
      <w:r w:rsidRPr="00263414">
        <w:t xml:space="preserve"> </w:t>
      </w:r>
      <w:r w:rsidRPr="00263414">
        <w:rPr>
          <w:i/>
          <w:iCs/>
        </w:rPr>
        <w:t>leaving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NO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possibly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room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for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doubt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concerning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EXACTLY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WHAT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being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referenced.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rPr>
          <w:i/>
          <w:iCs/>
        </w:rPr>
        <w:t>WHAT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t xml:space="preserve"> </w:t>
      </w:r>
      <w:r w:rsidRPr="00263414">
        <w:t>was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view</w:t>
      </w:r>
      <w:r w:rsidRPr="00263414">
        <w:t xml:space="preserve"> </w:t>
      </w:r>
      <w:r w:rsidRPr="00263414">
        <w:t>beginning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Old</w:t>
      </w:r>
      <w:r w:rsidRPr="00263414">
        <w:t xml:space="preserve"> </w:t>
      </w:r>
      <w:r w:rsidRPr="00263414">
        <w:t>Testament,</w:t>
      </w:r>
      <w:r w:rsidRPr="00263414">
        <w:t xml:space="preserve"> </w:t>
      </w:r>
      <w:r w:rsidRPr="00263414">
        <w:t>referenced</w:t>
      </w:r>
      <w:r w:rsidRPr="00263414">
        <w:t xml:space="preserve"> </w:t>
      </w:r>
      <w:r w:rsidRPr="00263414">
        <w:t>as</w:t>
      </w:r>
      <w:r w:rsidRPr="00263414">
        <w:t xml:space="preserve"> </w:t>
      </w:r>
      <w:r w:rsidRPr="00263414">
        <w:t>“the</w:t>
      </w:r>
      <w:r w:rsidRPr="00263414">
        <w:t xml:space="preserve"> </w:t>
      </w:r>
      <w:r w:rsidRPr="00263414">
        <w:t>earth,”</w:t>
      </w:r>
      <w:r w:rsidRPr="00263414">
        <w:t xml:space="preserve"> </w:t>
      </w:r>
      <w:r w:rsidRPr="00263414">
        <w:t>which</w:t>
      </w:r>
      <w:r w:rsidRPr="00263414">
        <w:t xml:space="preserve"> </w:t>
      </w:r>
      <w:r w:rsidRPr="00263414">
        <w:t>had</w:t>
      </w:r>
      <w:r w:rsidRPr="00263414">
        <w:t xml:space="preserve"> </w:t>
      </w:r>
      <w:r w:rsidRPr="00263414">
        <w:t>been</w:t>
      </w:r>
      <w:r w:rsidRPr="00263414">
        <w:t xml:space="preserve"> </w:t>
      </w:r>
      <w:r w:rsidRPr="00263414">
        <w:t>created,</w:t>
      </w:r>
      <w:r w:rsidRPr="00263414">
        <w:t xml:space="preserve"> </w:t>
      </w:r>
      <w:r w:rsidRPr="00263414">
        <w:t>then</w:t>
      </w:r>
      <w:r w:rsidRPr="00263414">
        <w:t xml:space="preserve"> </w:t>
      </w:r>
      <w:r w:rsidRPr="00263414">
        <w:t>reduced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a</w:t>
      </w:r>
      <w:r w:rsidRPr="00263414">
        <w:t xml:space="preserve"> </w:t>
      </w:r>
      <w:r w:rsidRPr="00263414">
        <w:t>ruin</w:t>
      </w:r>
      <w:r w:rsidRPr="00263414">
        <w:t xml:space="preserve"> </w:t>
      </w:r>
      <w:r w:rsidRPr="00263414">
        <w:t>(</w:t>
      </w:r>
      <w:hyperlink r:id="rId11" w:history="1">
        <w:r w:rsidRPr="00263414">
          <w:rPr>
            <w:rStyle w:val="Hyperlink"/>
            <w:color w:val="0062B5"/>
          </w:rPr>
          <w:t>Genesis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1:1-2a</w:t>
        </w:r>
      </w:hyperlink>
      <w:r w:rsidRPr="00263414">
        <w:t>)?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rPr>
          <w:i/>
          <w:iCs/>
        </w:rPr>
        <w:t>WHAT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t xml:space="preserve"> </w:t>
      </w:r>
      <w:r w:rsidRPr="00263414">
        <w:t>was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view</w:t>
      </w:r>
      <w:r w:rsidRPr="00263414">
        <w:t xml:space="preserve"> </w:t>
      </w:r>
      <w:r w:rsidRPr="00263414">
        <w:t>throughout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six</w:t>
      </w:r>
      <w:r w:rsidRPr="00263414">
        <w:t xml:space="preserve"> </w:t>
      </w:r>
      <w:r w:rsidRPr="00263414">
        <w:t>days</w:t>
      </w:r>
      <w:r w:rsidRPr="00263414">
        <w:t xml:space="preserve"> </w:t>
      </w:r>
      <w:r w:rsidRPr="00263414">
        <w:t>recording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restoration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ruined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(</w:t>
      </w:r>
      <w:hyperlink r:id="rId12" w:history="1">
        <w:r w:rsidRPr="00263414">
          <w:rPr>
            <w:rStyle w:val="Hyperlink"/>
            <w:color w:val="0062B5"/>
          </w:rPr>
          <w:t>Genesis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1:2-25</w:t>
        </w:r>
      </w:hyperlink>
      <w:r w:rsidRPr="00263414">
        <w:t xml:space="preserve"> </w:t>
      </w:r>
      <w:r w:rsidRPr="00263414">
        <w:t>[2b])?</w:t>
      </w:r>
      <w:r w:rsidRPr="00263414">
        <w:t xml:space="preserve"> 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rPr>
          <w:i/>
          <w:iCs/>
        </w:rPr>
        <w:t>WHAT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t xml:space="preserve"> </w:t>
      </w:r>
      <w:r w:rsidRPr="00263414">
        <w:t>was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view</w:t>
      </w:r>
      <w:r w:rsidRPr="00263414">
        <w:t xml:space="preserve"> </w:t>
      </w:r>
      <w:r w:rsidRPr="00263414">
        <w:t>when</w:t>
      </w:r>
      <w:r w:rsidRPr="00263414">
        <w:t xml:space="preserve"> </w:t>
      </w:r>
      <w:r w:rsidRPr="00263414">
        <w:t>man</w:t>
      </w:r>
      <w:r w:rsidRPr="00263414">
        <w:t xml:space="preserve"> </w:t>
      </w:r>
      <w:r w:rsidRPr="00263414">
        <w:t>was</w:t>
      </w:r>
      <w:r w:rsidRPr="00263414">
        <w:t xml:space="preserve"> </w:t>
      </w:r>
      <w:r w:rsidRPr="00263414">
        <w:t>created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rule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restored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(</w:t>
      </w:r>
      <w:hyperlink r:id="rId13" w:history="1">
        <w:r w:rsidRPr="00263414">
          <w:rPr>
            <w:rStyle w:val="Hyperlink"/>
            <w:color w:val="0062B5"/>
          </w:rPr>
          <w:t>Genesis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1:26-28</w:t>
        </w:r>
      </w:hyperlink>
      <w:r w:rsidRPr="00263414">
        <w:t>)?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rPr>
          <w:i/>
          <w:iCs/>
        </w:rPr>
        <w:t>WHAT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t xml:space="preserve"> </w:t>
      </w:r>
      <w:r w:rsidRPr="00263414">
        <w:t>was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view</w:t>
      </w:r>
      <w:r w:rsidRPr="00263414">
        <w:t xml:space="preserve"> </w:t>
      </w:r>
      <w:r w:rsidRPr="00263414">
        <w:t>when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incumbent</w:t>
      </w:r>
      <w:r w:rsidRPr="00263414">
        <w:t xml:space="preserve"> </w:t>
      </w:r>
      <w:r w:rsidRPr="00263414">
        <w:t>ruler</w:t>
      </w:r>
      <w:r w:rsidRPr="00263414">
        <w:t xml:space="preserve"> </w:t>
      </w:r>
      <w:r w:rsidRPr="00263414">
        <w:t>(Satan)</w:t>
      </w:r>
      <w:r w:rsidRPr="00263414">
        <w:t xml:space="preserve"> </w:t>
      </w:r>
      <w:r w:rsidRPr="00263414">
        <w:t>brought</w:t>
      </w:r>
      <w:r w:rsidRPr="00263414">
        <w:t xml:space="preserve"> </w:t>
      </w:r>
      <w:r w:rsidRPr="00263414">
        <w:t>about</w:t>
      </w:r>
      <w:r w:rsidRPr="00263414">
        <w:t xml:space="preserve"> </w:t>
      </w:r>
      <w:r w:rsidRPr="00263414">
        <w:t>man’s</w:t>
      </w:r>
      <w:r w:rsidRPr="00263414">
        <w:t xml:space="preserve"> </w:t>
      </w:r>
      <w:r w:rsidRPr="00263414">
        <w:t>fall</w:t>
      </w:r>
      <w:r w:rsidRPr="00263414">
        <w:t xml:space="preserve"> </w:t>
      </w:r>
      <w:r w:rsidRPr="00263414">
        <w:t>so</w:t>
      </w:r>
      <w:r w:rsidRPr="00263414">
        <w:t xml:space="preserve"> </w:t>
      </w:r>
      <w:r w:rsidRPr="00263414">
        <w:t>that</w:t>
      </w:r>
      <w:r w:rsidRPr="00263414">
        <w:t xml:space="preserve"> </w:t>
      </w:r>
      <w:r w:rsidRPr="00263414">
        <w:t>man</w:t>
      </w:r>
      <w:r w:rsidRPr="00263414">
        <w:t xml:space="preserve"> </w:t>
      </w:r>
      <w:r w:rsidRPr="00263414">
        <w:t>would</w:t>
      </w:r>
      <w:r w:rsidRPr="00263414">
        <w:t xml:space="preserve"> </w:t>
      </w:r>
      <w:r w:rsidRPr="00263414">
        <w:t>be</w:t>
      </w:r>
      <w:r w:rsidRPr="00263414">
        <w:t xml:space="preserve"> </w:t>
      </w:r>
      <w:r w:rsidRPr="00263414">
        <w:t>disqualified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rule</w:t>
      </w:r>
      <w:r w:rsidRPr="00263414">
        <w:t xml:space="preserve"> </w:t>
      </w:r>
      <w:r w:rsidRPr="00263414">
        <w:t>this</w:t>
      </w:r>
      <w:r w:rsidRPr="00263414">
        <w:t xml:space="preserve"> </w:t>
      </w:r>
      <w:r w:rsidRPr="00263414">
        <w:t>kingdom?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And,</w:t>
      </w:r>
      <w:r w:rsidRPr="00263414">
        <w:t xml:space="preserve"> </w:t>
      </w:r>
      <w:r w:rsidRPr="00263414">
        <w:t>following</w:t>
      </w:r>
      <w:r w:rsidRPr="00263414">
        <w:t xml:space="preserve"> </w:t>
      </w:r>
      <w:r w:rsidRPr="00263414">
        <w:t>this</w:t>
      </w:r>
      <w:r w:rsidRPr="00263414">
        <w:t xml:space="preserve"> </w:t>
      </w:r>
      <w:r w:rsidRPr="00263414">
        <w:t>down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gospels,</w:t>
      </w:r>
      <w:r w:rsidRPr="00263414">
        <w:t xml:space="preserve"> </w:t>
      </w:r>
      <w:r w:rsidRPr="00263414">
        <w:t>4,000</w:t>
      </w:r>
      <w:r w:rsidRPr="00263414">
        <w:t xml:space="preserve"> </w:t>
      </w:r>
      <w:r w:rsidRPr="00263414">
        <w:t>years</w:t>
      </w:r>
      <w:r w:rsidRPr="00263414">
        <w:t xml:space="preserve"> </w:t>
      </w:r>
      <w:r w:rsidRPr="00263414">
        <w:t>later,</w:t>
      </w:r>
      <w:r w:rsidRPr="00263414">
        <w:t xml:space="preserve"> </w:t>
      </w:r>
      <w:r w:rsidRPr="00263414">
        <w:rPr>
          <w:i/>
          <w:iCs/>
        </w:rPr>
        <w:t>WHAT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rPr>
          <w:i/>
          <w:iCs/>
        </w:rPr>
        <w:t xml:space="preserve"> </w:t>
      </w:r>
      <w:r w:rsidRPr="00263414">
        <w:t>was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view</w:t>
      </w:r>
      <w:r w:rsidRPr="00263414">
        <w:t xml:space="preserve"> </w:t>
      </w:r>
      <w:r w:rsidRPr="00263414">
        <w:t>when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second</w:t>
      </w:r>
      <w:r w:rsidRPr="00263414">
        <w:t xml:space="preserve"> </w:t>
      </w:r>
      <w:r w:rsidRPr="00263414">
        <w:t>Man,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last</w:t>
      </w:r>
      <w:r w:rsidRPr="00263414">
        <w:t xml:space="preserve"> </w:t>
      </w:r>
      <w:r w:rsidRPr="00263414">
        <w:t>Adam,</w:t>
      </w:r>
      <w:r w:rsidRPr="00263414">
        <w:t xml:space="preserve"> </w:t>
      </w:r>
      <w:r w:rsidRPr="00263414">
        <w:t>appeared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Satan’s</w:t>
      </w:r>
      <w:r w:rsidRPr="00263414">
        <w:t xml:space="preserve"> </w:t>
      </w:r>
      <w:r w:rsidRPr="00263414">
        <w:t>presence</w:t>
      </w:r>
      <w:r w:rsidRPr="00263414">
        <w:t xml:space="preserve"> </w:t>
      </w:r>
      <w:r w:rsidRPr="00263414">
        <w:t>for</w:t>
      </w:r>
      <w:r w:rsidRPr="00263414">
        <w:t xml:space="preserve"> </w:t>
      </w:r>
      <w:r w:rsidRPr="00263414">
        <w:t>forty</w:t>
      </w:r>
      <w:r w:rsidRPr="00263414">
        <w:t xml:space="preserve"> </w:t>
      </w:r>
      <w:r w:rsidRPr="00263414">
        <w:t>days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nights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be</w:t>
      </w:r>
      <w:r w:rsidRPr="00263414">
        <w:t xml:space="preserve"> </w:t>
      </w:r>
      <w:r w:rsidRPr="00263414">
        <w:t>tested</w:t>
      </w:r>
      <w:r w:rsidRPr="00263414">
        <w:t xml:space="preserve"> </w:t>
      </w:r>
      <w:r w:rsidRPr="00263414">
        <w:t>by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one</w:t>
      </w:r>
      <w:r w:rsidRPr="00263414">
        <w:t xml:space="preserve"> </w:t>
      </w:r>
      <w:r w:rsidRPr="00263414">
        <w:t>who</w:t>
      </w:r>
      <w:r w:rsidRPr="00263414">
        <w:t xml:space="preserve"> </w:t>
      </w:r>
      <w:r w:rsidRPr="00263414">
        <w:t>had</w:t>
      </w:r>
      <w:r w:rsidRPr="00263414">
        <w:t xml:space="preserve"> </w:t>
      </w:r>
      <w:r w:rsidRPr="00263414">
        <w:t>brought</w:t>
      </w:r>
      <w:r w:rsidRPr="00263414">
        <w:t xml:space="preserve"> </w:t>
      </w:r>
      <w:r w:rsidRPr="00263414">
        <w:t>about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first</w:t>
      </w:r>
      <w:r w:rsidRPr="00263414">
        <w:t xml:space="preserve"> </w:t>
      </w:r>
      <w:r w:rsidRPr="00263414">
        <w:t>man,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first</w:t>
      </w:r>
      <w:r w:rsidRPr="00263414">
        <w:t xml:space="preserve"> </w:t>
      </w:r>
      <w:r w:rsidRPr="00263414">
        <w:t>Adam’s</w:t>
      </w:r>
      <w:r w:rsidRPr="00263414">
        <w:t xml:space="preserve"> </w:t>
      </w:r>
      <w:r w:rsidRPr="00263414">
        <w:t>fall,</w:t>
      </w:r>
      <w:r w:rsidRPr="00263414">
        <w:t xml:space="preserve"> </w:t>
      </w:r>
      <w:r w:rsidRPr="00263414">
        <w:t>showing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incumbent</w:t>
      </w:r>
      <w:r w:rsidRPr="00263414">
        <w:t xml:space="preserve"> </w:t>
      </w:r>
      <w:r w:rsidRPr="00263414">
        <w:t>ruler</w:t>
      </w:r>
      <w:r w:rsidRPr="00263414">
        <w:t xml:space="preserve"> </w:t>
      </w:r>
      <w:r w:rsidRPr="00263414">
        <w:t>that</w:t>
      </w:r>
      <w:r w:rsidRPr="00263414">
        <w:t xml:space="preserve"> </w:t>
      </w:r>
      <w:r w:rsidRPr="00263414">
        <w:t>He,</w:t>
      </w:r>
      <w:r w:rsidRPr="00263414">
        <w:t xml:space="preserve"> </w:t>
      </w:r>
      <w:r w:rsidRPr="00263414">
        <w:t>as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second</w:t>
      </w:r>
      <w:r w:rsidRPr="00263414">
        <w:t xml:space="preserve"> </w:t>
      </w:r>
      <w:r w:rsidRPr="00263414">
        <w:t>Man,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last</w:t>
      </w:r>
      <w:r w:rsidRPr="00263414">
        <w:t xml:space="preserve"> </w:t>
      </w:r>
      <w:r w:rsidRPr="00263414">
        <w:t>Adam,</w:t>
      </w:r>
      <w:r w:rsidRPr="00263414">
        <w:t xml:space="preserve"> </w:t>
      </w:r>
      <w:r w:rsidRPr="00263414">
        <w:t>was</w:t>
      </w:r>
      <w:r w:rsidRPr="00263414">
        <w:t xml:space="preserve"> </w:t>
      </w:r>
      <w:r w:rsidRPr="00263414">
        <w:t>fully</w:t>
      </w:r>
      <w:r w:rsidRPr="00263414">
        <w:t xml:space="preserve"> </w:t>
      </w:r>
      <w:r w:rsidRPr="00263414">
        <w:t>qualified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take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rule?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t>(With</w:t>
      </w:r>
      <w:r w:rsidRPr="00263414">
        <w:t xml:space="preserve"> </w:t>
      </w:r>
      <w:r w:rsidRPr="00263414">
        <w:t>background</w:t>
      </w:r>
      <w:r w:rsidRPr="00263414">
        <w:t xml:space="preserve"> </w:t>
      </w:r>
      <w:r w:rsidRPr="00263414">
        <w:t>material</w:t>
      </w:r>
      <w:r w:rsidRPr="00263414">
        <w:t xml:space="preserve"> </w:t>
      </w:r>
      <w:r w:rsidRPr="00263414">
        <w:t>on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proffered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from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O.T.,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temptation</w:t>
      </w:r>
      <w:r w:rsidRPr="00263414">
        <w:t xml:space="preserve"> </w:t>
      </w:r>
      <w:r w:rsidRPr="00263414">
        <w:t>account</w:t>
      </w:r>
      <w:r w:rsidRPr="00263414">
        <w:t xml:space="preserve"> </w:t>
      </w:r>
      <w:r w:rsidRPr="00263414">
        <w:t>immediately</w:t>
      </w:r>
      <w:r w:rsidRPr="00263414">
        <w:t xml:space="preserve"> </w:t>
      </w:r>
      <w:r w:rsidRPr="00263414">
        <w:t>preceding</w:t>
      </w:r>
      <w:r w:rsidRPr="00263414">
        <w:t xml:space="preserve"> </w:t>
      </w:r>
      <w:r w:rsidRPr="00263414">
        <w:t>Christ’s</w:t>
      </w:r>
      <w:r w:rsidRPr="00263414">
        <w:t xml:space="preserve"> </w:t>
      </w:r>
      <w:r w:rsidRPr="00263414">
        <w:t>ministry,</w:t>
      </w:r>
      <w:r w:rsidRPr="00263414">
        <w:t xml:space="preserve"> </w:t>
      </w:r>
      <w:r w:rsidRPr="00263414">
        <w:rPr>
          <w:i/>
          <w:iCs/>
        </w:rPr>
        <w:t>should,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ALONE,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quell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ANY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doubts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concerning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WHAT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was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view.</w:t>
      </w:r>
    </w:p>
    <w:p w:rsidR="00263414" w:rsidRPr="00263414" w:rsidRDefault="00263414" w:rsidP="00263414">
      <w:pPr>
        <w:shd w:val="clear" w:color="auto" w:fill="FFFFFF"/>
        <w:ind w:left="720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lastRenderedPageBreak/>
        <w:t>The</w:t>
      </w:r>
      <w:r w:rsidRPr="00263414">
        <w:t xml:space="preserve"> </w:t>
      </w:r>
      <w:r w:rsidRPr="00263414">
        <w:t>proffered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gospel</w:t>
      </w:r>
      <w:r w:rsidRPr="00263414">
        <w:t xml:space="preserve"> </w:t>
      </w:r>
      <w:r w:rsidRPr="00263414">
        <w:t>accounts,</w:t>
      </w:r>
      <w:r w:rsidRPr="00263414">
        <w:t xml:space="preserve"> </w:t>
      </w:r>
      <w:r w:rsidRPr="00263414">
        <w:t>inseparably</w:t>
      </w:r>
      <w:r w:rsidRPr="00263414">
        <w:t xml:space="preserve"> </w:t>
      </w:r>
      <w:r w:rsidRPr="00263414">
        <w:t>associated</w:t>
      </w:r>
      <w:r w:rsidRPr="00263414">
        <w:t xml:space="preserve"> </w:t>
      </w:r>
      <w:r w:rsidRPr="00263414">
        <w:t>with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second</w:t>
      </w:r>
      <w:r w:rsidRPr="00263414">
        <w:t xml:space="preserve"> </w:t>
      </w:r>
      <w:r w:rsidRPr="00263414">
        <w:t>Man,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last</w:t>
      </w:r>
      <w:r w:rsidRPr="00263414">
        <w:t xml:space="preserve"> </w:t>
      </w:r>
      <w:r w:rsidRPr="00263414">
        <w:t>Adam’s</w:t>
      </w:r>
      <w:r w:rsidRPr="00263414">
        <w:t xml:space="preserve"> </w:t>
      </w:r>
      <w:r w:rsidRPr="00263414">
        <w:t>temptation</w:t>
      </w:r>
      <w:r w:rsidRPr="00263414">
        <w:t xml:space="preserve"> </w:t>
      </w:r>
      <w:r w:rsidRPr="00263414">
        <w:t>at</w:t>
      </w:r>
      <w:r w:rsidRPr="00263414">
        <w:t xml:space="preserve"> </w:t>
      </w:r>
      <w:r w:rsidRPr="00263414">
        <w:t>Satan’s</w:t>
      </w:r>
      <w:r w:rsidRPr="00263414">
        <w:t xml:space="preserve"> </w:t>
      </w:r>
      <w:r w:rsidRPr="00263414">
        <w:t>hands,</w:t>
      </w:r>
      <w:r w:rsidRPr="00263414">
        <w:t xml:space="preserve"> </w:t>
      </w:r>
      <w:r w:rsidRPr="00263414">
        <w:rPr>
          <w:i/>
          <w:iCs/>
        </w:rPr>
        <w:t>could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ONLY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have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been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SAME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which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first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man,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first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Adam,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had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been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brought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scene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take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rule</w:t>
      </w:r>
      <w:r w:rsidRPr="00263414">
        <w:t xml:space="preserve"> </w:t>
      </w:r>
      <w:r w:rsidRPr="00263414">
        <w:t>[</w:t>
      </w:r>
      <w:hyperlink r:id="rId14" w:history="1">
        <w:r w:rsidRPr="00263414">
          <w:rPr>
            <w:rStyle w:val="Hyperlink"/>
            <w:color w:val="0062B5"/>
          </w:rPr>
          <w:t>Genesis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1:26-28</w:t>
        </w:r>
      </w:hyperlink>
      <w:r w:rsidRPr="00263414">
        <w:t>],</w:t>
      </w:r>
      <w:r w:rsidRPr="00263414"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same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view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when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Satan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brought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about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man’s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fall,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preventing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man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from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taking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t xml:space="preserve"> </w:t>
      </w:r>
      <w:r w:rsidRPr="00263414">
        <w:t>[</w:t>
      </w:r>
      <w:hyperlink r:id="rId15" w:history="1">
        <w:r w:rsidRPr="00263414">
          <w:rPr>
            <w:rStyle w:val="Hyperlink"/>
            <w:color w:val="0062B5"/>
          </w:rPr>
          <w:t>Genesis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3:1ff</w:t>
        </w:r>
      </w:hyperlink>
      <w:r w:rsidRPr="00263414">
        <w:t>].</w:t>
      </w:r>
    </w:p>
    <w:p w:rsidR="00263414" w:rsidRPr="00263414" w:rsidRDefault="00263414" w:rsidP="00263414">
      <w:pPr>
        <w:shd w:val="clear" w:color="auto" w:fill="FFFFFF"/>
        <w:ind w:left="720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t>[Note</w:t>
      </w:r>
      <w:r w:rsidRPr="00263414">
        <w:t xml:space="preserve"> </w:t>
      </w:r>
      <w:r w:rsidRPr="00263414">
        <w:t>Satan’s</w:t>
      </w:r>
      <w:r w:rsidRPr="00263414">
        <w:t xml:space="preserve"> </w:t>
      </w:r>
      <w:r w:rsidRPr="00263414">
        <w:t>repeated</w:t>
      </w:r>
      <w:r w:rsidRPr="00263414">
        <w:t xml:space="preserve"> </w:t>
      </w:r>
      <w:r w:rsidRPr="00263414">
        <w:t>conditional</w:t>
      </w:r>
      <w:r w:rsidRPr="00263414">
        <w:t xml:space="preserve"> </w:t>
      </w:r>
      <w:r w:rsidRPr="00263414">
        <w:t>statement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temptation</w:t>
      </w:r>
      <w:r w:rsidRPr="00263414">
        <w:t xml:space="preserve"> </w:t>
      </w:r>
      <w:r w:rsidRPr="00263414">
        <w:t>account</w:t>
      </w:r>
      <w:r w:rsidRPr="00263414">
        <w:t xml:space="preserve"> </w:t>
      </w:r>
      <w:r w:rsidRPr="00263414">
        <w:t>—</w:t>
      </w:r>
      <w:r w:rsidRPr="00263414">
        <w:t xml:space="preserve"> </w:t>
      </w:r>
      <w:r w:rsidRPr="00263414">
        <w:t>“</w:t>
      </w:r>
      <w:r w:rsidRPr="00263414">
        <w:rPr>
          <w:i/>
          <w:iCs/>
        </w:rPr>
        <w:t>If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thou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Son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God</w:t>
      </w:r>
      <w:r w:rsidRPr="00263414">
        <w:t>”</w:t>
      </w:r>
      <w:r w:rsidRPr="00263414">
        <w:t xml:space="preserve"> </w:t>
      </w:r>
      <w:r w:rsidRPr="00263414">
        <w:t>(</w:t>
      </w:r>
      <w:hyperlink r:id="rId16" w:history="1">
        <w:r w:rsidRPr="00263414">
          <w:rPr>
            <w:rStyle w:val="Hyperlink"/>
            <w:color w:val="0062B5"/>
          </w:rPr>
          <w:t>Matthew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4:3</w:t>
        </w:r>
      </w:hyperlink>
      <w:r w:rsidRPr="00263414">
        <w:t>,</w:t>
      </w:r>
      <w:r w:rsidRPr="00263414">
        <w:t xml:space="preserve"> </w:t>
      </w:r>
      <w:hyperlink r:id="rId17" w:history="1">
        <w:r w:rsidRPr="00263414">
          <w:rPr>
            <w:rStyle w:val="Hyperlink"/>
            <w:color w:val="0062B5"/>
          </w:rPr>
          <w:t>6</w:t>
        </w:r>
      </w:hyperlink>
      <w:r w:rsidRPr="00263414">
        <w:t>).</w:t>
      </w:r>
      <w:r w:rsidRPr="00263414">
        <w:t xml:space="preserve"> </w:t>
      </w:r>
      <w:r w:rsidRPr="00263414">
        <w:t>“Sonship”</w:t>
      </w:r>
      <w:r w:rsidRPr="00263414">
        <w:t xml:space="preserve"> </w:t>
      </w:r>
      <w:r w:rsidRPr="00263414">
        <w:t>implies</w:t>
      </w:r>
      <w:r w:rsidRPr="00263414">
        <w:t xml:space="preserve"> </w:t>
      </w:r>
      <w:r w:rsidRPr="00263414">
        <w:rPr>
          <w:i/>
          <w:iCs/>
        </w:rPr>
        <w:t>rulership.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ONLY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sons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can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rule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God’s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whether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angels</w:t>
      </w:r>
      <w:r w:rsidRPr="00263414">
        <w:t xml:space="preserve"> </w:t>
      </w:r>
      <w:r w:rsidRPr="00263414">
        <w:t>(present),</w:t>
      </w:r>
      <w:r w:rsidRPr="00263414">
        <w:t xml:space="preserve"> </w:t>
      </w:r>
      <w:r w:rsidRPr="00263414">
        <w:rPr>
          <w:i/>
          <w:iCs/>
        </w:rPr>
        <w:t>or</w:t>
      </w:r>
      <w:r w:rsidRPr="00263414">
        <w:t xml:space="preserve"> </w:t>
      </w:r>
      <w:r w:rsidRPr="00263414">
        <w:rPr>
          <w:i/>
          <w:iCs/>
        </w:rPr>
        <w:t>man</w:t>
      </w:r>
      <w:r w:rsidRPr="00263414">
        <w:t xml:space="preserve"> </w:t>
      </w:r>
      <w:r w:rsidRPr="00263414">
        <w:t>(future).</w:t>
      </w:r>
    </w:p>
    <w:p w:rsidR="00263414" w:rsidRPr="00263414" w:rsidRDefault="00263414" w:rsidP="00263414">
      <w:pPr>
        <w:shd w:val="clear" w:color="auto" w:fill="FFFFFF"/>
        <w:ind w:left="720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t>The</w:t>
      </w:r>
      <w:r w:rsidRPr="00263414">
        <w:t xml:space="preserve"> </w:t>
      </w:r>
      <w:r w:rsidRPr="00263414">
        <w:t>temptation</w:t>
      </w:r>
      <w:r w:rsidRPr="00263414">
        <w:t xml:space="preserve"> </w:t>
      </w:r>
      <w:r w:rsidRPr="00263414">
        <w:t>account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gospels</w:t>
      </w:r>
      <w:r w:rsidRPr="00263414">
        <w:t xml:space="preserve"> </w:t>
      </w:r>
      <w:r w:rsidRPr="00263414">
        <w:t>is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antitype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that</w:t>
      </w:r>
      <w:r w:rsidRPr="00263414">
        <w:t xml:space="preserve"> </w:t>
      </w:r>
      <w:r w:rsidRPr="00263414">
        <w:t>seen</w:t>
      </w:r>
      <w:r w:rsidRPr="00263414">
        <w:t xml:space="preserve"> </w:t>
      </w:r>
      <w:r w:rsidRPr="00263414">
        <w:t>4,000</w:t>
      </w:r>
      <w:r w:rsidRPr="00263414">
        <w:t xml:space="preserve"> </w:t>
      </w:r>
      <w:r w:rsidRPr="00263414">
        <w:t>years</w:t>
      </w:r>
      <w:r w:rsidRPr="00263414">
        <w:t xml:space="preserve"> </w:t>
      </w:r>
      <w:r w:rsidRPr="00263414">
        <w:t>earlier</w:t>
      </w:r>
      <w:r w:rsidRPr="00263414">
        <w:t xml:space="preserve"> </w:t>
      </w:r>
      <w:r w:rsidRPr="00263414">
        <w:t>in</w:t>
      </w:r>
      <w:r w:rsidRPr="00263414">
        <w:t xml:space="preserve"> </w:t>
      </w:r>
      <w:hyperlink r:id="rId18" w:history="1">
        <w:r w:rsidRPr="00263414">
          <w:rPr>
            <w:rStyle w:val="Hyperlink"/>
            <w:color w:val="0062B5"/>
          </w:rPr>
          <w:t>Genesis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3</w:t>
        </w:r>
      </w:hyperlink>
      <w:r w:rsidRPr="00263414">
        <w:t>.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incumbent</w:t>
      </w:r>
      <w:r w:rsidRPr="00263414">
        <w:t xml:space="preserve"> </w:t>
      </w:r>
      <w:r w:rsidRPr="00263414">
        <w:t>ruler,</w:t>
      </w:r>
      <w:r w:rsidRPr="00263414">
        <w:t xml:space="preserve"> </w:t>
      </w:r>
      <w:r w:rsidRPr="00263414">
        <w:t>Satan,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both</w:t>
      </w:r>
      <w:r w:rsidRPr="00263414">
        <w:t xml:space="preserve"> </w:t>
      </w:r>
      <w:r w:rsidRPr="00263414">
        <w:t>instances,</w:t>
      </w:r>
      <w:r w:rsidRPr="00263414">
        <w:t xml:space="preserve"> </w:t>
      </w:r>
      <w:r w:rsidRPr="00263414">
        <w:t>was</w:t>
      </w:r>
      <w:r w:rsidRPr="00263414">
        <w:t xml:space="preserve"> </w:t>
      </w:r>
      <w:r w:rsidRPr="00263414">
        <w:t>confronted</w:t>
      </w:r>
      <w:r w:rsidRPr="00263414">
        <w:t xml:space="preserve"> </w:t>
      </w:r>
      <w:r w:rsidRPr="00263414">
        <w:t>by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One</w:t>
      </w:r>
      <w:r w:rsidRPr="00263414">
        <w:t xml:space="preserve"> </w:t>
      </w:r>
      <w:r w:rsidRPr="00263414">
        <w:t>brought</w:t>
      </w:r>
      <w:r w:rsidRPr="00263414">
        <w:t xml:space="preserve"> </w:t>
      </w:r>
      <w:r w:rsidRPr="00263414">
        <w:t>on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scene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take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sceptre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replace</w:t>
      </w:r>
      <w:r w:rsidRPr="00263414">
        <w:t xml:space="preserve"> </w:t>
      </w:r>
      <w:r w:rsidRPr="00263414">
        <w:t>him</w:t>
      </w:r>
      <w:r w:rsidRPr="00263414">
        <w:t xml:space="preserve"> </w:t>
      </w:r>
      <w:r w:rsidRPr="00263414">
        <w:t>on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throne.</w:t>
      </w:r>
    </w:p>
    <w:p w:rsidR="00263414" w:rsidRPr="00263414" w:rsidRDefault="00263414" w:rsidP="00263414">
      <w:pPr>
        <w:shd w:val="clear" w:color="auto" w:fill="FFFFFF"/>
        <w:ind w:left="720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t>Also</w:t>
      </w:r>
      <w:r w:rsidRPr="00263414">
        <w:t xml:space="preserve"> </w:t>
      </w:r>
      <w:r w:rsidRPr="00263414">
        <w:t>note</w:t>
      </w:r>
      <w:r w:rsidRPr="00263414">
        <w:t xml:space="preserve"> </w:t>
      </w:r>
      <w:r w:rsidRPr="00263414">
        <w:t>“Sonship”</w:t>
      </w:r>
      <w:r w:rsidRPr="00263414">
        <w:t xml:space="preserve"> </w:t>
      </w:r>
      <w:r w:rsidRPr="00263414">
        <w:t>referenced</w:t>
      </w:r>
      <w:r w:rsidRPr="00263414">
        <w:t xml:space="preserve"> </w:t>
      </w:r>
      <w:r w:rsidRPr="00263414">
        <w:t>concerning</w:t>
      </w:r>
      <w:r w:rsidRPr="00263414">
        <w:t xml:space="preserve"> </w:t>
      </w:r>
      <w:r w:rsidRPr="00263414">
        <w:t>Christ’s</w:t>
      </w:r>
      <w:r w:rsidRPr="00263414">
        <w:t xml:space="preserve"> </w:t>
      </w:r>
      <w:r w:rsidRPr="00263414">
        <w:t>identity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Peter’s</w:t>
      </w:r>
      <w:r w:rsidRPr="00263414">
        <w:t xml:space="preserve"> </w:t>
      </w:r>
      <w:r w:rsidRPr="00263414">
        <w:t>confession</w:t>
      </w:r>
      <w:r w:rsidRPr="00263414">
        <w:t xml:space="preserve"> </w:t>
      </w:r>
      <w:r w:rsidRPr="00263414">
        <w:t>in</w:t>
      </w:r>
      <w:r w:rsidRPr="00263414">
        <w:t xml:space="preserve"> </w:t>
      </w:r>
      <w:hyperlink r:id="rId19" w:history="1">
        <w:r w:rsidRPr="00263414">
          <w:rPr>
            <w:rStyle w:val="Hyperlink"/>
            <w:color w:val="0062B5"/>
          </w:rPr>
          <w:t>Matthew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16:16</w:t>
        </w:r>
      </w:hyperlink>
      <w:r w:rsidRPr="00263414">
        <w:t>,</w:t>
      </w:r>
      <w:r w:rsidRPr="00263414">
        <w:t xml:space="preserve"> </w:t>
      </w:r>
      <w:r w:rsidRPr="00263414">
        <w:t>or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reason</w:t>
      </w:r>
      <w:r w:rsidRPr="00263414">
        <w:t xml:space="preserve"> </w:t>
      </w:r>
      <w:r w:rsidRPr="00263414">
        <w:t>for</w:t>
      </w:r>
      <w:r w:rsidRPr="00263414">
        <w:t xml:space="preserve"> </w:t>
      </w:r>
      <w:r w:rsidRPr="00263414">
        <w:t>signs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John’s</w:t>
      </w:r>
      <w:r w:rsidRPr="00263414">
        <w:t xml:space="preserve"> </w:t>
      </w:r>
      <w:r w:rsidRPr="00263414">
        <w:t>gospel</w:t>
      </w:r>
      <w:r w:rsidRPr="00263414">
        <w:t xml:space="preserve"> </w:t>
      </w:r>
      <w:r w:rsidRPr="00263414">
        <w:t>[(</w:t>
      </w:r>
      <w:hyperlink r:id="rId20" w:history="1">
        <w:r w:rsidRPr="00263414">
          <w:rPr>
            <w:rStyle w:val="Hyperlink"/>
            <w:color w:val="0062B5"/>
          </w:rPr>
          <w:t>John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20:30-31</w:t>
        </w:r>
      </w:hyperlink>
      <w:r w:rsidRPr="00263414">
        <w:t>),</w:t>
      </w:r>
      <w:r w:rsidRPr="00263414">
        <w:t xml:space="preserve"> </w:t>
      </w:r>
      <w:r w:rsidRPr="00263414">
        <w:t>which</w:t>
      </w:r>
      <w:r w:rsidRPr="00263414">
        <w:t xml:space="preserve"> </w:t>
      </w:r>
      <w:r w:rsidRPr="00263414">
        <w:t>would</w:t>
      </w:r>
      <w:r w:rsidRPr="00263414">
        <w:t xml:space="preserve"> </w:t>
      </w:r>
      <w:r w:rsidRPr="00263414">
        <w:t>reflect</w:t>
      </w:r>
      <w:r w:rsidRPr="00263414">
        <w:t xml:space="preserve"> </w:t>
      </w:r>
      <w:r w:rsidRPr="00263414">
        <w:t>on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reason</w:t>
      </w:r>
      <w:r w:rsidRPr="00263414">
        <w:t xml:space="preserve"> </w:t>
      </w:r>
      <w:r w:rsidRPr="00263414">
        <w:t>for</w:t>
      </w:r>
      <w:r w:rsidRPr="00263414">
        <w:t xml:space="preserve"> </w:t>
      </w:r>
      <w:r w:rsidRPr="00263414">
        <w:t>all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signs</w:t>
      </w:r>
      <w:r w:rsidRPr="00263414">
        <w:t xml:space="preserve"> </w:t>
      </w:r>
      <w:r w:rsidRPr="00263414">
        <w:t>throughout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gospels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Acts]),</w:t>
      </w:r>
      <w:r w:rsidRPr="00263414">
        <w:t xml:space="preserve"> </w:t>
      </w:r>
      <w:r w:rsidRPr="00263414">
        <w:t>or</w:t>
      </w:r>
      <w:r w:rsidRPr="00263414">
        <w:t xml:space="preserve"> </w:t>
      </w:r>
      <w:r w:rsidRPr="00263414">
        <w:t>even</w:t>
      </w:r>
      <w:r w:rsidRPr="00263414">
        <w:t xml:space="preserve"> </w:t>
      </w:r>
      <w:r w:rsidRPr="00263414">
        <w:t>in</w:t>
      </w:r>
      <w:r w:rsidRPr="00263414">
        <w:t xml:space="preserve"> </w:t>
      </w:r>
      <w:hyperlink r:id="rId21" w:history="1">
        <w:r w:rsidRPr="00263414">
          <w:rPr>
            <w:rStyle w:val="Hyperlink"/>
            <w:color w:val="0062B5"/>
          </w:rPr>
          <w:t>John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3:16</w:t>
        </w:r>
      </w:hyperlink>
      <w:r w:rsidRPr="00263414">
        <w:t xml:space="preserve"> </w:t>
      </w:r>
      <w:r w:rsidRPr="00263414">
        <w:t>(</w:t>
      </w:r>
      <w:r w:rsidRPr="00263414">
        <w:rPr>
          <w:i/>
          <w:iCs/>
        </w:rPr>
        <w:t>ref</w:t>
      </w:r>
      <w:r w:rsidRPr="00263414">
        <w:t>.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author’s</w:t>
      </w:r>
      <w:r w:rsidRPr="00263414">
        <w:t xml:space="preserve"> </w:t>
      </w:r>
      <w:r w:rsidRPr="00263414">
        <w:t>book,</w:t>
      </w:r>
      <w:r w:rsidRPr="00263414">
        <w:t xml:space="preserve"> </w:t>
      </w:r>
      <w:hyperlink r:id="rId22" w:history="1">
        <w:r w:rsidRPr="00263414">
          <w:rPr>
            <w:rStyle w:val="Hyperlink"/>
            <w:color w:val="2F5597"/>
          </w:rPr>
          <w:t>The</w:t>
        </w:r>
        <w:r w:rsidRPr="00263414">
          <w:rPr>
            <w:rStyle w:val="Hyperlink"/>
            <w:color w:val="2F5597"/>
          </w:rPr>
          <w:t xml:space="preserve"> </w:t>
        </w:r>
        <w:r w:rsidRPr="00263414">
          <w:rPr>
            <w:rStyle w:val="Hyperlink"/>
            <w:color w:val="2F5597"/>
          </w:rPr>
          <w:t>Acts</w:t>
        </w:r>
        <w:r w:rsidRPr="00263414">
          <w:rPr>
            <w:rStyle w:val="Hyperlink"/>
            <w:color w:val="2F5597"/>
          </w:rPr>
          <w:t xml:space="preserve"> </w:t>
        </w:r>
        <w:r w:rsidRPr="00263414">
          <w:rPr>
            <w:rStyle w:val="Hyperlink"/>
            <w:color w:val="2F5597"/>
          </w:rPr>
          <w:t>Period.pdf</w:t>
        </w:r>
      </w:hyperlink>
      <w:r w:rsidRPr="00263414">
        <w:t>,</w:t>
      </w:r>
      <w:r w:rsidRPr="00263414">
        <w:t xml:space="preserve"> </w:t>
      </w:r>
      <w:r w:rsidRPr="00263414">
        <w:t>Ch.</w:t>
      </w:r>
      <w:r w:rsidRPr="00263414">
        <w:t xml:space="preserve"> </w:t>
      </w:r>
      <w:r w:rsidRPr="00263414">
        <w:t>V,</w:t>
      </w:r>
      <w:r w:rsidRPr="00263414">
        <w:t xml:space="preserve"> </w:t>
      </w:r>
      <w:r w:rsidRPr="00263414">
        <w:t>pp.</w:t>
      </w:r>
      <w:r w:rsidRPr="00263414">
        <w:t xml:space="preserve"> </w:t>
      </w:r>
      <w:r w:rsidRPr="00263414">
        <w:t>66,</w:t>
      </w:r>
      <w:r w:rsidRPr="00263414">
        <w:t xml:space="preserve"> </w:t>
      </w:r>
      <w:r w:rsidRPr="00263414">
        <w:t>67)].</w:t>
      </w:r>
    </w:p>
    <w:p w:rsidR="00263414" w:rsidRPr="00263414" w:rsidRDefault="00263414" w:rsidP="00263414">
      <w:pPr>
        <w:shd w:val="clear" w:color="auto" w:fill="FFFFFF"/>
        <w:ind w:left="720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t>Apart</w:t>
      </w:r>
      <w:r w:rsidRPr="00263414">
        <w:t xml:space="preserve"> </w:t>
      </w:r>
      <w:r w:rsidRPr="00263414">
        <w:t>from</w:t>
      </w:r>
      <w:r w:rsidRPr="00263414">
        <w:t xml:space="preserve"> </w:t>
      </w:r>
      <w:r w:rsidRPr="00263414">
        <w:t>understanding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temptation</w:t>
      </w:r>
      <w:r w:rsidRPr="00263414">
        <w:t xml:space="preserve"> </w:t>
      </w:r>
      <w:r w:rsidRPr="00263414">
        <w:t>account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synoptic</w:t>
      </w:r>
      <w:r w:rsidRPr="00263414">
        <w:t xml:space="preserve"> </w:t>
      </w:r>
      <w:r w:rsidRPr="00263414">
        <w:t>gospels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preceding</w:t>
      </w:r>
      <w:r w:rsidRPr="00263414">
        <w:t xml:space="preserve"> </w:t>
      </w:r>
      <w:r w:rsidRPr="00263414">
        <w:t>manner,</w:t>
      </w:r>
      <w:r w:rsidRPr="00263414">
        <w:t xml:space="preserve"> </w:t>
      </w:r>
      <w:r w:rsidRPr="00263414">
        <w:t>Christ’s</w:t>
      </w:r>
      <w:r w:rsidRPr="00263414">
        <w:t xml:space="preserve"> </w:t>
      </w:r>
      <w:r w:rsidRPr="00263414">
        <w:t>temptation</w:t>
      </w:r>
      <w:r w:rsidRPr="00263414">
        <w:t xml:space="preserve"> </w:t>
      </w:r>
      <w:r w:rsidRPr="00263414">
        <w:t>at</w:t>
      </w:r>
      <w:r w:rsidRPr="00263414">
        <w:t xml:space="preserve"> </w:t>
      </w:r>
      <w:r w:rsidRPr="00263414">
        <w:t>Satan’s</w:t>
      </w:r>
      <w:r w:rsidRPr="00263414">
        <w:t xml:space="preserve"> </w:t>
      </w:r>
      <w:r w:rsidRPr="00263414">
        <w:t>hands</w:t>
      </w:r>
      <w:r w:rsidRPr="00263414">
        <w:t xml:space="preserve"> </w:t>
      </w:r>
      <w:r w:rsidRPr="00263414">
        <w:rPr>
          <w:i/>
          <w:iCs/>
        </w:rPr>
        <w:t>makes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NO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sense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whatsoever</w:t>
      </w:r>
      <w:r w:rsidRPr="00263414">
        <w:t>.</w:t>
      </w:r>
    </w:p>
    <w:p w:rsidR="00263414" w:rsidRPr="00263414" w:rsidRDefault="00263414" w:rsidP="00263414">
      <w:pPr>
        <w:shd w:val="clear" w:color="auto" w:fill="FFFFFF"/>
        <w:ind w:left="720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t>However,</w:t>
      </w:r>
      <w:r w:rsidRPr="00263414">
        <w:t xml:space="preserve"> </w:t>
      </w:r>
      <w:r w:rsidRPr="00263414">
        <w:t>seeing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entire</w:t>
      </w:r>
      <w:r w:rsidRPr="00263414">
        <w:t xml:space="preserve"> </w:t>
      </w:r>
      <w:r w:rsidRPr="00263414">
        <w:t>matter</w:t>
      </w:r>
      <w:r w:rsidRPr="00263414">
        <w:t xml:space="preserve"> </w:t>
      </w:r>
      <w:r w:rsidRPr="00263414">
        <w:t>correctly,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temptation</w:t>
      </w:r>
      <w:r w:rsidRPr="00263414">
        <w:t xml:space="preserve"> </w:t>
      </w:r>
      <w:r w:rsidRPr="00263414">
        <w:t>account</w:t>
      </w:r>
      <w:r w:rsidRPr="00263414">
        <w:t xml:space="preserve"> </w:t>
      </w:r>
      <w:r w:rsidRPr="00263414">
        <w:rPr>
          <w:i/>
          <w:iCs/>
        </w:rPr>
        <w:t>fits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perfectly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within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structure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message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gospels.</w:t>
      </w:r>
    </w:p>
    <w:p w:rsidR="00263414" w:rsidRPr="00263414" w:rsidRDefault="00263414" w:rsidP="00263414">
      <w:pPr>
        <w:shd w:val="clear" w:color="auto" w:fill="FFFFFF"/>
        <w:ind w:left="720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t>Thus,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proclaimed</w:t>
      </w:r>
      <w:r w:rsidRPr="00263414">
        <w:t xml:space="preserve"> </w:t>
      </w:r>
      <w:r w:rsidRPr="00263414">
        <w:t>by</w:t>
      </w:r>
      <w:r w:rsidRPr="00263414">
        <w:t xml:space="preserve"> </w:t>
      </w:r>
      <w:r w:rsidRPr="00263414">
        <w:t>John,</w:t>
      </w:r>
      <w:r w:rsidRPr="00263414">
        <w:t xml:space="preserve"> </w:t>
      </w:r>
      <w:r w:rsidRPr="00263414">
        <w:t>Jesus,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Twelve,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Seventy</w:t>
      </w:r>
      <w:r w:rsidRPr="00263414">
        <w:t xml:space="preserve"> </w:t>
      </w:r>
      <w:r w:rsidRPr="00263414">
        <w:t>is</w:t>
      </w:r>
      <w:r w:rsidRPr="00263414">
        <w:t xml:space="preserve"> </w:t>
      </w:r>
      <w:r w:rsidRPr="00263414">
        <w:t>clearly</w:t>
      </w:r>
      <w:r w:rsidRPr="00263414">
        <w:t xml:space="preserve"> </w:t>
      </w:r>
      <w:r w:rsidRPr="00263414">
        <w:t>seen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be</w:t>
      </w:r>
      <w:r w:rsidRPr="00263414"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t xml:space="preserve"> </w:t>
      </w:r>
      <w:r w:rsidRPr="00263414">
        <w:rPr>
          <w:i/>
          <w:iCs/>
        </w:rPr>
        <w:t>which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had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been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restored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for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man</w:t>
      </w:r>
      <w:r w:rsidRPr="00263414">
        <w:t xml:space="preserve"> </w:t>
      </w:r>
      <w:r w:rsidRPr="00263414">
        <w:t>[</w:t>
      </w:r>
      <w:hyperlink r:id="rId23" w:history="1">
        <w:r w:rsidRPr="00263414">
          <w:rPr>
            <w:rStyle w:val="Hyperlink"/>
            <w:color w:val="0062B5"/>
          </w:rPr>
          <w:t>Genesis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1:2-25</w:t>
        </w:r>
      </w:hyperlink>
      <w:r w:rsidRPr="00263414">
        <w:t xml:space="preserve"> </w:t>
      </w:r>
      <w:r w:rsidRPr="00263414">
        <w:t>{2b}],</w:t>
      </w:r>
      <w:r w:rsidRPr="00263414"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which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Satan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his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angels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ruled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time,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ruled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2,000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years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ago,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continues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rule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today</w:t>
      </w:r>
      <w:r w:rsidRPr="00263414">
        <w:rPr>
          <w:i/>
          <w:iCs/>
        </w:rPr>
        <w:t xml:space="preserve"> </w:t>
      </w:r>
      <w:r w:rsidRPr="00263414">
        <w:t>[</w:t>
      </w:r>
      <w:r w:rsidRPr="00263414">
        <w:rPr>
          <w:i/>
          <w:iCs/>
        </w:rPr>
        <w:t>ref</w:t>
      </w:r>
      <w:r w:rsidRPr="00263414">
        <w:t>.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introduction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this</w:t>
      </w:r>
      <w:r w:rsidRPr="00263414">
        <w:t xml:space="preserve"> </w:t>
      </w:r>
      <w:r w:rsidRPr="00263414">
        <w:t>book].</w:t>
      </w:r>
    </w:p>
    <w:p w:rsidR="00263414" w:rsidRPr="00263414" w:rsidRDefault="00263414" w:rsidP="00263414">
      <w:pPr>
        <w:shd w:val="clear" w:color="auto" w:fill="FFFFFF"/>
        <w:ind w:left="720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t>And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governing</w:t>
      </w:r>
      <w:r w:rsidRPr="00263414">
        <w:t xml:space="preserve"> </w:t>
      </w:r>
      <w:r w:rsidRPr="00263414">
        <w:t>powers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this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rule</w:t>
      </w:r>
      <w:r w:rsidRPr="00263414">
        <w:t xml:space="preserve"> </w:t>
      </w:r>
      <w:r w:rsidRPr="00263414">
        <w:t>from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heavens</w:t>
      </w:r>
      <w:r w:rsidRPr="00263414">
        <w:t xml:space="preserve"> </w:t>
      </w:r>
      <w:r w:rsidRPr="00263414">
        <w:t>over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earth</w:t>
      </w:r>
      <w:r w:rsidRPr="00263414">
        <w:t xml:space="preserve"> </w:t>
      </w:r>
      <w:r w:rsidRPr="00263414">
        <w:t>[</w:t>
      </w:r>
      <w:hyperlink r:id="rId24" w:history="1">
        <w:r w:rsidRPr="00263414">
          <w:rPr>
            <w:rStyle w:val="Hyperlink"/>
            <w:color w:val="0062B5"/>
          </w:rPr>
          <w:t>Ephesians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3:9-10</w:t>
        </w:r>
      </w:hyperlink>
      <w:r w:rsidRPr="00263414">
        <w:t>;</w:t>
      </w:r>
      <w:r w:rsidRPr="00263414">
        <w:t xml:space="preserve"> </w:t>
      </w:r>
      <w:hyperlink r:id="rId25" w:history="1">
        <w:r w:rsidRPr="00263414">
          <w:rPr>
            <w:rStyle w:val="Hyperlink"/>
            <w:color w:val="0062B5"/>
          </w:rPr>
          <w:t>6:12</w:t>
        </w:r>
      </w:hyperlink>
      <w:r w:rsidRPr="00263414">
        <w:t>],</w:t>
      </w:r>
      <w:r w:rsidRPr="00263414">
        <w:t xml:space="preserve"> </w:t>
      </w:r>
      <w:r w:rsidRPr="00263414">
        <w:t>a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referred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thirty-two</w:t>
      </w:r>
      <w:r w:rsidRPr="00263414">
        <w:t xml:space="preserve"> </w:t>
      </w:r>
      <w:r w:rsidRPr="00263414">
        <w:t>times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Matthew’s</w:t>
      </w:r>
      <w:r w:rsidRPr="00263414">
        <w:t xml:space="preserve"> </w:t>
      </w:r>
      <w:r w:rsidRPr="00263414">
        <w:t>gospel</w:t>
      </w:r>
      <w:r w:rsidRPr="00263414">
        <w:t xml:space="preserve"> </w:t>
      </w:r>
      <w:r w:rsidRPr="00263414">
        <w:t>as</w:t>
      </w:r>
      <w:r w:rsidRPr="00263414">
        <w:t xml:space="preserve"> </w:t>
      </w:r>
      <w:r w:rsidRPr="00263414">
        <w:t>“the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heavens.”)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Then,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add</w:t>
      </w:r>
      <w:r w:rsidRPr="00263414">
        <w:t xml:space="preserve"> </w:t>
      </w:r>
      <w:r w:rsidRPr="00263414">
        <w:t>further</w:t>
      </w:r>
      <w:r w:rsidRPr="00263414">
        <w:t xml:space="preserve"> </w:t>
      </w:r>
      <w:r w:rsidRPr="00263414">
        <w:t>clarification,</w:t>
      </w:r>
      <w:r w:rsidRPr="00263414">
        <w:t xml:space="preserve"> </w:t>
      </w:r>
      <w:r w:rsidRPr="00263414">
        <w:t>take</w:t>
      </w:r>
      <w:r w:rsidRPr="00263414">
        <w:t xml:space="preserve"> </w:t>
      </w:r>
      <w:r w:rsidRPr="00263414">
        <w:t>all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this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its</w:t>
      </w:r>
      <w:r w:rsidRPr="00263414">
        <w:t xml:space="preserve"> </w:t>
      </w:r>
      <w:r w:rsidRPr="00263414">
        <w:t>ultimate</w:t>
      </w:r>
      <w:r w:rsidRPr="00263414">
        <w:t xml:space="preserve"> </w:t>
      </w:r>
      <w:r w:rsidRPr="00263414">
        <w:t>goal.</w:t>
      </w:r>
      <w:r w:rsidRPr="00263414">
        <w:t xml:space="preserve"> </w:t>
      </w:r>
      <w:r w:rsidRPr="00263414">
        <w:t>Project</w:t>
      </w:r>
      <w:r w:rsidRPr="00263414">
        <w:t xml:space="preserve"> </w:t>
      </w:r>
      <w:r w:rsidRPr="00263414">
        <w:t>matters</w:t>
      </w:r>
      <w:r w:rsidRPr="00263414">
        <w:t xml:space="preserve"> </w:t>
      </w:r>
      <w:r w:rsidRPr="00263414">
        <w:t>out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a</w:t>
      </w:r>
      <w:r w:rsidRPr="00263414">
        <w:t xml:space="preserve"> </w:t>
      </w:r>
      <w:r w:rsidRPr="00263414">
        <w:t>time</w:t>
      </w:r>
      <w:r w:rsidRPr="00263414">
        <w:t xml:space="preserve"> </w:t>
      </w:r>
      <w:r w:rsidRPr="00263414">
        <w:t>2,000</w:t>
      </w:r>
      <w:r w:rsidRPr="00263414">
        <w:t xml:space="preserve"> </w:t>
      </w:r>
      <w:r w:rsidRPr="00263414">
        <w:t>years</w:t>
      </w:r>
      <w:r w:rsidRPr="00263414">
        <w:t xml:space="preserve"> </w:t>
      </w:r>
      <w:r w:rsidRPr="00263414">
        <w:t>beyond</w:t>
      </w:r>
      <w:r w:rsidRPr="00263414">
        <w:t xml:space="preserve"> </w:t>
      </w:r>
      <w:r w:rsidRPr="00263414">
        <w:t>events</w:t>
      </w:r>
      <w:r w:rsidRPr="00263414">
        <w:t xml:space="preserve"> </w:t>
      </w:r>
      <w:r w:rsidRPr="00263414">
        <w:t>seen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gospel</w:t>
      </w:r>
      <w:r w:rsidRPr="00263414">
        <w:t xml:space="preserve"> </w:t>
      </w:r>
      <w:r w:rsidRPr="00263414">
        <w:t>accounts,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a</w:t>
      </w:r>
      <w:r w:rsidRPr="00263414">
        <w:t xml:space="preserve"> </w:t>
      </w:r>
      <w:r w:rsidRPr="00263414">
        <w:t>time</w:t>
      </w:r>
      <w:r w:rsidRPr="00263414">
        <w:t xml:space="preserve"> </w:t>
      </w:r>
      <w:r w:rsidRPr="00263414">
        <w:t>still</w:t>
      </w:r>
      <w:r w:rsidRPr="00263414">
        <w:t xml:space="preserve"> </w:t>
      </w:r>
      <w:r w:rsidRPr="00263414">
        <w:t>future</w:t>
      </w:r>
      <w:r w:rsidRPr="00263414">
        <w:t xml:space="preserve"> </w:t>
      </w:r>
      <w:r w:rsidRPr="00263414">
        <w:t>today.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rPr>
          <w:i/>
          <w:iCs/>
        </w:rPr>
        <w:t>WHAT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t xml:space="preserve"> </w:t>
      </w:r>
      <w:r w:rsidRPr="00263414">
        <w:t>will</w:t>
      </w:r>
      <w:r w:rsidRPr="00263414">
        <w:t xml:space="preserve"> </w:t>
      </w:r>
      <w:r w:rsidRPr="00263414">
        <w:t>Christ,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second</w:t>
      </w:r>
      <w:r w:rsidRPr="00263414">
        <w:t xml:space="preserve"> </w:t>
      </w:r>
      <w:r w:rsidRPr="00263414">
        <w:t>Man,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last</w:t>
      </w:r>
      <w:r w:rsidRPr="00263414">
        <w:t xml:space="preserve"> </w:t>
      </w:r>
      <w:r w:rsidRPr="00263414">
        <w:t>Adam,</w:t>
      </w:r>
      <w:r w:rsidRPr="00263414">
        <w:t xml:space="preserve"> </w:t>
      </w:r>
      <w:r w:rsidRPr="00263414">
        <w:t>take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rule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that</w:t>
      </w:r>
      <w:r w:rsidRPr="00263414">
        <w:t xml:space="preserve"> </w:t>
      </w:r>
      <w:r w:rsidRPr="00263414">
        <w:t>coming</w:t>
      </w:r>
      <w:r w:rsidRPr="00263414">
        <w:t xml:space="preserve"> </w:t>
      </w:r>
      <w:r w:rsidRPr="00263414">
        <w:t>day,</w:t>
      </w:r>
      <w:r w:rsidRPr="00263414">
        <w:t xml:space="preserve"> </w:t>
      </w:r>
      <w:r w:rsidRPr="00263414">
        <w:t>seen</w:t>
      </w:r>
      <w:r w:rsidRPr="00263414">
        <w:t xml:space="preserve"> </w:t>
      </w:r>
      <w:r w:rsidRPr="00263414">
        <w:t>in</w:t>
      </w:r>
      <w:r w:rsidRPr="00263414">
        <w:t xml:space="preserve"> </w:t>
      </w:r>
      <w:hyperlink r:id="rId26" w:history="1">
        <w:r w:rsidRPr="00263414">
          <w:rPr>
            <w:rStyle w:val="Hyperlink"/>
            <w:color w:val="0062B5"/>
          </w:rPr>
          <w:t>Revelation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11:15</w:t>
        </w:r>
      </w:hyperlink>
      <w:r w:rsidRPr="00263414">
        <w:t xml:space="preserve"> </w:t>
      </w:r>
      <w:r w:rsidRPr="00263414">
        <w:t>(corrected</w:t>
      </w:r>
      <w:r w:rsidRPr="00263414">
        <w:t xml:space="preserve"> </w:t>
      </w:r>
      <w:r w:rsidRPr="00263414">
        <w:t>translation)?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t>“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seventh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angel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sounded;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there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followed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great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voices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heaven,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they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said,</w:t>
      </w:r>
    </w:p>
    <w:p w:rsidR="00263414" w:rsidRPr="00263414" w:rsidRDefault="00263414" w:rsidP="00263414">
      <w:pPr>
        <w:shd w:val="clear" w:color="auto" w:fill="FFFFFF"/>
        <w:ind w:left="720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this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world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became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our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Lord,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his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Christ: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shall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reign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for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ever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ever.</w:t>
      </w:r>
      <w:r w:rsidRPr="00263414">
        <w:t>”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rPr>
          <w:i/>
          <w:iCs/>
        </w:rPr>
        <w:t>Throughout,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SAME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introduced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beginning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Genesis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chapter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one,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seen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permeating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whole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Scripture!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Thus,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message,</w:t>
      </w:r>
      <w:r w:rsidRPr="00263414">
        <w:t xml:space="preserve"> </w:t>
      </w:r>
      <w:r w:rsidRPr="00263414">
        <w:t>begun</w:t>
      </w:r>
      <w:r w:rsidRPr="00263414">
        <w:t xml:space="preserve"> </w:t>
      </w:r>
      <w:r w:rsidRPr="00263414">
        <w:t>by</w:t>
      </w:r>
      <w:r w:rsidRPr="00263414">
        <w:t xml:space="preserve"> </w:t>
      </w:r>
      <w:r w:rsidRPr="00263414">
        <w:t>John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continued</w:t>
      </w:r>
      <w:r w:rsidRPr="00263414">
        <w:t xml:space="preserve"> </w:t>
      </w:r>
      <w:r w:rsidRPr="00263414">
        <w:t>by</w:t>
      </w:r>
      <w:r w:rsidRPr="00263414">
        <w:t xml:space="preserve"> </w:t>
      </w:r>
      <w:r w:rsidRPr="00263414">
        <w:t>Jesus,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Twelve,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Seventy</w:t>
      </w:r>
      <w:r w:rsidRPr="00263414">
        <w:t xml:space="preserve"> </w:t>
      </w:r>
      <w:r w:rsidRPr="00263414">
        <w:t>had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do</w:t>
      </w:r>
      <w:r w:rsidRPr="00263414">
        <w:t xml:space="preserve"> </w:t>
      </w:r>
      <w:r w:rsidRPr="00263414">
        <w:t>with</w:t>
      </w:r>
      <w:r w:rsidRPr="00263414">
        <w:t xml:space="preserve"> </w:t>
      </w:r>
      <w:r w:rsidRPr="00263414">
        <w:t>a</w:t>
      </w:r>
      <w:r w:rsidRPr="00263414">
        <w:t xml:space="preserve"> </w:t>
      </w:r>
      <w:r w:rsidRPr="00263414">
        <w:t>call</w:t>
      </w:r>
      <w:r w:rsidRPr="00263414">
        <w:t xml:space="preserve"> </w:t>
      </w:r>
      <w:r w:rsidRPr="00263414">
        <w:t>for</w:t>
      </w:r>
      <w:r w:rsidRPr="00263414">
        <w:t xml:space="preserve"> </w:t>
      </w:r>
      <w:r w:rsidRPr="00263414">
        <w:t>national</w:t>
      </w:r>
      <w:r w:rsidRPr="00263414">
        <w:t xml:space="preserve"> </w:t>
      </w:r>
      <w:r w:rsidRPr="00263414">
        <w:t>repentance,</w:t>
      </w:r>
      <w:r w:rsidRPr="00263414">
        <w:t xml:space="preserve"> </w:t>
      </w:r>
      <w:r w:rsidRPr="00263414">
        <w:t>with</w:t>
      </w:r>
      <w:r w:rsidRPr="00263414">
        <w:t xml:space="preserve"> </w:t>
      </w:r>
      <w:r w:rsidRPr="00263414">
        <w:t>a</w:t>
      </w:r>
      <w:r w:rsidRPr="00263414">
        <w:t xml:space="preserve"> </w:t>
      </w:r>
      <w:r w:rsidRPr="00263414">
        <w:t>view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proffered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heavens.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And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Sermon</w:t>
      </w:r>
      <w:r w:rsidRPr="00263414">
        <w:t xml:space="preserve"> </w:t>
      </w:r>
      <w:r w:rsidRPr="00263414">
        <w:t>on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Mount,</w:t>
      </w:r>
      <w:r w:rsidRPr="00263414">
        <w:t xml:space="preserve"> </w:t>
      </w:r>
      <w:r w:rsidRPr="00263414">
        <w:t>which</w:t>
      </w:r>
      <w:r w:rsidRPr="00263414">
        <w:t xml:space="preserve"> </w:t>
      </w:r>
      <w:r w:rsidRPr="00263414">
        <w:t>Christ</w:t>
      </w:r>
      <w:r w:rsidRPr="00263414">
        <w:t xml:space="preserve"> </w:t>
      </w:r>
      <w:r w:rsidRPr="00263414">
        <w:t>gave</w:t>
      </w:r>
      <w:r w:rsidRPr="00263414">
        <w:t xml:space="preserve"> </w:t>
      </w:r>
      <w:r w:rsidRPr="00263414">
        <w:t>very</w:t>
      </w:r>
      <w:r w:rsidRPr="00263414">
        <w:t xml:space="preserve"> </w:t>
      </w:r>
      <w:r w:rsidRPr="00263414">
        <w:t>near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opening</w:t>
      </w:r>
      <w:r w:rsidRPr="00263414">
        <w:t xml:space="preserve"> </w:t>
      </w:r>
      <w:r w:rsidRPr="00263414">
        <w:t>part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His</w:t>
      </w:r>
      <w:r w:rsidRPr="00263414">
        <w:t xml:space="preserve"> </w:t>
      </w:r>
      <w:r w:rsidRPr="00263414">
        <w:t>ministry,</w:t>
      </w:r>
      <w:r w:rsidRPr="00263414">
        <w:t xml:space="preserve"> </w:t>
      </w:r>
      <w:r w:rsidRPr="00263414">
        <w:rPr>
          <w:i/>
          <w:iCs/>
        </w:rPr>
        <w:t>had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do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with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Jewish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people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this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NOT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with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Israel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salvation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by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grace.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Succinctly</w:t>
      </w:r>
      <w:r w:rsidRPr="00263414">
        <w:t xml:space="preserve"> </w:t>
      </w:r>
      <w:r w:rsidRPr="00263414">
        <w:t>stated,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Sermon</w:t>
      </w:r>
      <w:r w:rsidRPr="00263414">
        <w:t xml:space="preserve"> </w:t>
      </w:r>
      <w:r w:rsidRPr="00263414">
        <w:t>on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Mount,</w:t>
      </w:r>
      <w:r w:rsidRPr="00263414">
        <w:t xml:space="preserve"> </w:t>
      </w:r>
      <w:r w:rsidRPr="00263414">
        <w:t>given</w:t>
      </w:r>
      <w:r w:rsidRPr="00263414">
        <w:t xml:space="preserve"> </w:t>
      </w:r>
      <w:r w:rsidRPr="00263414">
        <w:t>at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outset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Christ’s</w:t>
      </w:r>
      <w:r w:rsidRPr="00263414">
        <w:t xml:space="preserve"> </w:t>
      </w:r>
      <w:r w:rsidRPr="00263414">
        <w:t>ministry,</w:t>
      </w:r>
      <w:r w:rsidRPr="00263414">
        <w:t xml:space="preserve"> </w:t>
      </w:r>
      <w:r w:rsidRPr="00263414">
        <w:t>is</w:t>
      </w:r>
      <w:r w:rsidRPr="00263414">
        <w:t xml:space="preserve"> </w:t>
      </w:r>
      <w:r w:rsidRPr="00263414">
        <w:rPr>
          <w:i/>
          <w:iCs/>
        </w:rPr>
        <w:t>a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connected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discourse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dealing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with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entrance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into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or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exclusion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from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heavens.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rPr>
          <w:i/>
          <w:iCs/>
        </w:rPr>
        <w:t>NO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PART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this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discourse</w:t>
      </w:r>
      <w:r w:rsidRPr="00263414">
        <w:t xml:space="preserve"> </w:t>
      </w:r>
      <w:r w:rsidRPr="00263414">
        <w:t>has</w:t>
      </w:r>
      <w:r w:rsidRPr="00263414">
        <w:t xml:space="preserve"> </w:t>
      </w:r>
      <w:r w:rsidRPr="00263414">
        <w:t>anything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do</w:t>
      </w:r>
      <w:r w:rsidRPr="00263414">
        <w:t xml:space="preserve"> </w:t>
      </w:r>
      <w:r w:rsidRPr="00263414">
        <w:t>with</w:t>
      </w:r>
      <w:r w:rsidRPr="00263414">
        <w:t xml:space="preserve"> </w:t>
      </w:r>
      <w:r w:rsidRPr="00263414">
        <w:rPr>
          <w:i/>
          <w:iCs/>
        </w:rPr>
        <w:t>salvation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by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grace</w:t>
      </w:r>
      <w:r w:rsidRPr="00263414">
        <w:t>.</w:t>
      </w:r>
      <w:r w:rsidRPr="00263414"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COMPLETE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discourse</w:t>
      </w:r>
      <w:r w:rsidRPr="00263414">
        <w:t xml:space="preserve"> </w:t>
      </w:r>
      <w:r w:rsidRPr="00263414">
        <w:t>has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do</w:t>
      </w:r>
      <w:r w:rsidRPr="00263414">
        <w:t xml:space="preserve"> </w:t>
      </w:r>
      <w:r w:rsidRPr="00263414">
        <w:t>with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message</w:t>
      </w:r>
      <w:r w:rsidRPr="00263414">
        <w:t xml:space="preserve"> </w:t>
      </w:r>
      <w:r w:rsidRPr="00263414">
        <w:t>being</w:t>
      </w:r>
      <w:r w:rsidRPr="00263414">
        <w:t xml:space="preserve"> </w:t>
      </w:r>
      <w:r w:rsidRPr="00263414">
        <w:t>proclaimed,</w:t>
      </w:r>
      <w:r w:rsidRPr="00263414">
        <w:t xml:space="preserve"> </w:t>
      </w:r>
      <w:r w:rsidRPr="00263414">
        <w:t>a</w:t>
      </w:r>
      <w:r w:rsidRPr="00263414">
        <w:t xml:space="preserve"> </w:t>
      </w:r>
      <w:r w:rsidRPr="00263414">
        <w:t>message</w:t>
      </w:r>
      <w:r w:rsidRPr="00263414">
        <w:t xml:space="preserve"> </w:t>
      </w:r>
      <w:r w:rsidRPr="00263414">
        <w:t>pertaining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heavens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—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message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proclaimed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Israel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past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and,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will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shown,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message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proclaimed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Christians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today</w:t>
      </w:r>
      <w:r w:rsidRPr="00263414">
        <w:t>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Christ</w:t>
      </w:r>
      <w:r w:rsidRPr="00263414">
        <w:t xml:space="preserve"> </w:t>
      </w:r>
      <w:r w:rsidRPr="00263414">
        <w:t>delivered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Sermon</w:t>
      </w:r>
      <w:r w:rsidRPr="00263414">
        <w:t xml:space="preserve"> </w:t>
      </w:r>
      <w:r w:rsidRPr="00263414">
        <w:t>on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Mount</w:t>
      </w:r>
      <w:r w:rsidRPr="00263414">
        <w:t xml:space="preserve"> </w:t>
      </w:r>
      <w:r w:rsidRPr="00263414">
        <w:t>specifically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His</w:t>
      </w:r>
      <w:r w:rsidRPr="00263414">
        <w:t xml:space="preserve"> </w:t>
      </w:r>
      <w:r w:rsidRPr="00263414">
        <w:t>disciples</w:t>
      </w:r>
      <w:r w:rsidRPr="00263414">
        <w:t xml:space="preserve"> </w:t>
      </w:r>
      <w:r w:rsidRPr="00263414">
        <w:t>(though</w:t>
      </w:r>
      <w:r w:rsidRPr="00263414">
        <w:t xml:space="preserve"> </w:t>
      </w:r>
      <w:r w:rsidRPr="00263414">
        <w:t>others</w:t>
      </w:r>
      <w:r w:rsidRPr="00263414">
        <w:t xml:space="preserve"> </w:t>
      </w:r>
      <w:r w:rsidRPr="00263414">
        <w:t>following</w:t>
      </w:r>
      <w:r w:rsidRPr="00263414">
        <w:t xml:space="preserve"> </w:t>
      </w:r>
      <w:r w:rsidRPr="00263414">
        <w:t>Him</w:t>
      </w:r>
      <w:r w:rsidRPr="00263414">
        <w:t xml:space="preserve"> </w:t>
      </w:r>
      <w:r w:rsidRPr="00263414">
        <w:t>were</w:t>
      </w:r>
      <w:r w:rsidRPr="00263414">
        <w:t xml:space="preserve"> </w:t>
      </w:r>
      <w:r w:rsidRPr="00263414">
        <w:t>present)</w:t>
      </w:r>
      <w:r w:rsidRPr="00263414">
        <w:t xml:space="preserve"> </w:t>
      </w:r>
      <w:r w:rsidRPr="00263414">
        <w:t>after</w:t>
      </w:r>
      <w:r w:rsidRPr="00263414">
        <w:t xml:space="preserve"> </w:t>
      </w:r>
      <w:r w:rsidRPr="00263414">
        <w:t>he</w:t>
      </w:r>
      <w:r w:rsidRPr="00263414">
        <w:t xml:space="preserve"> </w:t>
      </w:r>
      <w:r w:rsidRPr="00263414">
        <w:t>had</w:t>
      </w:r>
      <w:r w:rsidRPr="00263414">
        <w:t xml:space="preserve"> </w:t>
      </w:r>
      <w:r w:rsidRPr="00263414">
        <w:t>left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multitudes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had</w:t>
      </w:r>
      <w:r w:rsidRPr="00263414">
        <w:t xml:space="preserve"> </w:t>
      </w:r>
      <w:r w:rsidRPr="00263414">
        <w:t>gone</w:t>
      </w:r>
      <w:r w:rsidRPr="00263414">
        <w:t xml:space="preserve"> </w:t>
      </w:r>
      <w:r w:rsidRPr="00263414">
        <w:t>up</w:t>
      </w:r>
      <w:r w:rsidRPr="00263414">
        <w:t xml:space="preserve"> </w:t>
      </w:r>
      <w:r w:rsidRPr="00263414">
        <w:t>into</w:t>
      </w:r>
      <w:r w:rsidRPr="00263414">
        <w:t xml:space="preserve"> </w:t>
      </w:r>
      <w:r w:rsidRPr="00263414">
        <w:t>a</w:t>
      </w:r>
      <w:r w:rsidRPr="00263414">
        <w:t xml:space="preserve"> </w:t>
      </w:r>
      <w:r w:rsidRPr="00263414">
        <w:t>mountain</w:t>
      </w:r>
      <w:r w:rsidRPr="00263414">
        <w:t xml:space="preserve"> </w:t>
      </w:r>
      <w:r w:rsidRPr="00263414">
        <w:t>(“a</w:t>
      </w:r>
      <w:r w:rsidRPr="00263414">
        <w:t xml:space="preserve"> </w:t>
      </w:r>
      <w:r w:rsidRPr="00263414">
        <w:t>mountain”</w:t>
      </w:r>
      <w:r w:rsidRPr="00263414">
        <w:t xml:space="preserve"> </w:t>
      </w:r>
      <w:r w:rsidRPr="00263414">
        <w:t>signifying</w:t>
      </w:r>
      <w:r w:rsidRPr="00263414">
        <w:t xml:space="preserve"> </w:t>
      </w:r>
      <w:r w:rsidRPr="00263414">
        <w:rPr>
          <w:i/>
          <w:iCs/>
        </w:rPr>
        <w:t>a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kingdom</w:t>
      </w:r>
      <w:r w:rsidRPr="00263414">
        <w:t>,</w:t>
      </w:r>
      <w:r w:rsidRPr="00263414">
        <w:t xml:space="preserve"> </w:t>
      </w:r>
      <w:r w:rsidRPr="00263414">
        <w:t>as</w:t>
      </w:r>
      <w:r w:rsidRPr="00263414">
        <w:t xml:space="preserve"> </w:t>
      </w:r>
      <w:r w:rsidRPr="00263414">
        <w:t>later</w:t>
      </w:r>
      <w:r w:rsidRPr="00263414">
        <w:t xml:space="preserve"> </w:t>
      </w:r>
      <w:r w:rsidRPr="00263414">
        <w:t>seen</w:t>
      </w:r>
      <w:r w:rsidRPr="00263414">
        <w:t xml:space="preserve"> </w:t>
      </w:r>
      <w:r w:rsidRPr="00263414">
        <w:t>in</w:t>
      </w:r>
      <w:r w:rsidRPr="00263414">
        <w:t xml:space="preserve"> </w:t>
      </w:r>
      <w:hyperlink r:id="rId27" w:history="1">
        <w:r w:rsidRPr="00263414">
          <w:rPr>
            <w:rStyle w:val="Hyperlink"/>
            <w:color w:val="0062B5"/>
          </w:rPr>
          <w:t>Matthew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17:1-5</w:t>
        </w:r>
      </w:hyperlink>
      <w:r w:rsidRPr="00263414">
        <w:t xml:space="preserve"> </w:t>
      </w:r>
      <w:r w:rsidRPr="00263414">
        <w:t>[</w:t>
      </w:r>
      <w:r w:rsidRPr="00263414">
        <w:rPr>
          <w:i/>
          <w:iCs/>
        </w:rPr>
        <w:t>cf</w:t>
      </w:r>
      <w:r w:rsidRPr="00263414">
        <w:t>.</w:t>
      </w:r>
      <w:r w:rsidRPr="00263414">
        <w:t xml:space="preserve"> </w:t>
      </w:r>
      <w:hyperlink r:id="rId28" w:history="1">
        <w:r w:rsidRPr="00263414">
          <w:rPr>
            <w:rStyle w:val="Hyperlink"/>
            <w:color w:val="0062B5"/>
          </w:rPr>
          <w:t>Isaiah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2:1-5</w:t>
        </w:r>
      </w:hyperlink>
      <w:r w:rsidRPr="00263414">
        <w:t>;</w:t>
      </w:r>
      <w:r w:rsidRPr="00263414">
        <w:t xml:space="preserve"> </w:t>
      </w:r>
      <w:hyperlink r:id="rId29" w:history="1">
        <w:r w:rsidRPr="00263414">
          <w:rPr>
            <w:rStyle w:val="Hyperlink"/>
            <w:color w:val="0062B5"/>
          </w:rPr>
          <w:t>Daniel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2:31-45</w:t>
        </w:r>
      </w:hyperlink>
      <w:r w:rsidRPr="00263414">
        <w:t>]).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The</w:t>
      </w:r>
      <w:r w:rsidRPr="00263414">
        <w:t xml:space="preserve"> </w:t>
      </w:r>
      <w:r w:rsidRPr="00263414">
        <w:t>things</w:t>
      </w:r>
      <w:r w:rsidRPr="00263414">
        <w:t xml:space="preserve"> </w:t>
      </w:r>
      <w:r w:rsidRPr="00263414">
        <w:t>seen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this</w:t>
      </w:r>
      <w:r w:rsidRPr="00263414">
        <w:t xml:space="preserve"> </w:t>
      </w:r>
      <w:r w:rsidRPr="00263414">
        <w:t>message</w:t>
      </w:r>
      <w:r w:rsidRPr="00263414">
        <w:t xml:space="preserve"> </w:t>
      </w:r>
      <w:r w:rsidRPr="00263414">
        <w:t>were</w:t>
      </w:r>
      <w:r w:rsidRPr="00263414">
        <w:t xml:space="preserve"> </w:t>
      </w:r>
      <w:r w:rsidRPr="00263414">
        <w:t>applicable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Israel</w:t>
      </w:r>
      <w:r w:rsidRPr="00263414">
        <w:t xml:space="preserve"> </w:t>
      </w:r>
      <w:r w:rsidRPr="00263414">
        <w:t>during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offer</w:t>
      </w:r>
      <w:r w:rsidRPr="00263414">
        <w:t xml:space="preserve"> </w:t>
      </w:r>
      <w:r w:rsidRPr="00263414">
        <w:t>(in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gospels)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re-offer</w:t>
      </w:r>
      <w:r w:rsidRPr="00263414">
        <w:t xml:space="preserve"> </w:t>
      </w:r>
      <w:r w:rsidRPr="00263414">
        <w:t>(in</w:t>
      </w:r>
      <w:r w:rsidRPr="00263414">
        <w:t xml:space="preserve"> </w:t>
      </w:r>
      <w:r w:rsidRPr="00263414">
        <w:t>Acts)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heavens.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However,</w:t>
      </w:r>
      <w:r w:rsidRPr="00263414">
        <w:t xml:space="preserve"> </w:t>
      </w:r>
      <w:r w:rsidRPr="00263414">
        <w:t>because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Jewish</w:t>
      </w:r>
      <w:r w:rsidRPr="00263414">
        <w:t xml:space="preserve"> </w:t>
      </w:r>
      <w:r w:rsidRPr="00263414">
        <w:t>people’s</w:t>
      </w:r>
      <w:r w:rsidRPr="00263414">
        <w:t xml:space="preserve"> </w:t>
      </w:r>
      <w:r w:rsidRPr="00263414">
        <w:t>rejection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message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Messenger,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heavens</w:t>
      </w:r>
      <w:r w:rsidRPr="00263414">
        <w:t xml:space="preserve"> </w:t>
      </w:r>
      <w:r w:rsidRPr="00263414">
        <w:t>was</w:t>
      </w:r>
      <w:r w:rsidRPr="00263414">
        <w:t xml:space="preserve"> </w:t>
      </w:r>
      <w:r w:rsidRPr="00263414">
        <w:t>taken</w:t>
      </w:r>
      <w:r w:rsidRPr="00263414">
        <w:t xml:space="preserve"> </w:t>
      </w:r>
      <w:r w:rsidRPr="00263414">
        <w:t>from</w:t>
      </w:r>
      <w:r w:rsidRPr="00263414">
        <w:t xml:space="preserve"> </w:t>
      </w:r>
      <w:r w:rsidRPr="00263414">
        <w:t>Israel</w:t>
      </w:r>
      <w:r w:rsidRPr="00263414">
        <w:t xml:space="preserve"> </w:t>
      </w:r>
      <w:r w:rsidRPr="00263414">
        <w:t>(</w:t>
      </w:r>
      <w:hyperlink r:id="rId30" w:history="1">
        <w:r w:rsidRPr="00263414">
          <w:rPr>
            <w:rStyle w:val="Hyperlink"/>
            <w:color w:val="0062B5"/>
          </w:rPr>
          <w:t>Matthew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21:33-43</w:t>
        </w:r>
      </w:hyperlink>
      <w:r w:rsidRPr="00263414">
        <w:t>),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an</w:t>
      </w:r>
      <w:r w:rsidRPr="00263414">
        <w:t xml:space="preserve"> </w:t>
      </w:r>
      <w:r w:rsidRPr="00263414">
        <w:t>entirely</w:t>
      </w:r>
      <w:r w:rsidRPr="00263414">
        <w:t xml:space="preserve"> </w:t>
      </w:r>
      <w:r w:rsidRPr="00263414">
        <w:t>new</w:t>
      </w:r>
      <w:r w:rsidRPr="00263414">
        <w:t xml:space="preserve"> </w:t>
      </w:r>
      <w:r w:rsidRPr="00263414">
        <w:t>entity</w:t>
      </w:r>
      <w:r w:rsidRPr="00263414">
        <w:t xml:space="preserve"> </w:t>
      </w:r>
      <w:r w:rsidRPr="00263414">
        <w:t>was</w:t>
      </w:r>
      <w:r w:rsidRPr="00263414">
        <w:t xml:space="preserve"> </w:t>
      </w:r>
      <w:r w:rsidRPr="00263414">
        <w:t>called</w:t>
      </w:r>
      <w:r w:rsidRPr="00263414">
        <w:t xml:space="preserve"> </w:t>
      </w:r>
      <w:r w:rsidRPr="00263414">
        <w:t>into</w:t>
      </w:r>
      <w:r w:rsidRPr="00263414">
        <w:t xml:space="preserve"> </w:t>
      </w:r>
      <w:r w:rsidRPr="00263414">
        <w:t>existence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be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recipient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that</w:t>
      </w:r>
      <w:r w:rsidRPr="00263414">
        <w:t xml:space="preserve"> </w:t>
      </w:r>
      <w:r w:rsidRPr="00263414">
        <w:t>which</w:t>
      </w:r>
      <w:r w:rsidRPr="00263414">
        <w:t xml:space="preserve"> </w:t>
      </w:r>
      <w:r w:rsidRPr="00263414">
        <w:t>Israel</w:t>
      </w:r>
      <w:r w:rsidRPr="00263414">
        <w:t xml:space="preserve"> </w:t>
      </w:r>
      <w:r w:rsidRPr="00263414">
        <w:t>had</w:t>
      </w:r>
      <w:r w:rsidRPr="00263414">
        <w:t xml:space="preserve"> </w:t>
      </w:r>
      <w:r w:rsidRPr="00263414">
        <w:t>rejected</w:t>
      </w:r>
      <w:r w:rsidRPr="00263414">
        <w:t xml:space="preserve"> </w:t>
      </w:r>
      <w:r w:rsidRPr="00263414">
        <w:t>(</w:t>
      </w:r>
      <w:hyperlink r:id="rId31" w:history="1">
        <w:r w:rsidRPr="00263414">
          <w:rPr>
            <w:rStyle w:val="Hyperlink"/>
            <w:color w:val="0062B5"/>
          </w:rPr>
          <w:t>Acts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2:1-2</w:t>
        </w:r>
      </w:hyperlink>
      <w:r w:rsidRPr="00263414">
        <w:t>;</w:t>
      </w:r>
      <w:r w:rsidRPr="00263414">
        <w:t xml:space="preserve"> </w:t>
      </w:r>
      <w:hyperlink r:id="rId32" w:history="1">
        <w:r w:rsidRPr="00263414">
          <w:rPr>
            <w:rStyle w:val="Hyperlink"/>
            <w:color w:val="0062B5"/>
          </w:rPr>
          <w:t>I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Peter</w:t>
        </w:r>
        <w:r w:rsidRPr="00263414">
          <w:rPr>
            <w:rStyle w:val="Hyperlink"/>
            <w:color w:val="0062B5"/>
          </w:rPr>
          <w:t xml:space="preserve"> </w:t>
        </w:r>
        <w:r w:rsidRPr="00263414">
          <w:rPr>
            <w:rStyle w:val="Hyperlink"/>
            <w:color w:val="0062B5"/>
          </w:rPr>
          <w:t>2:9-10</w:t>
        </w:r>
      </w:hyperlink>
      <w:r w:rsidRPr="00263414">
        <w:t>).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And</w:t>
      </w:r>
      <w:r w:rsidRPr="00263414">
        <w:t xml:space="preserve"> </w:t>
      </w:r>
      <w:r w:rsidRPr="00263414">
        <w:t>aside</w:t>
      </w:r>
      <w:r w:rsidRPr="00263414">
        <w:t xml:space="preserve"> </w:t>
      </w:r>
      <w:r w:rsidRPr="00263414">
        <w:t>from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re-offer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during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subsequent</w:t>
      </w:r>
      <w:r w:rsidRPr="00263414">
        <w:t xml:space="preserve"> </w:t>
      </w:r>
      <w:r w:rsidRPr="00263414">
        <w:t>twenty-nine-year</w:t>
      </w:r>
      <w:r w:rsidRPr="00263414">
        <w:t xml:space="preserve"> </w:t>
      </w:r>
      <w:r w:rsidRPr="00263414">
        <w:t>Acts</w:t>
      </w:r>
      <w:r w:rsidRPr="00263414">
        <w:t xml:space="preserve"> </w:t>
      </w:r>
      <w:r w:rsidRPr="00263414">
        <w:t>period,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things</w:t>
      </w:r>
      <w:r w:rsidRPr="00263414">
        <w:t xml:space="preserve"> </w:t>
      </w:r>
      <w:r w:rsidRPr="00263414">
        <w:t>dealt</w:t>
      </w:r>
      <w:r w:rsidRPr="00263414">
        <w:t xml:space="preserve"> </w:t>
      </w:r>
      <w:r w:rsidRPr="00263414">
        <w:t>with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Sermon</w:t>
      </w:r>
      <w:r w:rsidRPr="00263414">
        <w:t xml:space="preserve"> </w:t>
      </w:r>
      <w:r w:rsidRPr="00263414">
        <w:t>on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Mount</w:t>
      </w:r>
      <w:r w:rsidRPr="00263414">
        <w:t xml:space="preserve"> </w:t>
      </w:r>
      <w:r w:rsidRPr="00263414">
        <w:rPr>
          <w:i/>
          <w:iCs/>
        </w:rPr>
        <w:t>could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NO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longer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applicable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Israel.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Beyond</w:t>
      </w:r>
      <w:r w:rsidRPr="00263414">
        <w:t xml:space="preserve"> </w:t>
      </w:r>
      <w:r w:rsidRPr="00263414">
        <w:t>this</w:t>
      </w:r>
      <w:r w:rsidRPr="00263414">
        <w:t xml:space="preserve"> </w:t>
      </w:r>
      <w:r w:rsidRPr="00263414">
        <w:t>time,</w:t>
      </w:r>
      <w:r w:rsidRPr="00263414">
        <w:t xml:space="preserve"> </w:t>
      </w:r>
      <w:r w:rsidRPr="00263414">
        <w:t>throughout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remainder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dispensation,</w:t>
      </w:r>
      <w:r w:rsidRPr="00263414">
        <w:t xml:space="preserve"> </w:t>
      </w:r>
      <w:r w:rsidRPr="00263414">
        <w:t>these</w:t>
      </w:r>
      <w:r w:rsidRPr="00263414">
        <w:t xml:space="preserve"> </w:t>
      </w:r>
      <w:r w:rsidRPr="00263414">
        <w:t>things</w:t>
      </w:r>
      <w:r w:rsidRPr="00263414">
        <w:t xml:space="preserve"> </w:t>
      </w:r>
      <w:r w:rsidRPr="00263414">
        <w:rPr>
          <w:i/>
          <w:iCs/>
        </w:rPr>
        <w:t>could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ONLY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applicable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one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brought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into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existence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recipient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of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that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which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Israel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had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rejected</w:t>
      </w:r>
      <w:r w:rsidRPr="00263414">
        <w:t>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</w:pPr>
      <w:r w:rsidRPr="00263414">
        <w:t>Thus,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Sermon</w:t>
      </w:r>
      <w:r w:rsidRPr="00263414">
        <w:t xml:space="preserve"> </w:t>
      </w:r>
      <w:r w:rsidRPr="00263414">
        <w:t>on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Mount,</w:t>
      </w:r>
      <w:r w:rsidRPr="00263414">
        <w:t xml:space="preserve"> </w:t>
      </w:r>
      <w:r w:rsidRPr="00263414">
        <w:t>having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do</w:t>
      </w:r>
      <w:r w:rsidRPr="00263414">
        <w:t xml:space="preserve"> </w:t>
      </w:r>
      <w:r w:rsidRPr="00263414">
        <w:t>with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kingdom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heavens,</w:t>
      </w:r>
      <w:r w:rsidRPr="00263414">
        <w:t xml:space="preserve"> </w:t>
      </w:r>
      <w:r w:rsidRPr="00263414">
        <w:rPr>
          <w:i/>
          <w:iCs/>
        </w:rPr>
        <w:t>can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ONLY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be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applicable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Christians</w:t>
      </w:r>
      <w:r w:rsidRPr="00263414">
        <w:rPr>
          <w:i/>
          <w:iCs/>
        </w:rPr>
        <w:t xml:space="preserve"> </w:t>
      </w:r>
      <w:r w:rsidRPr="00263414">
        <w:rPr>
          <w:i/>
          <w:iCs/>
        </w:rPr>
        <w:t>today.</w:t>
      </w:r>
    </w:p>
    <w:p w:rsidR="00263414" w:rsidRPr="00263414" w:rsidRDefault="00263414" w:rsidP="00263414">
      <w:pPr>
        <w:shd w:val="clear" w:color="auto" w:fill="FFFFFF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t>(To</w:t>
      </w:r>
      <w:r w:rsidRPr="00263414">
        <w:t xml:space="preserve"> </w:t>
      </w:r>
      <w:r w:rsidRPr="00263414">
        <w:t>properly</w:t>
      </w:r>
      <w:r w:rsidRPr="00263414">
        <w:t xml:space="preserve"> </w:t>
      </w:r>
      <w:r w:rsidRPr="00263414">
        <w:t>understand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Sermon</w:t>
      </w:r>
      <w:r w:rsidRPr="00263414">
        <w:t xml:space="preserve"> </w:t>
      </w:r>
      <w:r w:rsidRPr="00263414">
        <w:t>on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Mount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its</w:t>
      </w:r>
      <w:r w:rsidRPr="00263414">
        <w:t xml:space="preserve"> </w:t>
      </w:r>
      <w:r w:rsidRPr="00263414">
        <w:t>correct</w:t>
      </w:r>
      <w:r w:rsidRPr="00263414">
        <w:t xml:space="preserve"> </w:t>
      </w:r>
      <w:r w:rsidRPr="00263414">
        <w:t>perspective,</w:t>
      </w:r>
      <w:r w:rsidRPr="00263414">
        <w:t xml:space="preserve"> </w:t>
      </w:r>
      <w:r w:rsidRPr="00263414">
        <w:t>an</w:t>
      </w:r>
      <w:r w:rsidRPr="00263414">
        <w:t xml:space="preserve"> </w:t>
      </w:r>
      <w:r w:rsidRPr="00263414">
        <w:t>individual</w:t>
      </w:r>
      <w:r w:rsidRPr="00263414">
        <w:t xml:space="preserve"> </w:t>
      </w:r>
      <w:r w:rsidRPr="00263414">
        <w:rPr>
          <w:i/>
          <w:iCs/>
        </w:rPr>
        <w:t>MUST</w:t>
      </w:r>
      <w:r w:rsidRPr="00263414">
        <w:rPr>
          <w:i/>
          <w:iCs/>
        </w:rPr>
        <w:t xml:space="preserve"> </w:t>
      </w:r>
      <w:r w:rsidRPr="00263414">
        <w:t>have</w:t>
      </w:r>
      <w:r w:rsidRPr="00263414">
        <w:t xml:space="preserve"> </w:t>
      </w:r>
      <w:r w:rsidRPr="00263414">
        <w:t>some</w:t>
      </w:r>
      <w:r w:rsidRPr="00263414">
        <w:t xml:space="preserve"> </w:t>
      </w:r>
      <w:r w:rsidRPr="00263414">
        <w:t>understanding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central</w:t>
      </w:r>
      <w:r w:rsidRPr="00263414">
        <w:t xml:space="preserve"> </w:t>
      </w:r>
      <w:r w:rsidRPr="00263414">
        <w:t>message</w:t>
      </w:r>
      <w:r w:rsidRPr="00263414">
        <w:t xml:space="preserve"> </w:t>
      </w:r>
      <w:r w:rsidRPr="00263414">
        <w:t>dealt</w:t>
      </w:r>
      <w:r w:rsidRPr="00263414">
        <w:t xml:space="preserve"> </w:t>
      </w:r>
      <w:r w:rsidRPr="00263414">
        <w:t>with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gospels,</w:t>
      </w:r>
      <w:r w:rsidRPr="00263414">
        <w:t xml:space="preserve"> </w:t>
      </w:r>
      <w:r w:rsidRPr="00263414">
        <w:t>into</w:t>
      </w:r>
      <w:r w:rsidRPr="00263414">
        <w:t xml:space="preserve"> </w:t>
      </w:r>
      <w:r w:rsidRPr="00263414">
        <w:t>Acts,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then</w:t>
      </w:r>
      <w:r w:rsidRPr="00263414">
        <w:t xml:space="preserve"> </w:t>
      </w:r>
      <w:r w:rsidRPr="00263414">
        <w:t>into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epistles.</w:t>
      </w:r>
    </w:p>
    <w:p w:rsidR="00263414" w:rsidRPr="00263414" w:rsidRDefault="00263414" w:rsidP="00263414">
      <w:pPr>
        <w:shd w:val="clear" w:color="auto" w:fill="FFFFFF"/>
        <w:ind w:left="720"/>
      </w:pPr>
    </w:p>
    <w:p w:rsidR="00263414" w:rsidRPr="00263414" w:rsidRDefault="00263414" w:rsidP="00263414">
      <w:pPr>
        <w:shd w:val="clear" w:color="auto" w:fill="FFFFFF"/>
        <w:ind w:left="720"/>
      </w:pPr>
      <w:r w:rsidRPr="00263414">
        <w:t>For</w:t>
      </w:r>
      <w:r w:rsidRPr="00263414">
        <w:t xml:space="preserve"> </w:t>
      </w:r>
      <w:r w:rsidRPr="00263414">
        <w:t>information</w:t>
      </w:r>
      <w:r w:rsidRPr="00263414">
        <w:t xml:space="preserve"> </w:t>
      </w:r>
      <w:r w:rsidRPr="00263414">
        <w:t>covering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complete</w:t>
      </w:r>
      <w:r w:rsidRPr="00263414">
        <w:t xml:space="preserve"> </w:t>
      </w:r>
      <w:r w:rsidRPr="00263414">
        <w:t>panorama</w:t>
      </w:r>
      <w:r w:rsidRPr="00263414">
        <w:t xml:space="preserve"> </w:t>
      </w:r>
      <w:r w:rsidRPr="00263414">
        <w:t>of</w:t>
      </w:r>
      <w:r w:rsidRPr="00263414">
        <w:t xml:space="preserve"> </w:t>
      </w:r>
      <w:r w:rsidRPr="00263414">
        <w:t>this</w:t>
      </w:r>
      <w:r w:rsidRPr="00263414">
        <w:t xml:space="preserve"> </w:t>
      </w:r>
      <w:r w:rsidRPr="00263414">
        <w:t>message</w:t>
      </w:r>
      <w:r w:rsidRPr="00263414">
        <w:t xml:space="preserve"> </w:t>
      </w:r>
      <w:r w:rsidRPr="00263414">
        <w:t>seen</w:t>
      </w:r>
      <w:r w:rsidRPr="00263414">
        <w:t xml:space="preserve"> </w:t>
      </w:r>
      <w:r w:rsidRPr="00263414">
        <w:t>throughout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New</w:t>
      </w:r>
      <w:r w:rsidRPr="00263414">
        <w:t xml:space="preserve"> </w:t>
      </w:r>
      <w:r w:rsidRPr="00263414">
        <w:t>Testament</w:t>
      </w:r>
      <w:r w:rsidRPr="00263414">
        <w:t xml:space="preserve"> </w:t>
      </w:r>
      <w:r w:rsidRPr="00263414">
        <w:t>—</w:t>
      </w:r>
      <w:r w:rsidRPr="00263414">
        <w:t xml:space="preserve"> </w:t>
      </w:r>
      <w:r w:rsidRPr="00263414">
        <w:t>continued</w:t>
      </w:r>
      <w:r w:rsidRPr="00263414">
        <w:t xml:space="preserve"> </w:t>
      </w:r>
      <w:r w:rsidRPr="00263414">
        <w:t>from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O.T.,</w:t>
      </w:r>
      <w:r w:rsidRPr="00263414">
        <w:t xml:space="preserve"> </w:t>
      </w:r>
      <w:r w:rsidRPr="00263414">
        <w:t>beginning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Genesis</w:t>
      </w:r>
      <w:r w:rsidRPr="00263414">
        <w:t xml:space="preserve"> </w:t>
      </w:r>
      <w:r w:rsidRPr="00263414">
        <w:t>—</w:t>
      </w:r>
      <w:r w:rsidRPr="00263414">
        <w:t xml:space="preserve"> </w:t>
      </w:r>
      <w:r w:rsidRPr="00263414">
        <w:t>refer</w:t>
      </w:r>
      <w:r w:rsidRPr="00263414">
        <w:t xml:space="preserve"> </w:t>
      </w:r>
      <w:r w:rsidRPr="00263414">
        <w:t>to</w:t>
      </w:r>
      <w:r w:rsidRPr="00263414">
        <w:t xml:space="preserve"> </w:t>
      </w:r>
      <w:r w:rsidRPr="00263414">
        <w:t>the</w:t>
      </w:r>
      <w:r w:rsidRPr="00263414">
        <w:t xml:space="preserve"> </w:t>
      </w:r>
      <w:r w:rsidRPr="00263414">
        <w:t>author’s</w:t>
      </w:r>
      <w:r w:rsidRPr="00263414">
        <w:t xml:space="preserve"> </w:t>
      </w:r>
      <w:r w:rsidRPr="00263414">
        <w:t>books</w:t>
      </w:r>
      <w:r w:rsidRPr="00263414">
        <w:t xml:space="preserve"> </w:t>
      </w:r>
      <w:hyperlink r:id="rId33" w:history="1">
        <w:r w:rsidRPr="00263414">
          <w:rPr>
            <w:rStyle w:val="Hyperlink"/>
            <w:color w:val="2F5597"/>
          </w:rPr>
          <w:t>Message</w:t>
        </w:r>
        <w:r w:rsidRPr="00263414">
          <w:rPr>
            <w:rStyle w:val="Hyperlink"/>
            <w:color w:val="2F5597"/>
          </w:rPr>
          <w:t xml:space="preserve"> </w:t>
        </w:r>
        <w:r w:rsidRPr="00263414">
          <w:rPr>
            <w:rStyle w:val="Hyperlink"/>
            <w:color w:val="2F5597"/>
          </w:rPr>
          <w:t>in</w:t>
        </w:r>
        <w:r w:rsidRPr="00263414">
          <w:rPr>
            <w:rStyle w:val="Hyperlink"/>
            <w:color w:val="2F5597"/>
          </w:rPr>
          <w:t xml:space="preserve"> </w:t>
        </w:r>
        <w:r w:rsidRPr="00263414">
          <w:rPr>
            <w:rStyle w:val="Hyperlink"/>
            <w:color w:val="2F5597"/>
          </w:rPr>
          <w:t>the</w:t>
        </w:r>
        <w:r w:rsidRPr="00263414">
          <w:rPr>
            <w:rStyle w:val="Hyperlink"/>
            <w:color w:val="2F5597"/>
          </w:rPr>
          <w:t xml:space="preserve"> </w:t>
        </w:r>
        <w:r w:rsidRPr="00263414">
          <w:rPr>
            <w:rStyle w:val="Hyperlink"/>
            <w:color w:val="2F5597"/>
          </w:rPr>
          <w:t>Gospels,</w:t>
        </w:r>
        <w:r w:rsidRPr="00263414">
          <w:rPr>
            <w:rStyle w:val="Hyperlink"/>
            <w:color w:val="2F5597"/>
          </w:rPr>
          <w:t xml:space="preserve"> </w:t>
        </w:r>
        <w:r w:rsidRPr="00263414">
          <w:rPr>
            <w:rStyle w:val="Hyperlink"/>
            <w:color w:val="2F5597"/>
          </w:rPr>
          <w:t>Acts,</w:t>
        </w:r>
        <w:r w:rsidRPr="00263414">
          <w:rPr>
            <w:rStyle w:val="Hyperlink"/>
            <w:color w:val="2F5597"/>
          </w:rPr>
          <w:t xml:space="preserve"> </w:t>
        </w:r>
        <w:r w:rsidRPr="00263414">
          <w:rPr>
            <w:rStyle w:val="Hyperlink"/>
            <w:color w:val="2F5597"/>
          </w:rPr>
          <w:t>Epistles.pdf</w:t>
        </w:r>
      </w:hyperlink>
      <w:r w:rsidRPr="00263414">
        <w:t>,</w:t>
      </w:r>
      <w:r w:rsidRPr="00263414">
        <w:t xml:space="preserve">  </w:t>
      </w:r>
      <w:hyperlink r:id="rId34" w:history="1">
        <w:r w:rsidRPr="00263414">
          <w:rPr>
            <w:rStyle w:val="Hyperlink"/>
            <w:color w:val="2F5597"/>
          </w:rPr>
          <w:t>The</w:t>
        </w:r>
        <w:r w:rsidRPr="00263414">
          <w:rPr>
            <w:rStyle w:val="Hyperlink"/>
            <w:color w:val="2F5597"/>
          </w:rPr>
          <w:t xml:space="preserve"> </w:t>
        </w:r>
        <w:r w:rsidRPr="00263414">
          <w:rPr>
            <w:rStyle w:val="Hyperlink"/>
            <w:color w:val="2F5597"/>
          </w:rPr>
          <w:t>Acts</w:t>
        </w:r>
        <w:r w:rsidRPr="00263414">
          <w:rPr>
            <w:rStyle w:val="Hyperlink"/>
            <w:color w:val="2F5597"/>
          </w:rPr>
          <w:t xml:space="preserve"> </w:t>
        </w:r>
        <w:r w:rsidRPr="00263414">
          <w:rPr>
            <w:rStyle w:val="Hyperlink"/>
            <w:color w:val="2F5597"/>
          </w:rPr>
          <w:t>Period.pdf</w:t>
        </w:r>
      </w:hyperlink>
      <w:r w:rsidRPr="00263414">
        <w:t>,</w:t>
      </w:r>
      <w:r w:rsidRPr="00263414">
        <w:t xml:space="preserve"> </w:t>
      </w:r>
      <w:r w:rsidRPr="00263414">
        <w:t>and</w:t>
      </w:r>
      <w:r w:rsidRPr="00263414">
        <w:t xml:space="preserve"> </w:t>
      </w:r>
      <w:r w:rsidRPr="00263414">
        <w:t>in</w:t>
      </w:r>
      <w:r w:rsidRPr="00263414">
        <w:t xml:space="preserve"> </w:t>
      </w:r>
      <w:r w:rsidRPr="00263414">
        <w:t>this</w:t>
      </w:r>
      <w:r w:rsidRPr="00263414">
        <w:t xml:space="preserve"> </w:t>
      </w:r>
      <w:r w:rsidRPr="00263414">
        <w:t>site</w:t>
      </w:r>
      <w:r w:rsidRPr="00263414">
        <w:t xml:space="preserve"> </w:t>
      </w:r>
      <w:hyperlink r:id="rId35" w:anchor="From%20Acts%20to%20the%20Epistles%20BOOK" w:history="1">
        <w:r w:rsidRPr="00263414">
          <w:rPr>
            <w:rStyle w:val="Hyperlink"/>
            <w:color w:val="2F5496"/>
          </w:rPr>
          <w:t>From</w:t>
        </w:r>
        <w:r w:rsidRPr="00263414">
          <w:rPr>
            <w:rStyle w:val="Hyperlink"/>
            <w:color w:val="2F5496"/>
          </w:rPr>
          <w:t xml:space="preserve"> </w:t>
        </w:r>
        <w:r w:rsidRPr="00263414">
          <w:rPr>
            <w:rStyle w:val="Hyperlink"/>
            <w:color w:val="2F5496"/>
          </w:rPr>
          <w:t>Acts</w:t>
        </w:r>
        <w:r w:rsidRPr="00263414">
          <w:rPr>
            <w:rStyle w:val="Hyperlink"/>
            <w:color w:val="2F5496"/>
          </w:rPr>
          <w:t xml:space="preserve"> </w:t>
        </w:r>
        <w:r w:rsidRPr="00263414">
          <w:rPr>
            <w:rStyle w:val="Hyperlink"/>
            <w:color w:val="2F5496"/>
          </w:rPr>
          <w:t>to</w:t>
        </w:r>
        <w:r w:rsidRPr="00263414">
          <w:rPr>
            <w:rStyle w:val="Hyperlink"/>
            <w:color w:val="2F5496"/>
          </w:rPr>
          <w:t xml:space="preserve"> </w:t>
        </w:r>
        <w:r w:rsidRPr="00263414">
          <w:rPr>
            <w:rStyle w:val="Hyperlink"/>
            <w:color w:val="2F5496"/>
          </w:rPr>
          <w:t>th</w:t>
        </w:r>
        <w:bookmarkStart w:id="0" w:name="_GoBack"/>
        <w:bookmarkEnd w:id="0"/>
        <w:r w:rsidRPr="00263414">
          <w:rPr>
            <w:rStyle w:val="Hyperlink"/>
            <w:color w:val="2F5496"/>
          </w:rPr>
          <w:t>e</w:t>
        </w:r>
        <w:r w:rsidRPr="00263414">
          <w:rPr>
            <w:rStyle w:val="Hyperlink"/>
            <w:color w:val="2F5496"/>
          </w:rPr>
          <w:t xml:space="preserve"> </w:t>
        </w:r>
        <w:r w:rsidRPr="00263414">
          <w:rPr>
            <w:rStyle w:val="Hyperlink"/>
            <w:color w:val="2F5496"/>
          </w:rPr>
          <w:t>Epistles</w:t>
        </w:r>
        <w:r w:rsidRPr="00263414">
          <w:rPr>
            <w:rStyle w:val="Hyperlink"/>
            <w:color w:val="2F5496"/>
          </w:rPr>
          <w:t xml:space="preserve"> </w:t>
        </w:r>
        <w:r w:rsidRPr="00263414">
          <w:rPr>
            <w:rStyle w:val="Hyperlink"/>
            <w:color w:val="2F5496"/>
          </w:rPr>
          <w:t>BOOK</w:t>
        </w:r>
      </w:hyperlink>
      <w:r w:rsidRPr="00263414">
        <w:t>.)</w:t>
      </w:r>
    </w:p>
    <w:sectPr w:rsidR="00263414" w:rsidRPr="00263414" w:rsidSect="00F51FAB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AB"/>
    <w:rsid w:val="00263414"/>
    <w:rsid w:val="002D7DB7"/>
    <w:rsid w:val="0030203D"/>
    <w:rsid w:val="00304001"/>
    <w:rsid w:val="004D73CA"/>
    <w:rsid w:val="00624774"/>
    <w:rsid w:val="00774C51"/>
    <w:rsid w:val="007842A5"/>
    <w:rsid w:val="00833C3F"/>
    <w:rsid w:val="00960042"/>
    <w:rsid w:val="009979EE"/>
    <w:rsid w:val="00B51BB6"/>
    <w:rsid w:val="00BD4A52"/>
    <w:rsid w:val="00C80CE9"/>
    <w:rsid w:val="00DB4867"/>
    <w:rsid w:val="00F5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BFF33-21F7-422A-8962-903D468B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714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539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59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39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0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09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6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33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56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5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198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0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35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04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Matthew+5-7&amp;t=NKJV" TargetMode="External"/><Relationship Id="rId13" Type="http://schemas.openxmlformats.org/officeDocument/2006/relationships/hyperlink" Target="https://www.blueletterbible.org/search/preSearch.cfm?Criteria=Genesis+1.26-28&amp;t=NKJV" TargetMode="External"/><Relationship Id="rId18" Type="http://schemas.openxmlformats.org/officeDocument/2006/relationships/hyperlink" Target="https://www.blueletterbible.org/search/preSearch.cfm?Criteria=Genesis+3&amp;t=NKJV" TargetMode="External"/><Relationship Id="rId26" Type="http://schemas.openxmlformats.org/officeDocument/2006/relationships/hyperlink" Target="https://www.blueletterbible.org/search/preSearch.cfm?Criteria=Revelation+11.15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John+3.16&amp;t=NKJV" TargetMode="External"/><Relationship Id="rId34" Type="http://schemas.openxmlformats.org/officeDocument/2006/relationships/hyperlink" Target="http://lampbroadcast.org/Books/TAP.pdf" TargetMode="External"/><Relationship Id="rId7" Type="http://schemas.openxmlformats.org/officeDocument/2006/relationships/hyperlink" Target="https://www.blueletterbible.org/search/preSearch.cfm?Criteria=Matthew+7.28&amp;t=NKJV" TargetMode="External"/><Relationship Id="rId12" Type="http://schemas.openxmlformats.org/officeDocument/2006/relationships/hyperlink" Target="https://www.blueletterbible.org/search/preSearch.cfm?Criteria=Genesis+1.2-25&amp;t=NKJV" TargetMode="External"/><Relationship Id="rId17" Type="http://schemas.openxmlformats.org/officeDocument/2006/relationships/hyperlink" Target="https://www.blueletterbible.org/search/preSearch.cfm?Criteria=Matthew+4.6&amp;t=NKJV" TargetMode="External"/><Relationship Id="rId25" Type="http://schemas.openxmlformats.org/officeDocument/2006/relationships/hyperlink" Target="https://www.blueletterbible.org/search/preSearch.cfm?Criteria=Ephesians+6.12&amp;t=NKJV" TargetMode="External"/><Relationship Id="rId33" Type="http://schemas.openxmlformats.org/officeDocument/2006/relationships/hyperlink" Target="http://lampbroadcast.org/Books/MGA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tthew+4.3&amp;t=NKJV" TargetMode="External"/><Relationship Id="rId20" Type="http://schemas.openxmlformats.org/officeDocument/2006/relationships/hyperlink" Target="https://www.blueletterbible.org/search/preSearch.cfm?Criteria=John+20.30-31&amp;t=NKJV" TargetMode="External"/><Relationship Id="rId29" Type="http://schemas.openxmlformats.org/officeDocument/2006/relationships/hyperlink" Target="https://www.blueletterbible.org/search/preSearch.cfm?Criteria=Daniel+2.31-45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5.1-2&amp;t=NKJV" TargetMode="External"/><Relationship Id="rId11" Type="http://schemas.openxmlformats.org/officeDocument/2006/relationships/hyperlink" Target="https://www.blueletterbible.org/search/preSearch.cfm?Criteria=Genesis+1.1-2a&amp;t=NKJV" TargetMode="External"/><Relationship Id="rId24" Type="http://schemas.openxmlformats.org/officeDocument/2006/relationships/hyperlink" Target="https://www.blueletterbible.org/search/preSearch.cfm?Criteria=Ephesians+3.9-10&amp;t=NKJV" TargetMode="External"/><Relationship Id="rId32" Type="http://schemas.openxmlformats.org/officeDocument/2006/relationships/hyperlink" Target="https://www.blueletterbible.org/search/preSearch.cfm?Criteria=I+Peter+2.9-10&amp;t=NKJV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Matthew+5.1-2&amp;t=NKJV" TargetMode="External"/><Relationship Id="rId15" Type="http://schemas.openxmlformats.org/officeDocument/2006/relationships/hyperlink" Target="https://www.blueletterbible.org/search/preSearch.cfm?Criteria=Genesis+3.1ff&amp;t=NKJV" TargetMode="External"/><Relationship Id="rId23" Type="http://schemas.openxmlformats.org/officeDocument/2006/relationships/hyperlink" Target="https://www.blueletterbible.org/search/preSearch.cfm?Criteria=Genesis+1.2-25&amp;t=NKJV" TargetMode="External"/><Relationship Id="rId28" Type="http://schemas.openxmlformats.org/officeDocument/2006/relationships/hyperlink" Target="https://www.blueletterbible.org/search/preSearch.cfm?Criteria=Isaiah+2.1-5&amp;t=NKJV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Matthew+4.17ff&amp;t=NKJV" TargetMode="External"/><Relationship Id="rId19" Type="http://schemas.openxmlformats.org/officeDocument/2006/relationships/hyperlink" Target="https://www.blueletterbible.org/search/preSearch.cfm?Criteria=Matthew+16.16&amp;t=NKJV" TargetMode="External"/><Relationship Id="rId31" Type="http://schemas.openxmlformats.org/officeDocument/2006/relationships/hyperlink" Target="https://www.blueletterbible.org/search/preSearch.cfm?Criteria=Acts+2.1-2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Matthew+3.1ff&amp;t=NKJV" TargetMode="External"/><Relationship Id="rId14" Type="http://schemas.openxmlformats.org/officeDocument/2006/relationships/hyperlink" Target="https://www.blueletterbible.org/search/preSearch.cfm?Criteria=Genesis+1.26-28&amp;t=NKJV" TargetMode="External"/><Relationship Id="rId22" Type="http://schemas.openxmlformats.org/officeDocument/2006/relationships/hyperlink" Target="http://lampbroadcast.org/Books/TAP.pdf" TargetMode="External"/><Relationship Id="rId27" Type="http://schemas.openxmlformats.org/officeDocument/2006/relationships/hyperlink" Target="https://www.blueletterbible.org/search/preSearch.cfm?Criteria=Matthew+17.1-5&amp;t=NKJV" TargetMode="External"/><Relationship Id="rId30" Type="http://schemas.openxmlformats.org/officeDocument/2006/relationships/hyperlink" Target="https://www.blueletterbible.org/search/preSearch.cfm?Criteria=Matthew+21.33-43&amp;t=NKJV" TargetMode="External"/><Relationship Id="rId35" Type="http://schemas.openxmlformats.org/officeDocument/2006/relationships/hyperlink" Target="https://www.koffeekupkandor.com/gods-word-seve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2021-07-20T15:12:00Z</dcterms:created>
  <dcterms:modified xsi:type="dcterms:W3CDTF">2021-07-20T18:48:00Z</dcterms:modified>
</cp:coreProperties>
</file>