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55" w:rsidRPr="00A41D55" w:rsidRDefault="00A41D55" w:rsidP="00A41D55">
      <w:pPr>
        <w:shd w:val="clear" w:color="auto" w:fill="FFFFFF"/>
        <w:ind w:left="0"/>
        <w:rPr>
          <w:rFonts w:eastAsia="Times New Roman"/>
          <w:b/>
        </w:rPr>
      </w:pPr>
      <w:r w:rsidRPr="00A41D55">
        <w:rPr>
          <w:rFonts w:eastAsia="Times New Roman"/>
          <w:b/>
        </w:rPr>
        <w:t>A</w:t>
      </w:r>
      <w:r>
        <w:rPr>
          <w:rFonts w:eastAsia="Times New Roman"/>
          <w:b/>
        </w:rPr>
        <w:t xml:space="preserve"> </w:t>
      </w:r>
      <w:r w:rsidRPr="00A41D55">
        <w:rPr>
          <w:rFonts w:eastAsia="Times New Roman"/>
          <w:b/>
        </w:rPr>
        <w:t>Study</w:t>
      </w:r>
      <w:r>
        <w:rPr>
          <w:rFonts w:eastAsia="Times New Roman"/>
          <w:b/>
        </w:rPr>
        <w:t xml:space="preserve"> </w:t>
      </w:r>
      <w:r w:rsidRPr="00A41D55">
        <w:rPr>
          <w:rFonts w:eastAsia="Times New Roman"/>
          <w:b/>
        </w:rPr>
        <w:t>about</w:t>
      </w:r>
      <w:r>
        <w:rPr>
          <w:rFonts w:eastAsia="Times New Roman"/>
          <w:b/>
        </w:rPr>
        <w:t xml:space="preserve"> </w:t>
      </w:r>
      <w:r w:rsidRPr="00A41D55">
        <w:rPr>
          <w:rFonts w:eastAsia="Times New Roman"/>
          <w:b/>
        </w:rPr>
        <w:t>Israel,</w:t>
      </w:r>
      <w:r>
        <w:rPr>
          <w:rFonts w:eastAsia="Times New Roman"/>
          <w:b/>
        </w:rPr>
        <w:t xml:space="preserve"> </w:t>
      </w:r>
      <w:r w:rsidRPr="00A41D55">
        <w:rPr>
          <w:rFonts w:eastAsia="Times New Roman"/>
          <w:b/>
        </w:rPr>
        <w:t>with</w:t>
      </w:r>
      <w:r>
        <w:rPr>
          <w:rFonts w:eastAsia="Times New Roman"/>
          <w:b/>
        </w:rPr>
        <w:t xml:space="preserve"> </w:t>
      </w:r>
      <w:r w:rsidRPr="00A41D55">
        <w:rPr>
          <w:rFonts w:eastAsia="Times New Roman"/>
          <w:b/>
        </w:rPr>
        <w:t>a</w:t>
      </w:r>
      <w:r>
        <w:rPr>
          <w:rFonts w:eastAsia="Times New Roman"/>
          <w:b/>
        </w:rPr>
        <w:t xml:space="preserve"> </w:t>
      </w:r>
      <w:r w:rsidRPr="00A41D55">
        <w:rPr>
          <w:rFonts w:eastAsia="Times New Roman"/>
          <w:b/>
        </w:rPr>
        <w:t>Particular</w:t>
      </w:r>
      <w:r>
        <w:rPr>
          <w:rFonts w:eastAsia="Times New Roman"/>
          <w:b/>
        </w:rPr>
        <w:t xml:space="preserve"> </w:t>
      </w:r>
      <w:r w:rsidRPr="00A41D55">
        <w:rPr>
          <w:rFonts w:eastAsia="Times New Roman"/>
          <w:b/>
        </w:rPr>
        <w:t>Emphasis</w:t>
      </w:r>
      <w:r>
        <w:rPr>
          <w:rFonts w:eastAsia="Times New Roman"/>
          <w:b/>
        </w:rPr>
        <w:t xml:space="preserve"> </w:t>
      </w:r>
      <w:r w:rsidRPr="00A41D55">
        <w:rPr>
          <w:rFonts w:eastAsia="Times New Roman"/>
          <w:b/>
        </w:rPr>
        <w:t>on</w:t>
      </w:r>
      <w:r>
        <w:rPr>
          <w:rFonts w:eastAsia="Times New Roman"/>
          <w:b/>
        </w:rPr>
        <w:t xml:space="preserve"> </w:t>
      </w:r>
      <w:r w:rsidRPr="00A41D55">
        <w:rPr>
          <w:rFonts w:eastAsia="Times New Roman"/>
          <w:b/>
        </w:rPr>
        <w:t>the</w:t>
      </w:r>
      <w:r>
        <w:rPr>
          <w:rFonts w:eastAsia="Times New Roman"/>
          <w:b/>
        </w:rPr>
        <w:t xml:space="preserve"> </w:t>
      </w:r>
      <w:r w:rsidRPr="00A41D55">
        <w:rPr>
          <w:rFonts w:eastAsia="Times New Roman"/>
          <w:b/>
        </w:rPr>
        <w:t>Woman</w:t>
      </w:r>
      <w:r>
        <w:rPr>
          <w:rFonts w:eastAsia="Times New Roman"/>
          <w:b/>
        </w:rPr>
        <w:t xml:space="preserve"> </w:t>
      </w:r>
      <w:r w:rsidRPr="00A41D55">
        <w:rPr>
          <w:rFonts w:eastAsia="Times New Roman"/>
          <w:b/>
        </w:rPr>
        <w:t>and</w:t>
      </w:r>
      <w:r>
        <w:rPr>
          <w:rFonts w:eastAsia="Times New Roman"/>
          <w:b/>
        </w:rPr>
        <w:t xml:space="preserve"> </w:t>
      </w:r>
      <w:r w:rsidRPr="00A41D55">
        <w:rPr>
          <w:rFonts w:eastAsia="Times New Roman"/>
          <w:b/>
        </w:rPr>
        <w:t>the</w:t>
      </w:r>
      <w:r>
        <w:rPr>
          <w:rFonts w:eastAsia="Times New Roman"/>
          <w:b/>
        </w:rPr>
        <w:t xml:space="preserve"> </w:t>
      </w:r>
      <w:r w:rsidRPr="00A41D55">
        <w:rPr>
          <w:rFonts w:eastAsia="Times New Roman"/>
          <w:b/>
        </w:rPr>
        <w:t>Beast</w:t>
      </w:r>
      <w:r>
        <w:rPr>
          <w:rFonts w:eastAsia="Times New Roman"/>
          <w:b/>
        </w:rPr>
        <w:t xml:space="preserve"> </w:t>
      </w:r>
      <w:r w:rsidRPr="00A41D55">
        <w:rPr>
          <w:rFonts w:eastAsia="Times New Roman"/>
          <w:b/>
        </w:rPr>
        <w:t>in</w:t>
      </w:r>
      <w:r>
        <w:rPr>
          <w:rFonts w:eastAsia="Times New Roman"/>
          <w:b/>
        </w:rPr>
        <w:t xml:space="preserve"> </w:t>
      </w:r>
      <w:r w:rsidRPr="00A41D55">
        <w:rPr>
          <w:rFonts w:eastAsia="Times New Roman"/>
          <w:b/>
        </w:rPr>
        <w:t>Revelation.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  <w:b/>
          <w:sz w:val="32"/>
          <w:szCs w:val="32"/>
        </w:rPr>
      </w:pPr>
      <w:bookmarkStart w:id="0" w:name="_GoBack"/>
      <w:r w:rsidRPr="00A41D55">
        <w:rPr>
          <w:rFonts w:eastAsia="Times New Roman"/>
          <w:b/>
          <w:sz w:val="32"/>
          <w:szCs w:val="32"/>
        </w:rPr>
        <w:t>The Time of Jacob’s Trouble BOOK</w:t>
      </w:r>
      <w:bookmarkEnd w:id="0"/>
    </w:p>
    <w:p w:rsidR="00A41D55" w:rsidRDefault="00A41D55" w:rsidP="00A41D55">
      <w:pPr>
        <w:shd w:val="clear" w:color="auto" w:fill="FFFFFF"/>
        <w:ind w:left="0"/>
        <w:rPr>
          <w:rFonts w:eastAsia="Times New Roman"/>
          <w:b/>
        </w:rPr>
      </w:pPr>
      <w:r w:rsidRPr="00A41D55">
        <w:rPr>
          <w:rFonts w:eastAsia="Times New Roman"/>
          <w:b/>
          <w:bCs/>
        </w:rPr>
        <w:t>By</w:t>
      </w:r>
      <w:r>
        <w:rPr>
          <w:rFonts w:eastAsia="Times New Roman"/>
          <w:b/>
          <w:bCs/>
        </w:rPr>
        <w:t xml:space="preserve"> </w:t>
      </w:r>
      <w:r w:rsidRPr="00A41D55">
        <w:rPr>
          <w:rFonts w:eastAsia="Times New Roman"/>
          <w:b/>
          <w:bCs/>
        </w:rPr>
        <w:t>Arlen</w:t>
      </w:r>
      <w:r>
        <w:rPr>
          <w:rFonts w:eastAsia="Times New Roman"/>
          <w:b/>
          <w:bCs/>
        </w:rPr>
        <w:t xml:space="preserve"> </w:t>
      </w:r>
      <w:r w:rsidRPr="00A41D55">
        <w:rPr>
          <w:rFonts w:eastAsia="Times New Roman"/>
          <w:b/>
          <w:bCs/>
        </w:rPr>
        <w:t>L.</w:t>
      </w:r>
      <w:r>
        <w:rPr>
          <w:rFonts w:eastAsia="Times New Roman"/>
          <w:b/>
          <w:bCs/>
        </w:rPr>
        <w:t xml:space="preserve"> </w:t>
      </w:r>
      <w:r w:rsidRPr="00A41D55">
        <w:rPr>
          <w:rFonts w:eastAsia="Times New Roman"/>
          <w:b/>
          <w:bCs/>
        </w:rPr>
        <w:t>Chitwood</w:t>
      </w:r>
      <w:r>
        <w:rPr>
          <w:rFonts w:eastAsia="Times New Roman"/>
          <w:b/>
          <w:bCs/>
        </w:rPr>
        <w:t xml:space="preserve"> </w:t>
      </w:r>
      <w:r w:rsidRPr="00A41D55">
        <w:rPr>
          <w:rFonts w:eastAsia="Times New Roman"/>
          <w:b/>
          <w:bCs/>
        </w:rPr>
        <w:t>of</w:t>
      </w:r>
      <w:r>
        <w:rPr>
          <w:rFonts w:eastAsia="Times New Roman"/>
          <w:b/>
          <w:bCs/>
        </w:rPr>
        <w:t xml:space="preserve"> </w:t>
      </w:r>
      <w:hyperlink r:id="rId4" w:history="1">
        <w:r w:rsidRPr="00A41D55">
          <w:rPr>
            <w:rFonts w:eastAsia="Times New Roman"/>
            <w:b/>
            <w:color w:val="2F5496"/>
          </w:rPr>
          <w:t>Lamp</w:t>
        </w:r>
        <w:r>
          <w:rPr>
            <w:rFonts w:eastAsia="Times New Roman"/>
            <w:b/>
            <w:color w:val="2F5496"/>
          </w:rPr>
          <w:t xml:space="preserve"> </w:t>
        </w:r>
        <w:r w:rsidRPr="00A41D55">
          <w:rPr>
            <w:rFonts w:eastAsia="Times New Roman"/>
            <w:b/>
            <w:color w:val="2F5496"/>
          </w:rPr>
          <w:t>Broadcast</w:t>
        </w:r>
      </w:hyperlink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bookmarkStart w:id="1" w:name="TJT_Index"/>
    <w:bookmarkEnd w:id="1"/>
    <w:p w:rsidR="00A41D55" w:rsidRPr="00A41D55" w:rsidRDefault="00A41D55" w:rsidP="00A41D55">
      <w:pPr>
        <w:shd w:val="clear" w:color="auto" w:fill="FFFFFF"/>
        <w:ind w:left="150"/>
        <w:textAlignment w:val="top"/>
        <w:rPr>
          <w:rFonts w:eastAsia="Times New Roman"/>
        </w:rPr>
      </w:pPr>
      <w:r w:rsidRPr="00A41D55">
        <w:rPr>
          <w:rFonts w:eastAsia="Times New Roman"/>
        </w:rPr>
        <w:fldChar w:fldCharType="begin"/>
      </w:r>
      <w:r w:rsidRPr="00A41D55">
        <w:rPr>
          <w:rFonts w:eastAsia="Times New Roman"/>
        </w:rPr>
        <w:instrText xml:space="preserve"> HYPERLINK "https://www.koffeekupkandor.com/gods-word-six.php" \l "Cover%20TJT" </w:instrText>
      </w:r>
      <w:r w:rsidRPr="00A41D55">
        <w:rPr>
          <w:rFonts w:eastAsia="Times New Roman"/>
        </w:rPr>
        <w:fldChar w:fldCharType="separate"/>
      </w:r>
      <w:r w:rsidRPr="00A41D55">
        <w:rPr>
          <w:rFonts w:eastAsia="Times New Roman"/>
          <w:color w:val="0062B5"/>
        </w:rPr>
        <w:t>Cover</w:t>
      </w:r>
      <w:r>
        <w:rPr>
          <w:rFonts w:eastAsia="Times New Roman"/>
          <w:color w:val="0062B5"/>
        </w:rPr>
        <w:t xml:space="preserve"> </w:t>
      </w:r>
      <w:r w:rsidRPr="00A41D55">
        <w:rPr>
          <w:rFonts w:eastAsia="Times New Roman"/>
          <w:color w:val="0062B5"/>
        </w:rPr>
        <w:t>TJT</w:t>
      </w:r>
      <w:r w:rsidRPr="00A41D55">
        <w:rPr>
          <w:rFonts w:eastAsia="Times New Roman"/>
        </w:rPr>
        <w:fldChar w:fldCharType="end"/>
      </w:r>
    </w:p>
    <w:p w:rsidR="00A41D55" w:rsidRPr="00A41D55" w:rsidRDefault="00A41D55" w:rsidP="00A41D55">
      <w:pPr>
        <w:shd w:val="clear" w:color="auto" w:fill="FFFFFF"/>
        <w:ind w:left="150"/>
        <w:textAlignment w:val="top"/>
        <w:rPr>
          <w:rFonts w:eastAsia="Times New Roman"/>
        </w:rPr>
      </w:pPr>
      <w:hyperlink r:id="rId5" w:anchor="Foreword%20TJT" w:history="1">
        <w:r w:rsidRPr="00A41D55">
          <w:rPr>
            <w:rFonts w:eastAsia="Times New Roman"/>
            <w:color w:val="0062B5"/>
          </w:rPr>
          <w:t>Foreword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TJT</w:t>
        </w:r>
      </w:hyperlink>
    </w:p>
    <w:p w:rsidR="00A41D55" w:rsidRPr="00A41D55" w:rsidRDefault="00A41D55" w:rsidP="00A41D55">
      <w:pPr>
        <w:shd w:val="clear" w:color="auto" w:fill="FFFFFF"/>
        <w:ind w:left="150"/>
        <w:textAlignment w:val="top"/>
        <w:rPr>
          <w:rFonts w:eastAsia="Times New Roman"/>
        </w:rPr>
      </w:pPr>
      <w:r w:rsidRPr="00A41D55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hyperlink r:id="rId6" w:anchor="The%20Final%20Seven%20Years" w:history="1">
        <w:proofErr w:type="gramStart"/>
        <w:r w:rsidRPr="00A41D55">
          <w:rPr>
            <w:rFonts w:eastAsia="Times New Roman"/>
            <w:color w:val="0062B5"/>
          </w:rPr>
          <w:t>The</w:t>
        </w:r>
        <w:proofErr w:type="gramEnd"/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Final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Seven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Years</w:t>
        </w:r>
      </w:hyperlink>
    </w:p>
    <w:p w:rsidR="00A41D55" w:rsidRPr="00A41D55" w:rsidRDefault="00A41D55" w:rsidP="00A41D55">
      <w:pPr>
        <w:shd w:val="clear" w:color="auto" w:fill="FFFFFF"/>
        <w:ind w:left="150"/>
        <w:textAlignment w:val="top"/>
        <w:rPr>
          <w:rFonts w:eastAsia="Times New Roman"/>
        </w:rPr>
      </w:pPr>
      <w:r w:rsidRPr="00A41D55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hyperlink r:id="rId7" w:anchor="The%20End%20of%20Israel%E2%80%99s%20Harlotry" w:history="1">
        <w:proofErr w:type="gramStart"/>
        <w:r w:rsidRPr="00A41D55">
          <w:rPr>
            <w:rFonts w:eastAsia="Times New Roman"/>
            <w:color w:val="0062B5"/>
          </w:rPr>
          <w:t>The</w:t>
        </w:r>
        <w:proofErr w:type="gramEnd"/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End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of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Israel’s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Harlotry</w:t>
        </w:r>
      </w:hyperlink>
    </w:p>
    <w:p w:rsidR="00A41D55" w:rsidRPr="00A41D55" w:rsidRDefault="00A41D55" w:rsidP="00A41D55">
      <w:pPr>
        <w:shd w:val="clear" w:color="auto" w:fill="FFFFFF"/>
        <w:ind w:left="150"/>
        <w:textAlignment w:val="top"/>
        <w:rPr>
          <w:rFonts w:eastAsia="Times New Roman"/>
        </w:rPr>
      </w:pPr>
      <w:r w:rsidRPr="00A41D55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3</w:t>
      </w:r>
      <w:r>
        <w:rPr>
          <w:rFonts w:eastAsia="Times New Roman"/>
        </w:rPr>
        <w:t xml:space="preserve"> </w:t>
      </w:r>
      <w:hyperlink r:id="rId8" w:anchor="The%20End%20of%20Gentile%20World%20Power" w:history="1">
        <w:proofErr w:type="gramStart"/>
        <w:r w:rsidRPr="00A41D55">
          <w:rPr>
            <w:rFonts w:eastAsia="Times New Roman"/>
            <w:color w:val="0062B5"/>
          </w:rPr>
          <w:t>The</w:t>
        </w:r>
        <w:proofErr w:type="gramEnd"/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End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of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Gentile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World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Power</w:t>
        </w:r>
      </w:hyperlink>
    </w:p>
    <w:p w:rsidR="00A41D55" w:rsidRDefault="00A41D55" w:rsidP="00A41D55">
      <w:pPr>
        <w:shd w:val="clear" w:color="auto" w:fill="FFFFFF"/>
        <w:ind w:left="0"/>
        <w:textAlignment w:val="top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A41D55" w:rsidRPr="00A41D55" w:rsidRDefault="00A41D55" w:rsidP="00A41D55">
      <w:pPr>
        <w:shd w:val="clear" w:color="auto" w:fill="FFFFFF"/>
        <w:ind w:left="0"/>
        <w:textAlignment w:val="top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bookmarkStart w:id="2" w:name="Cover_TJT"/>
      <w:bookmarkEnd w:id="2"/>
      <w:r w:rsidRPr="00A41D55">
        <w:rPr>
          <w:rFonts w:eastAsia="Times New Roman"/>
        </w:rPr>
        <w:t>COVER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political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17:1-19:6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“Rome”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---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revived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Empire”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political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power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Catholic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Church”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religious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political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neither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identity-view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correct.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departed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ideology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Reformation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ago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Reformers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generally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“Roman”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Roman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political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Roman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Catholic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religious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power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Pope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Antichrist.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Papacy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today),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interpretative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ideology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remained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essentially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unchanged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Reformation.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Suffice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ideology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associating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political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“Rome”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Reformation,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remains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short,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understood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interpreted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light</w:t>
      </w:r>
      <w:r>
        <w:rPr>
          <w:rFonts w:eastAsia="Times New Roman"/>
          <w:i/>
          <w:iCs/>
        </w:rPr>
        <w:t xml:space="preserve"> </w:t>
      </w:r>
      <w:proofErr w:type="gramStart"/>
      <w:r w:rsidRPr="00A41D55">
        <w:rPr>
          <w:rFonts w:eastAsia="Times New Roman"/>
          <w:i/>
          <w:iCs/>
        </w:rPr>
        <w:t>of</w:t>
      </w:r>
      <w:proofErr w:type="gramEnd"/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Scripture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understood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interpreted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contextually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previously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Old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Testament.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Seeking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political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revived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Empire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absolutely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basis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Scripture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usually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referenced,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book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identifies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final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form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Roman.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seeking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associate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harlot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absolutely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basis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chapters,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elsewhere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book,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Scripture.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fact,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book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Revelation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clearly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identifies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identification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Testament.</w:t>
      </w:r>
    </w:p>
    <w:p w:rsidR="00A41D55" w:rsidRDefault="00A41D55" w:rsidP="00A41D55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bookmarkStart w:id="3" w:name="Foreword_TJT"/>
      <w:bookmarkEnd w:id="3"/>
      <w:r w:rsidRPr="00A41D55">
        <w:rPr>
          <w:rFonts w:eastAsia="Times New Roman"/>
        </w:rPr>
        <w:t>FOREWORD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0" w:history="1">
        <w:r w:rsidRPr="00A41D55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12:1-3</w:t>
        </w:r>
      </w:hyperlink>
      <w:r w:rsidRPr="00A41D55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realization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1" w:history="1">
        <w:r w:rsidRPr="00A41D55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53:1ff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2" w:history="1">
        <w:r w:rsidRPr="00A41D55">
          <w:rPr>
            <w:rFonts w:eastAsia="Times New Roman"/>
            <w:color w:val="0062B5"/>
          </w:rPr>
          <w:t>54:1ff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course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lastRenderedPageBreak/>
        <w:t>continual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disobedience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extending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centuries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eventually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uprooted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drove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effect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repentance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persecution,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resulting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ultimately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realizing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stated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hyperlink r:id="rId13" w:history="1">
        <w:r w:rsidRPr="00A41D55">
          <w:rPr>
            <w:rFonts w:eastAsia="Times New Roman"/>
            <w:i/>
            <w:iCs/>
            <w:color w:val="0062B5"/>
          </w:rPr>
          <w:t>Genesis12:3</w:t>
        </w:r>
      </w:hyperlink>
      <w:r w:rsidRPr="00A41D55">
        <w:rPr>
          <w:rFonts w:eastAsia="Times New Roman"/>
        </w:rPr>
        <w:t>: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proofErr w:type="gramStart"/>
      <w:r w:rsidRPr="00A41D55">
        <w:rPr>
          <w:rFonts w:eastAsia="Times New Roman"/>
          <w:i/>
          <w:iCs/>
        </w:rPr>
        <w:t>in</w:t>
      </w:r>
      <w:proofErr w:type="gramEnd"/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you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[Abraham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Jacob]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families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[individuals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4" w:history="1">
        <w:r w:rsidRPr="00A41D55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18:18</w:t>
        </w:r>
      </w:hyperlink>
      <w:r w:rsidRPr="00A41D55">
        <w:rPr>
          <w:rFonts w:eastAsia="Times New Roman"/>
        </w:rPr>
        <w:t>)]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blessed.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hyperlink r:id="rId15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6-19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disobedient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scattered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details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6,000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unfulfilled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Seventieth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Week),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anticipating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1,000-year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persecution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apex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power,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throne,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authority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6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13:2</w:t>
        </w:r>
      </w:hyperlink>
      <w:r w:rsidRPr="00A41D55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fathers,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repentance,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destroyed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time.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climax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identical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climax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account,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Prophets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7" w:history="1">
        <w:r w:rsidRPr="00A41D55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24:25-27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former.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couldn’t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structured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Testament.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logical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expect</w:t>
      </w:r>
      <w:r>
        <w:rPr>
          <w:rFonts w:eastAsia="Times New Roman"/>
        </w:rPr>
        <w:t xml:space="preserve"> </w:t>
      </w:r>
      <w:hyperlink r:id="rId18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6-19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9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20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pertain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1,000-year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Era),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conclusion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0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20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harlotry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destroyed,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ushered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reaching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climax,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foundational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proofErr w:type="gramStart"/>
      <w:r w:rsidRPr="00A41D55">
        <w:rPr>
          <w:rFonts w:eastAsia="Times New Roman"/>
        </w:rPr>
        <w:t>they</w:t>
      </w:r>
      <w:proofErr w:type="gramEnd"/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build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climax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seventeen.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continuing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nineteen,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brought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where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longer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involved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harlotry,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followed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cleansing</w:t>
      </w:r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continues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subsequent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destruction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power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long-awaited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Messianic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Era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twenty.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detailed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reiteration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subject.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consists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closing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opened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Testament.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itself.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  <w:i/>
          <w:iCs/>
        </w:rPr>
        <w:t>Scripture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compared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Scripture,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leadership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indwelling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Spirit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1" w:history="1">
        <w:r w:rsidRPr="00A41D55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2:9-13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elsewhere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Scriptures.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Scripture.</w:t>
      </w:r>
    </w:p>
    <w:p w:rsidR="00A41D55" w:rsidRDefault="00A41D55" w:rsidP="00A41D55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bookmarkStart w:id="4" w:name="The_Final_Seven_Years"/>
      <w:bookmarkEnd w:id="4"/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A41D55">
        <w:rPr>
          <w:rFonts w:eastAsia="Times New Roman"/>
          <w:b/>
          <w:bCs/>
        </w:rPr>
        <w:t>Final</w:t>
      </w:r>
      <w:r>
        <w:rPr>
          <w:rFonts w:eastAsia="Times New Roman"/>
          <w:b/>
          <w:bCs/>
        </w:rPr>
        <w:t xml:space="preserve"> </w:t>
      </w:r>
      <w:r w:rsidRPr="00A41D55">
        <w:rPr>
          <w:rFonts w:eastAsia="Times New Roman"/>
          <w:b/>
          <w:bCs/>
        </w:rPr>
        <w:t>Seven</w:t>
      </w:r>
      <w:r>
        <w:rPr>
          <w:rFonts w:eastAsia="Times New Roman"/>
          <w:b/>
          <w:bCs/>
        </w:rPr>
        <w:t xml:space="preserve"> </w:t>
      </w:r>
      <w:r w:rsidRPr="00A41D55">
        <w:rPr>
          <w:rFonts w:eastAsia="Times New Roman"/>
          <w:b/>
          <w:bCs/>
        </w:rPr>
        <w:t>Years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angels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bowls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came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talked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me,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saying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me,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“Come,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show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judgment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sits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many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waters,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proofErr w:type="gramStart"/>
      <w:r w:rsidRPr="00A41D55">
        <w:rPr>
          <w:rFonts w:eastAsia="Times New Roman"/>
          <w:i/>
          <w:iCs/>
        </w:rPr>
        <w:t>with</w:t>
      </w:r>
      <w:proofErr w:type="gramEnd"/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committed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fornication,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inhabitants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drunk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wine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fornication.”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carried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away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wilderness.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saw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woman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sitting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scarlet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beast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full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names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blasphemy,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heads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horns.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woman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arrayed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purple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scarlet,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adorned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gold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precious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stones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pearls,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golden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cup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full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abominations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filthiness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fornication.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forehead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written: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MYSTERY,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BABYLON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GREAT,</w:t>
      </w:r>
      <w:r>
        <w:rPr>
          <w:rFonts w:eastAsia="Times New Roman"/>
          <w:i/>
          <w:iCs/>
        </w:rPr>
        <w:t xml:space="preserve"> </w:t>
      </w:r>
      <w:proofErr w:type="gramStart"/>
      <w:r w:rsidRPr="00A41D55">
        <w:rPr>
          <w:rFonts w:eastAsia="Times New Roman"/>
          <w:i/>
          <w:iCs/>
        </w:rPr>
        <w:t>THE</w:t>
      </w:r>
      <w:proofErr w:type="gramEnd"/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MOTHER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ABOMINATIONS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EARTH.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2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17:1-5</w:t>
        </w:r>
      </w:hyperlink>
      <w:r w:rsidRPr="00A41D55">
        <w:rPr>
          <w:rFonts w:eastAsia="Times New Roman"/>
        </w:rPr>
        <w:t>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continuing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nineteen,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seven-year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Tribulation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Jacob’s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trouble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3" w:history="1">
        <w:r w:rsidRPr="00A41D55">
          <w:rPr>
            <w:rFonts w:eastAsia="Times New Roman"/>
            <w:color w:val="0062B5"/>
          </w:rPr>
          <w:t>Jeremiah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30:7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Seventy-Week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fulfilled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4" w:history="1">
        <w:r w:rsidRPr="00A41D55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9:24-27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completing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fulfilled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2,450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ago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interrupted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completion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ago,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crucifixion.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comprises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dispensation),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completing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close.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revolve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nations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center-stage.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prophesied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manifestation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wrath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earth-dwellers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scattered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central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focus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wrath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(resulting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centering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harlotry</w:t>
      </w:r>
      <w:r w:rsidRPr="00A41D55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dire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straits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deliverance.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fathers,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Exodus,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5" w:history="1">
        <w:r w:rsidRPr="00A41D55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1:8-3:10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6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6-19a</w:t>
        </w:r>
      </w:hyperlink>
      <w:r w:rsidRPr="00A41D55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severity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unparalleled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(cf.</w:t>
      </w:r>
      <w:r>
        <w:rPr>
          <w:rFonts w:eastAsia="Times New Roman"/>
        </w:rPr>
        <w:t xml:space="preserve"> </w:t>
      </w:r>
      <w:hyperlink r:id="rId27" w:history="1">
        <w:r w:rsidRPr="00A41D5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24:21-22</w:t>
        </w:r>
      </w:hyperlink>
      <w:r w:rsidRPr="00A41D55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repentance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conversion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8" w:history="1">
        <w:r w:rsidRPr="00A41D55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36:24ff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9" w:history="1">
        <w:r w:rsidRPr="00A41D55">
          <w:rPr>
            <w:rFonts w:eastAsia="Times New Roman"/>
            <w:color w:val="0062B5"/>
          </w:rPr>
          <w:t>37:1ff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destroyed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(</w:t>
      </w:r>
      <w:hyperlink r:id="rId30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19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position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brought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existence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31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20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Seven-Sealed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Scroll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contained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seven-sealed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scroll.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worthy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break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scroll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alone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trumpets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bowls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2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8-11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33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15-16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trumpet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broken;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bowls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wrath,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lying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trumpet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sounds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34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8:1-2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5" w:history="1">
        <w:r w:rsidRPr="00A41D55">
          <w:rPr>
            <w:rFonts w:eastAsia="Times New Roman"/>
            <w:color w:val="0062B5"/>
          </w:rPr>
          <w:t>11:15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6" w:history="1">
        <w:r w:rsidRPr="00A41D55">
          <w:rPr>
            <w:rFonts w:eastAsia="Times New Roman"/>
            <w:color w:val="0062B5"/>
          </w:rPr>
          <w:t>15:1ff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breaking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trumpet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bowls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wrath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broken,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making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seals,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trumpets,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bowls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seven-sealed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scroll.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trumpet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bowls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wrath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another.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trumpet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bowl,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trumpet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bowl,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etc.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bowls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wrath)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commentary,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further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descriptions,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trumpet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terminus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trumpet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sounds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37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10:7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8" w:history="1">
        <w:r w:rsidRPr="00A41D55">
          <w:rPr>
            <w:rFonts w:eastAsia="Times New Roman"/>
            <w:color w:val="0062B5"/>
          </w:rPr>
          <w:t>11:15</w:t>
        </w:r>
      </w:hyperlink>
      <w:r w:rsidRPr="00A41D55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bowl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poured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39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16:17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terminus,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described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different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ways</w:t>
      </w:r>
      <w:r w:rsidRPr="00A41D55">
        <w:rPr>
          <w:rFonts w:eastAsia="Times New Roman"/>
        </w:rPr>
        <w:t>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broken,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open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40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6-19</w:t>
        </w:r>
      </w:hyperlink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Also,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layout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continuing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nineteen.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chronology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chronology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interrupted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additional,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explanatory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data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supplied.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explanatory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data,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material,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drops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material.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complete,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chronological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given.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drops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additional,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explanatory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data,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time-period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covered.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illustrate,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respect.</w:t>
      </w:r>
      <w:r>
        <w:rPr>
          <w:rFonts w:eastAsia="Times New Roman"/>
        </w:rPr>
        <w:t xml:space="preserve">  </w:t>
      </w:r>
      <w:hyperlink r:id="rId41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12:1-6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drop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2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6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continuing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hyperlink r:id="rId43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19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laid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manner.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example,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breaking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4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7</w:t>
        </w:r>
      </w:hyperlink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dropping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relates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5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6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broken,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ensuing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broken.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dropping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setting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impartation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earlier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foundation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material.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instance,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144,000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introduced;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144,000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46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11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7" w:history="1">
        <w:r w:rsidRPr="00A41D55">
          <w:rPr>
            <w:rFonts w:eastAsia="Times New Roman"/>
            <w:color w:val="0062B5"/>
          </w:rPr>
          <w:t>12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8" w:history="1">
        <w:r w:rsidRPr="00A41D55">
          <w:rPr>
            <w:rFonts w:eastAsia="Times New Roman"/>
            <w:color w:val="0062B5"/>
          </w:rPr>
          <w:t>14</w:t>
        </w:r>
      </w:hyperlink>
      <w:r w:rsidRPr="00A41D55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builds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former.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structured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overemphasized.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9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6:1-19:21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unless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recognized.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3)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View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view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first,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0" w:history="1">
        <w:r w:rsidRPr="00A41D55">
          <w:rPr>
            <w:rFonts w:eastAsia="Times New Roman"/>
            <w:color w:val="0062B5"/>
          </w:rPr>
          <w:t>Jeremiah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25:15-18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1" w:history="1">
        <w:r w:rsidRPr="00A41D55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5:5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primary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focus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wrath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befall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well.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scattered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object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increasing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anti-Semitism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treatment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resulting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acting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accordingly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2" w:history="1">
        <w:r w:rsidRPr="00A41D55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12:3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3" w:history="1">
        <w:r w:rsidRPr="00A41D55">
          <w:rPr>
            <w:rFonts w:eastAsia="Times New Roman"/>
            <w:color w:val="0062B5"/>
          </w:rPr>
          <w:t>Zechariah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1:14-15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experiencing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wrath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wrath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Tribulation.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wrath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designed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repentance,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fulfilling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ensuing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Era.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  <w:i/>
          <w:iCs/>
        </w:rPr>
        <w:t>Satan’s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wrath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designed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destroy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throne,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preventing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pass.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circumstances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wrath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wrath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sovereign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control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things,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wrath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wrath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accomplish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repentance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people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power,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throne,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authority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54" w:history="1">
        <w:r w:rsidRPr="00A41D55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4:17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5" w:history="1">
        <w:r w:rsidRPr="00A41D55">
          <w:rPr>
            <w:rFonts w:eastAsia="Times New Roman"/>
            <w:color w:val="0062B5"/>
          </w:rPr>
          <w:t>25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6" w:history="1">
        <w:r w:rsidRPr="00A41D55">
          <w:rPr>
            <w:rFonts w:eastAsia="Times New Roman"/>
            <w:color w:val="0062B5"/>
          </w:rPr>
          <w:t>32</w:t>
        </w:r>
      </w:hyperlink>
      <w:r w:rsidRPr="00A41D55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accomplish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7" w:history="1">
        <w:r w:rsidRPr="00A41D55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9:15-16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8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17:16-17</w:t>
        </w:r>
      </w:hyperlink>
      <w:r w:rsidRPr="00A41D55">
        <w:rPr>
          <w:rFonts w:eastAsia="Times New Roman"/>
        </w:rPr>
        <w:t>].)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Overview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59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6-19</w:t>
        </w:r>
      </w:hyperlink>
      <w:r w:rsidRPr="00A41D55">
        <w:rPr>
          <w:rFonts w:eastAsia="Times New Roman"/>
        </w:rPr>
        <w:t>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succinct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overview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60" w:history="1">
        <w:r w:rsidRPr="00A41D5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41D55">
          <w:rPr>
            <w:rFonts w:eastAsia="Times New Roman"/>
            <w:color w:val="0062B5"/>
          </w:rPr>
          <w:t>6-19</w:t>
        </w:r>
      </w:hyperlink>
      <w:r w:rsidRPr="00A41D55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detailed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exposition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whole],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61" w:anchor="The%20Time%20of%20the%20End" w:history="1">
        <w:r w:rsidRPr="00A41D55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41D55">
          <w:rPr>
            <w:rFonts w:eastAsia="Times New Roman"/>
            <w:color w:val="2F5496"/>
            <w:u w:val="single"/>
          </w:rPr>
          <w:t>Time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41D55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41D55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41D55">
          <w:rPr>
            <w:rFonts w:eastAsia="Times New Roman"/>
            <w:color w:val="2F5496"/>
            <w:u w:val="single"/>
          </w:rPr>
          <w:t>End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41D55">
          <w:rPr>
            <w:rFonts w:eastAsia="Times New Roman"/>
            <w:color w:val="2F5496"/>
            <w:u w:val="single"/>
          </w:rPr>
          <w:t>BOOK</w:t>
        </w:r>
      </w:hyperlink>
      <w:r w:rsidRPr="00A41D55">
        <w:rPr>
          <w:rFonts w:eastAsia="Times New Roman"/>
        </w:rPr>
        <w:t>.)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  <w:i/>
          <w:iCs/>
        </w:rPr>
        <w:t>Chapter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Six</w:t>
      </w:r>
      <w:r w:rsidRPr="00A41D55">
        <w:rPr>
          <w:rFonts w:eastAsia="Times New Roman"/>
        </w:rPr>
        <w:t>: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broken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depicting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extending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breaking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62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6:1-8</w:t>
        </w:r>
      </w:hyperlink>
      <w:r w:rsidRPr="00A41D55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depicting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horsemen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riding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forth,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ensuing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skeletal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sinews,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flesh,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skin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clothe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skeletal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3" w:history="1">
        <w:r w:rsidRPr="00A41D5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37:1-14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close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(near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close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manner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opens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continues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opens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skeletal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thirty-four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verses,</w:t>
      </w:r>
      <w:r>
        <w:rPr>
          <w:rFonts w:eastAsia="Times New Roman"/>
        </w:rPr>
        <w:t xml:space="preserve"> </w:t>
      </w:r>
      <w:hyperlink r:id="rId64" w:history="1">
        <w:r w:rsidRPr="00A41D5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1:1-2:3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follows.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5" w:history="1">
        <w:r w:rsidRPr="00A41D5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2:4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sinews,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flesh,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skin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clothe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skeletal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beginning.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closes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skeletal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Genesis,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closes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  <w:i/>
          <w:iCs/>
        </w:rPr>
        <w:t>Chapter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Seven</w:t>
      </w:r>
      <w:r w:rsidRPr="00A41D55">
        <w:rPr>
          <w:rFonts w:eastAsia="Times New Roman"/>
        </w:rPr>
        <w:t>: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forty-four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thousand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thousand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introduction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evangels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Tribulation,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proclaim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message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hyperlink r:id="rId66" w:history="1">
        <w:r w:rsidRPr="00A41D55">
          <w:rPr>
            <w:rFonts w:eastAsia="Times New Roman"/>
            <w:i/>
            <w:iCs/>
            <w:color w:val="0062B5"/>
            <w:u w:val="single"/>
          </w:rPr>
          <w:t>Matthew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A41D55">
          <w:rPr>
            <w:rFonts w:eastAsia="Times New Roman"/>
            <w:i/>
            <w:iCs/>
            <w:color w:val="0062B5"/>
            <w:u w:val="single"/>
          </w:rPr>
          <w:t>24:14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results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ministry,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breaking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Tribulation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144,000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hyperlink r:id="rId67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6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breaking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proofErr w:type="spellStart"/>
      <w:r w:rsidRPr="00A41D55">
        <w:rPr>
          <w:rFonts w:eastAsia="Times New Roman"/>
        </w:rPr>
        <w:t>seals</w:t>
      </w:r>
      <w:proofErr w:type="spellEnd"/>
      <w:r w:rsidRPr="00A41D55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perspective.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hyperlink r:id="rId68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7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144,000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evangels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results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ministry)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perspective.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  <w:i/>
          <w:iCs/>
        </w:rPr>
        <w:t>Chapters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Eight,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Nine</w:t>
      </w:r>
      <w:r w:rsidRPr="00A41D55">
        <w:rPr>
          <w:rFonts w:eastAsia="Times New Roman"/>
        </w:rPr>
        <w:t>: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broken,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hyperlink r:id="rId69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8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trumpets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blown,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depicting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breaking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seals,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broken.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explained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strict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chronological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order,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structured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panorama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given,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commentary.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Genesis,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Revelation.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section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book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covering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Tribulation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immediately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beyond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6-19].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chapter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six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70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6:14-17</w:t>
        </w:r>
      </w:hyperlink>
      <w:r w:rsidRPr="00A41D55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chapter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fourteen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[</w:t>
      </w:r>
      <w:hyperlink r:id="rId71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14:14-20</w:t>
        </w:r>
      </w:hyperlink>
      <w:r w:rsidRPr="00A41D55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chapter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nineteen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72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19:11-21</w:t>
        </w:r>
      </w:hyperlink>
      <w:r w:rsidRPr="00A41D55">
        <w:rPr>
          <w:rFonts w:eastAsia="Times New Roman"/>
        </w:rPr>
        <w:t>].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73" w:anchor="The%20Time%20of%20the%20End" w:history="1">
        <w:r w:rsidRPr="00A41D55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41D55">
          <w:rPr>
            <w:rFonts w:eastAsia="Times New Roman"/>
            <w:color w:val="2F5496"/>
            <w:u w:val="single"/>
          </w:rPr>
          <w:t>Time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41D55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41D55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41D55">
          <w:rPr>
            <w:rFonts w:eastAsia="Times New Roman"/>
            <w:color w:val="2F5496"/>
            <w:u w:val="single"/>
          </w:rPr>
          <w:t>End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41D55">
          <w:rPr>
            <w:rFonts w:eastAsia="Times New Roman"/>
            <w:color w:val="2F5496"/>
            <w:u w:val="single"/>
          </w:rPr>
          <w:t>BOOK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15,</w:t>
      </w:r>
      <w:r>
        <w:rPr>
          <w:rFonts w:eastAsia="Times New Roman"/>
        </w:rPr>
        <w:t xml:space="preserve"> </w:t>
      </w:r>
      <w:proofErr w:type="gramStart"/>
      <w:r w:rsidRPr="00A41D55">
        <w:rPr>
          <w:rFonts w:eastAsia="Times New Roman"/>
        </w:rPr>
        <w:t>“</w:t>
      </w:r>
      <w:proofErr w:type="gramEnd"/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Seismos.”)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bowls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wrath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74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15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5" w:history="1">
        <w:r w:rsidRPr="00A41D55">
          <w:rPr>
            <w:rFonts w:eastAsia="Times New Roman"/>
            <w:color w:val="0062B5"/>
            <w:u w:val="single"/>
          </w:rPr>
          <w:t>16</w:t>
        </w:r>
      </w:hyperlink>
      <w:r w:rsidRPr="00A41D55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trumpet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bowls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wrath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broken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well.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scroll.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  <w:i/>
          <w:iCs/>
        </w:rPr>
        <w:t>Chapter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Ten</w:t>
      </w:r>
      <w:r w:rsidRPr="00A41D55">
        <w:rPr>
          <w:rFonts w:eastAsia="Times New Roman"/>
        </w:rPr>
        <w:t>: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announcement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trumpet,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seven-sealed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scroll.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stated,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bowls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wrath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6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15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7" w:history="1">
        <w:r w:rsidRPr="00A41D55">
          <w:rPr>
            <w:rFonts w:eastAsia="Times New Roman"/>
            <w:color w:val="0062B5"/>
            <w:u w:val="single"/>
          </w:rPr>
          <w:t>16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trumpet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terminus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trumpet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bowl)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eleven,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takes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opens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mighty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angel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angel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trumpet)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opened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scroll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hand.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signifying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total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control,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dominion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raises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holding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opened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scroll,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swore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lives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forever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ever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should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delay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[KJV: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longer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78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10:1-6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“delay”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redemption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inheritance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completed.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opened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scroll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showed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broken,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occurred,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redeemed,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ushered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eleven,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sounding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trumpet,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states: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seventh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angel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sounded: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loud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voices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heaven,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saying,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kingdoms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kingdoms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Christ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lit</w:t>
      </w:r>
      <w:r w:rsidRPr="00A41D55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‘</w:t>
      </w:r>
      <w:proofErr w:type="gramStart"/>
      <w:r w:rsidRPr="00A41D55">
        <w:rPr>
          <w:rFonts w:eastAsia="Times New Roman"/>
        </w:rPr>
        <w:t>The</w:t>
      </w:r>
      <w:proofErr w:type="gramEnd"/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Christ’];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reign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forever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ever</w:t>
      </w:r>
      <w:r w:rsidRPr="00A41D55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79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11:15</w:t>
        </w:r>
      </w:hyperlink>
      <w:r w:rsidRPr="00A41D55">
        <w:rPr>
          <w:rFonts w:eastAsia="Times New Roman"/>
        </w:rPr>
        <w:t>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Also,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mystery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God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sounding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angel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80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10:7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“Mysteries”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truths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Old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Testament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opened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Testament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mystery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God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unveiling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Christ,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fully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revealing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81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1:1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terminal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accomplished.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mystery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God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finished</w:t>
      </w:r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Son”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fully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revealed</w:t>
      </w:r>
      <w:r w:rsidRPr="00A41D55">
        <w:rPr>
          <w:rFonts w:eastAsia="Times New Roman"/>
        </w:rPr>
        <w:t>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Furthermore,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finished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mystery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2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10:7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tense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finished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past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existing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finished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state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time.</w:t>
      </w:r>
      <w:r>
        <w:rPr>
          <w:rFonts w:eastAsia="Times New Roman"/>
          <w:i/>
          <w:iCs/>
        </w:rPr>
        <w:t xml:space="preserve">  </w:t>
      </w:r>
      <w:r w:rsidRPr="00A41D55">
        <w:rPr>
          <w:rFonts w:eastAsia="Times New Roman"/>
          <w:i/>
          <w:iCs/>
        </w:rPr>
        <w:t>Nothing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more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added;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nor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anything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taken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away</w:t>
      </w:r>
      <w:r w:rsidRPr="00A41D55">
        <w:rPr>
          <w:rFonts w:eastAsia="Times New Roman"/>
        </w:rPr>
        <w:t>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  <w:i/>
          <w:iCs/>
        </w:rPr>
        <w:t>Chapter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Eleven</w:t>
      </w:r>
      <w:r w:rsidRPr="00A41D55">
        <w:rPr>
          <w:rFonts w:eastAsia="Times New Roman"/>
        </w:rPr>
        <w:t>: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83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11-14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4" w:history="1">
        <w:r w:rsidRPr="00A41D55">
          <w:rPr>
            <w:rFonts w:eastAsia="Times New Roman"/>
            <w:color w:val="0062B5"/>
            <w:u w:val="single"/>
          </w:rPr>
          <w:t>17-19a</w:t>
        </w:r>
      </w:hyperlink>
      <w:r w:rsidRPr="00A41D55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drop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occurring,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5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7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6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6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87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drops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specific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period.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witnesses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trodden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88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9:26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9" w:history="1">
        <w:r w:rsidRPr="00A41D5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24:15ff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0" w:history="1">
        <w:r w:rsidRPr="00A41D5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21:20-24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1" w:history="1">
        <w:r w:rsidRPr="00A41D5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2:3ff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2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11:2-3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witnesses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half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reasons: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centered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destroyed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killed,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escaping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safety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specially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prepared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slaves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3" w:history="1">
        <w:r w:rsidRPr="00A41D55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3:6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4" w:history="1">
        <w:r w:rsidRPr="00A41D55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13:8-9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5" w:history="1">
        <w:r w:rsidRPr="00A41D5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24:21-22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6" w:history="1">
        <w:r w:rsidRPr="00A41D5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21:20-24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7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12:13-17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status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capital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city,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half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conditions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rendering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quite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unlikely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witnesses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time.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seems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comparing</w:t>
      </w:r>
      <w:r>
        <w:rPr>
          <w:rFonts w:eastAsia="Times New Roman"/>
        </w:rPr>
        <w:t xml:space="preserve"> </w:t>
      </w:r>
      <w:hyperlink r:id="rId98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11:13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99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12:17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144,000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introduced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witnesses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perhaps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ministry)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half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ministry,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witnesses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slain;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bodies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unburied,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street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spiritually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Sodom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Egypt,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where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crucified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i.e</w:t>
      </w:r>
      <w:r w:rsidRPr="00A41D55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Jerusalem</w:t>
      </w:r>
      <w:r w:rsidRPr="00A41D55">
        <w:rPr>
          <w:rFonts w:eastAsia="Times New Roman"/>
        </w:rPr>
        <w:t>]”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00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11:8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three-and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-a-half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days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(apparently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marking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ministry),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breath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re-enter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bodies,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feet,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fear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simply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ascend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“to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heaven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cloud”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01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11:9-12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cloud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receive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witnesses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cloud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received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ascension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Glory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02" w:history="1">
        <w:r w:rsidRPr="00A41D5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1:9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3" w:history="1">
        <w:r w:rsidRPr="00A41D5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3:16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4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11:12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noted,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records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voice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seventh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angel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introduced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05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10:7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6" w:history="1">
        <w:r w:rsidRPr="00A41D55">
          <w:rPr>
            <w:rFonts w:eastAsia="Times New Roman"/>
            <w:color w:val="0062B5"/>
            <w:u w:val="single"/>
          </w:rPr>
          <w:t>11:15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reasons,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pictured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pointing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goal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moves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world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(under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angels)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becoming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Christ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(under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co-heirs).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  <w:i/>
          <w:iCs/>
        </w:rPr>
        <w:t>Chapter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Twelve</w:t>
      </w:r>
      <w:r w:rsidRPr="00A41D55">
        <w:rPr>
          <w:rFonts w:eastAsia="Times New Roman"/>
        </w:rPr>
        <w:t>: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can’t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laid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structured.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whole,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metaphors.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metaphors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depict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groups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woman,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dragon,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man-child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doesn’t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doesn’t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(metaphors)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Scripture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interpreter,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using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metaphors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times</w:t>
      </w:r>
      <w:r w:rsidRPr="00A41D55">
        <w:rPr>
          <w:rFonts w:eastAsia="Times New Roman"/>
        </w:rPr>
        <w:t>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woman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dragon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Satan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(</w:t>
      </w:r>
      <w:hyperlink r:id="rId107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12:9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”</w:t>
      </w:r>
      <w:r w:rsidRPr="00A41D55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child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offspring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08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12:17</w:t>
        </w:r>
      </w:hyperlink>
      <w:r w:rsidRPr="00A41D55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144,000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introduced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09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7</w:t>
        </w:r>
      </w:hyperlink>
      <w:r w:rsidRPr="00A41D55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10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14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gives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man-child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near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middle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Tribulation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heads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crowned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shows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destroyed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subjected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wrath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11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12:3-4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gestation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childbirth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relates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man-child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half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paralleling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witnesses.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man-child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period,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progressively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continuing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add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total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12,000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Israel.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child,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birth,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grow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developed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144,000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saved],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experiencing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birth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pangs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man-child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12" w:history="1">
        <w:r w:rsidRPr="00A41D5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24:8-14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13" w:history="1">
        <w:r w:rsidRPr="00A41D5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13:8-10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NASB].)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  <w:i/>
          <w:iCs/>
        </w:rPr>
        <w:t>Chapter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Thirteen</w:t>
      </w:r>
      <w:r w:rsidRPr="00A41D55">
        <w:rPr>
          <w:rFonts w:eastAsia="Times New Roman"/>
        </w:rPr>
        <w:t>: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prophet),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introduced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14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12:3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beast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arises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sea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nations</w:t>
      </w:r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false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prophet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arises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[or,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opposed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sea</w:t>
      </w:r>
      <w:r w:rsidRPr="00A41D55">
        <w:rPr>
          <w:rFonts w:eastAsia="Times New Roman"/>
        </w:rPr>
        <w:t>”)],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15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13:1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16" w:history="1">
        <w:r w:rsidRPr="00A41D55">
          <w:rPr>
            <w:rFonts w:eastAsia="Times New Roman"/>
            <w:color w:val="0062B5"/>
            <w:u w:val="single"/>
          </w:rPr>
          <w:t>11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arise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boundaries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northern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Babylonian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divided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Alexander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323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B.C.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17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8:8-9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territory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northern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Iraq,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Iran,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Syria,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Turkey.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world,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  <w:i/>
          <w:iCs/>
        </w:rPr>
        <w:t>Chapter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Fourteen</w:t>
      </w:r>
      <w:r w:rsidRPr="00A41D55">
        <w:rPr>
          <w:rFonts w:eastAsia="Times New Roman"/>
        </w:rPr>
        <w:t>: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144,000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explain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144,000,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18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12:5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19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14:1ff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ministry,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half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20" w:history="1">
        <w:r w:rsidRPr="00A41D5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24:14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21" w:history="1">
        <w:r w:rsidRPr="00A41D5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13:10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jurisdiction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shortly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birth,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i.e</w:t>
      </w:r>
      <w:r w:rsidRPr="00A41D55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shortly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144,000,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man-child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(Satan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access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122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12:4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23" w:history="1">
        <w:r w:rsidRPr="00A41D55">
          <w:rPr>
            <w:rFonts w:eastAsia="Times New Roman"/>
            <w:color w:val="0062B5"/>
            <w:u w:val="single"/>
          </w:rPr>
          <w:t>7-10</w:t>
        </w:r>
      </w:hyperlink>
      <w:r w:rsidRPr="00A41D55">
        <w:rPr>
          <w:rFonts w:eastAsia="Times New Roman"/>
        </w:rPr>
        <w:t>]).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proclaim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(This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shortly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birth,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Herod’s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jurisdiction.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proclaim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years.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Or,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isolated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[Paul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seemingly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Arabia;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Patmos]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receive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[Paul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24" w:history="1">
        <w:r w:rsidRPr="00A41D5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12:1-7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25" w:history="1">
        <w:r w:rsidRPr="00A41D55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1:17-18</w:t>
        </w:r>
      </w:hyperlink>
      <w:r w:rsidRPr="00A41D55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26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1:9-10</w:t>
        </w:r>
      </w:hyperlink>
      <w:r w:rsidRPr="00A41D55">
        <w:rPr>
          <w:rFonts w:eastAsia="Times New Roman"/>
        </w:rPr>
        <w:t>)].)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144,000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fruit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27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14:4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fruit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singular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text).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witness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28" w:history="1">
        <w:r w:rsidRPr="00A41D5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43:1-10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refused.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Jonah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eventually,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disobedience,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Jonah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disobedience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sea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i.e.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scattered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supposed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carried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message,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death,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raised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day</w:t>
      </w:r>
      <w:r w:rsidRPr="00A41D55">
        <w:rPr>
          <w:rFonts w:eastAsia="Times New Roman"/>
        </w:rPr>
        <w:t>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144,000,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worldwide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half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fruit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calling.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entire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form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main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harvest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Era,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repentance,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conversion,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interest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introducing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144,000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29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14:4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30" w:history="1">
        <w:r w:rsidRPr="00A41D55">
          <w:rPr>
            <w:rFonts w:eastAsia="Times New Roman"/>
            <w:color w:val="0062B5"/>
            <w:u w:val="single"/>
          </w:rPr>
          <w:t>6-8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introductory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statement,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144,000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defiled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women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31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14:4a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144,000,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defilement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defilement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harlotry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e.g</w:t>
      </w:r>
      <w:r w:rsidRPr="00A41D55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hyperlink r:id="rId132" w:history="1">
        <w:r w:rsidRPr="00A41D5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1:4-7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33" w:history="1">
        <w:r w:rsidRPr="00A41D55">
          <w:rPr>
            <w:rFonts w:eastAsia="Times New Roman"/>
            <w:color w:val="0062B5"/>
            <w:u w:val="single"/>
          </w:rPr>
          <w:t>21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34" w:history="1">
        <w:r w:rsidRPr="00A41D55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3:1-14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35" w:history="1">
        <w:r w:rsidRPr="00A41D55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2:1-13</w:t>
        </w:r>
      </w:hyperlink>
      <w:r w:rsidRPr="00A41D55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harlotry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saved,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cleansing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(something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nation);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cleansing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virgins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sharp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contrast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viewed.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mention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news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proclaimed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worldwide,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connection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judgment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(</w:t>
      </w:r>
      <w:hyperlink r:id="rId136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14:6-7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allusion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144,000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angel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proclaiming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message,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announcements,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carrying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activities,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etc.).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angel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proclaiming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message.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committed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angels,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clear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context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angel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charge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144,000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proclaim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half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[or,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‘the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city’]”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37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11:8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identifying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Jerusalem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e.g.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38" w:history="1">
        <w:r w:rsidRPr="00A41D55">
          <w:rPr>
            <w:rFonts w:eastAsia="Times New Roman"/>
            <w:color w:val="0062B5"/>
            <w:u w:val="single"/>
          </w:rPr>
          <w:t>Lamentations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1:1-9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39" w:history="1">
        <w:r w:rsidRPr="00A41D5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23:37-39</w:t>
        </w:r>
      </w:hyperlink>
      <w:r w:rsidRPr="00A41D55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associates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“Sodom”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“Egypt.”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showing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sexual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immorality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degrading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Sodom),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occurring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where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woman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chapter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twelve,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resides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(typified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Egypt)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setting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city,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hyperlink r:id="rId140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14:8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141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16:19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setting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hyperlink r:id="rId142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43" w:history="1">
        <w:r w:rsidRPr="00A41D55">
          <w:rPr>
            <w:rFonts w:eastAsia="Times New Roman"/>
            <w:color w:val="0062B5"/>
            <w:u w:val="single"/>
          </w:rPr>
          <w:t>19a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metaphorically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associating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geographical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location,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Babylon</w:t>
      </w:r>
      <w:r w:rsidRPr="00A41D55">
        <w:rPr>
          <w:rFonts w:eastAsia="Times New Roman"/>
        </w:rPr>
        <w:t>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(It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Babylon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metaphor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44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14:8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145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16:19</w:t>
        </w:r>
      </w:hyperlink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metaphors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city”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introduced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46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11:8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47" w:history="1">
        <w:r w:rsidRPr="00A41D5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1:9-10</w:t>
        </w:r>
      </w:hyperlink>
      <w:r w:rsidRPr="00A41D55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extensive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metaphors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Babylon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48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49" w:history="1">
        <w:r w:rsidRPr="00A41D55">
          <w:rPr>
            <w:rFonts w:eastAsia="Times New Roman"/>
            <w:color w:val="0062B5"/>
            <w:u w:val="single"/>
          </w:rPr>
          <w:t>18</w:t>
        </w:r>
      </w:hyperlink>
      <w:r w:rsidRPr="00A41D55">
        <w:rPr>
          <w:rFonts w:eastAsia="Times New Roman"/>
        </w:rPr>
        <w:t>.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context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sides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150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14:8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151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16:19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show,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question,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Babylon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metaphor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Sodom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Egypt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metaphors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52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11:8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facet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defilement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Jerusalem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i.e</w:t>
      </w:r>
      <w:r w:rsidRPr="00A41D55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people</w:t>
      </w:r>
      <w:r w:rsidRPr="00A41D55">
        <w:rPr>
          <w:rFonts w:eastAsia="Times New Roman"/>
        </w:rPr>
        <w:t>.)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fourteen,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comparing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nineteen.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introduced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eleven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Jerusalem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(</w:t>
      </w:r>
      <w:hyperlink r:id="rId153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11:8</w:t>
        </w:r>
      </w:hyperlink>
      <w:r w:rsidRPr="00A41D55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fourteen,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Babylon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harlotry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accompanied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(Antichrist)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54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14:8-20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nineteen.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detailed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exposition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accompanied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detailed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exposition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beast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(</w:t>
      </w:r>
      <w:hyperlink r:id="rId155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17-19a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19b).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background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material,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sufficient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detail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bowls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foundation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BABYLON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MOTHER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ABOMINATIONS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EARTH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56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17:5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57" w:history="1">
        <w:r w:rsidRPr="00A41D55">
          <w:rPr>
            <w:rFonts w:eastAsia="Times New Roman"/>
            <w:color w:val="0062B5"/>
            <w:u w:val="single"/>
          </w:rPr>
          <w:t>18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Peter’s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epistle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epistle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Babylon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158" w:history="1">
        <w:r w:rsidRPr="00A41D5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5:13</w:t>
        </w:r>
      </w:hyperlink>
      <w:r w:rsidRPr="00A41D55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Expositors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associate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Babylon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believe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literal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Babylon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quite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unlikely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traveled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city.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apostle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conduct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159" w:history="1">
        <w:r w:rsidRPr="00A41D55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2:7</w:t>
        </w:r>
      </w:hyperlink>
      <w:r w:rsidRPr="00A41D55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center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Jerusalem</w:t>
      </w:r>
      <w:r w:rsidRPr="00A41D55">
        <w:rPr>
          <w:rFonts w:eastAsia="Times New Roman"/>
        </w:rPr>
        <w:t>.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metaphor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likely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comparing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limit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association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metaphor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Rome,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Jerusalem</w:t>
      </w:r>
      <w:r w:rsidRPr="00A41D55">
        <w:rPr>
          <w:rFonts w:eastAsia="Times New Roman"/>
        </w:rPr>
        <w:t>.)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  <w:i/>
          <w:iCs/>
        </w:rPr>
        <w:t>Chapters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Fifteen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Sixteen</w:t>
      </w:r>
      <w:r w:rsidRPr="00A41D55">
        <w:rPr>
          <w:rFonts w:eastAsia="Times New Roman"/>
        </w:rPr>
        <w:t>: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fifteen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introduces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bowl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details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bowls,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conjunction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trumpet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bowls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wrath,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corresponding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trumpet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seven-sealed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scroll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60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16:17-21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61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16:17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done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bowl,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tense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tense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mystery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finished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trumpet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sounded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62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10:7</w:t>
        </w:r>
      </w:hyperlink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breaking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scroll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finished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past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time</w:t>
      </w:r>
      <w:r w:rsidRPr="00A41D55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existed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finished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state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time</w:t>
      </w:r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(Throughout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numbers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specific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truths,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numeric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structure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septenary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structure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163" w:history="1">
        <w:r w:rsidRPr="00A41D5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1:1-2:3</w:t>
        </w:r>
      </w:hyperlink>
      <w:r w:rsidRPr="00A41D55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meanings.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64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6-16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sevens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seven-sealed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scroll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hyperlink r:id="rId165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5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seals,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trumpets,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bowls.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“Three”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number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divine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perfection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“seven”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number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number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divine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perfection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judgment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earth-dwellers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Jacob’s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trouble”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Seventieth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Week,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designed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redeem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inheritance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repentance.</w:t>
      </w:r>
      <w:r>
        <w:rPr>
          <w:rFonts w:eastAsia="Times New Roman"/>
          <w:i/>
          <w:iCs/>
        </w:rPr>
        <w:t xml:space="preserve"> 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result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redeemed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restored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placed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head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nations,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followed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destruction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power.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pass,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becoming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Lamb’s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Jehovah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God-ordained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firstborn.)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  <w:i/>
          <w:iCs/>
        </w:rPr>
        <w:t>Chapters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Seventeen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Nineteen</w:t>
      </w:r>
      <w:r w:rsidRPr="00A41D55">
        <w:rPr>
          <w:rFonts w:eastAsia="Times New Roman"/>
        </w:rPr>
        <w:t>: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scarlet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66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17:3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woman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Babylon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mystery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67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17:5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68" w:history="1">
        <w:r w:rsidRPr="00A41D55">
          <w:rPr>
            <w:rFonts w:eastAsia="Times New Roman"/>
            <w:color w:val="0062B5"/>
            <w:u w:val="single"/>
          </w:rPr>
          <w:t>7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MOTHER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ABOMINATIONS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EARTH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69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17:5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introduced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eleven,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twelve,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fourteen,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sixteen.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beast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(also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mystery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170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17:7</w:t>
        </w:r>
      </w:hyperlink>
      <w:r w:rsidRPr="00A41D55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heads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horns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introduced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sixteen.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beast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fourteen,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woman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fifteen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eighteen.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2,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3)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nineteen.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harlotry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apex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harlotry.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3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“mystery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[Greek:</w:t>
      </w:r>
      <w:r>
        <w:rPr>
          <w:rFonts w:eastAsia="Times New Roman"/>
        </w:rPr>
        <w:t xml:space="preserve"> </w:t>
      </w:r>
      <w:proofErr w:type="spellStart"/>
      <w:r w:rsidRPr="00A41D55">
        <w:rPr>
          <w:rFonts w:eastAsia="Times New Roman"/>
          <w:i/>
          <w:iCs/>
        </w:rPr>
        <w:t>musterion</w:t>
      </w:r>
      <w:proofErr w:type="spellEnd"/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meaning,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‘a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hidden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thing,’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‘a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secret’]”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usually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defined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something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previously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hidden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revealed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71" w:history="1">
        <w:r w:rsidRPr="00A41D55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16:25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72" w:history="1">
        <w:r w:rsidRPr="00A41D55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3:4-5</w:t>
        </w:r>
      </w:hyperlink>
      <w:r w:rsidRPr="00A41D55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definition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lines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roots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somewhere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Testament.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“mystery,”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reality,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pertains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something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previously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made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known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e.g.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types</w:t>
      </w:r>
      <w:r w:rsidRPr="00A41D55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opened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up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fully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opened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one’s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understanding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later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point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time.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revealing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mystery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requires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e.g</w:t>
      </w:r>
      <w:r w:rsidRPr="00A41D55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past,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opened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disciples’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explaining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mysteries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73" w:history="1">
        <w:r w:rsidRPr="00A41D5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13:10-11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74" w:history="1">
        <w:r w:rsidRPr="00A41D55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3:2-3</w:t>
        </w:r>
      </w:hyperlink>
      <w:r w:rsidRPr="00A41D55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indwelling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Spirit,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leads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truth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mysteries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75" w:history="1">
        <w:r w:rsidRPr="00A41D5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16:13-15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76" w:history="1">
        <w:r w:rsidRPr="00A41D5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13:2</w:t>
        </w:r>
      </w:hyperlink>
      <w:r w:rsidRPr="00A41D55">
        <w:rPr>
          <w:rFonts w:eastAsia="Times New Roman"/>
        </w:rPr>
        <w:t>)].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takes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understood]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leadership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[using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casts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earlier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(comparing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leadership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indwelling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Spirit)],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opens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individual’s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understanding.)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“These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‘mysteries’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‘the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mysteries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heavens’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77" w:history="1">
        <w:r w:rsidRPr="00A41D5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13</w:t>
        </w:r>
      </w:hyperlink>
      <w:r w:rsidRPr="00A41D55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abilities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unable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discover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‘be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given’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‘to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know’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giving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~R.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H.</w:t>
      </w:r>
      <w:r>
        <w:rPr>
          <w:rFonts w:eastAsia="Times New Roman"/>
        </w:rPr>
        <w:t xml:space="preserve"> </w:t>
      </w:r>
      <w:proofErr w:type="spellStart"/>
      <w:r w:rsidRPr="00A41D55">
        <w:rPr>
          <w:rFonts w:eastAsia="Times New Roman"/>
        </w:rPr>
        <w:t>Lenski</w:t>
      </w:r>
      <w:proofErr w:type="spellEnd"/>
    </w:p>
    <w:p w:rsidR="00A41D55" w:rsidRDefault="00A41D55" w:rsidP="00A41D55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bookmarkStart w:id="5" w:name="The_End_of_Israel’s_Harlotry"/>
      <w:bookmarkEnd w:id="5"/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A41D55">
        <w:rPr>
          <w:rFonts w:eastAsia="Times New Roman"/>
          <w:b/>
          <w:bCs/>
        </w:rPr>
        <w:t>End</w:t>
      </w:r>
      <w:r>
        <w:rPr>
          <w:rFonts w:eastAsia="Times New Roman"/>
          <w:b/>
          <w:bCs/>
        </w:rPr>
        <w:t xml:space="preserve"> </w:t>
      </w:r>
      <w:r w:rsidRPr="00A41D55">
        <w:rPr>
          <w:rFonts w:eastAsia="Times New Roman"/>
          <w:b/>
          <w:bCs/>
        </w:rPr>
        <w:t>of</w:t>
      </w:r>
      <w:r>
        <w:rPr>
          <w:rFonts w:eastAsia="Times New Roman"/>
          <w:b/>
          <w:bCs/>
        </w:rPr>
        <w:t xml:space="preserve"> </w:t>
      </w:r>
      <w:r w:rsidRPr="00A41D55">
        <w:rPr>
          <w:rFonts w:eastAsia="Times New Roman"/>
          <w:b/>
          <w:bCs/>
        </w:rPr>
        <w:t>Israel’s</w:t>
      </w:r>
      <w:r>
        <w:rPr>
          <w:rFonts w:eastAsia="Times New Roman"/>
          <w:b/>
          <w:bCs/>
        </w:rPr>
        <w:t xml:space="preserve"> </w:t>
      </w:r>
      <w:r w:rsidRPr="00A41D55">
        <w:rPr>
          <w:rFonts w:eastAsia="Times New Roman"/>
          <w:b/>
          <w:bCs/>
        </w:rPr>
        <w:t>Harlotry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saw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woman,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drunk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saints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martyrs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Jesus.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saw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her,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marveled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amazement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wonder]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woman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saw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reigns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earth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78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17:6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79" w:history="1">
        <w:r w:rsidRPr="00A41D55">
          <w:rPr>
            <w:rFonts w:eastAsia="Times New Roman"/>
            <w:color w:val="0062B5"/>
            <w:u w:val="single"/>
          </w:rPr>
          <w:t>18</w:t>
        </w:r>
      </w:hyperlink>
      <w:r w:rsidRPr="00A41D55">
        <w:rPr>
          <w:rFonts w:eastAsia="Times New Roman"/>
        </w:rPr>
        <w:t>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woman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introductory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80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17:1-7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reversed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identification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81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17:8-18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beast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contingent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previous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revelation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already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revealed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include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Testament).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interpreting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biblical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interpret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them),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easily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leaving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question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proper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identity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either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one.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beast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ruler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ten-kingdom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federation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Tribulation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82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17:12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183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17:8-11</w:t>
        </w:r>
      </w:hyperlink>
      <w:r w:rsidRPr="00A41D55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apparently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head,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receiving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deadly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sword,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84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13:3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85" w:history="1">
        <w:r w:rsidRPr="00A41D55">
          <w:rPr>
            <w:rFonts w:eastAsia="Times New Roman"/>
            <w:color w:val="0062B5"/>
            <w:u w:val="single"/>
          </w:rPr>
          <w:t>14</w:t>
        </w:r>
      </w:hyperlink>
      <w:r w:rsidRPr="00A41D55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becoming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heads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mountains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“mountain”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metaphorical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e.g.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86" w:history="1">
        <w:r w:rsidRPr="00A41D5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2:1-4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87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2:34-35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88" w:history="1">
        <w:r w:rsidRPr="00A41D55">
          <w:rPr>
            <w:rFonts w:eastAsia="Times New Roman"/>
            <w:color w:val="0062B5"/>
            <w:u w:val="single"/>
          </w:rPr>
          <w:t>44-45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89" w:history="1">
        <w:r w:rsidRPr="00A41D5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17:1ff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say.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mountains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metaphorical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sense,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instance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kingdoms</w:t>
      </w:r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hyperlink r:id="rId190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17:9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literally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mountains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mentioned]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ultimate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description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(after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woman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sits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[or,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‘where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resides’].”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residing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identical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residing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fifteen.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Residing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midst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parcel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residing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midst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other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encompass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91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17:1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92" w:history="1">
        <w:r w:rsidRPr="00A41D55">
          <w:rPr>
            <w:rFonts w:eastAsia="Times New Roman"/>
            <w:color w:val="0062B5"/>
            <w:u w:val="single"/>
          </w:rPr>
          <w:t>7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93" w:history="1">
        <w:r w:rsidRPr="00A41D55">
          <w:rPr>
            <w:rFonts w:eastAsia="Times New Roman"/>
            <w:color w:val="0062B5"/>
            <w:u w:val="single"/>
          </w:rPr>
          <w:t>9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94" w:history="1">
        <w:r w:rsidRPr="00A41D55">
          <w:rPr>
            <w:rFonts w:eastAsia="Times New Roman"/>
            <w:color w:val="0062B5"/>
            <w:u w:val="single"/>
          </w:rPr>
          <w:t>15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woman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(residing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midst),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carrying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must,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beast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bearing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</w:t>
      </w:r>
      <w:r w:rsidRPr="00A41D55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woman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identified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95" w:history="1">
        <w:r w:rsidRPr="00A41D5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19:15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96" w:history="1">
        <w:r w:rsidRPr="00A41D5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14:27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197" w:history="1">
        <w:r w:rsidRPr="00A41D5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16:12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[translated,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“bear”]).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brings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heads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crowned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98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12:3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9" w:history="1">
        <w:r w:rsidRPr="00A41D55">
          <w:rPr>
            <w:rFonts w:eastAsia="Times New Roman"/>
            <w:color w:val="0062B5"/>
            <w:u w:val="single"/>
          </w:rPr>
          <w:t>17:7</w:t>
        </w:r>
      </w:hyperlink>
      <w:r w:rsidRPr="00A41D55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turns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fury,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seeking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destroy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face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00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17:16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01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12:13-16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seated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Satan’s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throne,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exhibiting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authority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given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Satan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02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13:2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twelve,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thirteen,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destruction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(not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attempt,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harlotry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203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12:13-17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4" w:history="1">
        <w:r w:rsidRPr="00A41D55">
          <w:rPr>
            <w:rFonts w:eastAsia="Times New Roman"/>
            <w:color w:val="0062B5"/>
            <w:u w:val="single"/>
          </w:rPr>
          <w:t>17:16-17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05" w:history="1">
        <w:r w:rsidRPr="00A41D5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24:15ff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6" w:history="1">
        <w:r w:rsidRPr="00A41D5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21:20ff</w:t>
        </w:r>
      </w:hyperlink>
      <w:r w:rsidRPr="00A41D55">
        <w:rPr>
          <w:rFonts w:eastAsia="Times New Roman"/>
        </w:rPr>
        <w:t>]).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use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most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corrupt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form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ever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known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ever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know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ultimately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pass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plans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purposes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regarding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woman.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07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17:18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question,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different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means</w:t>
      </w:r>
      <w:r w:rsidRPr="00A41D55">
        <w:rPr>
          <w:rFonts w:eastAsia="Times New Roman"/>
        </w:rPr>
        <w:t>: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woman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saw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reigns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earth.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 w:rsidRPr="00A41D55">
        <w:rPr>
          <w:rFonts w:eastAsia="Times New Roman"/>
        </w:rPr>
        <w:t>.”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comparing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interpret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itself,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stated,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textually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contextually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Babylon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metaphor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hyperlink r:id="rId208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14:8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209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16:19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city,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metaphors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(“</w:t>
      </w:r>
      <w:r w:rsidRPr="00A41D55">
        <w:rPr>
          <w:rFonts w:eastAsia="Times New Roman"/>
          <w:i/>
          <w:iCs/>
        </w:rPr>
        <w:t>Sodom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Egypt</w:t>
      </w:r>
      <w:r w:rsidRPr="00A41D55">
        <w:rPr>
          <w:rFonts w:eastAsia="Times New Roman"/>
        </w:rPr>
        <w:t>”)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Jerusalem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e.g</w:t>
      </w:r>
      <w:r w:rsidRPr="00A41D55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10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16:19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distinction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makes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Babylon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cities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nations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11" w:history="1">
        <w:r w:rsidRPr="00A41D5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23:9</w:t>
        </w:r>
      </w:hyperlink>
      <w:r w:rsidRPr="00A41D55">
        <w:rPr>
          <w:rFonts w:eastAsia="Times New Roman"/>
        </w:rPr>
        <w:t>]).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solely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contextual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standpoint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12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17:18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Jerusalem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13" w:history="1">
        <w:r w:rsidRPr="00A41D5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23:37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Sodom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Egypt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Babylon</w:t>
      </w:r>
      <w:r w:rsidRPr="00A41D55">
        <w:rPr>
          <w:rFonts w:eastAsia="Times New Roman"/>
        </w:rPr>
        <w:t>.”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doesn’t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stop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identification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 w:rsidRPr="00A41D55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identification,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pinning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identification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question.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continues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adding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proofErr w:type="gramStart"/>
      <w:r w:rsidRPr="00A41D55">
        <w:rPr>
          <w:rFonts w:eastAsia="Times New Roman"/>
          <w:i/>
          <w:iCs/>
        </w:rPr>
        <w:t>which</w:t>
      </w:r>
      <w:proofErr w:type="gramEnd"/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reigns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earth</w:t>
      </w:r>
      <w:r w:rsidRPr="00A41D55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earth”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ref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Wuest’s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u w:val="single"/>
        </w:rPr>
        <w:t>Expanded</w:t>
      </w:r>
      <w:r>
        <w:rPr>
          <w:rFonts w:eastAsia="Times New Roman"/>
          <w:u w:val="single"/>
        </w:rPr>
        <w:t xml:space="preserve"> </w:t>
      </w:r>
      <w:r w:rsidRPr="00A41D55">
        <w:rPr>
          <w:rFonts w:eastAsia="Times New Roman"/>
          <w:u w:val="single"/>
        </w:rPr>
        <w:t>Translation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possesses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[imperial]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.”),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limiting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214" w:history="1">
        <w:r w:rsidRPr="00A41D5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4:22-23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Israel/to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Jerusalem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alone</w:t>
      </w:r>
      <w:r w:rsidRPr="00A41D55">
        <w:rPr>
          <w:rFonts w:eastAsia="Times New Roman"/>
        </w:rPr>
        <w:t>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addition,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speak,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validated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mouth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witnesses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required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Mosaic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Economy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15" w:history="1">
        <w:r w:rsidRPr="00A41D5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35:30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16" w:history="1">
        <w:r w:rsidRPr="00A41D55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19:15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(Regarding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possession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regal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authority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nations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instructed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Egyptian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deliver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[make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typifying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17" w:history="1">
        <w:r w:rsidRPr="00A41D5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52:4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18" w:history="1">
        <w:r w:rsidRPr="00A41D55">
          <w:rPr>
            <w:rFonts w:eastAsia="Times New Roman"/>
            <w:color w:val="0062B5"/>
            <w:u w:val="single"/>
          </w:rPr>
          <w:t>Micah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5:5</w:t>
        </w:r>
      </w:hyperlink>
      <w:r w:rsidRPr="00A41D55">
        <w:rPr>
          <w:rFonts w:eastAsia="Times New Roman"/>
        </w:rPr>
        <w:t>)].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instructed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Pharaoh: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1200"/>
        <w:rPr>
          <w:rFonts w:eastAsia="Times New Roman"/>
        </w:rPr>
      </w:pPr>
      <w:r w:rsidRPr="00A41D55">
        <w:rPr>
          <w:rFonts w:eastAsia="Times New Roman"/>
          <w:i/>
          <w:iCs/>
        </w:rPr>
        <w:t>Thus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says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LORD: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“Israel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proofErr w:type="gramStart"/>
      <w:r w:rsidRPr="00A41D55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firstborn.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.”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[</w:t>
      </w:r>
      <w:hyperlink r:id="rId219" w:history="1">
        <w:r w:rsidRPr="00A41D5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4:22-23</w:t>
        </w:r>
      </w:hyperlink>
      <w:r w:rsidRPr="00A41D55">
        <w:rPr>
          <w:rFonts w:eastAsia="Times New Roman"/>
        </w:rPr>
        <w:t>]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“Sonship”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implies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rulership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[past,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present,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future],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realm,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[only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primogeniture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family,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regality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rights].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short,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announcing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even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firstborn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announcement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recognized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regal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capacity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implied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sonship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Egypt.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recognition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Egypt.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observance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festival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Unleavened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Bread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20" w:history="1">
        <w:r w:rsidRPr="00A41D5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12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1" w:history="1">
        <w:r w:rsidRPr="00A41D55">
          <w:rPr>
            <w:rFonts w:eastAsia="Times New Roman"/>
            <w:color w:val="0062B5"/>
            <w:u w:val="single"/>
          </w:rPr>
          <w:t>13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Moses.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proofErr w:type="spellStart"/>
      <w:r w:rsidRPr="00A41D55">
        <w:rPr>
          <w:rFonts w:eastAsia="Times New Roman"/>
        </w:rPr>
        <w:t>enroute</w:t>
      </w:r>
      <w:proofErr w:type="spellEnd"/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Kadesh-Barnea,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covenanted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Jacob;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rule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theocracy</w:t>
      </w:r>
      <w:r w:rsidRPr="00A41D55">
        <w:rPr>
          <w:rFonts w:eastAsia="Times New Roman"/>
        </w:rPr>
        <w:t>.)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222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17:18</w:t>
        </w:r>
      </w:hyperlink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“reckoning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itself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nations”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223" w:history="1">
        <w:r w:rsidRPr="00A41D5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23:9</w:t>
        </w:r>
      </w:hyperlink>
      <w:r w:rsidRPr="00A41D55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possesses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regal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authority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nations</w:t>
      </w:r>
      <w:r w:rsidRPr="00A41D55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24" w:history="1">
        <w:r w:rsidRPr="00A41D5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4:22-23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Egypt;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25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17:18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fashion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introduced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26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12:1</w:t>
        </w:r>
      </w:hyperlink>
      <w:r w:rsidRPr="00A41D55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worldwide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dispersion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future.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Dating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lost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son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announcement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27" w:history="1">
        <w:r w:rsidRPr="00A41D5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4:22-23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remains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[though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disobedient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scattered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repentance].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why,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past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3,500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years,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since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announcement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made,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held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scepter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since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prior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creation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Adam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[Satan]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done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everything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destroy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(Also,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spoken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masculine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feminine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respects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28" w:history="1">
        <w:r w:rsidRPr="00A41D55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2:2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9" w:history="1">
        <w:r w:rsidRPr="00A41D55">
          <w:rPr>
            <w:rFonts w:eastAsia="Times New Roman"/>
            <w:color w:val="0062B5"/>
            <w:u w:val="single"/>
          </w:rPr>
          <w:t>11:1</w:t>
        </w:r>
      </w:hyperlink>
      <w:r w:rsidRPr="00A41D55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regal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implications.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sons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rule,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alone.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conjunction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woman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conjunction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woman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consort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queen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Genesis,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change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230" w:history="1">
        <w:r w:rsidRPr="00A41D5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1:26-28</w:t>
        </w:r>
      </w:hyperlink>
      <w:r w:rsidRPr="00A41D55">
        <w:rPr>
          <w:rFonts w:eastAsia="Times New Roman"/>
        </w:rPr>
        <w:t>].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thing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reasons,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bride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Christ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consort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queen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spoken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masculine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feminine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respects,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regal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implications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31" w:history="1">
        <w:r w:rsidRPr="00A41D55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8:14-15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32" w:history="1">
        <w:r w:rsidRPr="00A41D55">
          <w:rPr>
            <w:rFonts w:eastAsia="Times New Roman"/>
            <w:color w:val="0062B5"/>
            <w:u w:val="single"/>
          </w:rPr>
          <w:t>19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33" w:history="1">
        <w:r w:rsidRPr="00A41D55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4:5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34" w:history="1">
        <w:r w:rsidRPr="00A41D55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5:23-32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35" w:history="1">
        <w:r w:rsidRPr="00A41D55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12:23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36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19:7-10</w:t>
        </w:r>
      </w:hyperlink>
      <w:r w:rsidRPr="00A41D55">
        <w:rPr>
          <w:rFonts w:eastAsia="Times New Roman"/>
        </w:rPr>
        <w:t>].)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Explaining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woman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synonymous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(“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woman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saw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proofErr w:type="gramStart"/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”</w:t>
      </w:r>
      <w:proofErr w:type="gramEnd"/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237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17:18a</w:t>
        </w:r>
      </w:hyperlink>
      <w:r w:rsidRPr="00A41D55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proofErr w:type="gramStart"/>
      <w:r w:rsidRPr="00A41D55">
        <w:rPr>
          <w:rFonts w:eastAsia="Times New Roman"/>
        </w:rPr>
        <w:t>has</w:t>
      </w:r>
      <w:proofErr w:type="gramEnd"/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problems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Western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thinking.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38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21:9-10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[9b]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(“</w:t>
      </w:r>
      <w:proofErr w:type="gramStart"/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Come,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show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bride,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Lamb’s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wife.</w:t>
      </w:r>
      <w:r>
        <w:rPr>
          <w:rFonts w:eastAsia="Times New Roman"/>
          <w:i/>
          <w:iCs/>
        </w:rPr>
        <w:t xml:space="preserve"> 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carried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away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proofErr w:type="gramStart"/>
      <w:r w:rsidRPr="00A41D55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proofErr w:type="gramEnd"/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proofErr w:type="gramStart"/>
      <w:r w:rsidRPr="00A41D55">
        <w:rPr>
          <w:rFonts w:eastAsia="Times New Roman"/>
          <w:i/>
          <w:iCs/>
        </w:rPr>
        <w:t>and</w:t>
      </w:r>
      <w:proofErr w:type="gramEnd"/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showed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Jerusalem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.”).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sections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39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17:18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40" w:history="1">
        <w:r w:rsidRPr="00A41D55">
          <w:rPr>
            <w:rFonts w:eastAsia="Times New Roman"/>
            <w:color w:val="0062B5"/>
            <w:u w:val="single"/>
          </w:rPr>
          <w:t>21:9-10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[18a]),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“Israel,”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Jehovah,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spoken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synonymously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Jerusalem</w:t>
      </w:r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Christ”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spoken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synonymously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Jerusalem</w:t>
      </w:r>
      <w:r w:rsidRPr="00A41D55">
        <w:rPr>
          <w:rFonts w:eastAsia="Times New Roman"/>
        </w:rPr>
        <w:t>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eleven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eighteen,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“Jerusalem”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more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way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literal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41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11:2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42" w:history="1">
        <w:r w:rsidRPr="00A41D55">
          <w:rPr>
            <w:rFonts w:eastAsia="Times New Roman"/>
            <w:color w:val="0062B5"/>
            <w:u w:val="single"/>
          </w:rPr>
          <w:t>8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e.g.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woman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whore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mother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harlots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43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44" w:history="1">
        <w:r w:rsidRPr="00A41D55">
          <w:rPr>
            <w:rFonts w:eastAsia="Times New Roman"/>
            <w:color w:val="0062B5"/>
            <w:u w:val="single"/>
          </w:rPr>
          <w:t>18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45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17:1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46" w:history="1">
        <w:r w:rsidRPr="00A41D55">
          <w:rPr>
            <w:rFonts w:eastAsia="Times New Roman"/>
            <w:color w:val="0062B5"/>
            <w:u w:val="single"/>
          </w:rPr>
          <w:t>5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47" w:history="1">
        <w:r w:rsidRPr="00A41D55">
          <w:rPr>
            <w:rFonts w:eastAsia="Times New Roman"/>
            <w:color w:val="0062B5"/>
            <w:u w:val="single"/>
          </w:rPr>
          <w:t>18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48" w:history="1">
        <w:r w:rsidRPr="00A41D55">
          <w:rPr>
            <w:rFonts w:eastAsia="Times New Roman"/>
            <w:color w:val="0062B5"/>
            <w:u w:val="single"/>
          </w:rPr>
          <w:t>18:10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49" w:history="1">
        <w:r w:rsidRPr="00A41D55">
          <w:rPr>
            <w:rFonts w:eastAsia="Times New Roman"/>
            <w:color w:val="0062B5"/>
            <w:u w:val="single"/>
          </w:rPr>
          <w:t>16ff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50" w:history="1">
        <w:r w:rsidRPr="00A41D55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44:13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51" w:history="1">
        <w:r w:rsidRPr="00A41D55">
          <w:rPr>
            <w:rFonts w:eastAsia="Times New Roman"/>
            <w:color w:val="0062B5"/>
            <w:u w:val="single"/>
          </w:rPr>
          <w:t>Lamentations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1:7-8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52" w:history="1">
        <w:r w:rsidRPr="00A41D55">
          <w:rPr>
            <w:rFonts w:eastAsia="Times New Roman"/>
            <w:color w:val="0062B5"/>
            <w:u w:val="single"/>
          </w:rPr>
          <w:t>17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53" w:history="1">
        <w:r w:rsidRPr="00A41D5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23:37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Further,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compared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Jerusalem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alone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guilty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</w:t>
      </w:r>
      <w:r w:rsidRPr="00A41D55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prophets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slain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54" w:history="1">
        <w:r w:rsidRPr="00A41D5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23:34-37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harlot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55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18:24</w:t>
        </w:r>
      </w:hyperlink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guilt.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possible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city,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society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manner.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clearly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stated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56" w:history="1">
        <w:r w:rsidRPr="00A41D5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13:33b</w:t>
        </w:r>
      </w:hyperlink>
      <w:r w:rsidRPr="00A41D55">
        <w:rPr>
          <w:rFonts w:eastAsia="Times New Roman"/>
        </w:rPr>
        <w:t>: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proofErr w:type="gramStart"/>
      <w:r w:rsidRPr="00A41D55">
        <w:rPr>
          <w:rFonts w:eastAsia="Times New Roman"/>
          <w:i/>
          <w:iCs/>
        </w:rPr>
        <w:t>it</w:t>
      </w:r>
      <w:proofErr w:type="gramEnd"/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lit</w:t>
      </w:r>
      <w:r w:rsidRPr="00A41D55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‘…it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possible’]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prophet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should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perish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outside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Jerusalem.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clear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“Jerusalem”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thirty-three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entire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57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17:18</w:t>
        </w:r>
      </w:hyperlink>
      <w:r w:rsidRPr="00A41D55">
        <w:rPr>
          <w:rFonts w:eastAsia="Times New Roman"/>
        </w:rPr>
        <w:t>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  <w:i/>
          <w:iCs/>
        </w:rPr>
        <w:t>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Jerusalem,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Jerusalem,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kills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prophets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stones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sent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her!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58" w:history="1">
        <w:r w:rsidRPr="00A41D5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13:34a</w:t>
        </w:r>
      </w:hyperlink>
      <w:r w:rsidRPr="00A41D55">
        <w:rPr>
          <w:rFonts w:eastAsia="Times New Roman"/>
        </w:rPr>
        <w:t>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considered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guilty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thought,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capital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59" w:history="1">
        <w:r w:rsidRPr="00A41D5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16:21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60" w:history="1">
        <w:r w:rsidRPr="00A41D5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2:23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61" w:history="1">
        <w:r w:rsidRPr="00A41D55">
          <w:rPr>
            <w:rFonts w:eastAsia="Times New Roman"/>
            <w:color w:val="0062B5"/>
            <w:u w:val="single"/>
          </w:rPr>
          <w:t>36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62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11:8</w:t>
        </w:r>
      </w:hyperlink>
      <w:r w:rsidRPr="00A41D55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apostle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Paul,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prepared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63" w:history="1">
        <w:r w:rsidRPr="00A41D5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21:11-13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reigns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earth</w:t>
      </w:r>
      <w:r w:rsidRPr="00A41D55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64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17:18b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identifying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reflects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draws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earlier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book: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sign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appeared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heaven:</w:t>
      </w:r>
      <w:r>
        <w:rPr>
          <w:rFonts w:eastAsia="Times New Roman"/>
          <w:i/>
          <w:iCs/>
        </w:rPr>
        <w:t xml:space="preserve"> 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woman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clothed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sun,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moon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feet,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head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garland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[KJV: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crown]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twelve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stars</w:t>
      </w:r>
      <w:r w:rsidRPr="00A41D55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65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12:1</w:t>
        </w:r>
      </w:hyperlink>
      <w:r w:rsidRPr="00A41D55">
        <w:rPr>
          <w:rFonts w:eastAsia="Times New Roman"/>
        </w:rPr>
        <w:t>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“Twelve”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governmental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perfection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“sun”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“moon”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(along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“stars”)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metaphorical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manner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describe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governmental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sun]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lesser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stars;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e.g.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66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6:12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67" w:history="1">
        <w:r w:rsidRPr="00A41D55">
          <w:rPr>
            <w:rFonts w:eastAsia="Times New Roman"/>
            <w:color w:val="0062B5"/>
            <w:u w:val="single"/>
          </w:rPr>
          <w:t>8:12</w:t>
        </w:r>
      </w:hyperlink>
      <w:r w:rsidRPr="00A41D55">
        <w:rPr>
          <w:rFonts w:eastAsia="Times New Roman"/>
        </w:rPr>
        <w:t>]);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68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12:1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draws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Joseph’s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dreams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thirty-seven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69" w:history="1">
        <w:r w:rsidRPr="00A41D5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37:5-11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70" w:history="1">
        <w:r w:rsidRPr="00A41D55">
          <w:rPr>
            <w:rFonts w:eastAsia="Times New Roman"/>
            <w:color w:val="0062B5"/>
            <w:u w:val="single"/>
          </w:rPr>
          <w:t>19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twelve,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fullness,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succinctly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described,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contextual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foundational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71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17:18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rests.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garland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[KJV: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crown</w:t>
      </w:r>
      <w:r w:rsidRPr="00A41D55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272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12:1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proofErr w:type="spellStart"/>
      <w:r w:rsidRPr="00A41D55">
        <w:rPr>
          <w:rFonts w:eastAsia="Times New Roman"/>
          <w:i/>
          <w:iCs/>
        </w:rPr>
        <w:t>stephanos</w:t>
      </w:r>
      <w:proofErr w:type="spellEnd"/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proofErr w:type="spellStart"/>
      <w:r w:rsidRPr="00A41D55">
        <w:rPr>
          <w:rFonts w:eastAsia="Times New Roman"/>
          <w:i/>
          <w:iCs/>
        </w:rPr>
        <w:t>diadema</w:t>
      </w:r>
      <w:proofErr w:type="spellEnd"/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indicating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regal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authority,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future,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regal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crown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A41D55">
        <w:rPr>
          <w:rFonts w:eastAsia="Times New Roman"/>
          <w:i/>
          <w:iCs/>
        </w:rPr>
        <w:t>diadema</w:t>
      </w:r>
      <w:proofErr w:type="spellEnd"/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crown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A41D55">
        <w:rPr>
          <w:rFonts w:eastAsia="Times New Roman"/>
          <w:i/>
          <w:iCs/>
        </w:rPr>
        <w:t>stephanos</w:t>
      </w:r>
      <w:proofErr w:type="spellEnd"/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73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12:3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A41D55">
        <w:rPr>
          <w:rFonts w:eastAsia="Times New Roman"/>
          <w:i/>
          <w:iCs/>
        </w:rPr>
        <w:t>diadema</w:t>
      </w:r>
      <w:proofErr w:type="spellEnd"/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regal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power,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throne,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authority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74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13:2b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hyperlink r:id="rId275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12:1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76" w:history="1">
        <w:r w:rsidRPr="00A41D55">
          <w:rPr>
            <w:rFonts w:eastAsia="Times New Roman"/>
            <w:color w:val="0062B5"/>
            <w:u w:val="single"/>
          </w:rPr>
          <w:t>17:18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latter-day,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hyperlink r:id="rId277" w:history="1">
        <w:r w:rsidRPr="00A41D5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4:22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78" w:history="1">
        <w:r w:rsidRPr="00A41D55">
          <w:rPr>
            <w:rFonts w:eastAsia="Times New Roman"/>
            <w:color w:val="0062B5"/>
            <w:u w:val="single"/>
          </w:rPr>
          <w:t>23</w:t>
        </w:r>
      </w:hyperlink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announcement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Israel’s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status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firstborn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announcement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Israel’s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status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firstborn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279" w:anchor="Jerusalem%20and%20Babylon" w:history="1">
        <w:r w:rsidRPr="00A41D55">
          <w:rPr>
            <w:rFonts w:eastAsia="Times New Roman"/>
            <w:color w:val="0062B5"/>
            <w:u w:val="single"/>
          </w:rPr>
          <w:t>Jerusalem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and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Babylon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80" w:anchor="Crowned%20Rulers%20%E2%80%94%20Christ,%20Christians" w:history="1">
        <w:r w:rsidRPr="00A41D55">
          <w:rPr>
            <w:rFonts w:eastAsia="Times New Roman"/>
            <w:color w:val="0062B5"/>
            <w:u w:val="single"/>
          </w:rPr>
          <w:t>Crowned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Rulers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—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Christ,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Christians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281" w:anchor="Crowned%20Rulers" w:history="1">
        <w:r w:rsidRPr="00A41D55">
          <w:rPr>
            <w:rFonts w:eastAsia="Times New Roman"/>
            <w:color w:val="0062B5"/>
            <w:u w:val="single"/>
          </w:rPr>
          <w:t>Crowned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Rulers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hyperlink r:id="rId282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12:1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83" w:history="1">
        <w:r w:rsidRPr="00A41D55">
          <w:rPr>
            <w:rFonts w:eastAsia="Times New Roman"/>
            <w:color w:val="0062B5"/>
            <w:u w:val="single"/>
          </w:rPr>
          <w:t>17:18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proofErr w:type="spellStart"/>
      <w:r w:rsidRPr="00A41D55">
        <w:rPr>
          <w:rFonts w:eastAsia="Times New Roman"/>
          <w:i/>
          <w:iCs/>
        </w:rPr>
        <w:t>stephanos</w:t>
      </w:r>
      <w:proofErr w:type="spellEnd"/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proofErr w:type="spellStart"/>
      <w:r w:rsidRPr="00A41D55">
        <w:rPr>
          <w:rFonts w:eastAsia="Times New Roman"/>
          <w:i/>
          <w:iCs/>
        </w:rPr>
        <w:t>diadema</w:t>
      </w:r>
      <w:proofErr w:type="spellEnd"/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Testament.)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Harlotry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Apex,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buildup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extending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nineteen.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(from</w:t>
      </w:r>
      <w:r>
        <w:rPr>
          <w:rFonts w:eastAsia="Times New Roman"/>
        </w:rPr>
        <w:t xml:space="preserve"> </w:t>
      </w:r>
      <w:hyperlink r:id="rId284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6</w:t>
        </w:r>
      </w:hyperlink>
      <w:r>
        <w:rPr>
          <w:rFonts w:eastAsia="Times New Roman"/>
        </w:rPr>
        <w:t xml:space="preserve"> </w:t>
      </w:r>
      <w:proofErr w:type="spellStart"/>
      <w:r w:rsidRPr="00A41D55">
        <w:rPr>
          <w:rFonts w:eastAsia="Times New Roman"/>
        </w:rPr>
        <w:t>ff</w:t>
      </w:r>
      <w:proofErr w:type="spellEnd"/>
      <w:r w:rsidRPr="00A41D55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centered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residing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viewed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central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respect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relative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everything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occurring,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Jacob’s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trouble,”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Seventy-Week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understood,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foremost,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light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dealings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else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secondary,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somehow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climax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Assyrians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722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B.C.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northern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captivity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Babylonians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605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B.C.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southern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captivity.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Diaspora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dispersion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Gentiles)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continuing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Israeli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disobedience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extending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centuries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time.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cup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iniquity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full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85" w:history="1">
        <w:r w:rsidRPr="00A41D5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15:16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86" w:history="1">
        <w:r w:rsidRPr="00A41D5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14:22-23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uprooted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scattered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effect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repentance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centuries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continuing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today),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occupy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position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existence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almost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3,500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years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ago</w:t>
      </w:r>
      <w:r w:rsidRPr="00A41D55">
        <w:rPr>
          <w:rFonts w:eastAsia="Times New Roman"/>
        </w:rPr>
        <w:t>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climax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87" w:history="1">
        <w:r w:rsidRPr="00A41D5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19:15b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crucifixion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Caesar!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whore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Sodom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Egypt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Babylon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Jerusalem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enmeshed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ago.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harlotry: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  <w:i/>
          <w:iCs/>
        </w:rPr>
        <w:t>How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faithful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harlot!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88" w:history="1">
        <w:r w:rsidRPr="00A41D5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1:21a</w:t>
        </w:r>
      </w:hyperlink>
      <w:r w:rsidRPr="00A41D55">
        <w:rPr>
          <w:rFonts w:eastAsia="Times New Roman"/>
        </w:rPr>
        <w:t>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proofErr w:type="gramStart"/>
      <w:r w:rsidRPr="00A41D55">
        <w:rPr>
          <w:rFonts w:eastAsia="Times New Roman"/>
          <w:i/>
          <w:iCs/>
        </w:rPr>
        <w:t>you</w:t>
      </w:r>
      <w:proofErr w:type="gramEnd"/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played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many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lovers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.You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harlot's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forehead;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refuse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ashamed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89" w:history="1">
        <w:r w:rsidRPr="00A41D55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3:1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90" w:history="1">
        <w:r w:rsidRPr="00A41D55">
          <w:rPr>
            <w:rFonts w:eastAsia="Times New Roman"/>
            <w:color w:val="0062B5"/>
            <w:u w:val="single"/>
          </w:rPr>
          <w:t>3b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[1b];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91" w:history="1">
        <w:r w:rsidRPr="00A41D55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3:6-14</w:t>
        </w:r>
      </w:hyperlink>
      <w:r w:rsidRPr="00A41D55">
        <w:rPr>
          <w:rFonts w:eastAsia="Times New Roman"/>
        </w:rPr>
        <w:t>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man,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cause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Jerusalem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know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abominations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played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Assyrians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Moreover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multiplied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acts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harlotry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far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trader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92" w:history="1">
        <w:r w:rsidRPr="00A41D5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16:2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93" w:history="1">
        <w:r w:rsidRPr="00A41D55">
          <w:rPr>
            <w:rFonts w:eastAsia="Times New Roman"/>
            <w:color w:val="0062B5"/>
            <w:u w:val="single"/>
          </w:rPr>
          <w:t>28-29a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[28a])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Babylonians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came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her,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love,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defiled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immorality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harlotry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uncovered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nakedness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94" w:history="1">
        <w:r w:rsidRPr="00A41D5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23:17-18a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[17a];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95" w:history="1">
        <w:r w:rsidRPr="00A41D5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23:35-37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uncover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lewdness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sight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lovers,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deliver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proofErr w:type="gramStart"/>
      <w:r w:rsidRPr="00A41D55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hand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96" w:history="1">
        <w:r w:rsidRPr="00A41D55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2:10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97" w:history="1">
        <w:r w:rsidRPr="00A41D55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2:2ff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Israel’s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harlotry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apex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brought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end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lover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corrupt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known.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persecution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lover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genocidal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persecution,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breaks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repentance.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repentance,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Israel’s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harlotry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done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away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298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18:21-19:3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99" w:history="1">
        <w:r w:rsidRPr="00A41D5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1:21-26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0" w:history="1">
        <w:r w:rsidRPr="00A41D55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2:13-23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paid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heavy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price,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beyond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comprehension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harlotry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past.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scarlet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red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crimson</w:t>
      </w:r>
      <w:r w:rsidRPr="00A41D55">
        <w:rPr>
          <w:rFonts w:eastAsia="Times New Roman"/>
        </w:rPr>
        <w:t>”;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far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west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scarlet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crimson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existed,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conditions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white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snow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wool”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301" w:history="1">
        <w:r w:rsidRPr="00A41D5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1:18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02" w:history="1">
        <w:r w:rsidRPr="00A41D5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1:21-26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3" w:history="1">
        <w:r w:rsidRPr="00A41D5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103:12-22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cleansed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firstborn,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fulfilling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04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17:16-17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5" w:history="1">
        <w:r w:rsidRPr="00A41D55">
          <w:rPr>
            <w:rFonts w:eastAsia="Times New Roman"/>
            <w:color w:val="0062B5"/>
            <w:u w:val="single"/>
          </w:rPr>
          <w:t>18:8-21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6" w:history="1">
        <w:r w:rsidRPr="00A41D55">
          <w:rPr>
            <w:rFonts w:eastAsia="Times New Roman"/>
            <w:color w:val="0062B5"/>
            <w:u w:val="single"/>
          </w:rPr>
          <w:t>19:2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bowl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directed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primarily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07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16:5-7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08" w:history="1">
        <w:r w:rsidRPr="00A41D55">
          <w:rPr>
            <w:rFonts w:eastAsia="Times New Roman"/>
            <w:color w:val="0062B5"/>
            <w:u w:val="single"/>
          </w:rPr>
          <w:t>12-16</w:t>
        </w:r>
      </w:hyperlink>
      <w:r w:rsidRPr="00A41D55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scattered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enmeshed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befalling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earth-dwellers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intense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trumpet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bowl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undoubtedly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continuing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trumpets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sound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bowls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wrath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poured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left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without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choice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fathers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deliverance.)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cleansing,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144,000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comprised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144,000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virgins</w:t>
      </w:r>
      <w:r w:rsidRPr="00A41D55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144,000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obedience,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Millennium.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conclusion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309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18:20-19:3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festivities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Lamb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310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19:7-10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returns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destroy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311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19:11ff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12" w:history="1">
        <w:r w:rsidRPr="00A41D5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23:38-39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3" w:history="1">
        <w:r w:rsidRPr="00A41D55">
          <w:rPr>
            <w:rFonts w:eastAsia="Times New Roman"/>
            <w:color w:val="0062B5"/>
            <w:u w:val="single"/>
          </w:rPr>
          <w:t>24:29-31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over,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Christ,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Church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adoption)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earth.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identifying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[or,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‘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 w:rsidRPr="00A41D55">
        <w:rPr>
          <w:rFonts w:eastAsia="Times New Roman"/>
        </w:rPr>
        <w:t>’],”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eleven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eighteen,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pointing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“Jerusalem,”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revealing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some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facet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harlotry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progressive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introduction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314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11:8</w:t>
        </w:r>
      </w:hyperlink>
      <w:r w:rsidRPr="00A41D55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showing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harlotry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apex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closing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Seventy-Week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315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revealing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316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17-19a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{17b}].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[or,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‘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 w:rsidRPr="00A41D55">
        <w:rPr>
          <w:rFonts w:eastAsia="Times New Roman"/>
        </w:rPr>
        <w:t>’],”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used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probably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genuine,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tenth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KJV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rendering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317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21:10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Jerusalem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Jerusalem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below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Jerusalem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above,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along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associated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each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Jehovah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below),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(Christians,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above)].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manuscript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support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Jerusalem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“that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18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21:10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recent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English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translations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e.g.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NASB,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NIV]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including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words.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repeating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kept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eighteen.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literal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destruction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destruction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per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impossibility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19" w:history="1">
        <w:r w:rsidRPr="00A41D55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31:35-37</w:t>
        </w:r>
      </w:hyperlink>
      <w:r w:rsidRPr="00A41D55">
        <w:rPr>
          <w:rFonts w:eastAsia="Times New Roman"/>
        </w:rPr>
        <w:t>)].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revealing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whore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i.e</w:t>
      </w:r>
      <w:r w:rsidRPr="00A41D55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harlot,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association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harlotry].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harlot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burned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320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17:16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21" w:history="1">
        <w:r w:rsidRPr="00A41D55">
          <w:rPr>
            <w:rFonts w:eastAsia="Times New Roman"/>
            <w:color w:val="0062B5"/>
            <w:u w:val="single"/>
          </w:rPr>
          <w:t>18:8-9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22" w:history="1">
        <w:r w:rsidRPr="00A41D55">
          <w:rPr>
            <w:rFonts w:eastAsia="Times New Roman"/>
            <w:color w:val="0062B5"/>
            <w:u w:val="single"/>
          </w:rPr>
          <w:t>18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23" w:history="1">
        <w:r w:rsidRPr="00A41D55">
          <w:rPr>
            <w:rFonts w:eastAsia="Times New Roman"/>
            <w:color w:val="0062B5"/>
            <w:u w:val="single"/>
          </w:rPr>
          <w:t>21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smoke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burning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rises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“f</w:t>
      </w:r>
      <w:r w:rsidRPr="00A41D55">
        <w:rPr>
          <w:rFonts w:eastAsia="Times New Roman"/>
          <w:i/>
          <w:iCs/>
        </w:rPr>
        <w:t>orever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ever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324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19:3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describes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harlotry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results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lasting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ensuing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endless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ages].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Failing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“Jerusalem”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literal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destroyed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failing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recognize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Jerusalem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failing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recognize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literal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view.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plainly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stated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25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17:18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harlot,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residing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326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17:1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27" w:history="1">
        <w:r w:rsidRPr="00A41D55">
          <w:rPr>
            <w:rFonts w:eastAsia="Times New Roman"/>
            <w:color w:val="0062B5"/>
            <w:u w:val="single"/>
          </w:rPr>
          <w:t>15</w:t>
        </w:r>
      </w:hyperlink>
      <w:r w:rsidRPr="00A41D55">
        <w:rPr>
          <w:rFonts w:eastAsia="Times New Roman"/>
        </w:rPr>
        <w:t>)]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saw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 w:rsidRPr="00A41D55">
        <w:rPr>
          <w:rFonts w:eastAsia="Times New Roman"/>
        </w:rPr>
        <w:t>…”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couldn’t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plainer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closing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seventeenth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introductory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28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11:8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29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17:18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concluding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section.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identification,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concluding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spells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matters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uncertain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terms.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shown,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reigns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earth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330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17:18b</w:t>
        </w:r>
      </w:hyperlink>
      <w:r w:rsidRPr="00A41D55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identifying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concluding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31" w:history="1">
        <w:r w:rsidRPr="00A41D5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4:22-23</w:t>
        </w:r>
      </w:hyperlink>
      <w:r w:rsidRPr="00A41D55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identification,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spells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matters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uncertain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terms</w:t>
      </w:r>
      <w:r w:rsidRPr="00A41D55">
        <w:rPr>
          <w:rFonts w:eastAsia="Times New Roman"/>
        </w:rPr>
        <w:t>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shown,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guilty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shedding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prophets,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saints,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slain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earth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332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18:24</w:t>
        </w:r>
      </w:hyperlink>
      <w:r w:rsidRPr="00A41D55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pertain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33" w:history="1">
        <w:r w:rsidRPr="00A41D5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23:34-37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34" w:history="1">
        <w:r w:rsidRPr="00A41D5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13:33-34</w:t>
        </w:r>
      </w:hyperlink>
      <w:r w:rsidRPr="00A41D55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identifying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succeeding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identification,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spells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matters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uncertain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terms</w:t>
      </w:r>
      <w:r w:rsidRPr="00A41D55">
        <w:rPr>
          <w:rFonts w:eastAsia="Times New Roman"/>
        </w:rPr>
        <w:t>.)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whole,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Jacob’s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trouble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drawing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close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natural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way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expected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harlot,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wrought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harlotry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realized.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expect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Jacob’s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trouble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disobedience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dispersion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moves;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noted,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moves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direction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ushered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335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19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36" w:history="1">
        <w:r w:rsidRPr="00A41D55">
          <w:rPr>
            <w:rFonts w:eastAsia="Times New Roman"/>
            <w:color w:val="0062B5"/>
            <w:u w:val="single"/>
          </w:rPr>
          <w:t>20a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[19b]).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(Revelation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eighteen,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concluding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dwells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somewhat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length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interchange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worldly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wealth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between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[apparently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centuries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harlotry,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forbidden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alliances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337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18:3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38" w:history="1">
        <w:r w:rsidRPr="00A41D55">
          <w:rPr>
            <w:rFonts w:eastAsia="Times New Roman"/>
            <w:color w:val="0062B5"/>
            <w:u w:val="single"/>
          </w:rPr>
          <w:t>9-16</w:t>
        </w:r>
      </w:hyperlink>
      <w:r w:rsidRPr="00A41D55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means,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became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rich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worldly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goods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expense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Gentiles;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turn,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means,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became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rich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worldly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goods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expense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Jews.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detriment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blessings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flow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withheld.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interchange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worldly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wealth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destruction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destruction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339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18:17-21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40" w:history="1">
        <w:r w:rsidRPr="00A41D55">
          <w:rPr>
            <w:rFonts w:eastAsia="Times New Roman"/>
            <w:color w:val="0062B5"/>
            <w:u w:val="single"/>
          </w:rPr>
          <w:t>19:2-3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41" w:history="1">
        <w:r w:rsidRPr="00A41D55">
          <w:rPr>
            <w:rFonts w:eastAsia="Times New Roman"/>
            <w:color w:val="0062B5"/>
            <w:u w:val="single"/>
          </w:rPr>
          <w:t>11-21</w:t>
        </w:r>
      </w:hyperlink>
      <w:r w:rsidRPr="00A41D55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wealth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belong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342" w:history="1">
        <w:r w:rsidRPr="00A41D5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60:5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43" w:history="1">
        <w:r w:rsidRPr="00A41D55">
          <w:rPr>
            <w:rFonts w:eastAsia="Times New Roman"/>
            <w:color w:val="0062B5"/>
            <w:u w:val="single"/>
          </w:rPr>
          <w:t>11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(translate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“forces,”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KJV,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wealth</w:t>
      </w:r>
      <w:r w:rsidRPr="00A41D55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44" w:history="1">
        <w:r w:rsidRPr="00A41D5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30:25-27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45" w:history="1">
        <w:r w:rsidRPr="00A41D55">
          <w:rPr>
            <w:rFonts w:eastAsia="Times New Roman"/>
            <w:color w:val="0062B5"/>
            <w:u w:val="single"/>
          </w:rPr>
          <w:t>43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46" w:history="1">
        <w:r w:rsidRPr="00A41D55">
          <w:rPr>
            <w:rFonts w:eastAsia="Times New Roman"/>
            <w:color w:val="0062B5"/>
            <w:u w:val="single"/>
          </w:rPr>
          <w:t>31:1-3</w:t>
        </w:r>
      </w:hyperlink>
      <w:r w:rsidRPr="00A41D55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true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wealth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blessings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reserved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flow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cleansed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harlotry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occupies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rightful,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God-ordained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head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nations</w:t>
      </w:r>
      <w:r w:rsidRPr="00A41D55">
        <w:rPr>
          <w:rFonts w:eastAsia="Times New Roman"/>
        </w:rPr>
        <w:t>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Appendix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1,</w:t>
      </w:r>
      <w:r>
        <w:rPr>
          <w:rFonts w:eastAsia="Times New Roman"/>
        </w:rPr>
        <w:t xml:space="preserve"> </w:t>
      </w:r>
      <w:hyperlink r:id="rId347" w:anchor="Jerusalem%20and%20Babylon" w:history="1">
        <w:r w:rsidRPr="00A41D55">
          <w:rPr>
            <w:rFonts w:eastAsia="Times New Roman"/>
            <w:color w:val="0062B5"/>
            <w:u w:val="single"/>
          </w:rPr>
          <w:t>Jerusalem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and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Babylon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merchandising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Visions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Zechariah,”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“Trade,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Commerce.”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Also,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whole,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27-29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348" w:anchor="The%20Time%20of%20the%20End" w:history="1">
        <w:r w:rsidRPr="00A41D55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41D55">
          <w:rPr>
            <w:rFonts w:eastAsia="Times New Roman"/>
            <w:color w:val="2F5496"/>
            <w:u w:val="single"/>
          </w:rPr>
          <w:t>Time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41D55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41D55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41D55">
          <w:rPr>
            <w:rFonts w:eastAsia="Times New Roman"/>
            <w:color w:val="2F5496"/>
            <w:u w:val="single"/>
          </w:rPr>
          <w:t>End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41D55">
          <w:rPr>
            <w:rFonts w:eastAsia="Times New Roman"/>
            <w:color w:val="2F5496"/>
            <w:u w:val="single"/>
          </w:rPr>
          <w:t>BOOK</w:t>
        </w:r>
      </w:hyperlink>
      <w:r w:rsidRPr="00A41D55">
        <w:rPr>
          <w:rFonts w:eastAsia="Times New Roman"/>
        </w:rPr>
        <w:t>.)</w:t>
      </w:r>
    </w:p>
    <w:p w:rsidR="00A41D55" w:rsidRDefault="00A41D55" w:rsidP="00A41D55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bookmarkStart w:id="6" w:name="The_End_of_Gentile_World_Power"/>
      <w:bookmarkEnd w:id="6"/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A41D55">
        <w:rPr>
          <w:rFonts w:eastAsia="Times New Roman"/>
          <w:b/>
          <w:bCs/>
        </w:rPr>
        <w:t>End</w:t>
      </w:r>
      <w:r>
        <w:rPr>
          <w:rFonts w:eastAsia="Times New Roman"/>
          <w:b/>
          <w:bCs/>
        </w:rPr>
        <w:t xml:space="preserve"> </w:t>
      </w:r>
      <w:r w:rsidRPr="00A41D55">
        <w:rPr>
          <w:rFonts w:eastAsia="Times New Roman"/>
          <w:b/>
          <w:bCs/>
        </w:rPr>
        <w:t>of</w:t>
      </w:r>
      <w:r>
        <w:rPr>
          <w:rFonts w:eastAsia="Times New Roman"/>
          <w:b/>
          <w:bCs/>
        </w:rPr>
        <w:t xml:space="preserve"> </w:t>
      </w:r>
      <w:r w:rsidRPr="00A41D55">
        <w:rPr>
          <w:rFonts w:eastAsia="Times New Roman"/>
          <w:b/>
          <w:bCs/>
        </w:rPr>
        <w:t>Gentile</w:t>
      </w:r>
      <w:r>
        <w:rPr>
          <w:rFonts w:eastAsia="Times New Roman"/>
          <w:b/>
          <w:bCs/>
        </w:rPr>
        <w:t xml:space="preserve"> </w:t>
      </w:r>
      <w:r w:rsidRPr="00A41D55">
        <w:rPr>
          <w:rFonts w:eastAsia="Times New Roman"/>
          <w:b/>
          <w:bCs/>
        </w:rPr>
        <w:t>World</w:t>
      </w:r>
      <w:r>
        <w:rPr>
          <w:rFonts w:eastAsia="Times New Roman"/>
          <w:b/>
          <w:bCs/>
        </w:rPr>
        <w:t xml:space="preserve"> </w:t>
      </w:r>
      <w:r w:rsidRPr="00A41D55">
        <w:rPr>
          <w:rFonts w:eastAsia="Times New Roman"/>
          <w:b/>
          <w:bCs/>
        </w:rPr>
        <w:t>Power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  <w:i/>
          <w:iCs/>
        </w:rPr>
        <w:t>Here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mind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wisdom: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heads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mountains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woman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sits.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woman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saw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reigns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earth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349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17:9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50" w:history="1">
        <w:r w:rsidRPr="00A41D55">
          <w:rPr>
            <w:rFonts w:eastAsia="Times New Roman"/>
            <w:color w:val="0062B5"/>
            <w:u w:val="single"/>
          </w:rPr>
          <w:t>18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Attempts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interpret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usually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center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variations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revived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Empire,”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drawing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interpretative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ideology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remained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essentially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unchanged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Reformation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ago.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ideology,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51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17:18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erroneously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Rome</w:t>
      </w:r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probably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woman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mountains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352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17:9</w:t>
        </w:r>
      </w:hyperlink>
      <w:r w:rsidRPr="00A41D55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erroneously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Catholic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Church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headquartered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historically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built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hills.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Beginning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nature,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associating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derived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secular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while,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ignoring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context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prophecy.</w:t>
      </w:r>
      <w:r>
        <w:rPr>
          <w:rFonts w:eastAsia="Times New Roman"/>
        </w:rPr>
        <w:t xml:space="preserve">  </w:t>
      </w:r>
      <w:hyperlink r:id="rId353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17:9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built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hills.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reference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whatsoever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geographical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location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nature.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corrected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rendering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context,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clear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ref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hyperlink r:id="rId354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18:20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55" w:history="1">
        <w:r w:rsidRPr="00A41D55">
          <w:rPr>
            <w:rFonts w:eastAsia="Times New Roman"/>
            <w:color w:val="0062B5"/>
            <w:u w:val="single"/>
          </w:rPr>
          <w:t>24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56" w:history="1">
        <w:r w:rsidRPr="00A41D55">
          <w:rPr>
            <w:rFonts w:eastAsia="Times New Roman"/>
            <w:color w:val="0062B5"/>
            <w:u w:val="single"/>
          </w:rPr>
          <w:t>19:2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Catholic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Church.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Catholic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charged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prophets,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saints,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slain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earth</w:t>
      </w:r>
      <w:r w:rsidRPr="00A41D55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alone</w:t>
      </w:r>
      <w:r w:rsidRPr="00A41D55">
        <w:rPr>
          <w:rFonts w:eastAsia="Times New Roman"/>
        </w:rPr>
        <w:t>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possible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prophet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perish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outside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Jerusalem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[‘apart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Jerusalem,’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i.e.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people]”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357" w:history="1">
        <w:r w:rsidRPr="00A41D5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23:34-39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58" w:history="1">
        <w:r w:rsidRPr="00A41D5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13:33-35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clear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well.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Mother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Harlots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shedding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disobedience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wife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Jehovah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forsaking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forbidden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alliances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refusing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herself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diametrically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opposed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359" w:history="1">
        <w:r w:rsidRPr="00A41D5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19:5-6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60" w:history="1">
        <w:r w:rsidRPr="00A41D55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7:1ff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herself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scattered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subjection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herself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tail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head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Jehovah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theocracy,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herself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(actually,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ruled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61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10:13-21</w:t>
        </w:r>
      </w:hyperlink>
      <w:r w:rsidRPr="00A41D55">
        <w:rPr>
          <w:rFonts w:eastAsia="Times New Roman"/>
        </w:rPr>
        <w:t>]).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national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respect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Jehovah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herself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forbidden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relationships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(something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begun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uprooted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dispersed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herself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Mother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Harlots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Abominations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Earth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resided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various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lovers,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aligning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herself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manner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completely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contrary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362" w:history="1">
        <w:r w:rsidRPr="00A41D55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26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63" w:history="1">
        <w:r w:rsidRPr="00A41D55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28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64" w:history="1">
        <w:r w:rsidRPr="00A41D5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16:28-39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65" w:history="1">
        <w:r w:rsidRPr="00A41D55">
          <w:rPr>
            <w:rFonts w:eastAsia="Times New Roman"/>
            <w:color w:val="0062B5"/>
            <w:u w:val="single"/>
          </w:rPr>
          <w:t>23:1-35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66" w:history="1">
        <w:r w:rsidRPr="00A41D55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2:5-13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Catholic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most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considered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daughter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367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18:7</w:t>
        </w:r>
      </w:hyperlink>
      <w:r w:rsidRPr="00A41D55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blood,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analysis,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credited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[though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considering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daughter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incorrect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principally,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68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17:1-2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69" w:history="1">
        <w:r w:rsidRPr="00A41D55">
          <w:rPr>
            <w:rFonts w:eastAsia="Times New Roman"/>
            <w:color w:val="0062B5"/>
            <w:u w:val="single"/>
          </w:rPr>
          <w:t>15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organizations].)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Rome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revived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Empire.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revived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Empire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mainly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misinterpretation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legs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attributed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attributed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future,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revived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Roman</w:t>
      </w:r>
      <w:r w:rsidRPr="00A41D55">
        <w:rPr>
          <w:rFonts w:eastAsia="Times New Roman"/>
        </w:rPr>
        <w:t>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handled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identification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beasts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70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7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71" w:history="1">
        <w:r w:rsidRPr="00A41D55">
          <w:rPr>
            <w:rFonts w:eastAsia="Times New Roman"/>
            <w:color w:val="0062B5"/>
            <w:u w:val="single"/>
          </w:rPr>
          <w:t>8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(another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hyperlink r:id="rId372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move,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break,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Alexander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division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generals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death)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lying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Babylonian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(depicted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73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Rome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Seeing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four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beasts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secular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Empire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can’t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revived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Empire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contingent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former.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(Nor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revived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Empire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derived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hyperlink r:id="rId374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9:26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attempt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seeking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connect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prophesied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70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A.D.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covered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prophecy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outside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time-frame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e.g.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Messiah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cut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off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eighty-third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stopped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marking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prophecy].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didn’t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eighty-three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“Daniel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Daniel’s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image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375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</w:t>
        </w:r>
      </w:hyperlink>
      <w:r w:rsidRPr="00A41D55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four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beasts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376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7</w:t>
        </w:r>
      </w:hyperlink>
      <w:r w:rsidRPr="00A41D55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prince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377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9</w:t>
        </w:r>
      </w:hyperlink>
      <w:r w:rsidRPr="00A41D55">
        <w:rPr>
          <w:rFonts w:eastAsia="Times New Roman"/>
        </w:rPr>
        <w:t>].)</w:t>
      </w:r>
      <w:r>
        <w:rPr>
          <w:rFonts w:eastAsia="Times New Roman"/>
        </w:rPr>
        <w:t xml:space="preserve"> 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context,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comparing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everything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steps)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correct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biblical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interpretation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states,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context,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study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means,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Scripture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allowed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interpret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itself.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Roman</w:t>
      </w:r>
      <w:r w:rsidRPr="00A41D55">
        <w:rPr>
          <w:rFonts w:eastAsia="Times New Roman"/>
        </w:rPr>
        <w:t>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harlot,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harlot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Roman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well.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widely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students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image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78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four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beasts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79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7</w:t>
        </w:r>
      </w:hyperlink>
      <w:r w:rsidRPr="00A41D55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views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four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beasts</w:t>
      </w:r>
      <w:r w:rsidRPr="00A41D55">
        <w:rPr>
          <w:rFonts w:eastAsia="Times New Roman"/>
        </w:rPr>
        <w:t>”)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representing: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Babylon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Media-Persia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3)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Greece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4)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Rome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Scofield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footnotes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example,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commentators.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question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image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380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beast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381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7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correspondingly,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whose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governmental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conquering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Empire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Babylonian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proofErr w:type="spellStart"/>
      <w:r w:rsidRPr="00A41D55">
        <w:rPr>
          <w:rFonts w:eastAsia="Times New Roman"/>
        </w:rPr>
        <w:t>Nebopolassar</w:t>
      </w:r>
      <w:proofErr w:type="spellEnd"/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Nebuchadnezzar],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conquering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itself),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fulfilled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history.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Rome?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reasons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interpret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fashion: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Rome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Greece.</w:t>
      </w: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prince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destroy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sanctuary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82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9:26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usually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Titus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70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A.D.)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prince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383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13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Antichrist).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historical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prophetic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aspects,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relate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Greece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(represented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thighs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brass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image);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(represented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legs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iron,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iron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clay)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Greece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revived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Empire.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substantiated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hyperlink r:id="rId384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9:26</w:t>
        </w:r>
      </w:hyperlink>
      <w:r w:rsidRPr="00A41D55">
        <w:rPr>
          <w:rFonts w:eastAsia="Times New Roman"/>
        </w:rPr>
        <w:t>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shown,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prince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come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Antichrist;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prince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[understood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‘his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people’],”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destroy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destroying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70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A.D.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Titus.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latter-day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prince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revived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Empire.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image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except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historical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fulfillment.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legs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represent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Empire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represent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revived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Empire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corresponding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description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four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beasts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historical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fulfillment,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represent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Empire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corresponding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legs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Babylonian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kingdom?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attempt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interpret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secular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interpreting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comparing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Scripture?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answer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easy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ascertain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remains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solely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385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2:31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Babylonian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head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gold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Babylon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Nebuchadnezzar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immediate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successors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prior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conquest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power(s)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represented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breast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arms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silver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386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2:37-38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breast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arms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silver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Medes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Persians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conquering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preceding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387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2:39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88" w:history="1">
        <w:r w:rsidRPr="00A41D55">
          <w:rPr>
            <w:rFonts w:eastAsia="Times New Roman"/>
            <w:color w:val="0062B5"/>
            <w:u w:val="single"/>
          </w:rPr>
          <w:t>5:28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89" w:history="1">
        <w:r w:rsidRPr="00A41D55">
          <w:rPr>
            <w:rFonts w:eastAsia="Times New Roman"/>
            <w:color w:val="0062B5"/>
            <w:u w:val="single"/>
          </w:rPr>
          <w:t>31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belly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thighs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brass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Grecians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conquering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ruled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Medes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Persians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390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2:39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91" w:history="1">
        <w:r w:rsidRPr="00A41D55">
          <w:rPr>
            <w:rFonts w:eastAsia="Times New Roman"/>
            <w:color w:val="0062B5"/>
            <w:u w:val="single"/>
          </w:rPr>
          <w:t>8:6-7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92" w:history="1">
        <w:r w:rsidRPr="00A41D55">
          <w:rPr>
            <w:rFonts w:eastAsia="Times New Roman"/>
            <w:color w:val="0062B5"/>
            <w:u w:val="single"/>
          </w:rPr>
          <w:t>20-21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93" w:history="1">
        <w:r w:rsidRPr="00A41D55">
          <w:rPr>
            <w:rFonts w:eastAsia="Times New Roman"/>
            <w:color w:val="0062B5"/>
            <w:u w:val="single"/>
          </w:rPr>
          <w:t>10:20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(Aside: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  <w:i/>
          <w:iCs/>
        </w:rPr>
        <w:t>Ref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94" w:anchor="The%20Great%20Image%20and%20Four%20Great%20Beasts" w:history="1">
        <w:r w:rsidRPr="00A41D55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Great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Image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and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Four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Great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Beasts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site.)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mechanics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course,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common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anyone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record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states,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secular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history.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overlooked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preceding: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Babylonian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throughout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represented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head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gold,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arms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silver,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thighs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brass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reigned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Medes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Persians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538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B.C.,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reigned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Alexander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330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B.C.,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later.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Alexander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reigned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lying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down,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head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arms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silver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Media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Persia,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thighs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brass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Greece.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Babylonian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entirety.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“Babylon”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city-state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i.e.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city-state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well].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Babylon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city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state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included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include]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Eastern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countries;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95" w:history="1">
        <w:r w:rsidRPr="00A41D55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51:29-32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96" w:history="1">
        <w:r w:rsidRPr="00A41D55">
          <w:rPr>
            <w:rFonts w:eastAsia="Times New Roman"/>
            <w:color w:val="0062B5"/>
            <w:u w:val="single"/>
          </w:rPr>
          <w:t>42-43</w:t>
        </w:r>
      </w:hyperlink>
      <w:r w:rsidRPr="00A41D55">
        <w:rPr>
          <w:rFonts w:eastAsia="Times New Roman"/>
        </w:rPr>
        <w:t>].)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Babylonian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entirety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Empire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astray.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Rome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history.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capital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Empire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regardless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attempts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past,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seeking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align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representing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press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secular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seems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doesn’t.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further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complicate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misinterpretation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397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9:26</w:t>
        </w:r>
      </w:hyperlink>
      <w:r w:rsidRPr="00A41D55">
        <w:rPr>
          <w:rFonts w:eastAsia="Times New Roman"/>
        </w:rPr>
        <w:t>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interesting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voids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Daniel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identifies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four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parts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image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Empire.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Daniel,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identity,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four-way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division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Alexander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death.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Greco-Babylonian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represented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legs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iron,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iron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clay.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break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represented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break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sixty-ninth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seventieth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weeks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Seventy-Week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398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9:24-27</w:t>
        </w:r>
      </w:hyperlink>
      <w:r w:rsidRPr="00A41D55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secular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break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exists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prophecies,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break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break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doesn’t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leads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ends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Middle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East,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Antichrist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Weeks,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break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  <w:i/>
          <w:iCs/>
        </w:rPr>
        <w:t>Events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prophecy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occur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covered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prophecy</w:t>
      </w:r>
      <w:r w:rsidRPr="00A41D55">
        <w:rPr>
          <w:rFonts w:eastAsia="Times New Roman"/>
        </w:rPr>
        <w:t>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example,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Weeks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399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9:26</w:t>
        </w:r>
      </w:hyperlink>
      <w:r w:rsidRPr="00A41D55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itself,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outside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Titus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70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A.D.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be].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didn’t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sixty-nine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weeks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didn’t],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seventieth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week.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400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01" w:history="1">
        <w:r w:rsidRPr="00A41D55">
          <w:rPr>
            <w:rFonts w:eastAsia="Times New Roman"/>
            <w:color w:val="0062B5"/>
            <w:u w:val="single"/>
          </w:rPr>
          <w:t>7</w:t>
        </w:r>
      </w:hyperlink>
      <w:r w:rsidRPr="00A41D55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impossible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regarding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402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03" w:history="1">
        <w:r w:rsidRPr="00A41D55">
          <w:rPr>
            <w:rFonts w:eastAsia="Times New Roman"/>
            <w:color w:val="0062B5"/>
            <w:u w:val="single"/>
          </w:rPr>
          <w:t>7</w:t>
        </w:r>
      </w:hyperlink>
      <w:r w:rsidRPr="00A41D55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Titus’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Weeks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404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9</w:t>
        </w:r>
      </w:hyperlink>
      <w:r w:rsidRPr="00A41D55">
        <w:rPr>
          <w:rFonts w:eastAsia="Times New Roman"/>
        </w:rPr>
        <w:t>].)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05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2:37-38</w:t>
        </w:r>
      </w:hyperlink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presented,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prominence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406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2:37-38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407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2:39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devoted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408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2:40-45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prominence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elsewhere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(see</w:t>
      </w:r>
      <w:r>
        <w:rPr>
          <w:rFonts w:eastAsia="Times New Roman"/>
        </w:rPr>
        <w:t xml:space="preserve"> </w:t>
      </w:r>
      <w:hyperlink r:id="rId409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7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10" w:history="1">
        <w:r w:rsidRPr="00A41D55">
          <w:rPr>
            <w:rFonts w:eastAsia="Times New Roman"/>
            <w:color w:val="0062B5"/>
            <w:u w:val="single"/>
          </w:rPr>
          <w:t>8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11" w:history="1">
        <w:r w:rsidRPr="00A41D55">
          <w:rPr>
            <w:rFonts w:eastAsia="Times New Roman"/>
            <w:color w:val="0062B5"/>
            <w:u w:val="single"/>
          </w:rPr>
          <w:t>11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prominence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image?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It’s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not!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(Antichrist)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occupies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forefront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identities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arms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silver,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vision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four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beasts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four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beasts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represent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four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kingdoms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(four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sequential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Babylonian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412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7:17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13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7:23</w:t>
        </w:r>
      </w:hyperlink>
      <w:r w:rsidRPr="00A41D55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14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8</w:t>
        </w:r>
      </w:hyperlink>
      <w:r w:rsidRPr="00A41D55">
        <w:rPr>
          <w:rFonts w:eastAsia="Times New Roman"/>
        </w:rPr>
        <w:t>: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second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twenty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15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5:28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16" w:history="1">
        <w:r w:rsidRPr="00A41D55">
          <w:rPr>
            <w:rFonts w:eastAsia="Times New Roman"/>
            <w:color w:val="0062B5"/>
            <w:u w:val="single"/>
          </w:rPr>
          <w:t>31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third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twenty-one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twenty-two.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fourth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twenty-three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twenty-six.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Media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Persia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corresponding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arms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silver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Greece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(corresponding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thighs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brass),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identity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Antichrist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(corresponding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legs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iron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iron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clay).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Rome?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Rome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prophecy!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Alexander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death,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divided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generals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417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8:8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18" w:history="1">
        <w:r w:rsidRPr="00A41D55">
          <w:rPr>
            <w:rFonts w:eastAsia="Times New Roman"/>
            <w:color w:val="0062B5"/>
            <w:u w:val="single"/>
          </w:rPr>
          <w:t>22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vision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little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horn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19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8:9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Antiochus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Epiphanes,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[see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verses,</w:t>
      </w:r>
      <w:r>
        <w:rPr>
          <w:rFonts w:eastAsia="Times New Roman"/>
        </w:rPr>
        <w:t xml:space="preserve"> </w:t>
      </w:r>
      <w:hyperlink r:id="rId420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8:23-26</w:t>
        </w:r>
      </w:hyperlink>
      <w:r w:rsidRPr="00A41D55">
        <w:rPr>
          <w:rFonts w:eastAsia="Times New Roman"/>
        </w:rPr>
        <w:t>]).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So,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happened?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Alexander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generals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gradually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faded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view.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division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Alexander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421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8:8b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generals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division.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division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represented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represented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i.e.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422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8:9ff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prophetic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scene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repeated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23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11:3-4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24" w:history="1">
        <w:r w:rsidRPr="00A41D55">
          <w:rPr>
            <w:rFonts w:eastAsia="Times New Roman"/>
            <w:color w:val="0062B5"/>
            <w:u w:val="single"/>
          </w:rPr>
          <w:t>21ff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[4a],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providing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details.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lying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division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Alexander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425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11:4a</w:t>
        </w:r>
      </w:hyperlink>
      <w:r w:rsidRPr="00A41D55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426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11:21</w:t>
        </w:r>
      </w:hyperlink>
      <w:r w:rsidRPr="00A41D55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i.e.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27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11:4-20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[4b]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depicting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Alexander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depicting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Antichrist’s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rise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immaterial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insofar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matter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concerned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eleven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four-way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division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Alexander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Antichrist’s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28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8:8-9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29" w:history="1">
        <w:r w:rsidRPr="00A41D55">
          <w:rPr>
            <w:rFonts w:eastAsia="Times New Roman"/>
            <w:color w:val="0062B5"/>
            <w:u w:val="single"/>
          </w:rPr>
          <w:t>21-23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30" w:history="1">
        <w:r w:rsidRPr="00A41D55">
          <w:rPr>
            <w:rFonts w:eastAsia="Times New Roman"/>
            <w:color w:val="0062B5"/>
            <w:u w:val="single"/>
          </w:rPr>
          <w:t>11:4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31" w:history="1">
        <w:r w:rsidRPr="00A41D55">
          <w:rPr>
            <w:rFonts w:eastAsia="Times New Roman"/>
            <w:color w:val="0062B5"/>
            <w:u w:val="single"/>
          </w:rPr>
          <w:t>21</w:t>
        </w:r>
      </w:hyperlink>
      <w:r w:rsidRPr="00A41D55">
        <w:rPr>
          <w:rFonts w:eastAsia="Times New Roman"/>
        </w:rPr>
        <w:t>].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worded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show,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regarding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discussion,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wouldn’t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difference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432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11:4-20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[4b]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followed.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clarify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regarding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verses,</w:t>
      </w:r>
      <w:r>
        <w:rPr>
          <w:rFonts w:eastAsia="Times New Roman"/>
        </w:rPr>
        <w:t xml:space="preserve"> </w:t>
      </w:r>
      <w:hyperlink r:id="rId433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11:4-20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[4b]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events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yet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occur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future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past.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Antichrist’s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rise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half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subduing,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conquering,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434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7:7-8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35" w:history="1">
        <w:r w:rsidRPr="00A41D55">
          <w:rPr>
            <w:rFonts w:eastAsia="Times New Roman"/>
            <w:color w:val="0062B5"/>
            <w:u w:val="single"/>
          </w:rPr>
          <w:t>24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36" w:history="1">
        <w:r w:rsidRPr="00A41D55">
          <w:rPr>
            <w:rFonts w:eastAsia="Times New Roman"/>
            <w:color w:val="0062B5"/>
            <w:u w:val="single"/>
          </w:rPr>
          <w:t>8:8-10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37" w:history="1">
        <w:r w:rsidRPr="00A41D55">
          <w:rPr>
            <w:rFonts w:eastAsia="Times New Roman"/>
            <w:color w:val="0062B5"/>
            <w:u w:val="single"/>
          </w:rPr>
          <w:t>11:4</w:t>
        </w:r>
      </w:hyperlink>
      <w:r w:rsidRPr="00A41D55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438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11:5-20</w:t>
        </w:r>
      </w:hyperlink>
      <w:r w:rsidRPr="00A41D55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arising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439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11:21ff</w:t>
        </w:r>
      </w:hyperlink>
      <w:r w:rsidRPr="00A41D55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40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12:3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41" w:history="1">
        <w:r w:rsidRPr="00A41D55">
          <w:rPr>
            <w:rFonts w:eastAsia="Times New Roman"/>
            <w:color w:val="0062B5"/>
            <w:u w:val="single"/>
          </w:rPr>
          <w:t>13:1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42" w:history="1">
        <w:r w:rsidRPr="00A41D55">
          <w:rPr>
            <w:rFonts w:eastAsia="Times New Roman"/>
            <w:color w:val="0062B5"/>
            <w:u w:val="single"/>
          </w:rPr>
          <w:t>17:8-11</w:t>
        </w:r>
      </w:hyperlink>
      <w:r w:rsidRPr="00A41D55">
        <w:rPr>
          <w:rFonts w:eastAsia="Times New Roman"/>
        </w:rPr>
        <w:t>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conquered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eleven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hyperlink r:id="rId443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11:4</w:t>
        </w:r>
      </w:hyperlink>
      <w:r w:rsidRPr="00A41D55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Alexander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divided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generals].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little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horn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444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8:9</w:t>
        </w:r>
      </w:hyperlink>
      <w:r w:rsidRPr="00A41D55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northern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division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subduing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kings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45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7:7-8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46" w:history="1">
        <w:r w:rsidRPr="00A41D55">
          <w:rPr>
            <w:rFonts w:eastAsia="Times New Roman"/>
            <w:color w:val="0062B5"/>
            <w:u w:val="single"/>
          </w:rPr>
          <w:t>24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47" w:history="1">
        <w:r w:rsidRPr="00A41D55">
          <w:rPr>
            <w:rFonts w:eastAsia="Times New Roman"/>
            <w:color w:val="0062B5"/>
            <w:u w:val="single"/>
          </w:rPr>
          <w:t>8:9-10</w:t>
        </w:r>
      </w:hyperlink>
      <w:r w:rsidRPr="00A41D55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standpoint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controlling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northern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division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conquer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controlling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life,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existing,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48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2:35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49" w:history="1">
        <w:r w:rsidRPr="00A41D55">
          <w:rPr>
            <w:rFonts w:eastAsia="Times New Roman"/>
            <w:color w:val="0062B5"/>
            <w:u w:val="single"/>
          </w:rPr>
          <w:t>7:12</w:t>
        </w:r>
      </w:hyperlink>
      <w:r w:rsidRPr="00A41D55">
        <w:rPr>
          <w:rFonts w:eastAsia="Times New Roman"/>
        </w:rPr>
        <w:t>)].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conquering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give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little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horn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Antichrist,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control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entire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control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governmental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Antichrist’s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Tribulation]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emanate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Alexander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[depicted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image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450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</w:t>
        </w:r>
      </w:hyperlink>
      <w:r w:rsidRPr="00A41D55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beast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451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7</w:t>
        </w:r>
      </w:hyperlink>
      <w:r w:rsidRPr="00A41D55">
        <w:rPr>
          <w:rFonts w:eastAsia="Times New Roman"/>
        </w:rPr>
        <w:t>)],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image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beast</w:t>
      </w:r>
      <w:r w:rsidRPr="00A41D55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alone,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clearly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stated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Daniel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progression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necessitating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becomes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visible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scene.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Eastern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52" w:history="1">
        <w:r w:rsidRPr="00A41D5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83:1ff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53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11:1ff</w:t>
        </w:r>
      </w:hyperlink>
      <w:r w:rsidRPr="00A41D55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taught.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600"/>
        <w:rPr>
          <w:rFonts w:eastAsia="Times New Roman"/>
        </w:rPr>
      </w:pP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preceding,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25,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454" w:anchor="The%20Time%20of%20the%20End" w:history="1">
        <w:r w:rsidRPr="00A41D55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41D55">
          <w:rPr>
            <w:rFonts w:eastAsia="Times New Roman"/>
            <w:color w:val="2F5496"/>
            <w:u w:val="single"/>
          </w:rPr>
          <w:t>Time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41D55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41D55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41D55">
          <w:rPr>
            <w:rFonts w:eastAsia="Times New Roman"/>
            <w:color w:val="2F5496"/>
            <w:u w:val="single"/>
          </w:rPr>
          <w:t>End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41D55">
          <w:rPr>
            <w:rFonts w:eastAsia="Times New Roman"/>
            <w:color w:val="2F5496"/>
            <w:u w:val="single"/>
          </w:rPr>
          <w:t>BOOK</w:t>
        </w:r>
      </w:hyperlink>
      <w:r w:rsidRPr="00A41D55">
        <w:rPr>
          <w:rFonts w:eastAsia="Times New Roman"/>
        </w:rPr>
        <w:t>.)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Alexander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(about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40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B.C.),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scene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succeeding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fulfilling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Babylon.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fulfilled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Seventieth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Week.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beast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existence.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Nine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Now,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prince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come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55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9:26</w:t>
        </w:r>
      </w:hyperlink>
      <w:r w:rsidRPr="00A41D55">
        <w:rPr>
          <w:rFonts w:eastAsia="Times New Roman"/>
        </w:rPr>
        <w:t>?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70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A.D.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Romans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Antichrist’s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history?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all!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prince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come</w:t>
      </w:r>
      <w:r w:rsidRPr="00A41D55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compare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56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7:27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KJV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saints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most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High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</w:t>
      </w:r>
      <w:r w:rsidRPr="00A41D55">
        <w:rPr>
          <w:rFonts w:eastAsia="Times New Roman"/>
          <w:i/>
          <w:iCs/>
        </w:rPr>
        <w:t>lit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‘the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places’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(also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plural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57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7:18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58" w:history="1">
        <w:r w:rsidRPr="00A41D55">
          <w:rPr>
            <w:rFonts w:eastAsia="Times New Roman"/>
            <w:color w:val="0062B5"/>
            <w:u w:val="single"/>
          </w:rPr>
          <w:t>22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59" w:history="1">
        <w:r w:rsidRPr="00A41D55">
          <w:rPr>
            <w:rFonts w:eastAsia="Times New Roman"/>
            <w:color w:val="0062B5"/>
            <w:u w:val="single"/>
          </w:rPr>
          <w:t>25b</w:t>
        </w:r>
      </w:hyperlink>
      <w:r w:rsidRPr="00A41D55">
        <w:rPr>
          <w:rFonts w:eastAsia="Times New Roman"/>
        </w:rPr>
        <w:t>)],”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460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7:18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saints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most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High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[‘the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places’],”and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twenty-seven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saints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most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High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[‘the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places’].”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saints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most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High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[‘the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places’]”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twenty-seven,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saints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themselves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eighteen.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61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9:26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“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prince</w:t>
      </w:r>
      <w:r w:rsidRPr="00A41D55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62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9:26</w:t>
        </w:r>
      </w:hyperlink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prince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himself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including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ruling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him</w:t>
      </w:r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Failure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recognize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built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hyperlink r:id="rId463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9:26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resulted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confusion.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64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9:26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outside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Seventy-Week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70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A.D.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65" w:history="1">
        <w:r w:rsidRPr="00A41D5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21:20-24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66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11:2</w:t>
        </w:r>
      </w:hyperlink>
      <w:r w:rsidRPr="00A41D55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hyperlink r:id="rId467" w:history="1">
        <w:r w:rsidRPr="00A41D5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24:15ff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468" w:history="1">
        <w:r w:rsidRPr="00A41D5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21:20ff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another,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depicting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Tribulation.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Matthew’s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rebuilt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Temple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Temple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Mount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Jerusalem),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Luke’s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itself).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69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9:26</w:t>
        </w:r>
      </w:hyperlink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Weeks.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Seventy-Weeks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covered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prophecy,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contextually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breaking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twenty-seven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r w:rsidRPr="00A41D55">
        <w:rPr>
          <w:rFonts w:eastAsia="Times New Roman"/>
          <w:i/>
          <w:iCs/>
        </w:rPr>
        <w:t>cf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70" w:history="1">
        <w:r w:rsidRPr="00A41D5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11:22-32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71" w:history="1">
        <w:r w:rsidRPr="00A41D55">
          <w:rPr>
            <w:rFonts w:eastAsia="Times New Roman"/>
            <w:color w:val="0062B5"/>
            <w:u w:val="single"/>
          </w:rPr>
          <w:t>12:11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72" w:history="1">
        <w:r w:rsidRPr="00A41D5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24:15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73" w:history="1">
        <w:r w:rsidRPr="00A41D5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2:3-4</w:t>
        </w:r>
      </w:hyperlink>
      <w:r w:rsidRPr="00A41D55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74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6:3-4</w:t>
        </w:r>
      </w:hyperlink>
      <w:r w:rsidRPr="00A41D55">
        <w:rPr>
          <w:rFonts w:eastAsia="Times New Roman"/>
        </w:rPr>
        <w:t>).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outlined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detail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sections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Scripture.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analysis,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plans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purposes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surrounding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pass</w:t>
      </w:r>
      <w:r w:rsidRPr="00A41D55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A41D55">
        <w:rPr>
          <w:rFonts w:eastAsia="Times New Roman"/>
        </w:rPr>
        <w:t>Despite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goals,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aims,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ambitions,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aspirations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exercises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</w:t>
      </w:r>
      <w:hyperlink r:id="rId475" w:history="1">
        <w:r w:rsidRPr="00A41D5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41D55">
          <w:rPr>
            <w:rFonts w:eastAsia="Times New Roman"/>
            <w:color w:val="0062B5"/>
            <w:u w:val="single"/>
          </w:rPr>
          <w:t>13:2</w:t>
        </w:r>
      </w:hyperlink>
      <w:r w:rsidRPr="00A41D55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sovereign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control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things</w:t>
      </w:r>
      <w:r w:rsidRPr="00A41D5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repentance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destruction.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judgment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falling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man,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basis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unchangeable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principles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forth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hyperlink r:id="rId476" w:history="1">
        <w:r w:rsidRPr="00A41D55">
          <w:rPr>
            <w:rFonts w:eastAsia="Times New Roman"/>
            <w:i/>
            <w:iCs/>
            <w:color w:val="0062B5"/>
            <w:u w:val="single"/>
          </w:rPr>
          <w:t>Genesis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A41D55">
          <w:rPr>
            <w:rFonts w:eastAsia="Times New Roman"/>
            <w:i/>
            <w:iCs/>
            <w:color w:val="0062B5"/>
            <w:u w:val="single"/>
          </w:rPr>
          <w:t>12:3</w:t>
        </w:r>
      </w:hyperlink>
      <w:r w:rsidRPr="00A41D55">
        <w:rPr>
          <w:rFonts w:eastAsia="Times New Roman"/>
          <w:i/>
          <w:iCs/>
        </w:rPr>
        <w:t>.</w:t>
      </w: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</w:p>
    <w:p w:rsidR="00A41D55" w:rsidRPr="00A41D55" w:rsidRDefault="00A41D55" w:rsidP="00A41D55">
      <w:pPr>
        <w:shd w:val="clear" w:color="auto" w:fill="FFFFFF"/>
        <w:ind w:left="0"/>
        <w:rPr>
          <w:rFonts w:eastAsia="Times New Roman"/>
        </w:rPr>
      </w:pPr>
      <w:r w:rsidRPr="00A41D55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  <w:i/>
          <w:iCs/>
        </w:rPr>
        <w:t>Christ,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Israel,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A41D55">
        <w:rPr>
          <w:rFonts w:eastAsia="Times New Roman"/>
          <w:i/>
          <w:iCs/>
        </w:rPr>
        <w:t>Church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(following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adoption)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ensuing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A41D55">
        <w:rPr>
          <w:rFonts w:eastAsia="Times New Roman"/>
        </w:rPr>
        <w:t>Era.</w:t>
      </w:r>
    </w:p>
    <w:sectPr w:rsidR="00A41D55" w:rsidRPr="00A41D55" w:rsidSect="00A41D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55"/>
    <w:rsid w:val="00774C51"/>
    <w:rsid w:val="00A41D55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BA268-B0E1-4CAA-B3D1-73AF295E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1D55"/>
  </w:style>
  <w:style w:type="character" w:styleId="FollowedHyperlink">
    <w:name w:val="FollowedHyperlink"/>
    <w:basedOn w:val="DefaultParagraphFont"/>
    <w:uiPriority w:val="99"/>
    <w:semiHidden/>
    <w:unhideWhenUsed/>
    <w:rsid w:val="00A41D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38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1735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3032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2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93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191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552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02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5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9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6970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42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89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3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06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2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50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402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3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105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64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9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25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6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263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83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47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31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83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381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7927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2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936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16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67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643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25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809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704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59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33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2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05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877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51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14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41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00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476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23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75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26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17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673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565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583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0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5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4692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49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67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93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0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26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01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07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5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2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946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063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52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86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25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26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95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043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42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Daniel+8.8-9&amp;t=NKJV" TargetMode="External"/><Relationship Id="rId299" Type="http://schemas.openxmlformats.org/officeDocument/2006/relationships/hyperlink" Target="https://www.blueletterbible.org/search/preSearch.cfm?Criteria=Isaiah+1.21-26&amp;t=NKJV" TargetMode="External"/><Relationship Id="rId21" Type="http://schemas.openxmlformats.org/officeDocument/2006/relationships/hyperlink" Target="https://www.blueletterbible.org/search/preSearch.cfm?Criteria=1Corinthians+2.9-13&amp;t=NKJV" TargetMode="External"/><Relationship Id="rId63" Type="http://schemas.openxmlformats.org/officeDocument/2006/relationships/hyperlink" Target="https://www.blueletterbible.org/search/preSearch.cfm?Criteria=Ezekiel+37.1-14&amp;t=NKJV" TargetMode="External"/><Relationship Id="rId159" Type="http://schemas.openxmlformats.org/officeDocument/2006/relationships/hyperlink" Target="https://www.blueletterbible.org/search/preSearch.cfm?Criteria=Galatians+2.7&amp;t=NKJV" TargetMode="External"/><Relationship Id="rId324" Type="http://schemas.openxmlformats.org/officeDocument/2006/relationships/hyperlink" Target="https://www.blueletterbible.org/search/preSearch.cfm?Criteria=Revelation+19.3&amp;t=NKJV" TargetMode="External"/><Relationship Id="rId366" Type="http://schemas.openxmlformats.org/officeDocument/2006/relationships/hyperlink" Target="https://www.blueletterbible.org/search/preSearch.cfm?Criteria=Hosea+2.5-13&amp;t=NKJV" TargetMode="External"/><Relationship Id="rId170" Type="http://schemas.openxmlformats.org/officeDocument/2006/relationships/hyperlink" Target="https://www.blueletterbible.org/search/preSearch.cfm?Criteria=Revelation+17.7&amp;t=NKJV" TargetMode="External"/><Relationship Id="rId226" Type="http://schemas.openxmlformats.org/officeDocument/2006/relationships/hyperlink" Target="https://www.blueletterbible.org/search/preSearch.cfm?Criteria=Revelation+12.1&amp;t=NKJV" TargetMode="External"/><Relationship Id="rId433" Type="http://schemas.openxmlformats.org/officeDocument/2006/relationships/hyperlink" Target="https://www.blueletterbible.org/search/preSearch.cfm?Criteria=Daniel+11.4-20&amp;t=NKJV" TargetMode="External"/><Relationship Id="rId268" Type="http://schemas.openxmlformats.org/officeDocument/2006/relationships/hyperlink" Target="https://www.blueletterbible.org/search/preSearch.cfm?Criteria=Revelation+12.1&amp;t=NKJV" TargetMode="External"/><Relationship Id="rId475" Type="http://schemas.openxmlformats.org/officeDocument/2006/relationships/hyperlink" Target="https://www.blueletterbible.org/search/preSearch.cfm?Criteria=Revelation+13.2&amp;t=NKJV" TargetMode="External"/><Relationship Id="rId32" Type="http://schemas.openxmlformats.org/officeDocument/2006/relationships/hyperlink" Target="https://www.blueletterbible.org/search/preSearch.cfm?Criteria=Revelation+8-11&amp;t=NKJV" TargetMode="External"/><Relationship Id="rId74" Type="http://schemas.openxmlformats.org/officeDocument/2006/relationships/hyperlink" Target="https://www.blueletterbible.org/search/preSearch.cfm?Criteria=Revelation+15&amp;t=NKJV" TargetMode="External"/><Relationship Id="rId128" Type="http://schemas.openxmlformats.org/officeDocument/2006/relationships/hyperlink" Target="https://www.blueletterbible.org/search/preSearch.cfm?Criteria=Isaiah+43.1-10&amp;t=NKJV" TargetMode="External"/><Relationship Id="rId335" Type="http://schemas.openxmlformats.org/officeDocument/2006/relationships/hyperlink" Target="https://www.blueletterbible.org/search/preSearch.cfm?Criteria=Revelation+19&amp;t=NKJV" TargetMode="External"/><Relationship Id="rId377" Type="http://schemas.openxmlformats.org/officeDocument/2006/relationships/hyperlink" Target="https://www.blueletterbible.org/search/preSearch.cfm?Criteria=Daniel+9&amp;t=NKJV" TargetMode="External"/><Relationship Id="rId5" Type="http://schemas.openxmlformats.org/officeDocument/2006/relationships/hyperlink" Target="https://www.koffeekupkandor.com/gods-word-six.php" TargetMode="External"/><Relationship Id="rId181" Type="http://schemas.openxmlformats.org/officeDocument/2006/relationships/hyperlink" Target="https://www.blueletterbible.org/search/preSearch.cfm?Criteria=Revelation+17.8-18&amp;t=NKJV" TargetMode="External"/><Relationship Id="rId237" Type="http://schemas.openxmlformats.org/officeDocument/2006/relationships/hyperlink" Target="https://www.blueletterbible.org/search/preSearch.cfm?Criteria=Revelation+17.18a&amp;t=NKJV" TargetMode="External"/><Relationship Id="rId402" Type="http://schemas.openxmlformats.org/officeDocument/2006/relationships/hyperlink" Target="https://www.blueletterbible.org/search/preSearch.cfm?Criteria=Daniel+2&amp;t=NKJV" TargetMode="External"/><Relationship Id="rId279" Type="http://schemas.openxmlformats.org/officeDocument/2006/relationships/hyperlink" Target="https://www.koffeekupkandor.com/gods-word-six.php" TargetMode="External"/><Relationship Id="rId444" Type="http://schemas.openxmlformats.org/officeDocument/2006/relationships/hyperlink" Target="https://www.blueletterbible.org/search/preSearch.cfm?Criteria=Daniel+8.9&amp;t=NKJV" TargetMode="External"/><Relationship Id="rId43" Type="http://schemas.openxmlformats.org/officeDocument/2006/relationships/hyperlink" Target="https://www.blueletterbible.org/search/preSearch.cfm?Criteria=Revelation+19&amp;t=NKJV" TargetMode="External"/><Relationship Id="rId139" Type="http://schemas.openxmlformats.org/officeDocument/2006/relationships/hyperlink" Target="https://www.blueletterbible.org/search/preSearch.cfm?Criteria=Matthew+23.37-39&amp;t=NKJV" TargetMode="External"/><Relationship Id="rId290" Type="http://schemas.openxmlformats.org/officeDocument/2006/relationships/hyperlink" Target="https://www.blueletterbible.org/search/preSearch.cfm?Criteria=Jeremiah+3.3b&amp;t=NKJV" TargetMode="External"/><Relationship Id="rId304" Type="http://schemas.openxmlformats.org/officeDocument/2006/relationships/hyperlink" Target="https://www.blueletterbible.org/search/preSearch.cfm?Criteria=Revelation+17.16-17&amp;t=NKJV" TargetMode="External"/><Relationship Id="rId346" Type="http://schemas.openxmlformats.org/officeDocument/2006/relationships/hyperlink" Target="https://www.blueletterbible.org/search/preSearch.cfm?Criteria=Genesis+31.1-3&amp;t=NKJV" TargetMode="External"/><Relationship Id="rId388" Type="http://schemas.openxmlformats.org/officeDocument/2006/relationships/hyperlink" Target="https://www.blueletterbible.org/search/preSearch.cfm?Criteria=Daniel+5.28&amp;t=NKJV" TargetMode="External"/><Relationship Id="rId85" Type="http://schemas.openxmlformats.org/officeDocument/2006/relationships/hyperlink" Target="https://www.blueletterbible.org/search/preSearch.cfm?Criteria=Revelation+7&amp;t=NKJV" TargetMode="External"/><Relationship Id="rId150" Type="http://schemas.openxmlformats.org/officeDocument/2006/relationships/hyperlink" Target="https://www.blueletterbible.org/search/preSearch.cfm?Criteria=Revelation+14.8&amp;t=NKJV" TargetMode="External"/><Relationship Id="rId192" Type="http://schemas.openxmlformats.org/officeDocument/2006/relationships/hyperlink" Target="https://www.blueletterbible.org/search/preSearch.cfm?Criteria=Revelation+17.7&amp;t=NKJV" TargetMode="External"/><Relationship Id="rId206" Type="http://schemas.openxmlformats.org/officeDocument/2006/relationships/hyperlink" Target="https://www.blueletterbible.org/search/preSearch.cfm?Criteria=Luke+21.20ff&amp;t=NKJV" TargetMode="External"/><Relationship Id="rId413" Type="http://schemas.openxmlformats.org/officeDocument/2006/relationships/hyperlink" Target="https://www.blueletterbible.org/search/preSearch.cfm?Criteria=Daniel+7.23&amp;t=NKJV" TargetMode="External"/><Relationship Id="rId248" Type="http://schemas.openxmlformats.org/officeDocument/2006/relationships/hyperlink" Target="https://www.blueletterbible.org/search/preSearch.cfm?Criteria=Revelation+18.10&amp;t=NKJV" TargetMode="External"/><Relationship Id="rId455" Type="http://schemas.openxmlformats.org/officeDocument/2006/relationships/hyperlink" Target="https://www.blueletterbible.org/search/preSearch.cfm?Criteria=Daniel+9.26&amp;t=NKJV" TargetMode="External"/><Relationship Id="rId12" Type="http://schemas.openxmlformats.org/officeDocument/2006/relationships/hyperlink" Target="https://www.blueletterbible.org/search/preSearch.cfm?Criteria=Isaiah+54.1ff&amp;t=NKJV" TargetMode="External"/><Relationship Id="rId108" Type="http://schemas.openxmlformats.org/officeDocument/2006/relationships/hyperlink" Target="https://www.blueletterbible.org/search/preSearch.cfm?Criteria=Revelation+12.17&amp;t=NKJV" TargetMode="External"/><Relationship Id="rId315" Type="http://schemas.openxmlformats.org/officeDocument/2006/relationships/hyperlink" Target="https://www.blueletterbible.org/search/preSearch.cfm?Criteria=Revelation+17&amp;t=NKJV" TargetMode="External"/><Relationship Id="rId357" Type="http://schemas.openxmlformats.org/officeDocument/2006/relationships/hyperlink" Target="https://www.blueletterbible.org/search/preSearch.cfm?Criteria=Matthew+23.34-39&amp;t=NKJV" TargetMode="External"/><Relationship Id="rId54" Type="http://schemas.openxmlformats.org/officeDocument/2006/relationships/hyperlink" Target="https://www.blueletterbible.org/search/preSearch.cfm?Criteria=Daniel+4.17&amp;t=NKJV" TargetMode="External"/><Relationship Id="rId96" Type="http://schemas.openxmlformats.org/officeDocument/2006/relationships/hyperlink" Target="https://www.blueletterbible.org/search/preSearch.cfm?Criteria=Luke+21.20-24&amp;t=NKJV" TargetMode="External"/><Relationship Id="rId161" Type="http://schemas.openxmlformats.org/officeDocument/2006/relationships/hyperlink" Target="https://www.blueletterbible.org/search/preSearch.cfm?Criteria=Revelation+16.17&amp;t=NKJV" TargetMode="External"/><Relationship Id="rId217" Type="http://schemas.openxmlformats.org/officeDocument/2006/relationships/hyperlink" Target="https://www.blueletterbible.org/search/preSearch.cfm?Criteria=Isaiah+52.4&amp;t=NKJV" TargetMode="External"/><Relationship Id="rId399" Type="http://schemas.openxmlformats.org/officeDocument/2006/relationships/hyperlink" Target="https://www.blueletterbible.org/search/preSearch.cfm?Criteria=Daniel+9.26&amp;t=NKJV" TargetMode="External"/><Relationship Id="rId259" Type="http://schemas.openxmlformats.org/officeDocument/2006/relationships/hyperlink" Target="https://www.blueletterbible.org/search/preSearch.cfm?Criteria=Matthew+16.21&amp;t=NKJV" TargetMode="External"/><Relationship Id="rId424" Type="http://schemas.openxmlformats.org/officeDocument/2006/relationships/hyperlink" Target="https://www.blueletterbible.org/search/preSearch.cfm?Criteria=Daniel+11.21ff&amp;t=NKJV" TargetMode="External"/><Relationship Id="rId466" Type="http://schemas.openxmlformats.org/officeDocument/2006/relationships/hyperlink" Target="https://www.blueletterbible.org/search/preSearch.cfm?Criteria=Revelation+11.2&amp;t=NKJV" TargetMode="External"/><Relationship Id="rId23" Type="http://schemas.openxmlformats.org/officeDocument/2006/relationships/hyperlink" Target="https://www.blueletterbible.org/search/preSearch.cfm?Criteria=Jeremiah+30.7&amp;t=NKJV" TargetMode="External"/><Relationship Id="rId119" Type="http://schemas.openxmlformats.org/officeDocument/2006/relationships/hyperlink" Target="https://www.blueletterbible.org/search/preSearch.cfm?Criteria=Revelation+14.1ff&amp;t=NKJV" TargetMode="External"/><Relationship Id="rId270" Type="http://schemas.openxmlformats.org/officeDocument/2006/relationships/hyperlink" Target="https://www.blueletterbible.org/search/preSearch.cfm?Criteria=Genesis+37.19&amp;t=NKJV" TargetMode="External"/><Relationship Id="rId326" Type="http://schemas.openxmlformats.org/officeDocument/2006/relationships/hyperlink" Target="https://www.blueletterbible.org/search/preSearch.cfm?Criteria=Revelation+17.1&amp;t=NKJV" TargetMode="External"/><Relationship Id="rId65" Type="http://schemas.openxmlformats.org/officeDocument/2006/relationships/hyperlink" Target="https://www.blueletterbible.org/search/preSearch.cfm?Criteria=Genesis+2.4&amp;t=NKJV" TargetMode="External"/><Relationship Id="rId130" Type="http://schemas.openxmlformats.org/officeDocument/2006/relationships/hyperlink" Target="https://www.blueletterbible.org/search/preSearch.cfm?Criteria=Revelation+14.6-8&amp;t=NKJV" TargetMode="External"/><Relationship Id="rId368" Type="http://schemas.openxmlformats.org/officeDocument/2006/relationships/hyperlink" Target="https://www.blueletterbible.org/search/preSearch.cfm?Criteria=Revelation+17.1-2&amp;t=NKJV" TargetMode="External"/><Relationship Id="rId172" Type="http://schemas.openxmlformats.org/officeDocument/2006/relationships/hyperlink" Target="https://www.blueletterbible.org/search/preSearch.cfm?Criteria=Ephesians+3.4-5&amp;t=NKJV" TargetMode="External"/><Relationship Id="rId228" Type="http://schemas.openxmlformats.org/officeDocument/2006/relationships/hyperlink" Target="https://www.blueletterbible.org/search/preSearch.cfm?Criteria=Hosea+2.2&amp;t=NKJV" TargetMode="External"/><Relationship Id="rId435" Type="http://schemas.openxmlformats.org/officeDocument/2006/relationships/hyperlink" Target="https://www.blueletterbible.org/search/preSearch.cfm?Criteria=Daniel+7.24&amp;t=NKJV" TargetMode="External"/><Relationship Id="rId477" Type="http://schemas.openxmlformats.org/officeDocument/2006/relationships/fontTable" Target="fontTable.xml"/><Relationship Id="rId13" Type="http://schemas.openxmlformats.org/officeDocument/2006/relationships/hyperlink" Target="https://www.blueletterbible.org/search/preSearch.cfm?Criteria=Genesi+12.3&amp;t=NKJV" TargetMode="External"/><Relationship Id="rId109" Type="http://schemas.openxmlformats.org/officeDocument/2006/relationships/hyperlink" Target="https://www.blueletterbible.org/search/preSearch.cfm?Criteria=Revelation+7&amp;t=NKJV" TargetMode="External"/><Relationship Id="rId260" Type="http://schemas.openxmlformats.org/officeDocument/2006/relationships/hyperlink" Target="https://www.blueletterbible.org/search/preSearch.cfm?Criteria=Acts+2.23&amp;t=NKJV" TargetMode="External"/><Relationship Id="rId281" Type="http://schemas.openxmlformats.org/officeDocument/2006/relationships/hyperlink" Target="https://www.koffeekupkandor.com/gods-word-one.php" TargetMode="External"/><Relationship Id="rId316" Type="http://schemas.openxmlformats.org/officeDocument/2006/relationships/hyperlink" Target="https://www.blueletterbible.org/search/preSearch.cfm?Criteria=Revelation+17-19a&amp;t=NKJV" TargetMode="External"/><Relationship Id="rId337" Type="http://schemas.openxmlformats.org/officeDocument/2006/relationships/hyperlink" Target="https://www.blueletterbible.org/search/preSearch.cfm?Criteria=Revelation+18.3&amp;t=NKJV" TargetMode="External"/><Relationship Id="rId34" Type="http://schemas.openxmlformats.org/officeDocument/2006/relationships/hyperlink" Target="https://www.blueletterbible.org/search/preSearch.cfm?Criteria=Revelation+8.1-2&amp;t=NKJV" TargetMode="External"/><Relationship Id="rId55" Type="http://schemas.openxmlformats.org/officeDocument/2006/relationships/hyperlink" Target="https://www.blueletterbible.org/search/preSearch.cfm?Criteria=Daniel+4.25&amp;t=NKJV" TargetMode="External"/><Relationship Id="rId76" Type="http://schemas.openxmlformats.org/officeDocument/2006/relationships/hyperlink" Target="https://www.blueletterbible.org/search/preSearch.cfm?Criteria=Revelation+15&amp;t=NKJV" TargetMode="External"/><Relationship Id="rId97" Type="http://schemas.openxmlformats.org/officeDocument/2006/relationships/hyperlink" Target="https://www.blueletterbible.org/search/preSearch.cfm?Criteria=Revelation+12.13-17&amp;t=NKJV" TargetMode="External"/><Relationship Id="rId120" Type="http://schemas.openxmlformats.org/officeDocument/2006/relationships/hyperlink" Target="https://www.blueletterbible.org/search/preSearch.cfm?Criteria=Matthew+24.14&amp;t=NKJV" TargetMode="External"/><Relationship Id="rId141" Type="http://schemas.openxmlformats.org/officeDocument/2006/relationships/hyperlink" Target="https://www.blueletterbible.org/search/preSearch.cfm?Criteria=Revelation+16.19&amp;t=NKJV" TargetMode="External"/><Relationship Id="rId358" Type="http://schemas.openxmlformats.org/officeDocument/2006/relationships/hyperlink" Target="https://www.blueletterbible.org/search/preSearch.cfm?Criteria=Luke+13.33-35&amp;t=NKJV" TargetMode="External"/><Relationship Id="rId379" Type="http://schemas.openxmlformats.org/officeDocument/2006/relationships/hyperlink" Target="https://www.blueletterbible.org/search/preSearch.cfm?Criteria=Daniel+7&amp;t=NKJV" TargetMode="External"/><Relationship Id="rId7" Type="http://schemas.openxmlformats.org/officeDocument/2006/relationships/hyperlink" Target="https://www.koffeekupkandor.com/gods-word-six.php" TargetMode="External"/><Relationship Id="rId162" Type="http://schemas.openxmlformats.org/officeDocument/2006/relationships/hyperlink" Target="https://www.blueletterbible.org/search/preSearch.cfm?Criteria=Revelation+10.7&amp;t=NKJV" TargetMode="External"/><Relationship Id="rId183" Type="http://schemas.openxmlformats.org/officeDocument/2006/relationships/hyperlink" Target="https://www.blueletterbible.org/search/preSearch.cfm?Criteria=Revelation+17.8-11&amp;t=NKJV" TargetMode="External"/><Relationship Id="rId218" Type="http://schemas.openxmlformats.org/officeDocument/2006/relationships/hyperlink" Target="https://www.blueletterbible.org/search/preSearch.cfm?Criteria=Micah+5.5&amp;t=NKJV" TargetMode="External"/><Relationship Id="rId239" Type="http://schemas.openxmlformats.org/officeDocument/2006/relationships/hyperlink" Target="https://www.blueletterbible.org/search/preSearch.cfm?Criteria=Revelation+17.18&amp;t=NKJV" TargetMode="External"/><Relationship Id="rId390" Type="http://schemas.openxmlformats.org/officeDocument/2006/relationships/hyperlink" Target="https://www.blueletterbible.org/search/preSearch.cfm?Criteria=Daniel+2.39&amp;t=NKJV" TargetMode="External"/><Relationship Id="rId404" Type="http://schemas.openxmlformats.org/officeDocument/2006/relationships/hyperlink" Target="https://www.blueletterbible.org/search/preSearch.cfm?Criteria=Daniel+9&amp;t=NKJV" TargetMode="External"/><Relationship Id="rId425" Type="http://schemas.openxmlformats.org/officeDocument/2006/relationships/hyperlink" Target="https://www.blueletterbible.org/search/preSearch.cfm?Criteria=Daniel+11.4a&amp;t=NKJV" TargetMode="External"/><Relationship Id="rId446" Type="http://schemas.openxmlformats.org/officeDocument/2006/relationships/hyperlink" Target="https://www.blueletterbible.org/search/preSearch.cfm?Criteria=Daniel+7.24&amp;t=NKJV" TargetMode="External"/><Relationship Id="rId467" Type="http://schemas.openxmlformats.org/officeDocument/2006/relationships/hyperlink" Target="https://www.blueletterbible.org/search/preSearch.cfm?Criteria=Matthew+24.15ff&amp;t=NKJV" TargetMode="External"/><Relationship Id="rId250" Type="http://schemas.openxmlformats.org/officeDocument/2006/relationships/hyperlink" Target="https://www.blueletterbible.org/search/preSearch.cfm?Criteria=Jeremiah+44.13&amp;t=NKJV" TargetMode="External"/><Relationship Id="rId271" Type="http://schemas.openxmlformats.org/officeDocument/2006/relationships/hyperlink" Target="https://www.blueletterbible.org/search/preSearch.cfm?Criteria=Revelation+17.18&amp;t=NKJV" TargetMode="External"/><Relationship Id="rId292" Type="http://schemas.openxmlformats.org/officeDocument/2006/relationships/hyperlink" Target="https://www.blueletterbible.org/search/preSearch.cfm?Criteria=Ezekiel+16.2&amp;t=NKJV" TargetMode="External"/><Relationship Id="rId306" Type="http://schemas.openxmlformats.org/officeDocument/2006/relationships/hyperlink" Target="https://www.blueletterbible.org/search/preSearch.cfm?Criteria=Revelation+19.2&amp;t=NKJV" TargetMode="External"/><Relationship Id="rId24" Type="http://schemas.openxmlformats.org/officeDocument/2006/relationships/hyperlink" Target="https://www.blueletterbible.org/search/preSearch.cfm?Criteria=Daniel+9.24-27&amp;t=NKJV" TargetMode="External"/><Relationship Id="rId45" Type="http://schemas.openxmlformats.org/officeDocument/2006/relationships/hyperlink" Target="https://www.blueletterbible.org/search/preSearch.cfm?Criteria=Revelation+6&amp;t=NKJV" TargetMode="External"/><Relationship Id="rId66" Type="http://schemas.openxmlformats.org/officeDocument/2006/relationships/hyperlink" Target="https://www.blueletterbible.org/search/preSearch.cfm?Criteria=Matthew+24.14&amp;t=NKJV" TargetMode="External"/><Relationship Id="rId87" Type="http://schemas.openxmlformats.org/officeDocument/2006/relationships/hyperlink" Target="https://www.blueletterbible.org/search/preSearch.cfm?Criteria=Revelation+11&amp;t=NKJV" TargetMode="External"/><Relationship Id="rId110" Type="http://schemas.openxmlformats.org/officeDocument/2006/relationships/hyperlink" Target="https://www.blueletterbible.org/search/preSearch.cfm?Criteria=Revelation+14&amp;t=NKJV" TargetMode="External"/><Relationship Id="rId131" Type="http://schemas.openxmlformats.org/officeDocument/2006/relationships/hyperlink" Target="https://www.blueletterbible.org/search/preSearch.cfm?Criteria=Revelation+14.4a&amp;t=NKJV" TargetMode="External"/><Relationship Id="rId327" Type="http://schemas.openxmlformats.org/officeDocument/2006/relationships/hyperlink" Target="https://www.blueletterbible.org/search/preSearch.cfm?Criteria=Revelation+17.15&amp;t=NKJV" TargetMode="External"/><Relationship Id="rId348" Type="http://schemas.openxmlformats.org/officeDocument/2006/relationships/hyperlink" Target="https://www.koffeekupkandor.com/gods-word-in-revelation.php" TargetMode="External"/><Relationship Id="rId369" Type="http://schemas.openxmlformats.org/officeDocument/2006/relationships/hyperlink" Target="https://www.blueletterbible.org/search/preSearch.cfm?Criteria=Revelation+17.15&amp;t=NKJV" TargetMode="External"/><Relationship Id="rId152" Type="http://schemas.openxmlformats.org/officeDocument/2006/relationships/hyperlink" Target="https://www.blueletterbible.org/search/preSearch.cfm?Criteria=Revelation+11.8&amp;t=NKJV" TargetMode="External"/><Relationship Id="rId173" Type="http://schemas.openxmlformats.org/officeDocument/2006/relationships/hyperlink" Target="https://www.blueletterbible.org/search/preSearch.cfm?Criteria=Matthew+13.10-11&amp;t=NKJV" TargetMode="External"/><Relationship Id="rId194" Type="http://schemas.openxmlformats.org/officeDocument/2006/relationships/hyperlink" Target="https://www.blueletterbible.org/search/preSearch.cfm?Criteria=Revelation+17.15&amp;t=NKJV" TargetMode="External"/><Relationship Id="rId208" Type="http://schemas.openxmlformats.org/officeDocument/2006/relationships/hyperlink" Target="https://www.blueletterbible.org/search/preSearch.cfm?Criteria=Revelation+14.8&amp;t=NKJV" TargetMode="External"/><Relationship Id="rId229" Type="http://schemas.openxmlformats.org/officeDocument/2006/relationships/hyperlink" Target="https://www.blueletterbible.org/search/preSearch.cfm?Criteria=Hosea+11.1&amp;t=NKJV" TargetMode="External"/><Relationship Id="rId380" Type="http://schemas.openxmlformats.org/officeDocument/2006/relationships/hyperlink" Target="https://www.blueletterbible.org/search/preSearch.cfm?Criteria=Daniel+2&amp;t=NKJV" TargetMode="External"/><Relationship Id="rId415" Type="http://schemas.openxmlformats.org/officeDocument/2006/relationships/hyperlink" Target="https://www.blueletterbible.org/search/preSearch.cfm?Criteria=Daniel+5.28&amp;t=NKJV" TargetMode="External"/><Relationship Id="rId436" Type="http://schemas.openxmlformats.org/officeDocument/2006/relationships/hyperlink" Target="https://www.blueletterbible.org/search/preSearch.cfm?Criteria=Daniel+8.8-10&amp;t=NKJV" TargetMode="External"/><Relationship Id="rId457" Type="http://schemas.openxmlformats.org/officeDocument/2006/relationships/hyperlink" Target="https://www.blueletterbible.org/search/preSearch.cfm?Criteria=Daniel+7.18&amp;t=NKJV" TargetMode="External"/><Relationship Id="rId240" Type="http://schemas.openxmlformats.org/officeDocument/2006/relationships/hyperlink" Target="https://www.blueletterbible.org/search/preSearch.cfm?Criteria=Revelation+21.9-10&amp;t=NKJV" TargetMode="External"/><Relationship Id="rId261" Type="http://schemas.openxmlformats.org/officeDocument/2006/relationships/hyperlink" Target="https://www.blueletterbible.org/search/preSearch.cfm?Criteria=Acts+2.36&amp;t=NKJV" TargetMode="External"/><Relationship Id="rId478" Type="http://schemas.openxmlformats.org/officeDocument/2006/relationships/theme" Target="theme/theme1.xml"/><Relationship Id="rId14" Type="http://schemas.openxmlformats.org/officeDocument/2006/relationships/hyperlink" Target="https://www.blueletterbible.org/search/preSearch.cfm?Criteria=Genesis+18.18&amp;t=NKJV" TargetMode="External"/><Relationship Id="rId35" Type="http://schemas.openxmlformats.org/officeDocument/2006/relationships/hyperlink" Target="https://www.blueletterbible.org/search/preSearch.cfm?Criteria=Revelation+11.15&amp;t=NKJV" TargetMode="External"/><Relationship Id="rId56" Type="http://schemas.openxmlformats.org/officeDocument/2006/relationships/hyperlink" Target="https://www.blueletterbible.org/search/preSearch.cfm?Criteria=Daniel+4.32&amp;t=NKJV" TargetMode="External"/><Relationship Id="rId77" Type="http://schemas.openxmlformats.org/officeDocument/2006/relationships/hyperlink" Target="https://www.blueletterbible.org/search/preSearch.cfm?Criteria=Revelation+16&amp;t=NKJV" TargetMode="External"/><Relationship Id="rId100" Type="http://schemas.openxmlformats.org/officeDocument/2006/relationships/hyperlink" Target="https://www.blueletterbible.org/search/preSearch.cfm?Criteria=Revelation+11.8&amp;t=NKJV" TargetMode="External"/><Relationship Id="rId282" Type="http://schemas.openxmlformats.org/officeDocument/2006/relationships/hyperlink" Target="https://www.blueletterbible.org/search/preSearch.cfm?Criteria=Revelation+12.1&amp;t=NKJV" TargetMode="External"/><Relationship Id="rId317" Type="http://schemas.openxmlformats.org/officeDocument/2006/relationships/hyperlink" Target="https://www.blueletterbible.org/search/preSearch.cfm?Criteria=Revelation+21.10&amp;t=NKJV" TargetMode="External"/><Relationship Id="rId338" Type="http://schemas.openxmlformats.org/officeDocument/2006/relationships/hyperlink" Target="https://www.blueletterbible.org/search/preSearch.cfm?Criteria=Revelation+18.9-16&amp;t=NKJV" TargetMode="External"/><Relationship Id="rId359" Type="http://schemas.openxmlformats.org/officeDocument/2006/relationships/hyperlink" Target="https://www.blueletterbible.org/search/preSearch.cfm?Criteria=Exodus+19.5-6&amp;t=NKJV" TargetMode="External"/><Relationship Id="rId8" Type="http://schemas.openxmlformats.org/officeDocument/2006/relationships/hyperlink" Target="https://www.koffeekupkandor.com/gods-word-six.php" TargetMode="External"/><Relationship Id="rId98" Type="http://schemas.openxmlformats.org/officeDocument/2006/relationships/hyperlink" Target="https://www.blueletterbible.org/search/preSearch.cfm?Criteria=Revelation+11.13&amp;t=NKJV" TargetMode="External"/><Relationship Id="rId121" Type="http://schemas.openxmlformats.org/officeDocument/2006/relationships/hyperlink" Target="https://www.blueletterbible.org/search/preSearch.cfm?Criteria=Mark+13.10&amp;t=NKJV" TargetMode="External"/><Relationship Id="rId142" Type="http://schemas.openxmlformats.org/officeDocument/2006/relationships/hyperlink" Target="https://www.blueletterbible.org/search/preSearch.cfm?Criteria=Revelation+17&amp;t=NKJV" TargetMode="External"/><Relationship Id="rId163" Type="http://schemas.openxmlformats.org/officeDocument/2006/relationships/hyperlink" Target="https://www.blueletterbible.org/search/preSearch.cfm?Criteria=Genesis+1.1-2.3&amp;t=NKJV" TargetMode="External"/><Relationship Id="rId184" Type="http://schemas.openxmlformats.org/officeDocument/2006/relationships/hyperlink" Target="https://www.blueletterbible.org/search/preSearch.cfm?Criteria=Revelation+13.3&amp;t=NKJV" TargetMode="External"/><Relationship Id="rId219" Type="http://schemas.openxmlformats.org/officeDocument/2006/relationships/hyperlink" Target="https://www.blueletterbible.org/search/preSearch.cfm?Criteria=Exodus+4.22-23&amp;t=NKJV" TargetMode="External"/><Relationship Id="rId370" Type="http://schemas.openxmlformats.org/officeDocument/2006/relationships/hyperlink" Target="https://www.blueletterbible.org/search/preSearch.cfm?Criteria=Daniel+7&amp;t=NKJV" TargetMode="External"/><Relationship Id="rId391" Type="http://schemas.openxmlformats.org/officeDocument/2006/relationships/hyperlink" Target="https://www.blueletterbible.org/search/preSearch.cfm?Criteria=Daniel+8.6-7&amp;t=NKJV" TargetMode="External"/><Relationship Id="rId405" Type="http://schemas.openxmlformats.org/officeDocument/2006/relationships/hyperlink" Target="https://www.blueletterbible.org/search/preSearch.cfm?Criteria=Daniel+2.37-38&amp;t=NKJV" TargetMode="External"/><Relationship Id="rId426" Type="http://schemas.openxmlformats.org/officeDocument/2006/relationships/hyperlink" Target="https://www.blueletterbible.org/search/preSearch.cfm?Criteria=Daniel+11.21&amp;t=NKJV" TargetMode="External"/><Relationship Id="rId447" Type="http://schemas.openxmlformats.org/officeDocument/2006/relationships/hyperlink" Target="https://www.blueletterbible.org/search/preSearch.cfm?Criteria=Daniel+8.9-10&amp;t=NKJV" TargetMode="External"/><Relationship Id="rId230" Type="http://schemas.openxmlformats.org/officeDocument/2006/relationships/hyperlink" Target="https://www.blueletterbible.org/search/preSearch.cfm?Criteria=Genesis+1.26-28&amp;t=NKJV" TargetMode="External"/><Relationship Id="rId251" Type="http://schemas.openxmlformats.org/officeDocument/2006/relationships/hyperlink" Target="https://www.blueletterbible.org/search/preSearch.cfm?Criteria=Lamentations+1.7-8&amp;t=NKJV" TargetMode="External"/><Relationship Id="rId468" Type="http://schemas.openxmlformats.org/officeDocument/2006/relationships/hyperlink" Target="https://www.blueletterbible.org/search/preSearch.cfm?Criteria=Luke+21.20ff&amp;t=NKJV" TargetMode="External"/><Relationship Id="rId25" Type="http://schemas.openxmlformats.org/officeDocument/2006/relationships/hyperlink" Target="https://www.blueletterbible.org/search/preSearch.cfm?Criteria=Exodus+1.8-3.10&amp;t=NKJV" TargetMode="External"/><Relationship Id="rId46" Type="http://schemas.openxmlformats.org/officeDocument/2006/relationships/hyperlink" Target="https://www.blueletterbible.org/search/preSearch.cfm?Criteria=Revelation+11&amp;t=NKJV" TargetMode="External"/><Relationship Id="rId67" Type="http://schemas.openxmlformats.org/officeDocument/2006/relationships/hyperlink" Target="https://www.blueletterbible.org/search/preSearch.cfm?Criteria=Revelation+6&amp;t=NKJV" TargetMode="External"/><Relationship Id="rId272" Type="http://schemas.openxmlformats.org/officeDocument/2006/relationships/hyperlink" Target="https://www.blueletterbible.org/search/preSearch.cfm?Criteria=Revelation+12.1&amp;t=NKJV" TargetMode="External"/><Relationship Id="rId293" Type="http://schemas.openxmlformats.org/officeDocument/2006/relationships/hyperlink" Target="https://www.blueletterbible.org/search/preSearch.cfm?Criteria=Ezekiel+16.28-29a&amp;t=NKJV" TargetMode="External"/><Relationship Id="rId307" Type="http://schemas.openxmlformats.org/officeDocument/2006/relationships/hyperlink" Target="https://www.blueletterbible.org/search/preSearch.cfm?Criteria=Revelation+16.5-7&amp;t=NKJV" TargetMode="External"/><Relationship Id="rId328" Type="http://schemas.openxmlformats.org/officeDocument/2006/relationships/hyperlink" Target="https://www.blueletterbible.org/search/preSearch.cfm?Criteria=Revelation+11.8&amp;t=NKJV" TargetMode="External"/><Relationship Id="rId349" Type="http://schemas.openxmlformats.org/officeDocument/2006/relationships/hyperlink" Target="https://www.blueletterbible.org/search/preSearch.cfm?Criteria=Revelation+17.9&amp;t=NKJV" TargetMode="External"/><Relationship Id="rId88" Type="http://schemas.openxmlformats.org/officeDocument/2006/relationships/hyperlink" Target="https://www.blueletterbible.org/search/preSearch.cfm?Criteria=Daniel+9.26&amp;t=NKJV" TargetMode="External"/><Relationship Id="rId111" Type="http://schemas.openxmlformats.org/officeDocument/2006/relationships/hyperlink" Target="https://www.blueletterbible.org/search/preSearch.cfm?Criteria=Revelation+12.3-4&amp;t=NKJV" TargetMode="External"/><Relationship Id="rId132" Type="http://schemas.openxmlformats.org/officeDocument/2006/relationships/hyperlink" Target="https://www.blueletterbible.org/search/preSearch.cfm?Criteria=Isaiah+1.4-7&amp;t=NKJV" TargetMode="External"/><Relationship Id="rId153" Type="http://schemas.openxmlformats.org/officeDocument/2006/relationships/hyperlink" Target="https://www.blueletterbible.org/search/preSearch.cfm?Criteria=Revelation+11.8&amp;t=NKJV" TargetMode="External"/><Relationship Id="rId174" Type="http://schemas.openxmlformats.org/officeDocument/2006/relationships/hyperlink" Target="https://www.blueletterbible.org/search/preSearch.cfm?Criteria=Ephesians+3.2-3&amp;t=NKJV" TargetMode="External"/><Relationship Id="rId195" Type="http://schemas.openxmlformats.org/officeDocument/2006/relationships/hyperlink" Target="https://www.blueletterbible.org/search/preSearch.cfm?Criteria=John+19.15&amp;t=NKJV" TargetMode="External"/><Relationship Id="rId209" Type="http://schemas.openxmlformats.org/officeDocument/2006/relationships/hyperlink" Target="https://www.blueletterbible.org/search/preSearch.cfm?Criteria=Revelation+16.19&amp;t=NKJV" TargetMode="External"/><Relationship Id="rId360" Type="http://schemas.openxmlformats.org/officeDocument/2006/relationships/hyperlink" Target="https://www.blueletterbible.org/search/preSearch.cfm?Criteria=Deuteronomy+7.1ff&amp;t=NKJV" TargetMode="External"/><Relationship Id="rId381" Type="http://schemas.openxmlformats.org/officeDocument/2006/relationships/hyperlink" Target="https://www.blueletterbible.org/search/preSearch.cfm?Criteria=Daniel+7&amp;t=NKJV" TargetMode="External"/><Relationship Id="rId416" Type="http://schemas.openxmlformats.org/officeDocument/2006/relationships/hyperlink" Target="https://www.blueletterbible.org/search/preSearch.cfm?Criteria=Daniel+5.31&amp;t=NKJV" TargetMode="External"/><Relationship Id="rId220" Type="http://schemas.openxmlformats.org/officeDocument/2006/relationships/hyperlink" Target="https://www.blueletterbible.org/search/preSearch.cfm?Criteria=Exodus+12&amp;t=NKJV" TargetMode="External"/><Relationship Id="rId241" Type="http://schemas.openxmlformats.org/officeDocument/2006/relationships/hyperlink" Target="https://www.blueletterbible.org/search/preSearch.cfm?Criteria=Revelation+11.2&amp;t=NKJV" TargetMode="External"/><Relationship Id="rId437" Type="http://schemas.openxmlformats.org/officeDocument/2006/relationships/hyperlink" Target="https://www.blueletterbible.org/search/preSearch.cfm?Criteria=Daniel+11.4&amp;t=NKJV" TargetMode="External"/><Relationship Id="rId458" Type="http://schemas.openxmlformats.org/officeDocument/2006/relationships/hyperlink" Target="https://www.blueletterbible.org/search/preSearch.cfm?Criteria=Daniel+7.22&amp;t=NKJV" TargetMode="External"/><Relationship Id="rId15" Type="http://schemas.openxmlformats.org/officeDocument/2006/relationships/hyperlink" Target="https://www.blueletterbible.org/search/preSearch.cfm?Criteria=Revelation+6-19&amp;t=NKJV" TargetMode="External"/><Relationship Id="rId36" Type="http://schemas.openxmlformats.org/officeDocument/2006/relationships/hyperlink" Target="https://www.blueletterbible.org/search/preSearch.cfm?Criteria=Revelation+15.1ff&amp;t=NKJV" TargetMode="External"/><Relationship Id="rId57" Type="http://schemas.openxmlformats.org/officeDocument/2006/relationships/hyperlink" Target="https://www.blueletterbible.org/search/preSearch.cfm?Criteria=Exodus+9.15-16&amp;t=NKJV" TargetMode="External"/><Relationship Id="rId262" Type="http://schemas.openxmlformats.org/officeDocument/2006/relationships/hyperlink" Target="https://www.blueletterbible.org/search/preSearch.cfm?Criteria=Revelation+11.8&amp;t=NKJV" TargetMode="External"/><Relationship Id="rId283" Type="http://schemas.openxmlformats.org/officeDocument/2006/relationships/hyperlink" Target="https://www.blueletterbible.org/search/preSearch.cfm?Criteria=Revelation+17.18&amp;t=NKJV" TargetMode="External"/><Relationship Id="rId318" Type="http://schemas.openxmlformats.org/officeDocument/2006/relationships/hyperlink" Target="https://www.blueletterbible.org/search/preSearch.cfm?Criteria=Revelation+21.10&amp;t=NKJV" TargetMode="External"/><Relationship Id="rId339" Type="http://schemas.openxmlformats.org/officeDocument/2006/relationships/hyperlink" Target="https://www.blueletterbible.org/search/preSearch.cfm?Criteria=Revelation+18.17-21&amp;t=NKJV" TargetMode="External"/><Relationship Id="rId78" Type="http://schemas.openxmlformats.org/officeDocument/2006/relationships/hyperlink" Target="https://www.blueletterbible.org/search/preSearch.cfm?Criteria=Revelation+10.1-6&amp;t=NKJV" TargetMode="External"/><Relationship Id="rId99" Type="http://schemas.openxmlformats.org/officeDocument/2006/relationships/hyperlink" Target="https://www.blueletterbible.org/search/preSearch.cfm?Criteria=Revelation+12.17&amp;t=NKJV" TargetMode="External"/><Relationship Id="rId101" Type="http://schemas.openxmlformats.org/officeDocument/2006/relationships/hyperlink" Target="https://www.blueletterbible.org/search/preSearch.cfm?Criteria=Revelation+11.9-12&amp;t=NKJV" TargetMode="External"/><Relationship Id="rId122" Type="http://schemas.openxmlformats.org/officeDocument/2006/relationships/hyperlink" Target="https://www.blueletterbible.org/search/preSearch.cfm?Criteria=Revelation+12.4&amp;t=NKJV" TargetMode="External"/><Relationship Id="rId143" Type="http://schemas.openxmlformats.org/officeDocument/2006/relationships/hyperlink" Target="https://www.blueletterbible.org/search/preSearch.cfm?Criteria=Revelation+19a&amp;t=NKJV" TargetMode="External"/><Relationship Id="rId164" Type="http://schemas.openxmlformats.org/officeDocument/2006/relationships/hyperlink" Target="https://www.blueletterbible.org/search/preSearch.cfm?Criteria=Revelation+6-16&amp;t=NKJV" TargetMode="External"/><Relationship Id="rId185" Type="http://schemas.openxmlformats.org/officeDocument/2006/relationships/hyperlink" Target="https://www.blueletterbible.org/search/preSearch.cfm?Criteria=Revelation+13.14&amp;t=NKJV" TargetMode="External"/><Relationship Id="rId350" Type="http://schemas.openxmlformats.org/officeDocument/2006/relationships/hyperlink" Target="https://www.blueletterbible.org/search/preSearch.cfm?Criteria=Revelation+17.18&amp;t=NKJV" TargetMode="External"/><Relationship Id="rId371" Type="http://schemas.openxmlformats.org/officeDocument/2006/relationships/hyperlink" Target="https://www.blueletterbible.org/search/preSearch.cfm?Criteria=Daniel+8&amp;t=NKJV" TargetMode="External"/><Relationship Id="rId406" Type="http://schemas.openxmlformats.org/officeDocument/2006/relationships/hyperlink" Target="https://www.blueletterbible.org/search/preSearch.cfm?Criteria=Daniel+2.37-38&amp;t=NKJV" TargetMode="External"/><Relationship Id="rId9" Type="http://schemas.openxmlformats.org/officeDocument/2006/relationships/hyperlink" Target="https://www.blueletterbible.org/search/preSearch.cfm?Criteria=Revelation+17.1-19.6&amp;t=NKJV" TargetMode="External"/><Relationship Id="rId210" Type="http://schemas.openxmlformats.org/officeDocument/2006/relationships/hyperlink" Target="https://www.blueletterbible.org/search/preSearch.cfm?Criteria=Revelation+16.19&amp;t=NKJV" TargetMode="External"/><Relationship Id="rId392" Type="http://schemas.openxmlformats.org/officeDocument/2006/relationships/hyperlink" Target="https://www.blueletterbible.org/search/preSearch.cfm?Criteria=Daniel+8.20-21&amp;t=NKJV" TargetMode="External"/><Relationship Id="rId427" Type="http://schemas.openxmlformats.org/officeDocument/2006/relationships/hyperlink" Target="https://www.blueletterbible.org/search/preSearch.cfm?Criteria=Daniel+11.4-20&amp;t=NKJV" TargetMode="External"/><Relationship Id="rId448" Type="http://schemas.openxmlformats.org/officeDocument/2006/relationships/hyperlink" Target="https://www.blueletterbible.org/search/preSearch.cfm?Criteria=Daniel+2.35&amp;t=NKJV" TargetMode="External"/><Relationship Id="rId469" Type="http://schemas.openxmlformats.org/officeDocument/2006/relationships/hyperlink" Target="https://www.blueletterbible.org/search/preSearch.cfm?Criteria=Daniel+9.26&amp;t=NKJV" TargetMode="External"/><Relationship Id="rId26" Type="http://schemas.openxmlformats.org/officeDocument/2006/relationships/hyperlink" Target="https://www.blueletterbible.org/search/preSearch.cfm?Criteria=Revelation+6-19a&amp;t=NKJV" TargetMode="External"/><Relationship Id="rId231" Type="http://schemas.openxmlformats.org/officeDocument/2006/relationships/hyperlink" Target="https://www.blueletterbible.org/search/preSearch.cfm?Criteria=Romans+8.14-15&amp;t=NKJV" TargetMode="External"/><Relationship Id="rId252" Type="http://schemas.openxmlformats.org/officeDocument/2006/relationships/hyperlink" Target="https://www.blueletterbible.org/search/preSearch.cfm?Criteria=Lamentations+1.17&amp;t=NKJV" TargetMode="External"/><Relationship Id="rId273" Type="http://schemas.openxmlformats.org/officeDocument/2006/relationships/hyperlink" Target="https://www.blueletterbible.org/search/preSearch.cfm?Criteria=Revelation+12.3&amp;t=NKJV" TargetMode="External"/><Relationship Id="rId294" Type="http://schemas.openxmlformats.org/officeDocument/2006/relationships/hyperlink" Target="https://www.blueletterbible.org/search/preSearch.cfm?Criteria=Ezekiel+23.17-18a&amp;t=NKJV" TargetMode="External"/><Relationship Id="rId308" Type="http://schemas.openxmlformats.org/officeDocument/2006/relationships/hyperlink" Target="https://www.blueletterbible.org/search/preSearch.cfm?Criteria=Revelation+16.12-16&amp;t=NKJV" TargetMode="External"/><Relationship Id="rId329" Type="http://schemas.openxmlformats.org/officeDocument/2006/relationships/hyperlink" Target="https://www.blueletterbible.org/search/preSearch.cfm?Criteria=Revelation+17.18&amp;t=NKJV" TargetMode="External"/><Relationship Id="rId47" Type="http://schemas.openxmlformats.org/officeDocument/2006/relationships/hyperlink" Target="https://www.blueletterbible.org/search/preSearch.cfm?Criteria=Revelation+12&amp;t=NKJV" TargetMode="External"/><Relationship Id="rId68" Type="http://schemas.openxmlformats.org/officeDocument/2006/relationships/hyperlink" Target="https://www.blueletterbible.org/search/preSearch.cfm?Criteria=Revelation+7&amp;t=NKJV" TargetMode="External"/><Relationship Id="rId89" Type="http://schemas.openxmlformats.org/officeDocument/2006/relationships/hyperlink" Target="https://www.blueletterbible.org/search/preSearch.cfm?Criteria=Matthew+24.15ff&amp;t=NKJV" TargetMode="External"/><Relationship Id="rId112" Type="http://schemas.openxmlformats.org/officeDocument/2006/relationships/hyperlink" Target="https://www.blueletterbible.org/search/preSearch.cfm?Criteria=Matthew+24.8-14&amp;t=NKJV" TargetMode="External"/><Relationship Id="rId133" Type="http://schemas.openxmlformats.org/officeDocument/2006/relationships/hyperlink" Target="https://www.blueletterbible.org/search/preSearch.cfm?Criteria=Isaiah+1.21&amp;t=NKJV" TargetMode="External"/><Relationship Id="rId154" Type="http://schemas.openxmlformats.org/officeDocument/2006/relationships/hyperlink" Target="https://www.blueletterbible.org/search/preSearch.cfm?Criteria=Revelation+14.8-20&amp;t=NKJV" TargetMode="External"/><Relationship Id="rId175" Type="http://schemas.openxmlformats.org/officeDocument/2006/relationships/hyperlink" Target="https://www.blueletterbible.org/search/preSearch.cfm?Criteria=John+16.13-15&amp;t=NKJV" TargetMode="External"/><Relationship Id="rId340" Type="http://schemas.openxmlformats.org/officeDocument/2006/relationships/hyperlink" Target="https://www.blueletterbible.org/search/preSearch.cfm?Criteria=Revelation+19.2-3&amp;t=NKJV" TargetMode="External"/><Relationship Id="rId361" Type="http://schemas.openxmlformats.org/officeDocument/2006/relationships/hyperlink" Target="https://www.blueletterbible.org/search/preSearch.cfm?Criteria=Daniel+10.13-21&amp;t=NKJV" TargetMode="External"/><Relationship Id="rId196" Type="http://schemas.openxmlformats.org/officeDocument/2006/relationships/hyperlink" Target="https://www.blueletterbible.org/search/preSearch.cfm?Criteria=Luke+14.27&amp;t=NKJV" TargetMode="External"/><Relationship Id="rId200" Type="http://schemas.openxmlformats.org/officeDocument/2006/relationships/hyperlink" Target="https://www.blueletterbible.org/search/preSearch.cfm?Criteria=Revelation+17.16&amp;t=NKJV" TargetMode="External"/><Relationship Id="rId382" Type="http://schemas.openxmlformats.org/officeDocument/2006/relationships/hyperlink" Target="https://www.blueletterbible.org/search/preSearch.cfm?Criteria=Daniel+9.26&amp;t=NKJV" TargetMode="External"/><Relationship Id="rId417" Type="http://schemas.openxmlformats.org/officeDocument/2006/relationships/hyperlink" Target="https://www.blueletterbible.org/search/preSearch.cfm?Criteria=Daniel+8.8&amp;t=NKJV" TargetMode="External"/><Relationship Id="rId438" Type="http://schemas.openxmlformats.org/officeDocument/2006/relationships/hyperlink" Target="https://www.blueletterbible.org/search/preSearch.cfm?Criteria=Daniel+11.5-20&amp;t=NKJV" TargetMode="External"/><Relationship Id="rId459" Type="http://schemas.openxmlformats.org/officeDocument/2006/relationships/hyperlink" Target="https://www.blueletterbible.org/search/preSearch.cfm?Criteria=Daniel+7.25b&amp;t=NKJV" TargetMode="External"/><Relationship Id="rId16" Type="http://schemas.openxmlformats.org/officeDocument/2006/relationships/hyperlink" Target="https://www.blueletterbible.org/search/preSearch.cfm?Criteria=Revelation+13.2&amp;t=NKJV" TargetMode="External"/><Relationship Id="rId221" Type="http://schemas.openxmlformats.org/officeDocument/2006/relationships/hyperlink" Target="https://www.blueletterbible.org/search/preSearch.cfm?Criteria=Exodus+13&amp;t=NKJV" TargetMode="External"/><Relationship Id="rId242" Type="http://schemas.openxmlformats.org/officeDocument/2006/relationships/hyperlink" Target="https://www.blueletterbible.org/search/preSearch.cfm?Criteria=Revelation+11.8&amp;t=NKJV" TargetMode="External"/><Relationship Id="rId263" Type="http://schemas.openxmlformats.org/officeDocument/2006/relationships/hyperlink" Target="https://www.blueletterbible.org/search/preSearch.cfm?Criteria=Acts+21.11-13&amp;t=NKJV" TargetMode="External"/><Relationship Id="rId284" Type="http://schemas.openxmlformats.org/officeDocument/2006/relationships/hyperlink" Target="https://www.blueletterbible.org/search/preSearch.cfm?Criteria=Revelation+6&amp;t=NKJV" TargetMode="External"/><Relationship Id="rId319" Type="http://schemas.openxmlformats.org/officeDocument/2006/relationships/hyperlink" Target="https://www.blueletterbible.org/search/preSearch.cfm?Criteria=Jeremiah+31.35-37&amp;t=NKJV" TargetMode="External"/><Relationship Id="rId470" Type="http://schemas.openxmlformats.org/officeDocument/2006/relationships/hyperlink" Target="https://www.blueletterbible.org/search/preSearch.cfm?Criteria=Daniel+11.22-32&amp;t=NKJV" TargetMode="External"/><Relationship Id="rId37" Type="http://schemas.openxmlformats.org/officeDocument/2006/relationships/hyperlink" Target="https://www.blueletterbible.org/search/preSearch.cfm?Criteria=Revelation+10.7&amp;t=NKJV" TargetMode="External"/><Relationship Id="rId58" Type="http://schemas.openxmlformats.org/officeDocument/2006/relationships/hyperlink" Target="https://www.blueletterbible.org/search/preSearch.cfm?Criteria=Revelation+17.16-17&amp;t=NKJV" TargetMode="External"/><Relationship Id="rId79" Type="http://schemas.openxmlformats.org/officeDocument/2006/relationships/hyperlink" Target="https://www.blueletterbible.org/search/preSearch.cfm?Criteria=Revelation+11.15&amp;t=NKJV" TargetMode="External"/><Relationship Id="rId102" Type="http://schemas.openxmlformats.org/officeDocument/2006/relationships/hyperlink" Target="https://www.blueletterbible.org/search/preSearch.cfm?Criteria=Acts+1.9&amp;t=NKJV" TargetMode="External"/><Relationship Id="rId123" Type="http://schemas.openxmlformats.org/officeDocument/2006/relationships/hyperlink" Target="https://www.blueletterbible.org/search/preSearch.cfm?Criteria=Revelation+12.7-10&amp;t=NKJV" TargetMode="External"/><Relationship Id="rId144" Type="http://schemas.openxmlformats.org/officeDocument/2006/relationships/hyperlink" Target="https://www.blueletterbible.org/search/preSearch.cfm?Criteria=Revelation+14.8&amp;t=NKJV" TargetMode="External"/><Relationship Id="rId330" Type="http://schemas.openxmlformats.org/officeDocument/2006/relationships/hyperlink" Target="https://www.blueletterbible.org/search/preSearch.cfm?Criteria=Revelation+17.18b&amp;t=NKJV" TargetMode="External"/><Relationship Id="rId90" Type="http://schemas.openxmlformats.org/officeDocument/2006/relationships/hyperlink" Target="https://www.blueletterbible.org/search/preSearch.cfm?Criteria=Luke+21.20-24&amp;t=NKJV" TargetMode="External"/><Relationship Id="rId165" Type="http://schemas.openxmlformats.org/officeDocument/2006/relationships/hyperlink" Target="https://www.blueletterbible.org/search/preSearch.cfm?Criteria=Revelation+5&amp;t=NKJV" TargetMode="External"/><Relationship Id="rId186" Type="http://schemas.openxmlformats.org/officeDocument/2006/relationships/hyperlink" Target="https://www.blueletterbible.org/search/preSearch.cfm?Criteria=Isaiah+2.1-4&amp;t=NKJV" TargetMode="External"/><Relationship Id="rId351" Type="http://schemas.openxmlformats.org/officeDocument/2006/relationships/hyperlink" Target="https://www.blueletterbible.org/search/preSearch.cfm?Criteria=Revelation+17.18&amp;t=NKJV" TargetMode="External"/><Relationship Id="rId372" Type="http://schemas.openxmlformats.org/officeDocument/2006/relationships/hyperlink" Target="https://www.blueletterbible.org/search/preSearch.cfm?Criteria=Daniel+2&amp;t=NKJV" TargetMode="External"/><Relationship Id="rId393" Type="http://schemas.openxmlformats.org/officeDocument/2006/relationships/hyperlink" Target="https://www.blueletterbible.org/search/preSearch.cfm?Criteria=Daniel+10.20&amp;t=NKJV" TargetMode="External"/><Relationship Id="rId407" Type="http://schemas.openxmlformats.org/officeDocument/2006/relationships/hyperlink" Target="https://www.blueletterbible.org/search/preSearch.cfm?Criteria=Daniel+2.39&amp;t=NKJV" TargetMode="External"/><Relationship Id="rId428" Type="http://schemas.openxmlformats.org/officeDocument/2006/relationships/hyperlink" Target="https://www.blueletterbible.org/search/preSearch.cfm?Criteria=Daniel+8.8-9&amp;t=NKJV" TargetMode="External"/><Relationship Id="rId449" Type="http://schemas.openxmlformats.org/officeDocument/2006/relationships/hyperlink" Target="https://www.blueletterbible.org/search/preSearch.cfm?Criteria=Daniel+7.12&amp;t=NKJV" TargetMode="External"/><Relationship Id="rId211" Type="http://schemas.openxmlformats.org/officeDocument/2006/relationships/hyperlink" Target="https://www.blueletterbible.org/search/preSearch.cfm?Criteria=Numbers+23.9&amp;t=NKJV" TargetMode="External"/><Relationship Id="rId232" Type="http://schemas.openxmlformats.org/officeDocument/2006/relationships/hyperlink" Target="https://www.blueletterbible.org/search/preSearch.cfm?Criteria=Romans+8.19&amp;t=NKJV" TargetMode="External"/><Relationship Id="rId253" Type="http://schemas.openxmlformats.org/officeDocument/2006/relationships/hyperlink" Target="https://www.blueletterbible.org/search/preSearch.cfm?Criteria=Matthew+23.37&amp;t=NKJV" TargetMode="External"/><Relationship Id="rId274" Type="http://schemas.openxmlformats.org/officeDocument/2006/relationships/hyperlink" Target="https://www.blueletterbible.org/search/preSearch.cfm?Criteria=Revelation+13.2b&amp;t=NKJV" TargetMode="External"/><Relationship Id="rId295" Type="http://schemas.openxmlformats.org/officeDocument/2006/relationships/hyperlink" Target="https://www.blueletterbible.org/search/preSearch.cfm?Criteria=Ezekiel+23.35-37&amp;t=NKJV" TargetMode="External"/><Relationship Id="rId309" Type="http://schemas.openxmlformats.org/officeDocument/2006/relationships/hyperlink" Target="https://www.blueletterbible.org/search/preSearch.cfm?Criteria=Revelation+18.20-19.3&amp;t=NKJV" TargetMode="External"/><Relationship Id="rId460" Type="http://schemas.openxmlformats.org/officeDocument/2006/relationships/hyperlink" Target="https://www.blueletterbible.org/search/preSearch.cfm?Criteria=Daniel+7.18&amp;t=NKJV" TargetMode="External"/><Relationship Id="rId27" Type="http://schemas.openxmlformats.org/officeDocument/2006/relationships/hyperlink" Target="https://www.blueletterbible.org/search/preSearch.cfm?Criteria=Matthew+24.21-22&amp;t=NKJV" TargetMode="External"/><Relationship Id="rId48" Type="http://schemas.openxmlformats.org/officeDocument/2006/relationships/hyperlink" Target="https://www.blueletterbible.org/search/preSearch.cfm?Criteria=Revelation+14&amp;t=NKJV" TargetMode="External"/><Relationship Id="rId69" Type="http://schemas.openxmlformats.org/officeDocument/2006/relationships/hyperlink" Target="https://www.blueletterbible.org/search/preSearch.cfm?Criteria=Revelation+8&amp;t=NKJV" TargetMode="External"/><Relationship Id="rId113" Type="http://schemas.openxmlformats.org/officeDocument/2006/relationships/hyperlink" Target="https://www.blueletterbible.org/search/preSearch.cfm?Criteria=Mark+13.8-10&amp;t=NKJV" TargetMode="External"/><Relationship Id="rId134" Type="http://schemas.openxmlformats.org/officeDocument/2006/relationships/hyperlink" Target="https://www.blueletterbible.org/search/preSearch.cfm?Criteria=Jeremiah+3.1-14&amp;t=NKJV" TargetMode="External"/><Relationship Id="rId320" Type="http://schemas.openxmlformats.org/officeDocument/2006/relationships/hyperlink" Target="https://www.blueletterbible.org/search/preSearch.cfm?Criteria=Revelation+17.16&amp;t=NKJV" TargetMode="External"/><Relationship Id="rId80" Type="http://schemas.openxmlformats.org/officeDocument/2006/relationships/hyperlink" Target="https://www.blueletterbible.org/search/preSearch.cfm?Criteria=Revelation+10.7&amp;t=NKJV" TargetMode="External"/><Relationship Id="rId155" Type="http://schemas.openxmlformats.org/officeDocument/2006/relationships/hyperlink" Target="https://www.blueletterbible.org/search/preSearch.cfm?Criteria=Revelation+17-19a&amp;t=NKJV" TargetMode="External"/><Relationship Id="rId176" Type="http://schemas.openxmlformats.org/officeDocument/2006/relationships/hyperlink" Target="https://www.blueletterbible.org/search/preSearch.cfm?Criteria=1Corinthians+13.2&amp;t=NKJV" TargetMode="External"/><Relationship Id="rId197" Type="http://schemas.openxmlformats.org/officeDocument/2006/relationships/hyperlink" Target="https://www.blueletterbible.org/search/preSearch.cfm?Criteria=John+16.12&amp;t=NKJV" TargetMode="External"/><Relationship Id="rId341" Type="http://schemas.openxmlformats.org/officeDocument/2006/relationships/hyperlink" Target="https://www.blueletterbible.org/search/preSearch.cfm?Criteria=Revelation+19.11-21&amp;t=NKJV" TargetMode="External"/><Relationship Id="rId362" Type="http://schemas.openxmlformats.org/officeDocument/2006/relationships/hyperlink" Target="https://www.blueletterbible.org/search/preSearch.cfm?Criteria=Leviticus+26&amp;t=NKJV" TargetMode="External"/><Relationship Id="rId383" Type="http://schemas.openxmlformats.org/officeDocument/2006/relationships/hyperlink" Target="https://www.blueletterbible.org/search/preSearch.cfm?Criteria=Revelation+13&amp;t=NKJV" TargetMode="External"/><Relationship Id="rId418" Type="http://schemas.openxmlformats.org/officeDocument/2006/relationships/hyperlink" Target="https://www.blueletterbible.org/search/preSearch.cfm?Criteria=Daniel+8.22&amp;t=NKJV" TargetMode="External"/><Relationship Id="rId439" Type="http://schemas.openxmlformats.org/officeDocument/2006/relationships/hyperlink" Target="https://www.blueletterbible.org/search/preSearch.cfm?Criteria=Daniel+11.21ff&amp;t=NKJV" TargetMode="External"/><Relationship Id="rId201" Type="http://schemas.openxmlformats.org/officeDocument/2006/relationships/hyperlink" Target="https://www.blueletterbible.org/search/preSearch.cfm?Criteria=Revelation+12.13-16&amp;t=NKJV" TargetMode="External"/><Relationship Id="rId222" Type="http://schemas.openxmlformats.org/officeDocument/2006/relationships/hyperlink" Target="https://www.blueletterbible.org/search/preSearch.cfm?Criteria=Revelation+17.18&amp;t=NKJV" TargetMode="External"/><Relationship Id="rId243" Type="http://schemas.openxmlformats.org/officeDocument/2006/relationships/hyperlink" Target="https://www.blueletterbible.org/search/preSearch.cfm?Criteria=Revelation+17&amp;t=NKJV" TargetMode="External"/><Relationship Id="rId264" Type="http://schemas.openxmlformats.org/officeDocument/2006/relationships/hyperlink" Target="https://www.blueletterbible.org/search/preSearch.cfm?Criteria=Revelation+17.18b&amp;t=NKJV" TargetMode="External"/><Relationship Id="rId285" Type="http://schemas.openxmlformats.org/officeDocument/2006/relationships/hyperlink" Target="https://www.blueletterbible.org/search/preSearch.cfm?Criteria=Genesis+15.16&amp;t=NKJV" TargetMode="External"/><Relationship Id="rId450" Type="http://schemas.openxmlformats.org/officeDocument/2006/relationships/hyperlink" Target="https://www.blueletterbible.org/search/preSearch.cfm?Criteria=Daniel+2&amp;t=NKJV" TargetMode="External"/><Relationship Id="rId471" Type="http://schemas.openxmlformats.org/officeDocument/2006/relationships/hyperlink" Target="https://www.blueletterbible.org/search/preSearch.cfm?Criteria=Daniel+12.11&amp;t=NKJV" TargetMode="External"/><Relationship Id="rId17" Type="http://schemas.openxmlformats.org/officeDocument/2006/relationships/hyperlink" Target="https://www.blueletterbible.org/search/preSearch.cfm?Criteria=Luke+24.25-27&amp;t=NKJV" TargetMode="External"/><Relationship Id="rId38" Type="http://schemas.openxmlformats.org/officeDocument/2006/relationships/hyperlink" Target="https://www.blueletterbible.org/search/preSearch.cfm?Criteria=Revelation+11.15&amp;t=NKJV" TargetMode="External"/><Relationship Id="rId59" Type="http://schemas.openxmlformats.org/officeDocument/2006/relationships/hyperlink" Target="https://www.blueletterbible.org/search/preSearch.cfm?Criteria=Revelation+6-19&amp;t=NKJV" TargetMode="External"/><Relationship Id="rId103" Type="http://schemas.openxmlformats.org/officeDocument/2006/relationships/hyperlink" Target="https://www.blueletterbible.org/search/preSearch.cfm?Criteria=1Timothy+3.16&amp;t=NKJV" TargetMode="External"/><Relationship Id="rId124" Type="http://schemas.openxmlformats.org/officeDocument/2006/relationships/hyperlink" Target="https://www.blueletterbible.org/search/preSearch.cfm?Criteria=2Corinthians+12.1-7&amp;t=NKJV" TargetMode="External"/><Relationship Id="rId310" Type="http://schemas.openxmlformats.org/officeDocument/2006/relationships/hyperlink" Target="https://www.blueletterbible.org/search/preSearch.cfm?Criteria=Revelation+19.7-10&amp;t=NKJV" TargetMode="External"/><Relationship Id="rId70" Type="http://schemas.openxmlformats.org/officeDocument/2006/relationships/hyperlink" Target="https://www.blueletterbible.org/search/preSearch.cfm?Criteria=Revelation+6.14-17&amp;t=NKJV" TargetMode="External"/><Relationship Id="rId91" Type="http://schemas.openxmlformats.org/officeDocument/2006/relationships/hyperlink" Target="https://www.blueletterbible.org/search/preSearch.cfm?Criteria=2Thessalonians+2.3ff&amp;t=NKJV" TargetMode="External"/><Relationship Id="rId145" Type="http://schemas.openxmlformats.org/officeDocument/2006/relationships/hyperlink" Target="https://www.blueletterbible.org/search/preSearch.cfm?Criteria=Revelation+16.19&amp;t=NKJV" TargetMode="External"/><Relationship Id="rId166" Type="http://schemas.openxmlformats.org/officeDocument/2006/relationships/hyperlink" Target="https://www.blueletterbible.org/search/preSearch.cfm?Criteria=Revelation+17.3&amp;t=NKJV" TargetMode="External"/><Relationship Id="rId187" Type="http://schemas.openxmlformats.org/officeDocument/2006/relationships/hyperlink" Target="https://www.blueletterbible.org/search/preSearch.cfm?Criteria=Daniel+2.34-35&amp;t=NKJV" TargetMode="External"/><Relationship Id="rId331" Type="http://schemas.openxmlformats.org/officeDocument/2006/relationships/hyperlink" Target="https://www.blueletterbible.org/search/preSearch.cfm?Criteria=Exodus+4.22-23&amp;t=NKJV" TargetMode="External"/><Relationship Id="rId352" Type="http://schemas.openxmlformats.org/officeDocument/2006/relationships/hyperlink" Target="https://www.blueletterbible.org/search/preSearch.cfm?Criteria=Revelation+17.9&amp;t=NKJV" TargetMode="External"/><Relationship Id="rId373" Type="http://schemas.openxmlformats.org/officeDocument/2006/relationships/hyperlink" Target="https://www.blueletterbible.org/search/preSearch.cfm?Criteria=Daniel+2&amp;t=NKJV" TargetMode="External"/><Relationship Id="rId394" Type="http://schemas.openxmlformats.org/officeDocument/2006/relationships/hyperlink" Target="https://www.koffeekupkandor.com/gods-word-two.php" TargetMode="External"/><Relationship Id="rId408" Type="http://schemas.openxmlformats.org/officeDocument/2006/relationships/hyperlink" Target="https://www.blueletterbible.org/search/preSearch.cfm?Criteria=Daniel+2.40-45&amp;t=NKJV" TargetMode="External"/><Relationship Id="rId429" Type="http://schemas.openxmlformats.org/officeDocument/2006/relationships/hyperlink" Target="https://www.blueletterbible.org/search/preSearch.cfm?Criteria=Daniel+8.21-23&amp;t=NKJV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lueletterbible.org/search/preSearch.cfm?Criteria=Revelation+17.18&amp;t=NKJV" TargetMode="External"/><Relationship Id="rId233" Type="http://schemas.openxmlformats.org/officeDocument/2006/relationships/hyperlink" Target="https://www.blueletterbible.org/search/preSearch.cfm?Criteria=Galatians+4.5&amp;t=NKJV" TargetMode="External"/><Relationship Id="rId254" Type="http://schemas.openxmlformats.org/officeDocument/2006/relationships/hyperlink" Target="https://www.blueletterbible.org/search/preSearch.cfm?Criteria=Matthew+23.34-37&amp;t=NKJV" TargetMode="External"/><Relationship Id="rId440" Type="http://schemas.openxmlformats.org/officeDocument/2006/relationships/hyperlink" Target="https://www.blueletterbible.org/search/preSearch.cfm?Criteria=Revelation+12.3&amp;t=NKJV" TargetMode="External"/><Relationship Id="rId28" Type="http://schemas.openxmlformats.org/officeDocument/2006/relationships/hyperlink" Target="https://www.blueletterbible.org/search/preSearch.cfm?Criteria=Ezekiel+36.24ff&amp;t=NKJV" TargetMode="External"/><Relationship Id="rId49" Type="http://schemas.openxmlformats.org/officeDocument/2006/relationships/hyperlink" Target="https://www.blueletterbible.org/search/preSearch.cfm?Criteria=Revelation+6.1-19.21&amp;t=NKJV" TargetMode="External"/><Relationship Id="rId114" Type="http://schemas.openxmlformats.org/officeDocument/2006/relationships/hyperlink" Target="https://www.blueletterbible.org/search/preSearch.cfm?Criteria=Revelation+12.3&amp;t=NKJV" TargetMode="External"/><Relationship Id="rId275" Type="http://schemas.openxmlformats.org/officeDocument/2006/relationships/hyperlink" Target="https://www.blueletterbible.org/search/preSearch.cfm?Criteria=Revelation+12.1&amp;t=NKJV" TargetMode="External"/><Relationship Id="rId296" Type="http://schemas.openxmlformats.org/officeDocument/2006/relationships/hyperlink" Target="https://www.blueletterbible.org/search/preSearch.cfm?Criteria=Hosea+2.10&amp;t=NKJV" TargetMode="External"/><Relationship Id="rId300" Type="http://schemas.openxmlformats.org/officeDocument/2006/relationships/hyperlink" Target="https://www.blueletterbible.org/search/preSearch.cfm?Criteria=Hosea+2.13-23&amp;t=NKJV" TargetMode="External"/><Relationship Id="rId461" Type="http://schemas.openxmlformats.org/officeDocument/2006/relationships/hyperlink" Target="https://www.blueletterbible.org/search/preSearch.cfm?Criteria=Daniel+9.26&amp;t=NKJV" TargetMode="External"/><Relationship Id="rId60" Type="http://schemas.openxmlformats.org/officeDocument/2006/relationships/hyperlink" Target="https://www.blueletterbible.org/search/preSearch.cfm?Criteria=Revelation+6-19&amp;t=NKJV" TargetMode="External"/><Relationship Id="rId81" Type="http://schemas.openxmlformats.org/officeDocument/2006/relationships/hyperlink" Target="https://www.blueletterbible.org/search/preSearch.cfm?Criteria=Revelation+1.1&amp;t=NKJV" TargetMode="External"/><Relationship Id="rId135" Type="http://schemas.openxmlformats.org/officeDocument/2006/relationships/hyperlink" Target="https://www.blueletterbible.org/search/preSearch.cfm?Criteria=Hosea+2.1-13&amp;t=NKJV" TargetMode="External"/><Relationship Id="rId156" Type="http://schemas.openxmlformats.org/officeDocument/2006/relationships/hyperlink" Target="https://www.blueletterbible.org/search/preSearch.cfm?Criteria=Revelation+17.5&amp;t=NKJV" TargetMode="External"/><Relationship Id="rId177" Type="http://schemas.openxmlformats.org/officeDocument/2006/relationships/hyperlink" Target="https://www.blueletterbible.org/search/preSearch.cfm?Criteria=Matthew+13&amp;t=NKJV" TargetMode="External"/><Relationship Id="rId198" Type="http://schemas.openxmlformats.org/officeDocument/2006/relationships/hyperlink" Target="https://www.blueletterbible.org/search/preSearch.cfm?Criteria=Revelation+12.3&amp;t=NKJV" TargetMode="External"/><Relationship Id="rId321" Type="http://schemas.openxmlformats.org/officeDocument/2006/relationships/hyperlink" Target="https://www.blueletterbible.org/search/preSearch.cfm?Criteria=Revelation+18.8-9&amp;t=NKJV" TargetMode="External"/><Relationship Id="rId342" Type="http://schemas.openxmlformats.org/officeDocument/2006/relationships/hyperlink" Target="https://www.blueletterbible.org/search/preSearch.cfm?Criteria=Isaiah+60.5&amp;t=NKJV" TargetMode="External"/><Relationship Id="rId363" Type="http://schemas.openxmlformats.org/officeDocument/2006/relationships/hyperlink" Target="https://www.blueletterbible.org/search/preSearch.cfm?Criteria=Deuteronomy+28&amp;t=NKJV" TargetMode="External"/><Relationship Id="rId384" Type="http://schemas.openxmlformats.org/officeDocument/2006/relationships/hyperlink" Target="https://www.blueletterbible.org/search/preSearch.cfm?Criteria=Daniel+9.26&amp;t=NKJV" TargetMode="External"/><Relationship Id="rId419" Type="http://schemas.openxmlformats.org/officeDocument/2006/relationships/hyperlink" Target="https://www.blueletterbible.org/search/preSearch.cfm?Criteria=Daniel+8.9&amp;t=NKJV" TargetMode="External"/><Relationship Id="rId202" Type="http://schemas.openxmlformats.org/officeDocument/2006/relationships/hyperlink" Target="https://www.blueletterbible.org/search/preSearch.cfm?Criteria=Revelation+13.2&amp;t=NKJV" TargetMode="External"/><Relationship Id="rId223" Type="http://schemas.openxmlformats.org/officeDocument/2006/relationships/hyperlink" Target="https://www.blueletterbible.org/search/preSearch.cfm?Criteria=Numbers+23.9&amp;t=NKJV" TargetMode="External"/><Relationship Id="rId244" Type="http://schemas.openxmlformats.org/officeDocument/2006/relationships/hyperlink" Target="https://www.blueletterbible.org/search/preSearch.cfm?Criteria=Revelation+18&amp;t=NKJV" TargetMode="External"/><Relationship Id="rId430" Type="http://schemas.openxmlformats.org/officeDocument/2006/relationships/hyperlink" Target="https://www.blueletterbible.org/search/preSearch.cfm?Criteria=Daniel+11.4&amp;t=NKJV" TargetMode="External"/><Relationship Id="rId18" Type="http://schemas.openxmlformats.org/officeDocument/2006/relationships/hyperlink" Target="https://www.blueletterbible.org/search/preSearch.cfm?Criteria=Revelation+6-19&amp;t=NKJV" TargetMode="External"/><Relationship Id="rId39" Type="http://schemas.openxmlformats.org/officeDocument/2006/relationships/hyperlink" Target="https://www.blueletterbible.org/search/preSearch.cfm?Criteria=Revelation+16.17&amp;t=NKJV" TargetMode="External"/><Relationship Id="rId265" Type="http://schemas.openxmlformats.org/officeDocument/2006/relationships/hyperlink" Target="https://www.blueletterbible.org/search/preSearch.cfm?Criteria=Revelation+12.1&amp;t=NKJV" TargetMode="External"/><Relationship Id="rId286" Type="http://schemas.openxmlformats.org/officeDocument/2006/relationships/hyperlink" Target="https://www.blueletterbible.org/search/preSearch.cfm?Criteria=Numbers+14.22-23&amp;t=NKJV" TargetMode="External"/><Relationship Id="rId451" Type="http://schemas.openxmlformats.org/officeDocument/2006/relationships/hyperlink" Target="https://www.blueletterbible.org/search/preSearch.cfm?Criteria=Daniel+7&amp;t=NKJV" TargetMode="External"/><Relationship Id="rId472" Type="http://schemas.openxmlformats.org/officeDocument/2006/relationships/hyperlink" Target="https://www.blueletterbible.org/search/preSearch.cfm?Criteria=Matthew+24.15&amp;t=NKJV" TargetMode="External"/><Relationship Id="rId50" Type="http://schemas.openxmlformats.org/officeDocument/2006/relationships/hyperlink" Target="https://www.blueletterbible.org/search/preSearch.cfm?Criteria=Jeremiah+25.15-18&amp;t=NKJV" TargetMode="External"/><Relationship Id="rId104" Type="http://schemas.openxmlformats.org/officeDocument/2006/relationships/hyperlink" Target="https://www.blueletterbible.org/search/preSearch.cfm?Criteria=Revelation+11.12&amp;t=NKJV" TargetMode="External"/><Relationship Id="rId125" Type="http://schemas.openxmlformats.org/officeDocument/2006/relationships/hyperlink" Target="https://www.blueletterbible.org/search/preSearch.cfm?Criteria=Galatians+1.17-18&amp;t=NKJV" TargetMode="External"/><Relationship Id="rId146" Type="http://schemas.openxmlformats.org/officeDocument/2006/relationships/hyperlink" Target="https://www.blueletterbible.org/search/preSearch.cfm?Criteria=Revelation+11.8&amp;t=NKJV" TargetMode="External"/><Relationship Id="rId167" Type="http://schemas.openxmlformats.org/officeDocument/2006/relationships/hyperlink" Target="https://www.blueletterbible.org/search/preSearch.cfm?Criteria=Revelation+17.5&amp;t=NKJV" TargetMode="External"/><Relationship Id="rId188" Type="http://schemas.openxmlformats.org/officeDocument/2006/relationships/hyperlink" Target="https://www.blueletterbible.org/search/preSearch.cfm?Criteria=Daniel+2.44-45&amp;t=NKJV" TargetMode="External"/><Relationship Id="rId311" Type="http://schemas.openxmlformats.org/officeDocument/2006/relationships/hyperlink" Target="https://www.blueletterbible.org/search/preSearch.cfm?Criteria=Revelation+19.11ff&amp;t=NKJV" TargetMode="External"/><Relationship Id="rId332" Type="http://schemas.openxmlformats.org/officeDocument/2006/relationships/hyperlink" Target="https://www.blueletterbible.org/search/preSearch.cfm?Criteria=Revelation+18.24&amp;t=NKJV" TargetMode="External"/><Relationship Id="rId353" Type="http://schemas.openxmlformats.org/officeDocument/2006/relationships/hyperlink" Target="https://www.blueletterbible.org/search/preSearch.cfm?Criteria=Revelation+17.9&amp;t=NKJV" TargetMode="External"/><Relationship Id="rId374" Type="http://schemas.openxmlformats.org/officeDocument/2006/relationships/hyperlink" Target="https://www.blueletterbible.org/search/preSearch.cfm?Criteria=Daniel+9.26&amp;t=NKJV" TargetMode="External"/><Relationship Id="rId395" Type="http://schemas.openxmlformats.org/officeDocument/2006/relationships/hyperlink" Target="https://www.blueletterbible.org/search/preSearch.cfm?Criteria=Jeremiah+51.29-32&amp;t=NKJV" TargetMode="External"/><Relationship Id="rId409" Type="http://schemas.openxmlformats.org/officeDocument/2006/relationships/hyperlink" Target="https://www.blueletterbible.org/search/preSearch.cfm?Criteria=Daniel+7&amp;t=NKJV" TargetMode="External"/><Relationship Id="rId71" Type="http://schemas.openxmlformats.org/officeDocument/2006/relationships/hyperlink" Target="https://www.blueletterbible.org/search/preSearch.cfm?Criteria=Revelation+14.14-20&amp;t=NKJV" TargetMode="External"/><Relationship Id="rId92" Type="http://schemas.openxmlformats.org/officeDocument/2006/relationships/hyperlink" Target="https://www.blueletterbible.org/search/preSearch.cfm?Criteria=Revelation+11.2-3&amp;t=NKJV" TargetMode="External"/><Relationship Id="rId213" Type="http://schemas.openxmlformats.org/officeDocument/2006/relationships/hyperlink" Target="https://www.blueletterbible.org/search/preSearch.cfm?Criteria=Matthew+23.37&amp;t=NKJV" TargetMode="External"/><Relationship Id="rId234" Type="http://schemas.openxmlformats.org/officeDocument/2006/relationships/hyperlink" Target="https://www.blueletterbible.org/search/preSearch.cfm?Criteria=Ephesians+5.23-32&amp;t=NKJV" TargetMode="External"/><Relationship Id="rId420" Type="http://schemas.openxmlformats.org/officeDocument/2006/relationships/hyperlink" Target="https://www.blueletterbible.org/search/preSearch.cfm?Criteria=Daniel+8.23-26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Ezekiel+37.1ff&amp;t=NKJV" TargetMode="External"/><Relationship Id="rId255" Type="http://schemas.openxmlformats.org/officeDocument/2006/relationships/hyperlink" Target="https://www.blueletterbible.org/search/preSearch.cfm?Criteria=Revelation+18.24&amp;t=NKJV" TargetMode="External"/><Relationship Id="rId276" Type="http://schemas.openxmlformats.org/officeDocument/2006/relationships/hyperlink" Target="https://www.blueletterbible.org/search/preSearch.cfm?Criteria=Revelation+17.18&amp;t=NKJV" TargetMode="External"/><Relationship Id="rId297" Type="http://schemas.openxmlformats.org/officeDocument/2006/relationships/hyperlink" Target="https://www.blueletterbible.org/search/preSearch.cfm?Criteria=Hosea+2.2ff&amp;t=NKJV" TargetMode="External"/><Relationship Id="rId441" Type="http://schemas.openxmlformats.org/officeDocument/2006/relationships/hyperlink" Target="https://www.blueletterbible.org/search/preSearch.cfm?Criteria=Revelation+13.1&amp;t=NKJV" TargetMode="External"/><Relationship Id="rId462" Type="http://schemas.openxmlformats.org/officeDocument/2006/relationships/hyperlink" Target="https://www.blueletterbible.org/search/preSearch.cfm?Criteria=Daniel+9.26&amp;t=NKJV" TargetMode="External"/><Relationship Id="rId40" Type="http://schemas.openxmlformats.org/officeDocument/2006/relationships/hyperlink" Target="https://www.blueletterbible.org/search/preSearch.cfm?Criteria=Revelation+6-19&amp;t=NKJV" TargetMode="External"/><Relationship Id="rId115" Type="http://schemas.openxmlformats.org/officeDocument/2006/relationships/hyperlink" Target="https://www.blueletterbible.org/search/preSearch.cfm?Criteria=Revelation+13.1&amp;t=NKJV" TargetMode="External"/><Relationship Id="rId136" Type="http://schemas.openxmlformats.org/officeDocument/2006/relationships/hyperlink" Target="https://www.blueletterbible.org/search/preSearch.cfm?Criteria=Revelation+14.6-7&amp;t=NKJV" TargetMode="External"/><Relationship Id="rId157" Type="http://schemas.openxmlformats.org/officeDocument/2006/relationships/hyperlink" Target="https://www.blueletterbible.org/search/preSearch.cfm?Criteria=Revelation+17.18&amp;t=NKJV" TargetMode="External"/><Relationship Id="rId178" Type="http://schemas.openxmlformats.org/officeDocument/2006/relationships/hyperlink" Target="https://www.blueletterbible.org/search/preSearch.cfm?Criteria=Revelation+17.6&amp;t=NKJV" TargetMode="External"/><Relationship Id="rId301" Type="http://schemas.openxmlformats.org/officeDocument/2006/relationships/hyperlink" Target="https://www.blueletterbible.org/search/preSearch.cfm?Criteria=Isaiah+1.18&amp;t=NKJV" TargetMode="External"/><Relationship Id="rId322" Type="http://schemas.openxmlformats.org/officeDocument/2006/relationships/hyperlink" Target="https://www.blueletterbible.org/search/preSearch.cfm?Criteria=Revelation+18.18&amp;t=NKJV" TargetMode="External"/><Relationship Id="rId343" Type="http://schemas.openxmlformats.org/officeDocument/2006/relationships/hyperlink" Target="https://www.blueletterbible.org/search/preSearch.cfm?Criteria=Isaiah+60.11&amp;t=NKJV" TargetMode="External"/><Relationship Id="rId364" Type="http://schemas.openxmlformats.org/officeDocument/2006/relationships/hyperlink" Target="https://www.blueletterbible.org/search/preSearch.cfm?Criteria=Ezekiel+16.28-39&amp;t=NKJV" TargetMode="External"/><Relationship Id="rId61" Type="http://schemas.openxmlformats.org/officeDocument/2006/relationships/hyperlink" Target="https://www.koffeekupkandor.com/gods-word-in-revelation.php" TargetMode="External"/><Relationship Id="rId82" Type="http://schemas.openxmlformats.org/officeDocument/2006/relationships/hyperlink" Target="https://www.blueletterbible.org/search/preSearch.cfm?Criteria=Revelation+10.7&amp;t=NKJV" TargetMode="External"/><Relationship Id="rId199" Type="http://schemas.openxmlformats.org/officeDocument/2006/relationships/hyperlink" Target="https://www.blueletterbible.org/search/preSearch.cfm?Criteria=Revelation+17.7&amp;t=NKJV" TargetMode="External"/><Relationship Id="rId203" Type="http://schemas.openxmlformats.org/officeDocument/2006/relationships/hyperlink" Target="https://www.blueletterbible.org/search/preSearch.cfm?Criteria=Revelation+12.13-17&amp;t=NKJV" TargetMode="External"/><Relationship Id="rId385" Type="http://schemas.openxmlformats.org/officeDocument/2006/relationships/hyperlink" Target="https://www.blueletterbible.org/search/preSearch.cfm?Criteria=Daniel+2.31&amp;t=NKJV" TargetMode="External"/><Relationship Id="rId19" Type="http://schemas.openxmlformats.org/officeDocument/2006/relationships/hyperlink" Target="https://www.blueletterbible.org/search/preSearch.cfm?Criteria=Revelation+20&amp;t=NKJV" TargetMode="External"/><Relationship Id="rId224" Type="http://schemas.openxmlformats.org/officeDocument/2006/relationships/hyperlink" Target="https://www.blueletterbible.org/search/preSearch.cfm?Criteria=Exodus+4.22-23&amp;t=NKJV" TargetMode="External"/><Relationship Id="rId245" Type="http://schemas.openxmlformats.org/officeDocument/2006/relationships/hyperlink" Target="https://www.blueletterbible.org/search/preSearch.cfm?Criteria=Revelation+17.1&amp;t=NKJV" TargetMode="External"/><Relationship Id="rId266" Type="http://schemas.openxmlformats.org/officeDocument/2006/relationships/hyperlink" Target="https://www.blueletterbible.org/search/preSearch.cfm?Criteria=Revelation+6.12&amp;t=NKJV" TargetMode="External"/><Relationship Id="rId287" Type="http://schemas.openxmlformats.org/officeDocument/2006/relationships/hyperlink" Target="https://www.blueletterbible.org/search/preSearch.cfm?Criteria=John+19.15b&amp;t=NKJV" TargetMode="External"/><Relationship Id="rId410" Type="http://schemas.openxmlformats.org/officeDocument/2006/relationships/hyperlink" Target="https://www.blueletterbible.org/search/preSearch.cfm?Criteria=Daniel+8&amp;t=NKJV" TargetMode="External"/><Relationship Id="rId431" Type="http://schemas.openxmlformats.org/officeDocument/2006/relationships/hyperlink" Target="https://www.blueletterbible.org/search/preSearch.cfm?Criteria=Daniel+11.21&amp;t=NKJV" TargetMode="External"/><Relationship Id="rId452" Type="http://schemas.openxmlformats.org/officeDocument/2006/relationships/hyperlink" Target="https://www.blueletterbible.org/search/preSearch.cfm?Criteria=Psalm+83.1ff&amp;t=NKJV" TargetMode="External"/><Relationship Id="rId473" Type="http://schemas.openxmlformats.org/officeDocument/2006/relationships/hyperlink" Target="https://www.blueletterbible.org/search/preSearch.cfm?Criteria=2Thessalonians+2.3-4&amp;t=NKJV" TargetMode="External"/><Relationship Id="rId30" Type="http://schemas.openxmlformats.org/officeDocument/2006/relationships/hyperlink" Target="https://www.blueletterbible.org/search/preSearch.cfm?Criteria=Revelation+19&amp;t=NKJV" TargetMode="External"/><Relationship Id="rId105" Type="http://schemas.openxmlformats.org/officeDocument/2006/relationships/hyperlink" Target="https://www.blueletterbible.org/search/preSearch.cfm?Criteria=Revelation+10.7&amp;t=NKJV" TargetMode="External"/><Relationship Id="rId126" Type="http://schemas.openxmlformats.org/officeDocument/2006/relationships/hyperlink" Target="https://www.blueletterbible.org/search/preSearch.cfm?Criteria=Revelation+1.9-10&amp;t=NKJV" TargetMode="External"/><Relationship Id="rId147" Type="http://schemas.openxmlformats.org/officeDocument/2006/relationships/hyperlink" Target="https://www.blueletterbible.org/search/preSearch.cfm?Criteria=Isaiah+1.9-10&amp;t=NKJV" TargetMode="External"/><Relationship Id="rId168" Type="http://schemas.openxmlformats.org/officeDocument/2006/relationships/hyperlink" Target="https://www.blueletterbible.org/search/preSearch.cfm?Criteria=Revelation+17.7&amp;t=NKJV" TargetMode="External"/><Relationship Id="rId312" Type="http://schemas.openxmlformats.org/officeDocument/2006/relationships/hyperlink" Target="https://www.blueletterbible.org/search/preSearch.cfm?Criteria=Matthew+23.38-39&amp;t=NKJV" TargetMode="External"/><Relationship Id="rId333" Type="http://schemas.openxmlformats.org/officeDocument/2006/relationships/hyperlink" Target="https://www.blueletterbible.org/search/preSearch.cfm?Criteria=Matthew+23.34-37&amp;t=NKJV" TargetMode="External"/><Relationship Id="rId354" Type="http://schemas.openxmlformats.org/officeDocument/2006/relationships/hyperlink" Target="https://www.blueletterbible.org/search/preSearch.cfm?Criteria=Revelation+18.20&amp;t=NKJV" TargetMode="External"/><Relationship Id="rId51" Type="http://schemas.openxmlformats.org/officeDocument/2006/relationships/hyperlink" Target="https://www.blueletterbible.org/search/preSearch.cfm?Criteria=Ezekiel+5.5&amp;t=NKJV" TargetMode="External"/><Relationship Id="rId72" Type="http://schemas.openxmlformats.org/officeDocument/2006/relationships/hyperlink" Target="https://www.blueletterbible.org/search/preSearch.cfm?Criteria=Revelation+19.11-21&amp;t=NKJV" TargetMode="External"/><Relationship Id="rId93" Type="http://schemas.openxmlformats.org/officeDocument/2006/relationships/hyperlink" Target="https://www.blueletterbible.org/search/preSearch.cfm?Criteria=Joel+3.6&amp;t=NKJV" TargetMode="External"/><Relationship Id="rId189" Type="http://schemas.openxmlformats.org/officeDocument/2006/relationships/hyperlink" Target="https://www.blueletterbible.org/search/preSearch.cfm?Criteria=Matthew+17.1ff&amp;t=NKJV" TargetMode="External"/><Relationship Id="rId375" Type="http://schemas.openxmlformats.org/officeDocument/2006/relationships/hyperlink" Target="https://www.blueletterbible.org/search/preSearch.cfm?Criteria=Daniel+2&amp;t=NKJV" TargetMode="External"/><Relationship Id="rId396" Type="http://schemas.openxmlformats.org/officeDocument/2006/relationships/hyperlink" Target="https://www.blueletterbible.org/search/preSearch.cfm?Criteria=Jeremiah+51.42-43&amp;t=NKJV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blueletterbible.org/search/preSearch.cfm?Criteria=Exodus+4.22-23&amp;t=NKJV" TargetMode="External"/><Relationship Id="rId235" Type="http://schemas.openxmlformats.org/officeDocument/2006/relationships/hyperlink" Target="https://www.blueletterbible.org/search/preSearch.cfm?Criteria=Hebrews+12.23&amp;t=NKJV" TargetMode="External"/><Relationship Id="rId256" Type="http://schemas.openxmlformats.org/officeDocument/2006/relationships/hyperlink" Target="https://www.blueletterbible.org/search/preSearch.cfm?Criteria=Luke+13.33b&amp;t=NKJV" TargetMode="External"/><Relationship Id="rId277" Type="http://schemas.openxmlformats.org/officeDocument/2006/relationships/hyperlink" Target="https://www.blueletterbible.org/search/preSearch.cfm?Criteria=Exodus+4.22&amp;t=NKJV" TargetMode="External"/><Relationship Id="rId298" Type="http://schemas.openxmlformats.org/officeDocument/2006/relationships/hyperlink" Target="https://www.blueletterbible.org/search/preSearch.cfm?Criteria=Revelation+18.21-19.3&amp;t=NKJV" TargetMode="External"/><Relationship Id="rId400" Type="http://schemas.openxmlformats.org/officeDocument/2006/relationships/hyperlink" Target="https://www.blueletterbible.org/search/preSearch.cfm?Criteria=Daniel+2&amp;t=NKJV" TargetMode="External"/><Relationship Id="rId421" Type="http://schemas.openxmlformats.org/officeDocument/2006/relationships/hyperlink" Target="https://www.blueletterbible.org/search/preSearch.cfm?Criteria=Daniel+8.8b&amp;t=NKJV" TargetMode="External"/><Relationship Id="rId442" Type="http://schemas.openxmlformats.org/officeDocument/2006/relationships/hyperlink" Target="https://www.blueletterbible.org/search/preSearch.cfm?Criteria=Revelation+17.8-11&amp;t=NKJV" TargetMode="External"/><Relationship Id="rId463" Type="http://schemas.openxmlformats.org/officeDocument/2006/relationships/hyperlink" Target="https://www.blueletterbible.org/search/preSearch.cfm?Criteria=Daniel+9.26&amp;t=NKJV" TargetMode="External"/><Relationship Id="rId116" Type="http://schemas.openxmlformats.org/officeDocument/2006/relationships/hyperlink" Target="https://www.blueletterbible.org/search/preSearch.cfm?Criteria=Revelation+13.11&amp;t=NKJV" TargetMode="External"/><Relationship Id="rId137" Type="http://schemas.openxmlformats.org/officeDocument/2006/relationships/hyperlink" Target="https://www.blueletterbible.org/search/preSearch.cfm?Criteria=Revelation+11.8&amp;t=NKJV" TargetMode="External"/><Relationship Id="rId158" Type="http://schemas.openxmlformats.org/officeDocument/2006/relationships/hyperlink" Target="https://www.blueletterbible.org/search/preSearch.cfm?Criteria=1Peter+5.13&amp;t=NKJV" TargetMode="External"/><Relationship Id="rId302" Type="http://schemas.openxmlformats.org/officeDocument/2006/relationships/hyperlink" Target="https://www.blueletterbible.org/search/preSearch.cfm?Criteria=Isaiah+1.21-26&amp;t=NKJV" TargetMode="External"/><Relationship Id="rId323" Type="http://schemas.openxmlformats.org/officeDocument/2006/relationships/hyperlink" Target="https://www.blueletterbible.org/search/preSearch.cfm?Criteria=Revelation+18.21&amp;t=NKJV" TargetMode="External"/><Relationship Id="rId344" Type="http://schemas.openxmlformats.org/officeDocument/2006/relationships/hyperlink" Target="https://www.blueletterbible.org/search/preSearch.cfm?Criteria=Genesis+30.25-27&amp;t=NKJV" TargetMode="External"/><Relationship Id="rId20" Type="http://schemas.openxmlformats.org/officeDocument/2006/relationships/hyperlink" Target="https://www.blueletterbible.org/search/preSearch.cfm?Criteria=Revelation+20&amp;t=NKJV" TargetMode="External"/><Relationship Id="rId41" Type="http://schemas.openxmlformats.org/officeDocument/2006/relationships/hyperlink" Target="https://www.blueletterbible.org/search/preSearch.cfm?Criteria=Revelation+12.1-6&amp;t=NKJV" TargetMode="External"/><Relationship Id="rId62" Type="http://schemas.openxmlformats.org/officeDocument/2006/relationships/hyperlink" Target="https://www.blueletterbible.org/search/preSearch.cfm?Criteria=Revelation+6.1-8&amp;t=NKJV" TargetMode="External"/><Relationship Id="rId83" Type="http://schemas.openxmlformats.org/officeDocument/2006/relationships/hyperlink" Target="https://www.blueletterbible.org/search/preSearch.cfm?Criteria=Revelation+11-14&amp;t=NKJV" TargetMode="External"/><Relationship Id="rId179" Type="http://schemas.openxmlformats.org/officeDocument/2006/relationships/hyperlink" Target="https://www.blueletterbible.org/search/preSearch.cfm?Criteria=Revelation+17.18&amp;t=NKJV" TargetMode="External"/><Relationship Id="rId365" Type="http://schemas.openxmlformats.org/officeDocument/2006/relationships/hyperlink" Target="https://www.blueletterbible.org/search/preSearch.cfm?Criteria=Ezekiel+23.1-35&amp;t=NKJV" TargetMode="External"/><Relationship Id="rId386" Type="http://schemas.openxmlformats.org/officeDocument/2006/relationships/hyperlink" Target="https://www.blueletterbible.org/search/preSearch.cfm?Criteria=Daniel+2.37-38&amp;t=NKJV" TargetMode="External"/><Relationship Id="rId190" Type="http://schemas.openxmlformats.org/officeDocument/2006/relationships/hyperlink" Target="https://www.blueletterbible.org/search/preSearch.cfm?Criteria=Revelation+17.9&amp;t=NKJV" TargetMode="External"/><Relationship Id="rId204" Type="http://schemas.openxmlformats.org/officeDocument/2006/relationships/hyperlink" Target="https://www.blueletterbible.org/search/preSearch.cfm?Criteria=Revelation+17.16-17&amp;t=NKJV" TargetMode="External"/><Relationship Id="rId225" Type="http://schemas.openxmlformats.org/officeDocument/2006/relationships/hyperlink" Target="https://www.blueletterbible.org/search/preSearch.cfm?Criteria=Revelation+17.18&amp;t=NKJV" TargetMode="External"/><Relationship Id="rId246" Type="http://schemas.openxmlformats.org/officeDocument/2006/relationships/hyperlink" Target="https://www.blueletterbible.org/search/preSearch.cfm?Criteria=Revelation+17.5&amp;t=NKJV" TargetMode="External"/><Relationship Id="rId267" Type="http://schemas.openxmlformats.org/officeDocument/2006/relationships/hyperlink" Target="https://www.blueletterbible.org/search/preSearch.cfm?Criteria=Revelation+8.12&amp;t=NKJV" TargetMode="External"/><Relationship Id="rId288" Type="http://schemas.openxmlformats.org/officeDocument/2006/relationships/hyperlink" Target="https://www.blueletterbible.org/search/preSearch.cfm?Criteria=Isaiah+1.21a&amp;t=NKJV" TargetMode="External"/><Relationship Id="rId411" Type="http://schemas.openxmlformats.org/officeDocument/2006/relationships/hyperlink" Target="https://www.blueletterbible.org/search/preSearch.cfm?Criteria=Daniel+11&amp;t=NKJV" TargetMode="External"/><Relationship Id="rId432" Type="http://schemas.openxmlformats.org/officeDocument/2006/relationships/hyperlink" Target="https://www.blueletterbible.org/search/preSearch.cfm?Criteria=Daniel+11.4-20&amp;t=NKJV" TargetMode="External"/><Relationship Id="rId453" Type="http://schemas.openxmlformats.org/officeDocument/2006/relationships/hyperlink" Target="https://www.blueletterbible.org/search/preSearch.cfm?Criteria=Daniel+11.1ff&amp;t=NKJV" TargetMode="External"/><Relationship Id="rId474" Type="http://schemas.openxmlformats.org/officeDocument/2006/relationships/hyperlink" Target="https://www.blueletterbible.org/search/preSearch.cfm?Criteria=Revelation+6.3-4&amp;t=NKJV" TargetMode="External"/><Relationship Id="rId106" Type="http://schemas.openxmlformats.org/officeDocument/2006/relationships/hyperlink" Target="https://www.blueletterbible.org/search/preSearch.cfm?Criteria=Revelation+11.15&amp;t=NKJV" TargetMode="External"/><Relationship Id="rId127" Type="http://schemas.openxmlformats.org/officeDocument/2006/relationships/hyperlink" Target="https://www.blueletterbible.org/search/preSearch.cfm?Criteria=Revelation+14.4&amp;t=NKJV" TargetMode="External"/><Relationship Id="rId313" Type="http://schemas.openxmlformats.org/officeDocument/2006/relationships/hyperlink" Target="https://www.blueletterbible.org/search/preSearch.cfm?Criteria=Matthew+24.29-31&amp;t=NKJV" TargetMode="External"/><Relationship Id="rId10" Type="http://schemas.openxmlformats.org/officeDocument/2006/relationships/hyperlink" Target="https://www.blueletterbible.org/search/preSearch.cfm?Criteria=Genesis+12.1-3&amp;t=NKJV" TargetMode="External"/><Relationship Id="rId31" Type="http://schemas.openxmlformats.org/officeDocument/2006/relationships/hyperlink" Target="https://www.blueletterbible.org/search/preSearch.cfm?Criteria=Revelation+20&amp;t=NKJV" TargetMode="External"/><Relationship Id="rId52" Type="http://schemas.openxmlformats.org/officeDocument/2006/relationships/hyperlink" Target="https://www.blueletterbible.org/search/preSearch.cfm?Criteria=Genesis+12.3&amp;t=NKJV" TargetMode="External"/><Relationship Id="rId73" Type="http://schemas.openxmlformats.org/officeDocument/2006/relationships/hyperlink" Target="https://www.koffeekupkandor.com/gods-word-in-revelation.php" TargetMode="External"/><Relationship Id="rId94" Type="http://schemas.openxmlformats.org/officeDocument/2006/relationships/hyperlink" Target="https://www.blueletterbible.org/search/preSearch.cfm?Criteria=Zechariah+13.8-9&amp;t=NKJV" TargetMode="External"/><Relationship Id="rId148" Type="http://schemas.openxmlformats.org/officeDocument/2006/relationships/hyperlink" Target="https://www.blueletterbible.org/search/preSearch.cfm?Criteria=Revelation+17&amp;t=NKJV" TargetMode="External"/><Relationship Id="rId169" Type="http://schemas.openxmlformats.org/officeDocument/2006/relationships/hyperlink" Target="https://www.blueletterbible.org/search/preSearch.cfm?Criteria=Revelation+17.5&amp;t=NKJV" TargetMode="External"/><Relationship Id="rId334" Type="http://schemas.openxmlformats.org/officeDocument/2006/relationships/hyperlink" Target="https://www.blueletterbible.org/search/preSearch.cfm?Criteria=Luke+13.33-34&amp;t=NKJV" TargetMode="External"/><Relationship Id="rId355" Type="http://schemas.openxmlformats.org/officeDocument/2006/relationships/hyperlink" Target="https://www.blueletterbible.org/search/preSearch.cfm?Criteria=Revelation+18.24&amp;t=NKJV" TargetMode="External"/><Relationship Id="rId376" Type="http://schemas.openxmlformats.org/officeDocument/2006/relationships/hyperlink" Target="https://www.blueletterbible.org/search/preSearch.cfm?Criteria=Daniel+7&amp;t=NKJV" TargetMode="External"/><Relationship Id="rId397" Type="http://schemas.openxmlformats.org/officeDocument/2006/relationships/hyperlink" Target="https://www.blueletterbible.org/search/preSearch.cfm?Criteria=Daniel+9.26&amp;t=NKJV" TargetMode="External"/><Relationship Id="rId4" Type="http://schemas.openxmlformats.org/officeDocument/2006/relationships/hyperlink" Target="http://lampbroadcast.org/" TargetMode="External"/><Relationship Id="rId180" Type="http://schemas.openxmlformats.org/officeDocument/2006/relationships/hyperlink" Target="https://www.blueletterbible.org/search/preSearch.cfm?Criteria=Revelation+17.1-7&amp;t=NKJV" TargetMode="External"/><Relationship Id="rId215" Type="http://schemas.openxmlformats.org/officeDocument/2006/relationships/hyperlink" Target="https://www.blueletterbible.org/search/preSearch.cfm?Criteria=Numbers+35.30&amp;t=NKJV" TargetMode="External"/><Relationship Id="rId236" Type="http://schemas.openxmlformats.org/officeDocument/2006/relationships/hyperlink" Target="https://www.blueletterbible.org/search/preSearch.cfm?Criteria=Revelation+19.7-10&amp;t=NKJV" TargetMode="External"/><Relationship Id="rId257" Type="http://schemas.openxmlformats.org/officeDocument/2006/relationships/hyperlink" Target="https://www.blueletterbible.org/search/preSearch.cfm?Criteria=Revelation+17.18&amp;t=NKJV" TargetMode="External"/><Relationship Id="rId278" Type="http://schemas.openxmlformats.org/officeDocument/2006/relationships/hyperlink" Target="https://www.blueletterbible.org/search/preSearch.cfm?Criteria=Exodus+4.23&amp;t=NKJV" TargetMode="External"/><Relationship Id="rId401" Type="http://schemas.openxmlformats.org/officeDocument/2006/relationships/hyperlink" Target="https://www.blueletterbible.org/search/preSearch.cfm?Criteria=Daniel+7&amp;t=NKJV" TargetMode="External"/><Relationship Id="rId422" Type="http://schemas.openxmlformats.org/officeDocument/2006/relationships/hyperlink" Target="https://www.blueletterbible.org/search/preSearch.cfm?Criteria=Daniel+8.9ff&amp;t=NKJV" TargetMode="External"/><Relationship Id="rId443" Type="http://schemas.openxmlformats.org/officeDocument/2006/relationships/hyperlink" Target="https://www.blueletterbible.org/search/preSearch.cfm?Criteria=Daniel+11.4&amp;t=NKJV" TargetMode="External"/><Relationship Id="rId464" Type="http://schemas.openxmlformats.org/officeDocument/2006/relationships/hyperlink" Target="https://www.blueletterbible.org/search/preSearch.cfm?Criteria=Daniel+9.26&amp;t=NKJV" TargetMode="External"/><Relationship Id="rId303" Type="http://schemas.openxmlformats.org/officeDocument/2006/relationships/hyperlink" Target="https://www.blueletterbible.org/search/preSearch.cfm?Criteria=Psalm+103.12-22&amp;t=NKJV" TargetMode="External"/><Relationship Id="rId42" Type="http://schemas.openxmlformats.org/officeDocument/2006/relationships/hyperlink" Target="https://www.blueletterbible.org/search/preSearch.cfm?Criteria=Revelation+6&amp;t=NKJV" TargetMode="External"/><Relationship Id="rId84" Type="http://schemas.openxmlformats.org/officeDocument/2006/relationships/hyperlink" Target="https://www.blueletterbible.org/search/preSearch.cfm?Criteria=Revelation+17-19a&amp;t=NKJV" TargetMode="External"/><Relationship Id="rId138" Type="http://schemas.openxmlformats.org/officeDocument/2006/relationships/hyperlink" Target="https://www.blueletterbible.org/search/preSearch.cfm?Criteria=Lamentations+1.1-9&amp;t=NKJV" TargetMode="External"/><Relationship Id="rId345" Type="http://schemas.openxmlformats.org/officeDocument/2006/relationships/hyperlink" Target="https://www.blueletterbible.org/search/preSearch.cfm?Criteria=Genesis+30.43&amp;t=NKJV" TargetMode="External"/><Relationship Id="rId387" Type="http://schemas.openxmlformats.org/officeDocument/2006/relationships/hyperlink" Target="https://www.blueletterbible.org/search/preSearch.cfm?Criteria=Daniel+2.39&amp;t=NKJV" TargetMode="External"/><Relationship Id="rId191" Type="http://schemas.openxmlformats.org/officeDocument/2006/relationships/hyperlink" Target="https://www.blueletterbible.org/search/preSearch.cfm?Criteria=Revelation+17.1&amp;t=NKJV" TargetMode="External"/><Relationship Id="rId205" Type="http://schemas.openxmlformats.org/officeDocument/2006/relationships/hyperlink" Target="https://www.blueletterbible.org/search/preSearch.cfm?Criteria=Matthew+24.15ff&amp;t=NKJV" TargetMode="External"/><Relationship Id="rId247" Type="http://schemas.openxmlformats.org/officeDocument/2006/relationships/hyperlink" Target="https://www.blueletterbible.org/search/preSearch.cfm?Criteria=Revelation+17.18&amp;t=NKJV" TargetMode="External"/><Relationship Id="rId412" Type="http://schemas.openxmlformats.org/officeDocument/2006/relationships/hyperlink" Target="https://www.blueletterbible.org/search/preSearch.cfm?Criteria=Daniel+7.17&amp;t=NKJV" TargetMode="External"/><Relationship Id="rId107" Type="http://schemas.openxmlformats.org/officeDocument/2006/relationships/hyperlink" Target="https://www.blueletterbible.org/search/preSearch.cfm?Criteria=Revelation+12.9&amp;t=NKJV" TargetMode="External"/><Relationship Id="rId289" Type="http://schemas.openxmlformats.org/officeDocument/2006/relationships/hyperlink" Target="https://www.blueletterbible.org/search/preSearch.cfm?Criteria=Jeremiah+3.1&amp;t=NKJV" TargetMode="External"/><Relationship Id="rId454" Type="http://schemas.openxmlformats.org/officeDocument/2006/relationships/hyperlink" Target="https://www.koffeekupkandor.com/gods-word-in-revelation.php" TargetMode="External"/><Relationship Id="rId11" Type="http://schemas.openxmlformats.org/officeDocument/2006/relationships/hyperlink" Target="https://www.blueletterbible.org/search/preSearch.cfm?Criteria=Isaiah+53.1ff&amp;t=NKJV" TargetMode="External"/><Relationship Id="rId53" Type="http://schemas.openxmlformats.org/officeDocument/2006/relationships/hyperlink" Target="https://www.blueletterbible.org/search/preSearch.cfm?Criteria=Zechariah+1.14-15&amp;t=NKJV" TargetMode="External"/><Relationship Id="rId149" Type="http://schemas.openxmlformats.org/officeDocument/2006/relationships/hyperlink" Target="https://www.blueletterbible.org/search/preSearch.cfm?Criteria=Revelation+18&amp;t=NKJV" TargetMode="External"/><Relationship Id="rId314" Type="http://schemas.openxmlformats.org/officeDocument/2006/relationships/hyperlink" Target="https://www.blueletterbible.org/search/preSearch.cfm?Criteria=Revelation+11.8&amp;t=NKJV" TargetMode="External"/><Relationship Id="rId356" Type="http://schemas.openxmlformats.org/officeDocument/2006/relationships/hyperlink" Target="https://www.blueletterbible.org/search/preSearch.cfm?Criteria=Revelation+19.2&amp;t=NKJV" TargetMode="External"/><Relationship Id="rId398" Type="http://schemas.openxmlformats.org/officeDocument/2006/relationships/hyperlink" Target="https://www.blueletterbible.org/search/preSearch.cfm?Criteria=Daniel+9.24-27&amp;t=NKJV" TargetMode="External"/><Relationship Id="rId95" Type="http://schemas.openxmlformats.org/officeDocument/2006/relationships/hyperlink" Target="https://www.blueletterbible.org/search/preSearch.cfm?Criteria=Matthew+24.21-22&amp;t=NKJV" TargetMode="External"/><Relationship Id="rId160" Type="http://schemas.openxmlformats.org/officeDocument/2006/relationships/hyperlink" Target="https://www.blueletterbible.org/search/preSearch.cfm?Criteria=Revelation+16.17-21&amp;t=NKJV" TargetMode="External"/><Relationship Id="rId216" Type="http://schemas.openxmlformats.org/officeDocument/2006/relationships/hyperlink" Target="https://www.blueletterbible.org/search/preSearch.cfm?Criteria=Deuteronomy+19.15&amp;t=NKJV" TargetMode="External"/><Relationship Id="rId423" Type="http://schemas.openxmlformats.org/officeDocument/2006/relationships/hyperlink" Target="https://www.blueletterbible.org/search/preSearch.cfm?Criteria=Daniel+11.3-4&amp;t=NKJV" TargetMode="External"/><Relationship Id="rId258" Type="http://schemas.openxmlformats.org/officeDocument/2006/relationships/hyperlink" Target="https://www.blueletterbible.org/search/preSearch.cfm?Criteria=Luke+13.34a&amp;t=NKJV" TargetMode="External"/><Relationship Id="rId465" Type="http://schemas.openxmlformats.org/officeDocument/2006/relationships/hyperlink" Target="https://www.blueletterbible.org/search/preSearch.cfm?Criteria=Luke+21.20-24&amp;t=NKJV" TargetMode="External"/><Relationship Id="rId22" Type="http://schemas.openxmlformats.org/officeDocument/2006/relationships/hyperlink" Target="https://www.blueletterbible.org/search/preSearch.cfm?Criteria=Revelation+17.1-5&amp;t=NKJV" TargetMode="External"/><Relationship Id="rId64" Type="http://schemas.openxmlformats.org/officeDocument/2006/relationships/hyperlink" Target="https://www.blueletterbible.org/search/preSearch.cfm?Criteria=Genesis+1.1-2.3&amp;t=NKJV" TargetMode="External"/><Relationship Id="rId118" Type="http://schemas.openxmlformats.org/officeDocument/2006/relationships/hyperlink" Target="https://www.blueletterbible.org/search/preSearch.cfm?Criteria=Revelation+12.5&amp;t=NKJV" TargetMode="External"/><Relationship Id="rId325" Type="http://schemas.openxmlformats.org/officeDocument/2006/relationships/hyperlink" Target="https://www.blueletterbible.org/search/preSearch.cfm?Criteria=Revelation+17.18&amp;t=NKJV" TargetMode="External"/><Relationship Id="rId367" Type="http://schemas.openxmlformats.org/officeDocument/2006/relationships/hyperlink" Target="https://www.blueletterbible.org/search/preSearch.cfm?Criteria=Revelation+18.7&amp;t=NKJV" TargetMode="External"/><Relationship Id="rId171" Type="http://schemas.openxmlformats.org/officeDocument/2006/relationships/hyperlink" Target="https://www.blueletterbible.org/search/preSearch.cfm?Criteria=Romans+16.25&amp;t=NKJV" TargetMode="External"/><Relationship Id="rId227" Type="http://schemas.openxmlformats.org/officeDocument/2006/relationships/hyperlink" Target="https://www.blueletterbible.org/search/preSearch.cfm?Criteria=Exodus+4.22-23&amp;t=NKJV" TargetMode="External"/><Relationship Id="rId269" Type="http://schemas.openxmlformats.org/officeDocument/2006/relationships/hyperlink" Target="https://www.blueletterbible.org/search/preSearch.cfm?Criteria=Genesis+37.5-11&amp;t=NKJV" TargetMode="External"/><Relationship Id="rId434" Type="http://schemas.openxmlformats.org/officeDocument/2006/relationships/hyperlink" Target="https://www.blueletterbible.org/search/preSearch.cfm?Criteria=Daniel+7.7-8&amp;t=NKJV" TargetMode="External"/><Relationship Id="rId476" Type="http://schemas.openxmlformats.org/officeDocument/2006/relationships/hyperlink" Target="https://www.blueletterbible.org/search/preSearch.cfm?Criteria=Genesis+12.3&amp;t=NKJV" TargetMode="External"/><Relationship Id="rId33" Type="http://schemas.openxmlformats.org/officeDocument/2006/relationships/hyperlink" Target="https://www.blueletterbible.org/search/preSearch.cfm?Criteria=Revelation+15-16&amp;t=NKJV" TargetMode="External"/><Relationship Id="rId129" Type="http://schemas.openxmlformats.org/officeDocument/2006/relationships/hyperlink" Target="https://www.blueletterbible.org/search/preSearch.cfm?Criteria=Revelation+14.4&amp;t=NKJV" TargetMode="External"/><Relationship Id="rId280" Type="http://schemas.openxmlformats.org/officeDocument/2006/relationships/hyperlink" Target="https://www.koffeekupkandor.com/gods-word-four.php" TargetMode="External"/><Relationship Id="rId336" Type="http://schemas.openxmlformats.org/officeDocument/2006/relationships/hyperlink" Target="https://www.blueletterbible.org/search/preSearch.cfm?Criteria=Revelation+20a&amp;t=NKJV" TargetMode="External"/><Relationship Id="rId75" Type="http://schemas.openxmlformats.org/officeDocument/2006/relationships/hyperlink" Target="https://www.blueletterbible.org/search/preSearch.cfm?Criteria=Revelation+16&amp;t=NKJV" TargetMode="External"/><Relationship Id="rId140" Type="http://schemas.openxmlformats.org/officeDocument/2006/relationships/hyperlink" Target="https://www.blueletterbible.org/search/preSearch.cfm?Criteria=Revelation+14.8&amp;t=NKJV" TargetMode="External"/><Relationship Id="rId182" Type="http://schemas.openxmlformats.org/officeDocument/2006/relationships/hyperlink" Target="https://www.blueletterbible.org/search/preSearch.cfm?Criteria=Revelation+17.12&amp;t=NKJV" TargetMode="External"/><Relationship Id="rId378" Type="http://schemas.openxmlformats.org/officeDocument/2006/relationships/hyperlink" Target="https://www.blueletterbible.org/search/preSearch.cfm?Criteria=Daniel+2&amp;t=NKJV" TargetMode="External"/><Relationship Id="rId403" Type="http://schemas.openxmlformats.org/officeDocument/2006/relationships/hyperlink" Target="https://www.blueletterbible.org/search/preSearch.cfm?Criteria=Daniel+7&amp;t=NKJV" TargetMode="External"/><Relationship Id="rId6" Type="http://schemas.openxmlformats.org/officeDocument/2006/relationships/hyperlink" Target="https://www.koffeekupkandor.com/gods-word-six.php" TargetMode="External"/><Relationship Id="rId238" Type="http://schemas.openxmlformats.org/officeDocument/2006/relationships/hyperlink" Target="https://www.blueletterbible.org/search/preSearch.cfm?Criteria=Revelation+21.9-10&amp;t=NKJV" TargetMode="External"/><Relationship Id="rId445" Type="http://schemas.openxmlformats.org/officeDocument/2006/relationships/hyperlink" Target="https://www.blueletterbible.org/search/preSearch.cfm?Criteria=Daniel+7.7-8&amp;t=NKJV" TargetMode="External"/><Relationship Id="rId291" Type="http://schemas.openxmlformats.org/officeDocument/2006/relationships/hyperlink" Target="https://www.blueletterbible.org/search/preSearch.cfm?Criteria=Jeremiah+3.6-14&amp;t=NKJV" TargetMode="External"/><Relationship Id="rId305" Type="http://schemas.openxmlformats.org/officeDocument/2006/relationships/hyperlink" Target="https://www.blueletterbible.org/search/preSearch.cfm?Criteria=Revelation+18.8-21&amp;t=NKJV" TargetMode="External"/><Relationship Id="rId347" Type="http://schemas.openxmlformats.org/officeDocument/2006/relationships/hyperlink" Target="https://www.koffeekupkandor.com/gods-word-six.php" TargetMode="External"/><Relationship Id="rId44" Type="http://schemas.openxmlformats.org/officeDocument/2006/relationships/hyperlink" Target="https://www.blueletterbible.org/search/preSearch.cfm?Criteria=Revelation+7&amp;t=NKJV" TargetMode="External"/><Relationship Id="rId86" Type="http://schemas.openxmlformats.org/officeDocument/2006/relationships/hyperlink" Target="https://www.blueletterbible.org/search/preSearch.cfm?Criteria=Revelation+6&amp;t=NKJV" TargetMode="External"/><Relationship Id="rId151" Type="http://schemas.openxmlformats.org/officeDocument/2006/relationships/hyperlink" Target="https://www.blueletterbible.org/search/preSearch.cfm?Criteria=Revelation+16.19&amp;t=NKJV" TargetMode="External"/><Relationship Id="rId389" Type="http://schemas.openxmlformats.org/officeDocument/2006/relationships/hyperlink" Target="https://www.blueletterbible.org/search/preSearch.cfm?Criteria=Daniel+5.31&amp;t=NKJV" TargetMode="External"/><Relationship Id="rId193" Type="http://schemas.openxmlformats.org/officeDocument/2006/relationships/hyperlink" Target="https://www.blueletterbible.org/search/preSearch.cfm?Criteria=Revelation+17.9&amp;t=NKJV" TargetMode="External"/><Relationship Id="rId207" Type="http://schemas.openxmlformats.org/officeDocument/2006/relationships/hyperlink" Target="https://www.blueletterbible.org/search/preSearch.cfm?Criteria=Revelation+17.18&amp;t=NKJV" TargetMode="External"/><Relationship Id="rId249" Type="http://schemas.openxmlformats.org/officeDocument/2006/relationships/hyperlink" Target="https://www.blueletterbible.org/search/preSearch.cfm?Criteria=Revelation+18.16ff&amp;t=NKJV" TargetMode="External"/><Relationship Id="rId414" Type="http://schemas.openxmlformats.org/officeDocument/2006/relationships/hyperlink" Target="https://www.blueletterbible.org/search/preSearch.cfm?Criteria=Daniel+8&amp;t=NKJV" TargetMode="External"/><Relationship Id="rId456" Type="http://schemas.openxmlformats.org/officeDocument/2006/relationships/hyperlink" Target="https://www.blueletterbible.org/search/preSearch.cfm?Criteria=Daniel+7.27&amp;t=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21535</Words>
  <Characters>122751</Characters>
  <Application>Microsoft Office Word</Application>
  <DocSecurity>0</DocSecurity>
  <Lines>1022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2021-03-07T20:24:00Z</dcterms:created>
  <dcterms:modified xsi:type="dcterms:W3CDTF">2021-03-07T20:34:00Z</dcterms:modified>
</cp:coreProperties>
</file>