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B7" w:rsidRDefault="004E30B7" w:rsidP="004E30B7">
      <w:pPr>
        <w:shd w:val="clear" w:color="auto" w:fill="FFFFFF"/>
        <w:ind w:left="0"/>
        <w:rPr>
          <w:rFonts w:eastAsia="Times New Roman"/>
          <w:b/>
          <w:bCs/>
          <w:color w:val="000000"/>
        </w:rPr>
      </w:pPr>
      <w:r w:rsidRPr="004E30B7">
        <w:rPr>
          <w:rFonts w:eastAsia="Times New Roman"/>
          <w:b/>
          <w:bCs/>
          <w:color w:val="000000"/>
        </w:rPr>
        <w:t>Now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a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new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emotion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swept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over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the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jailer.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His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fears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of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losing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his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job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and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perhaps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his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life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gave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way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to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deep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conviction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of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sin.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He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was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now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afraid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to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meet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God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in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his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sins.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He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cried,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“Sirs,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what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must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I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do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to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be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saved?”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(</w:t>
      </w:r>
      <w:hyperlink r:id="rId4" w:history="1">
        <w:r w:rsidRPr="004E30B7">
          <w:rPr>
            <w:rFonts w:eastAsia="Times New Roman"/>
            <w:b/>
            <w:bCs/>
            <w:color w:val="0062B5"/>
            <w:u w:val="single"/>
          </w:rPr>
          <w:t>Acts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4E30B7">
          <w:rPr>
            <w:rFonts w:eastAsia="Times New Roman"/>
            <w:b/>
            <w:bCs/>
            <w:color w:val="0062B5"/>
            <w:u w:val="single"/>
          </w:rPr>
          <w:t>16:29-30</w:t>
        </w:r>
      </w:hyperlink>
      <w:r w:rsidRPr="004E30B7">
        <w:rPr>
          <w:rFonts w:eastAsia="Times New Roman"/>
          <w:b/>
          <w:bCs/>
          <w:color w:val="000000"/>
        </w:rPr>
        <w:t>)</w:t>
      </w: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b/>
          <w:bCs/>
          <w:color w:val="000000"/>
          <w:sz w:val="32"/>
          <w:szCs w:val="32"/>
        </w:rPr>
      </w:pPr>
      <w:bookmarkStart w:id="0" w:name="_GoBack"/>
      <w:r w:rsidRPr="004E30B7">
        <w:rPr>
          <w:rFonts w:eastAsia="Times New Roman"/>
          <w:b/>
          <w:bCs/>
          <w:color w:val="000000"/>
          <w:sz w:val="32"/>
          <w:szCs w:val="32"/>
        </w:rPr>
        <w:t xml:space="preserve">What must I do to be </w:t>
      </w:r>
      <w:proofErr w:type="gramStart"/>
      <w:r w:rsidRPr="004E30B7">
        <w:rPr>
          <w:rFonts w:eastAsia="Times New Roman"/>
          <w:b/>
          <w:bCs/>
          <w:color w:val="000000"/>
          <w:sz w:val="32"/>
          <w:szCs w:val="32"/>
        </w:rPr>
        <w:t>Saved</w:t>
      </w:r>
      <w:bookmarkEnd w:id="0"/>
      <w:proofErr w:type="gramEnd"/>
      <w:r w:rsidRPr="004E30B7">
        <w:rPr>
          <w:rFonts w:eastAsia="Times New Roman"/>
          <w:b/>
          <w:bCs/>
          <w:color w:val="000000"/>
          <w:sz w:val="32"/>
          <w:szCs w:val="32"/>
        </w:rPr>
        <w:t>?</w:t>
      </w: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</w:p>
    <w:p w:rsidR="004E30B7" w:rsidRDefault="004E30B7" w:rsidP="004E30B7">
      <w:pPr>
        <w:shd w:val="clear" w:color="auto" w:fill="FFFFFF"/>
        <w:ind w:left="0"/>
        <w:rPr>
          <w:rFonts w:eastAsia="Times New Roman"/>
          <w:color w:val="000000"/>
        </w:rPr>
      </w:pPr>
      <w:r w:rsidRPr="004E30B7">
        <w:rPr>
          <w:rFonts w:eastAsia="Times New Roman"/>
          <w:color w:val="000000"/>
        </w:rPr>
        <w:t>My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favorite:</w:t>
      </w:r>
      <w:r>
        <w:rPr>
          <w:rFonts w:eastAsia="Times New Roman"/>
          <w:color w:val="000000"/>
        </w:rPr>
        <w:t xml:space="preserve">  </w:t>
      </w:r>
      <w:r w:rsidRPr="004E30B7">
        <w:rPr>
          <w:rFonts w:eastAsia="Times New Roman"/>
          <w:color w:val="000000"/>
        </w:rPr>
        <w:t>Now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new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emotion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swept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over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jailer.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fears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losing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job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perhaps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life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gave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way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deep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conviction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sin.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was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now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afraid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meet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God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sins.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cried,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“Sirs,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what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must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I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do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to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be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saved?”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color w:val="000000"/>
        </w:rPr>
        <w:t>(</w:t>
      </w:r>
      <w:hyperlink r:id="rId5" w:history="1">
        <w:r w:rsidRPr="004E30B7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30B7">
          <w:rPr>
            <w:rFonts w:eastAsia="Times New Roman"/>
            <w:color w:val="0062B5"/>
            <w:u w:val="single"/>
          </w:rPr>
          <w:t>16:29-30</w:t>
        </w:r>
      </w:hyperlink>
      <w:r w:rsidRPr="004E30B7">
        <w:rPr>
          <w:rFonts w:eastAsia="Times New Roman"/>
          <w:color w:val="000000"/>
        </w:rPr>
        <w:t>)</w:t>
      </w: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</w:p>
    <w:p w:rsidR="004E30B7" w:rsidRDefault="004E30B7" w:rsidP="004E30B7">
      <w:pPr>
        <w:shd w:val="clear" w:color="auto" w:fill="FFFFFF"/>
        <w:ind w:left="0"/>
        <w:rPr>
          <w:rFonts w:eastAsia="Times New Roman"/>
          <w:color w:val="000000"/>
        </w:rPr>
      </w:pPr>
      <w:r w:rsidRPr="004E30B7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question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must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precede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every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genuine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case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of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conversion.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man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must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know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lost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before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can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be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saved</w:t>
      </w:r>
      <w:r w:rsidRPr="004E30B7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premature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tell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man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how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be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saved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until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first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can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say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from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heart,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“I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truly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deserve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go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hell.</w:t>
      </w: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</w:p>
    <w:p w:rsidR="004E30B7" w:rsidRDefault="004E30B7" w:rsidP="004E30B7">
      <w:pPr>
        <w:shd w:val="clear" w:color="auto" w:fill="FFFFFF"/>
        <w:ind w:left="0"/>
        <w:rPr>
          <w:rFonts w:eastAsia="Times New Roman"/>
          <w:color w:val="000000"/>
        </w:rPr>
      </w:pPr>
      <w:r w:rsidRPr="004E30B7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only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people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NT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who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were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ever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told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believe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on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Lord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Jesus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Christ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were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convicted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sinners.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Now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that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jailer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was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thoroughly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broken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up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over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sins,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was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told: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“Believe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on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the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Lord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Jesus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Christ,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and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you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will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be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saved,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you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and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your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household.”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color w:val="000000"/>
        </w:rPr>
        <w:t>(</w:t>
      </w:r>
      <w:hyperlink r:id="rId6" w:history="1">
        <w:r w:rsidRPr="004E30B7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30B7">
          <w:rPr>
            <w:rFonts w:eastAsia="Times New Roman"/>
            <w:color w:val="0062B5"/>
            <w:u w:val="single"/>
          </w:rPr>
          <w:t>16:31</w:t>
        </w:r>
      </w:hyperlink>
      <w:r w:rsidRPr="004E30B7">
        <w:rPr>
          <w:rFonts w:eastAsia="Times New Roman"/>
          <w:color w:val="000000"/>
        </w:rPr>
        <w:t>)</w:t>
      </w: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</w:p>
    <w:p w:rsidR="004E30B7" w:rsidRDefault="004E30B7" w:rsidP="004E30B7">
      <w:pPr>
        <w:shd w:val="clear" w:color="auto" w:fill="FFFFFF"/>
        <w:ind w:left="0"/>
        <w:rPr>
          <w:rFonts w:eastAsia="Times New Roman"/>
          <w:color w:val="000000"/>
        </w:rPr>
      </w:pPr>
      <w:r w:rsidRPr="004E30B7">
        <w:rPr>
          <w:rFonts w:eastAsia="Times New Roman"/>
          <w:color w:val="000000"/>
        </w:rPr>
        <w:t>There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no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suggestion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here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that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family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would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be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saved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automatically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if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trusted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Christ.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meaning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that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if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believed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on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the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Lord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Jesus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Christ</w:t>
      </w:r>
      <w:r w:rsidRPr="004E30B7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would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be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saved</w:t>
      </w:r>
      <w:r w:rsidRPr="004E30B7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household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would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be</w:t>
      </w:r>
      <w:r>
        <w:rPr>
          <w:rFonts w:eastAsia="Times New Roman"/>
          <w:b/>
          <w:bCs/>
          <w:color w:val="000000"/>
        </w:rPr>
        <w:t xml:space="preserve"> </w:t>
      </w:r>
      <w:r w:rsidRPr="004E30B7">
        <w:rPr>
          <w:rFonts w:eastAsia="Times New Roman"/>
          <w:b/>
          <w:bCs/>
          <w:color w:val="000000"/>
        </w:rPr>
        <w:t>saved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same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way.</w:t>
      </w: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</w:p>
    <w:p w:rsidR="004E30B7" w:rsidRPr="004E30B7" w:rsidRDefault="004E30B7" w:rsidP="004E30B7">
      <w:pPr>
        <w:shd w:val="clear" w:color="auto" w:fill="FFFFFF"/>
        <w:ind w:left="600"/>
        <w:rPr>
          <w:rFonts w:eastAsia="Times New Roman"/>
          <w:color w:val="222222"/>
        </w:rPr>
      </w:pPr>
      <w:r w:rsidRPr="004E30B7">
        <w:rPr>
          <w:rFonts w:eastAsia="Times New Roman"/>
          <w:i/>
          <w:iCs/>
          <w:color w:val="000000"/>
        </w:rPr>
        <w:t>“Believe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...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and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you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will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be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saved,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and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let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your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household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do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the</w:t>
      </w:r>
      <w:r>
        <w:rPr>
          <w:rFonts w:eastAsia="Times New Roman"/>
          <w:i/>
          <w:iCs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same.”</w:t>
      </w:r>
    </w:p>
    <w:p w:rsidR="004E30B7" w:rsidRDefault="004E30B7" w:rsidP="004E30B7">
      <w:pPr>
        <w:shd w:val="clear" w:color="auto" w:fill="FFFFFF"/>
        <w:ind w:left="0"/>
        <w:rPr>
          <w:rFonts w:eastAsia="Times New Roman"/>
          <w:color w:val="000000"/>
        </w:rPr>
      </w:pPr>
    </w:p>
    <w:p w:rsidR="004E30B7" w:rsidRDefault="004E30B7" w:rsidP="004E30B7">
      <w:pPr>
        <w:shd w:val="clear" w:color="auto" w:fill="FFFFFF"/>
        <w:ind w:left="0"/>
        <w:rPr>
          <w:rFonts w:eastAsia="Times New Roman"/>
          <w:color w:val="000000"/>
        </w:rPr>
      </w:pPr>
      <w:r w:rsidRPr="004E30B7">
        <w:rPr>
          <w:rFonts w:eastAsia="Times New Roman"/>
          <w:color w:val="000000"/>
        </w:rPr>
        <w:t>Many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people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today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seem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have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difficulty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knowing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what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means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believe.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However,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when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sinner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realizes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lost,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helpless,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hopeless,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hell-bound,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when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told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believe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on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Christ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as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Lord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Savior,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knows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exactly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what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means.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only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thing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left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that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he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i/>
          <w:iCs/>
          <w:color w:val="000000"/>
        </w:rPr>
        <w:t>can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do!</w:t>
      </w: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</w:p>
    <w:p w:rsidR="004E30B7" w:rsidRDefault="004E30B7" w:rsidP="004E30B7">
      <w:pPr>
        <w:shd w:val="clear" w:color="auto" w:fill="FFFFFF"/>
        <w:ind w:left="0"/>
        <w:rPr>
          <w:rFonts w:eastAsia="Times New Roman"/>
          <w:b/>
          <w:bCs/>
          <w:color w:val="000000"/>
        </w:rPr>
      </w:pPr>
      <w:r w:rsidRPr="004E30B7">
        <w:rPr>
          <w:rFonts w:eastAsia="Times New Roman"/>
          <w:b/>
          <w:bCs/>
          <w:color w:val="000000"/>
        </w:rPr>
        <w:t>Aside:</w:t>
      </w: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</w:p>
    <w:p w:rsid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  <w:r w:rsidRPr="004E30B7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grace</w:t>
      </w:r>
      <w:r w:rsidRPr="004E30B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unsaved</w:t>
      </w:r>
      <w:r w:rsidRPr="004E30B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presentation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message.</w:t>
      </w:r>
      <w:r>
        <w:rPr>
          <w:rFonts w:eastAsia="Times New Roman"/>
          <w:color w:val="222222"/>
        </w:rPr>
        <w:t xml:space="preserve"> 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“</w:t>
      </w:r>
      <w:r w:rsidRPr="004E30B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died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sins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Scriptures</w:t>
      </w:r>
      <w:r w:rsidRPr="004E30B7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(</w:t>
      </w:r>
      <w:hyperlink r:id="rId7" w:history="1">
        <w:r w:rsidRPr="004E30B7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30B7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30B7">
          <w:rPr>
            <w:rFonts w:eastAsia="Times New Roman"/>
            <w:color w:val="0062B5"/>
            <w:u w:val="single"/>
          </w:rPr>
          <w:t>2:1-2</w:t>
        </w:r>
      </w:hyperlink>
      <w:r w:rsidRPr="004E30B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" w:history="1">
        <w:r w:rsidRPr="004E30B7">
          <w:rPr>
            <w:rFonts w:eastAsia="Times New Roman"/>
            <w:color w:val="0062B5"/>
            <w:u w:val="single"/>
          </w:rPr>
          <w:t>15:3</w:t>
        </w:r>
      </w:hyperlink>
      <w:r w:rsidRPr="004E30B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4E30B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paid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penalty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sin.</w:t>
      </w:r>
      <w:r>
        <w:rPr>
          <w:rFonts w:eastAsia="Times New Roman"/>
          <w:color w:val="222222"/>
        </w:rPr>
        <w:t xml:space="preserve"> 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behalf,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satisfied.</w:t>
      </w:r>
      <w:r>
        <w:rPr>
          <w:rFonts w:eastAsia="Times New Roman"/>
          <w:color w:val="222222"/>
        </w:rPr>
        <w:t xml:space="preserve">  </w:t>
      </w:r>
      <w:r w:rsidRPr="004E30B7">
        <w:rPr>
          <w:rFonts w:eastAsia="Times New Roman"/>
          <w:color w:val="222222"/>
        </w:rPr>
        <w:t>Provision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behalf.</w:t>
      </w:r>
      <w:r>
        <w:rPr>
          <w:rFonts w:eastAsia="Times New Roman"/>
          <w:color w:val="222222"/>
        </w:rPr>
        <w:t xml:space="preserve">  </w:t>
      </w:r>
      <w:r w:rsidRPr="004E30B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color w:val="222222"/>
        </w:rPr>
        <w:t>(</w:t>
      </w:r>
      <w:hyperlink r:id="rId9" w:history="1">
        <w:r w:rsidRPr="004E30B7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30B7">
          <w:rPr>
            <w:rFonts w:eastAsia="Times New Roman"/>
            <w:color w:val="0062B5"/>
            <w:u w:val="single"/>
          </w:rPr>
          <w:t>16:31</w:t>
        </w:r>
      </w:hyperlink>
      <w:r w:rsidRPr="004E30B7">
        <w:rPr>
          <w:rFonts w:eastAsia="Times New Roman"/>
          <w:color w:val="222222"/>
        </w:rPr>
        <w:t>).</w:t>
      </w: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</w:p>
    <w:p w:rsid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  <w:r w:rsidRPr="004E30B7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(</w:t>
      </w:r>
      <w:r w:rsidRPr="004E30B7">
        <w:rPr>
          <w:rFonts w:eastAsia="Times New Roman"/>
          <w:i/>
          <w:iCs/>
          <w:color w:val="222222"/>
        </w:rPr>
        <w:t>saved</w:t>
      </w:r>
      <w:r w:rsidRPr="004E30B7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man</w:t>
      </w:r>
      <w:r w:rsidRPr="004E30B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message.</w:t>
      </w:r>
      <w:r>
        <w:rPr>
          <w:rFonts w:eastAsia="Times New Roman"/>
          <w:color w:val="222222"/>
        </w:rPr>
        <w:t xml:space="preserve">  </w:t>
      </w:r>
      <w:r w:rsidRPr="004E30B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 </w:t>
      </w:r>
      <w:r w:rsidRPr="004E30B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gone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“to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kingdom</w:t>
      </w:r>
      <w:r w:rsidRPr="004E30B7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absence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busy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talents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pounds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charge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(Christians);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reckoning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coming;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judge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servants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faithfulness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business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absence;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outcome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determine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(</w:t>
      </w:r>
      <w:hyperlink r:id="rId10" w:history="1">
        <w:r w:rsidRPr="004E30B7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30B7">
          <w:rPr>
            <w:rFonts w:eastAsia="Times New Roman"/>
            <w:color w:val="0062B5"/>
            <w:u w:val="single"/>
          </w:rPr>
          <w:t>25:14-30</w:t>
        </w:r>
      </w:hyperlink>
      <w:r w:rsidRPr="004E30B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4E30B7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E30B7">
          <w:rPr>
            <w:rFonts w:eastAsia="Times New Roman"/>
            <w:color w:val="0062B5"/>
            <w:u w:val="single"/>
          </w:rPr>
          <w:t>19:11-27</w:t>
        </w:r>
      </w:hyperlink>
      <w:r w:rsidRPr="004E30B7">
        <w:rPr>
          <w:rFonts w:eastAsia="Times New Roman"/>
          <w:color w:val="222222"/>
        </w:rPr>
        <w:t>).</w:t>
      </w: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</w:p>
    <w:p w:rsid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  <w:r w:rsidRPr="004E30B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E30B7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grace,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E30B7">
        <w:rPr>
          <w:rFonts w:eastAsia="Times New Roman"/>
          <w:color w:val="222222"/>
        </w:rPr>
        <w:t>unsaved.</w:t>
      </w: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</w:p>
    <w:p w:rsidR="004E30B7" w:rsidRPr="004E30B7" w:rsidRDefault="004E30B7" w:rsidP="004E30B7">
      <w:pPr>
        <w:shd w:val="clear" w:color="auto" w:fill="FFFFFF"/>
        <w:ind w:left="0"/>
        <w:rPr>
          <w:rFonts w:eastAsia="Times New Roman"/>
          <w:color w:val="222222"/>
        </w:rPr>
      </w:pPr>
      <w:r w:rsidRPr="004E30B7">
        <w:rPr>
          <w:rFonts w:eastAsia="Times New Roman"/>
          <w:color w:val="222222"/>
        </w:rPr>
        <w:t>(See</w:t>
      </w:r>
      <w:r>
        <w:rPr>
          <w:rFonts w:eastAsia="Times New Roman"/>
          <w:color w:val="00CC88"/>
        </w:rPr>
        <w:t xml:space="preserve"> </w:t>
      </w:r>
      <w:hyperlink r:id="rId12" w:history="1">
        <w:r w:rsidRPr="004E30B7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30B7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30B7">
          <w:rPr>
            <w:rFonts w:eastAsia="Times New Roman"/>
            <w:color w:val="2F5597"/>
            <w:u w:val="single"/>
          </w:rPr>
          <w:t>Eternal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30B7">
          <w:rPr>
            <w:rFonts w:eastAsia="Times New Roman"/>
            <w:color w:val="2F5597"/>
            <w:u w:val="single"/>
          </w:rPr>
          <w:t>Salvation,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30B7">
          <w:rPr>
            <w:rFonts w:eastAsia="Times New Roman"/>
            <w:color w:val="2F5597"/>
            <w:u w:val="single"/>
          </w:rPr>
          <w:t>What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30B7">
          <w:rPr>
            <w:rFonts w:eastAsia="Times New Roman"/>
            <w:color w:val="2F5597"/>
            <w:u w:val="single"/>
          </w:rPr>
          <w:t>Must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30B7">
          <w:rPr>
            <w:rFonts w:eastAsia="Times New Roman"/>
            <w:color w:val="2F5597"/>
            <w:u w:val="single"/>
          </w:rPr>
          <w:t>I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30B7">
          <w:rPr>
            <w:rFonts w:eastAsia="Times New Roman"/>
            <w:color w:val="2F5597"/>
            <w:u w:val="single"/>
          </w:rPr>
          <w:t>Do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30B7">
          <w:rPr>
            <w:rFonts w:eastAsia="Times New Roman"/>
            <w:color w:val="2F5597"/>
            <w:u w:val="single"/>
          </w:rPr>
          <w:t>to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30B7">
          <w:rPr>
            <w:rFonts w:eastAsia="Times New Roman"/>
            <w:color w:val="2F5597"/>
            <w:u w:val="single"/>
          </w:rPr>
          <w:t>Be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E30B7">
          <w:rPr>
            <w:rFonts w:eastAsia="Times New Roman"/>
            <w:color w:val="2F5597"/>
            <w:u w:val="single"/>
          </w:rPr>
          <w:t>Saved?</w:t>
        </w:r>
      </w:hyperlink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4E30B7">
        <w:rPr>
          <w:rFonts w:eastAsia="Times New Roman"/>
          <w:color w:val="000000"/>
        </w:rPr>
        <w:t>site</w:t>
      </w:r>
      <w:r>
        <w:rPr>
          <w:rFonts w:eastAsia="Times New Roman"/>
          <w:color w:val="000000"/>
        </w:rPr>
        <w:t xml:space="preserve"> </w:t>
      </w:r>
      <w:hyperlink r:id="rId13" w:anchor="%20Soul-winning!" w:history="1">
        <w:r w:rsidRPr="004E30B7">
          <w:rPr>
            <w:rFonts w:eastAsia="Times New Roman"/>
            <w:color w:val="0062B5"/>
            <w:u w:val="single"/>
          </w:rPr>
          <w:t>Soul-winning!</w:t>
        </w:r>
      </w:hyperlink>
      <w:r w:rsidRPr="004E30B7">
        <w:rPr>
          <w:rFonts w:eastAsia="Times New Roman"/>
          <w:color w:val="222222"/>
        </w:rPr>
        <w:t>)</w:t>
      </w:r>
    </w:p>
    <w:sectPr w:rsidR="004E30B7" w:rsidRPr="004E30B7" w:rsidSect="004E30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B7"/>
    <w:rsid w:val="004E30B7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2208C-B7DF-44A7-9189-C29646BC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0B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4E30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30B7"/>
    <w:rPr>
      <w:b/>
      <w:bCs/>
    </w:rPr>
  </w:style>
  <w:style w:type="character" w:styleId="Emphasis">
    <w:name w:val="Emphasis"/>
    <w:basedOn w:val="DefaultParagraphFont"/>
    <w:uiPriority w:val="20"/>
    <w:qFormat/>
    <w:rsid w:val="004E3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8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1Corinthians+15.3&amp;t=NKJV" TargetMode="External"/><Relationship Id="rId13" Type="http://schemas.openxmlformats.org/officeDocument/2006/relationships/hyperlink" Target="https://www.koffeekupkandor.com/gods-word-thre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1Corinthians+2.1-2&amp;t=NKJV" TargetMode="External"/><Relationship Id="rId12" Type="http://schemas.openxmlformats.org/officeDocument/2006/relationships/hyperlink" Target="http://lampbroadcast.org/plets/ppdf5/Sal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Acts+16.31&amp;t=NKJV" TargetMode="External"/><Relationship Id="rId11" Type="http://schemas.openxmlformats.org/officeDocument/2006/relationships/hyperlink" Target="https://www.blueletterbible.org/search/preSearch.cfm?Criteria=Luke+19.11-27&amp;t=NKJV" TargetMode="External"/><Relationship Id="rId5" Type="http://schemas.openxmlformats.org/officeDocument/2006/relationships/hyperlink" Target="https://www.blueletterbible.org/search/preSearch.cfm?Criteria=Acts+16.29-30&amp;t=NKJ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Matthew+25.14-30&amp;t=NKJV" TargetMode="External"/><Relationship Id="rId4" Type="http://schemas.openxmlformats.org/officeDocument/2006/relationships/hyperlink" Target="https://www.blueletterbible.org/search/preSearch.cfm?Criteria=Acts+16.29-30&amp;t=NKJV" TargetMode="External"/><Relationship Id="rId9" Type="http://schemas.openxmlformats.org/officeDocument/2006/relationships/hyperlink" Target="https://www.blueletterbible.org/search/preSearch.cfm?Criteria=Acts+16.31&amp;t=NKJ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2020-09-03T17:04:00Z</dcterms:created>
  <dcterms:modified xsi:type="dcterms:W3CDTF">2020-09-03T17:10:00Z</dcterms:modified>
</cp:coreProperties>
</file>