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7FA" w:rsidRPr="000A77FA" w:rsidRDefault="000A77FA" w:rsidP="000A77FA">
      <w:pPr>
        <w:shd w:val="clear" w:color="auto" w:fill="FFFFFF"/>
        <w:ind w:left="0"/>
        <w:rPr>
          <w:rFonts w:eastAsia="Times New Roman"/>
          <w:b/>
          <w:color w:val="222222"/>
          <w:sz w:val="32"/>
          <w:szCs w:val="32"/>
        </w:rPr>
      </w:pPr>
      <w:bookmarkStart w:id="0" w:name="_GoBack"/>
      <w:r w:rsidRPr="000A77FA">
        <w:rPr>
          <w:rFonts w:eastAsia="Times New Roman"/>
          <w:b/>
          <w:color w:val="222222"/>
          <w:sz w:val="32"/>
          <w:szCs w:val="32"/>
        </w:rPr>
        <w:t>Without Form and Void</w:t>
      </w:r>
      <w:bookmarkEnd w:id="0"/>
    </w:p>
    <w:p w:rsidR="000A77FA" w:rsidRPr="000A77FA" w:rsidRDefault="000A77FA" w:rsidP="000A77FA">
      <w:pPr>
        <w:shd w:val="clear" w:color="auto" w:fill="FFFFFF"/>
        <w:ind w:left="0"/>
        <w:rPr>
          <w:rFonts w:eastAsia="Times New Roman"/>
          <w:color w:val="222222"/>
        </w:rPr>
      </w:pP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p>
    <w:p w:rsidR="000A77FA" w:rsidRPr="000A77FA" w:rsidRDefault="000A77FA" w:rsidP="000A77FA">
      <w:pPr>
        <w:shd w:val="clear" w:color="auto" w:fill="FFFFFF"/>
        <w:ind w:left="0"/>
        <w:rPr>
          <w:rFonts w:eastAsia="Times New Roman"/>
          <w:b/>
          <w:color w:val="222222"/>
        </w:rPr>
      </w:pPr>
      <w:r w:rsidRPr="000A77FA">
        <w:rPr>
          <w:rFonts w:eastAsia="Times New Roman"/>
          <w:b/>
          <w:bCs/>
          <w:color w:val="222222"/>
        </w:rPr>
        <w:t xml:space="preserve">By Arlen L. Chitwood of </w:t>
      </w:r>
      <w:hyperlink r:id="rId4" w:history="1">
        <w:r w:rsidRPr="000A77FA">
          <w:rPr>
            <w:rFonts w:eastAsia="Times New Roman"/>
            <w:b/>
            <w:color w:val="2F5496"/>
          </w:rPr>
          <w:t>Lamp Broadcast</w:t>
        </w:r>
      </w:hyperlink>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i/>
          <w:iCs/>
          <w:color w:val="222222"/>
        </w:rPr>
        <w:t>“In the beginning God created the heaven</w:t>
      </w:r>
      <w:r w:rsidRPr="000A77FA">
        <w:rPr>
          <w:rFonts w:eastAsia="Times New Roman"/>
          <w:color w:val="222222"/>
        </w:rPr>
        <w:t xml:space="preserve"> [‘the heavens’] </w:t>
      </w:r>
      <w:r w:rsidRPr="000A77FA">
        <w:rPr>
          <w:rFonts w:eastAsia="Times New Roman"/>
          <w:i/>
          <w:iCs/>
          <w:color w:val="222222"/>
        </w:rPr>
        <w:t>and the earth.</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i/>
          <w:iCs/>
          <w:color w:val="222222"/>
        </w:rPr>
        <w:t>And the earth was without form and void</w:t>
      </w:r>
      <w:r w:rsidRPr="000A77FA">
        <w:rPr>
          <w:rFonts w:eastAsia="Times New Roman"/>
          <w:color w:val="222222"/>
        </w:rPr>
        <w:t xml:space="preserve"> [‘But the earth became </w:t>
      </w: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color w:val="222222"/>
        </w:rPr>
        <w:t xml:space="preserve">’]; </w:t>
      </w:r>
      <w:r w:rsidRPr="000A77FA">
        <w:rPr>
          <w:rFonts w:eastAsia="Times New Roman"/>
          <w:i/>
          <w:iCs/>
          <w:color w:val="222222"/>
        </w:rPr>
        <w:t>and darkness was</w:t>
      </w:r>
      <w:r w:rsidRPr="000A77FA">
        <w:rPr>
          <w:rFonts w:eastAsia="Times New Roman"/>
          <w:color w:val="222222"/>
        </w:rPr>
        <w:t xml:space="preserve"> [‘became’] </w:t>
      </w:r>
      <w:r w:rsidRPr="000A77FA">
        <w:rPr>
          <w:rFonts w:eastAsia="Times New Roman"/>
          <w:i/>
          <w:iCs/>
          <w:color w:val="222222"/>
        </w:rPr>
        <w:t>upon the face of the deep…”</w:t>
      </w:r>
      <w:r w:rsidRPr="000A77FA">
        <w:rPr>
          <w:rFonts w:eastAsia="Times New Roman"/>
          <w:color w:val="222222"/>
        </w:rPr>
        <w:t xml:space="preserve"> (</w:t>
      </w:r>
      <w:hyperlink r:id="rId5" w:history="1">
        <w:r w:rsidRPr="000A77FA">
          <w:rPr>
            <w:rFonts w:eastAsia="Times New Roman"/>
            <w:color w:val="0062B5"/>
          </w:rPr>
          <w:t>Genesis 1:1-2a</w:t>
        </w:r>
      </w:hyperlink>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Scripture opens in Genesis with a complete and continuous section — </w:t>
      </w:r>
      <w:hyperlink r:id="rId6" w:history="1">
        <w:r w:rsidRPr="000A77FA">
          <w:rPr>
            <w:rFonts w:eastAsia="Times New Roman"/>
            <w:color w:val="0062B5"/>
          </w:rPr>
          <w:t>Genesis 1:1-2:3</w:t>
        </w:r>
      </w:hyperlink>
      <w:r w:rsidRPr="000A77FA">
        <w:rPr>
          <w:rFonts w:eastAsia="Times New Roman"/>
          <w:color w:val="222222"/>
        </w:rPr>
        <w:t>, thirty-four verses — Divinely designed to foreshadow in a skeletal, succinct manner that contained in the whole of subsequent Scripture about to follow. Possessing a correct understanding and interpretation of this opening section, with the numeric structure seen therein, cannot be overemphasized. But, more often than not, the converse of that is true among Christians.</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God’s work during the six days in these opening verses is usually, though erroneously, understood as </w:t>
      </w:r>
      <w:r w:rsidRPr="000A77FA">
        <w:rPr>
          <w:rFonts w:eastAsia="Times New Roman"/>
          <w:i/>
          <w:iCs/>
          <w:color w:val="222222"/>
        </w:rPr>
        <w:t>creation alone</w:t>
      </w:r>
      <w:r w:rsidRPr="000A77FA">
        <w:rPr>
          <w:rFonts w:eastAsia="Times New Roman"/>
          <w:color w:val="222222"/>
        </w:rPr>
        <w:t xml:space="preserve"> (</w:t>
      </w:r>
      <w:r w:rsidRPr="000A77FA">
        <w:rPr>
          <w:rFonts w:eastAsia="Times New Roman"/>
          <w:i/>
          <w:iCs/>
          <w:color w:val="222222"/>
        </w:rPr>
        <w:t>i.e.</w:t>
      </w:r>
      <w:r w:rsidRPr="000A77FA">
        <w:rPr>
          <w:rFonts w:eastAsia="Times New Roman"/>
          <w:color w:val="222222"/>
        </w:rPr>
        <w:t xml:space="preserve">, verses describing God’s creation of the heavens and the earth, from </w:t>
      </w:r>
      <w:hyperlink r:id="rId7" w:history="1">
        <w:r w:rsidRPr="000A77FA">
          <w:rPr>
            <w:rFonts w:eastAsia="Times New Roman"/>
            <w:color w:val="0062B5"/>
          </w:rPr>
          <w:t>Genesis 1:1</w:t>
        </w:r>
      </w:hyperlink>
      <w:r w:rsidRPr="000A77FA">
        <w:rPr>
          <w:rFonts w:eastAsia="Times New Roman"/>
          <w:color w:val="222222"/>
        </w:rPr>
        <w:t>, over a six-day period of time), with little to no significance seen in the six days themselves, along with the following seventh day of rest.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Then another school of thought views </w:t>
      </w:r>
      <w:hyperlink r:id="rId8" w:history="1">
        <w:r w:rsidRPr="000A77FA">
          <w:rPr>
            <w:rFonts w:eastAsia="Times New Roman"/>
            <w:color w:val="0062B5"/>
          </w:rPr>
          <w:t>Genesis 1:1</w:t>
        </w:r>
      </w:hyperlink>
      <w:r w:rsidRPr="000A77FA">
        <w:rPr>
          <w:rFonts w:eastAsia="Times New Roman"/>
          <w:color w:val="222222"/>
        </w:rPr>
        <w:t xml:space="preserve"> as other than an absolute beginning. Those following this school of thought understand the opening chapter of Genesis to begin at the time </w:t>
      </w:r>
      <w:r w:rsidRPr="000A77FA">
        <w:rPr>
          <w:rFonts w:eastAsia="Times New Roman"/>
          <w:i/>
          <w:iCs/>
          <w:color w:val="222222"/>
        </w:rPr>
        <w:t xml:space="preserve">of restoration, with the creation and a subsequent ruin of the creation </w:t>
      </w:r>
      <w:r w:rsidRPr="000A77FA">
        <w:rPr>
          <w:rFonts w:eastAsia="Times New Roman"/>
          <w:color w:val="222222"/>
        </w:rPr>
        <w:t>having previously occurred but not seen at this beginning point in Scripture.</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However, if Scripture is compared with Scripture, and the whole of subsequent Scripture is viewed in the light of the way Scripture opens in Genesis, </w:t>
      </w:r>
      <w:r w:rsidRPr="000A77FA">
        <w:rPr>
          <w:rFonts w:eastAsia="Times New Roman"/>
          <w:i/>
          <w:iCs/>
          <w:color w:val="222222"/>
        </w:rPr>
        <w:t>creation alone or restoration alone</w:t>
      </w:r>
      <w:r w:rsidRPr="000A77FA">
        <w:rPr>
          <w:rFonts w:eastAsia="Times New Roman"/>
          <w:color w:val="222222"/>
        </w:rPr>
        <w:t xml:space="preserve">, followed by a day of rest, </w:t>
      </w:r>
      <w:proofErr w:type="gramStart"/>
      <w:r w:rsidRPr="000A77FA">
        <w:rPr>
          <w:rFonts w:eastAsia="Times New Roman"/>
          <w:i/>
          <w:iCs/>
          <w:color w:val="222222"/>
        </w:rPr>
        <w:t>cannot</w:t>
      </w:r>
      <w:proofErr w:type="gramEnd"/>
      <w:r w:rsidRPr="000A77FA">
        <w:rPr>
          <w:rFonts w:eastAsia="Times New Roman"/>
          <w:i/>
          <w:iCs/>
          <w:color w:val="222222"/>
        </w:rPr>
        <w:t xml:space="preserve"> possibly</w:t>
      </w:r>
      <w:r w:rsidRPr="000A77FA">
        <w:rPr>
          <w:rFonts w:eastAsia="Times New Roman"/>
          <w:color w:val="222222"/>
        </w:rPr>
        <w:t xml:space="preserve"> be the correct understanding of this opening section.</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The words “without form and void” in the KJV English text of </w:t>
      </w:r>
      <w:hyperlink r:id="rId9" w:history="1">
        <w:r w:rsidRPr="000A77FA">
          <w:rPr>
            <w:rFonts w:eastAsia="Times New Roman"/>
            <w:color w:val="0062B5"/>
          </w:rPr>
          <w:t>Genesis 1:2a</w:t>
        </w:r>
      </w:hyperlink>
      <w:r w:rsidRPr="000A77FA">
        <w:rPr>
          <w:rFonts w:eastAsia="Times New Roman"/>
          <w:color w:val="222222"/>
        </w:rPr>
        <w:t xml:space="preserve"> are a translation of the Hebrew words </w:t>
      </w: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color w:val="222222"/>
        </w:rPr>
        <w:t xml:space="preserve"> (“formless and void,” NASB; “formless and empty,” NIV; “waste and void,” ASV).</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i/>
          <w:iCs/>
          <w:color w:val="222222"/>
        </w:rPr>
        <w:t>These two words are used together only two other places throughout all of the Old Testament</w:t>
      </w:r>
      <w:r w:rsidRPr="000A77FA">
        <w:rPr>
          <w:rFonts w:eastAsia="Times New Roman"/>
          <w:color w:val="222222"/>
        </w:rPr>
        <w:t xml:space="preserve"> — in </w:t>
      </w:r>
      <w:hyperlink r:id="rId10" w:history="1">
        <w:r w:rsidRPr="000A77FA">
          <w:rPr>
            <w:rFonts w:eastAsia="Times New Roman"/>
            <w:color w:val="0062B5"/>
          </w:rPr>
          <w:t>Isaiah 34:11</w:t>
        </w:r>
      </w:hyperlink>
      <w:r w:rsidRPr="000A77FA">
        <w:rPr>
          <w:rFonts w:eastAsia="Times New Roman"/>
          <w:color w:val="222222"/>
        </w:rPr>
        <w:t xml:space="preserve"> and </w:t>
      </w:r>
      <w:hyperlink r:id="rId11" w:history="1">
        <w:r w:rsidRPr="000A77FA">
          <w:rPr>
            <w:rFonts w:eastAsia="Times New Roman"/>
            <w:color w:val="0062B5"/>
          </w:rPr>
          <w:t>Jeremiah 4:23</w:t>
        </w:r>
      </w:hyperlink>
      <w:r w:rsidRPr="000A77FA">
        <w:rPr>
          <w:rFonts w:eastAsia="Times New Roman"/>
          <w:color w:val="222222"/>
        </w:rPr>
        <w:t xml:space="preserve">. </w:t>
      </w:r>
      <w:r w:rsidRPr="000A77FA">
        <w:rPr>
          <w:rFonts w:eastAsia="Times New Roman"/>
          <w:i/>
          <w:iCs/>
          <w:color w:val="222222"/>
        </w:rPr>
        <w:t>And both of these passages present a ruin of that previously seen existing in an orderly state.</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In </w:t>
      </w:r>
      <w:hyperlink r:id="rId12" w:history="1">
        <w:r w:rsidRPr="000A77FA">
          <w:rPr>
            <w:rFonts w:eastAsia="Times New Roman"/>
            <w:color w:val="0062B5"/>
          </w:rPr>
          <w:t>Isaiah 34:11</w:t>
        </w:r>
      </w:hyperlink>
      <w:r w:rsidRPr="000A77FA">
        <w:rPr>
          <w:rFonts w:eastAsia="Times New Roman"/>
          <w:color w:val="222222"/>
        </w:rPr>
        <w:t>, Edom, representing all nations in the future Lord’s Day (</w:t>
      </w:r>
      <w:hyperlink r:id="rId13" w:history="1">
        <w:r w:rsidRPr="000A77FA">
          <w:rPr>
            <w:rFonts w:eastAsia="Times New Roman"/>
            <w:color w:val="0062B5"/>
          </w:rPr>
          <w:t>Isaiah 34:6</w:t>
        </w:r>
      </w:hyperlink>
      <w:r w:rsidRPr="000A77FA">
        <w:rPr>
          <w:rFonts w:eastAsia="Times New Roman"/>
          <w:color w:val="222222"/>
        </w:rPr>
        <w:t xml:space="preserve">), was destined to become </w:t>
      </w:r>
      <w:proofErr w:type="spellStart"/>
      <w:r w:rsidRPr="000A77FA">
        <w:rPr>
          <w:rFonts w:eastAsia="Times New Roman"/>
          <w:color w:val="222222"/>
        </w:rPr>
        <w:t>t</w:t>
      </w:r>
      <w:r w:rsidRPr="000A77FA">
        <w:rPr>
          <w:rFonts w:eastAsia="Times New Roman"/>
          <w:i/>
          <w:iCs/>
          <w:color w:val="222222"/>
        </w:rPr>
        <w: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color w:val="222222"/>
        </w:rPr>
        <w:t xml:space="preserve"> (translated “confusion” and “emptiness” [KJV], “desolation” and “emptiness” [NASB]).</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And in </w:t>
      </w:r>
      <w:hyperlink r:id="rId14" w:history="1">
        <w:r w:rsidRPr="000A77FA">
          <w:rPr>
            <w:rFonts w:eastAsia="Times New Roman"/>
            <w:color w:val="0062B5"/>
          </w:rPr>
          <w:t>Jeremiah 4:23-28</w:t>
        </w:r>
      </w:hyperlink>
      <w:r w:rsidRPr="000A77FA">
        <w:rPr>
          <w:rFonts w:eastAsia="Times New Roman"/>
          <w:color w:val="222222"/>
        </w:rPr>
        <w:t xml:space="preserve">, there is a comparison of that which was about to occur </w:t>
      </w:r>
      <w:r w:rsidRPr="000A77FA">
        <w:rPr>
          <w:rFonts w:eastAsia="Times New Roman"/>
          <w:i/>
          <w:iCs/>
          <w:color w:val="222222"/>
        </w:rPr>
        <w:t>relative to the land of Israel</w:t>
      </w:r>
      <w:r w:rsidRPr="000A77FA">
        <w:rPr>
          <w:rFonts w:eastAsia="Times New Roman"/>
          <w:color w:val="222222"/>
        </w:rPr>
        <w:t xml:space="preserve"> to that which had previously occurred </w:t>
      </w:r>
      <w:r w:rsidRPr="000A77FA">
        <w:rPr>
          <w:rFonts w:eastAsia="Times New Roman"/>
          <w:i/>
          <w:iCs/>
          <w:color w:val="222222"/>
        </w:rPr>
        <w:t>relative to the earth</w:t>
      </w:r>
      <w:r w:rsidRPr="000A77FA">
        <w:rPr>
          <w:rFonts w:eastAsia="Times New Roman"/>
          <w:color w:val="222222"/>
        </w:rPr>
        <w:t xml:space="preserve"> in </w:t>
      </w:r>
      <w:hyperlink r:id="rId15" w:history="1">
        <w:r w:rsidRPr="000A77FA">
          <w:rPr>
            <w:rFonts w:eastAsia="Times New Roman"/>
            <w:color w:val="0062B5"/>
          </w:rPr>
          <w:t>Genesis 1:2a</w:t>
        </w:r>
      </w:hyperlink>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i/>
          <w:iCs/>
          <w:color w:val="222222"/>
        </w:rPr>
        <w:t>The land of Israel</w:t>
      </w:r>
      <w:r w:rsidRPr="000A77FA">
        <w:rPr>
          <w:rFonts w:eastAsia="Times New Roman"/>
          <w:color w:val="222222"/>
        </w:rPr>
        <w:t xml:space="preserve"> was about to become </w:t>
      </w: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color w:val="222222"/>
        </w:rPr>
        <w:t xml:space="preserve"> (translate the Hebrew word </w:t>
      </w:r>
      <w:proofErr w:type="spellStart"/>
      <w:r w:rsidRPr="000A77FA">
        <w:rPr>
          <w:rFonts w:eastAsia="Times New Roman"/>
          <w:i/>
          <w:iCs/>
          <w:color w:val="222222"/>
        </w:rPr>
        <w:t>eretz</w:t>
      </w:r>
      <w:proofErr w:type="spellEnd"/>
      <w:r w:rsidRPr="000A77FA">
        <w:rPr>
          <w:rFonts w:eastAsia="Times New Roman"/>
          <w:color w:val="222222"/>
        </w:rPr>
        <w:t xml:space="preserve"> [</w:t>
      </w:r>
      <w:hyperlink r:id="rId16" w:history="1">
        <w:r w:rsidRPr="000A77FA">
          <w:rPr>
            <w:rFonts w:eastAsia="Times New Roman"/>
            <w:color w:val="0062B5"/>
          </w:rPr>
          <w:t>Jeremiah 4:20</w:t>
        </w:r>
      </w:hyperlink>
      <w:r w:rsidRPr="000A77FA">
        <w:rPr>
          <w:rFonts w:eastAsia="Times New Roman"/>
          <w:color w:val="222222"/>
        </w:rPr>
        <w:t xml:space="preserve">, </w:t>
      </w:r>
      <w:hyperlink r:id="rId17" w:history="1">
        <w:r w:rsidRPr="000A77FA">
          <w:rPr>
            <w:rFonts w:eastAsia="Times New Roman"/>
            <w:color w:val="0062B5"/>
          </w:rPr>
          <w:t>23</w:t>
        </w:r>
      </w:hyperlink>
      <w:r w:rsidRPr="000A77FA">
        <w:rPr>
          <w:rFonts w:eastAsia="Times New Roman"/>
          <w:color w:val="222222"/>
        </w:rPr>
        <w:t xml:space="preserve">, </w:t>
      </w:r>
      <w:hyperlink r:id="rId18" w:history="1">
        <w:r w:rsidRPr="000A77FA">
          <w:rPr>
            <w:rFonts w:eastAsia="Times New Roman"/>
            <w:color w:val="0062B5"/>
          </w:rPr>
          <w:t>27-28</w:t>
        </w:r>
      </w:hyperlink>
      <w:r w:rsidRPr="000A77FA">
        <w:rPr>
          <w:rFonts w:eastAsia="Times New Roman"/>
          <w:color w:val="222222"/>
        </w:rPr>
        <w:t>], meaning “land” or “earth,” as “</w:t>
      </w:r>
      <w:r w:rsidRPr="000A77FA">
        <w:rPr>
          <w:rFonts w:eastAsia="Times New Roman"/>
          <w:i/>
          <w:iCs/>
          <w:color w:val="222222"/>
        </w:rPr>
        <w:t>land</w:t>
      </w:r>
      <w:r w:rsidRPr="000A77FA">
        <w:rPr>
          <w:rFonts w:eastAsia="Times New Roman"/>
          <w:color w:val="222222"/>
        </w:rPr>
        <w:t>” throughout).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That is, as seen in </w:t>
      </w:r>
      <w:hyperlink r:id="rId19" w:history="1">
        <w:r w:rsidRPr="000A77FA">
          <w:rPr>
            <w:rFonts w:eastAsia="Times New Roman"/>
            <w:color w:val="0062B5"/>
          </w:rPr>
          <w:t>Jeremiah 4:23-28</w:t>
        </w:r>
      </w:hyperlink>
      <w:r w:rsidRPr="000A77FA">
        <w:rPr>
          <w:rFonts w:eastAsia="Times New Roman"/>
          <w:color w:val="222222"/>
        </w:rPr>
        <w:t xml:space="preserve">, God was about to do </w:t>
      </w:r>
      <w:r w:rsidRPr="000A77FA">
        <w:rPr>
          <w:rFonts w:eastAsia="Times New Roman"/>
          <w:i/>
          <w:iCs/>
          <w:color w:val="222222"/>
        </w:rPr>
        <w:t xml:space="preserve">the same thing to the land of Israel </w:t>
      </w:r>
      <w:r w:rsidRPr="000A77FA">
        <w:rPr>
          <w:rFonts w:eastAsia="Times New Roman"/>
          <w:color w:val="222222"/>
        </w:rPr>
        <w:t>(</w:t>
      </w:r>
      <w:r w:rsidRPr="000A77FA">
        <w:rPr>
          <w:rFonts w:eastAsia="Times New Roman"/>
          <w:i/>
          <w:iCs/>
          <w:color w:val="222222"/>
        </w:rPr>
        <w:t xml:space="preserve">cf. </w:t>
      </w:r>
      <w:hyperlink r:id="rId20" w:history="1">
        <w:r w:rsidRPr="000A77FA">
          <w:rPr>
            <w:rFonts w:eastAsia="Times New Roman"/>
            <w:color w:val="0062B5"/>
          </w:rPr>
          <w:t>Jeremiah 4:14-22</w:t>
        </w:r>
      </w:hyperlink>
      <w:r w:rsidRPr="000A77FA">
        <w:rPr>
          <w:rFonts w:eastAsia="Times New Roman"/>
          <w:color w:val="222222"/>
        </w:rPr>
        <w:t xml:space="preserve">) </w:t>
      </w:r>
      <w:r w:rsidRPr="000A77FA">
        <w:rPr>
          <w:rFonts w:eastAsia="Times New Roman"/>
          <w:i/>
          <w:iCs/>
          <w:color w:val="222222"/>
        </w:rPr>
        <w:t xml:space="preserve">that He had previously done to the earth in </w:t>
      </w:r>
      <w:hyperlink r:id="rId21" w:history="1">
        <w:r w:rsidRPr="000A77FA">
          <w:rPr>
            <w:rFonts w:eastAsia="Times New Roman"/>
            <w:i/>
            <w:iCs/>
            <w:color w:val="0062B5"/>
          </w:rPr>
          <w:t>Genesis 1:2a</w:t>
        </w:r>
      </w:hyperlink>
      <w:r w:rsidRPr="000A77FA">
        <w:rPr>
          <w:rFonts w:eastAsia="Times New Roman"/>
          <w:color w:val="222222"/>
        </w:rPr>
        <w:t xml:space="preserve">. And the reason for both of these actions — that which God was about to do to the land of Israel, and that which He had </w:t>
      </w:r>
      <w:r w:rsidRPr="000A77FA">
        <w:rPr>
          <w:rFonts w:eastAsia="Times New Roman"/>
          <w:color w:val="222222"/>
        </w:rPr>
        <w:lastRenderedPageBreak/>
        <w:t xml:space="preserve">previously done to the earth — was the same. </w:t>
      </w:r>
      <w:r w:rsidRPr="000A77FA">
        <w:rPr>
          <w:rFonts w:eastAsia="Times New Roman"/>
          <w:i/>
          <w:iCs/>
          <w:color w:val="222222"/>
        </w:rPr>
        <w:t>Sin had entered</w:t>
      </w:r>
      <w:r w:rsidRPr="000A77FA">
        <w:rPr>
          <w:rFonts w:eastAsia="Times New Roman"/>
          <w:color w:val="222222"/>
        </w:rPr>
        <w:t xml:space="preserve"> (</w:t>
      </w:r>
      <w:r w:rsidRPr="000A77FA">
        <w:rPr>
          <w:rFonts w:eastAsia="Times New Roman"/>
          <w:i/>
          <w:iCs/>
          <w:color w:val="222222"/>
        </w:rPr>
        <w:t xml:space="preserve">sin </w:t>
      </w:r>
      <w:r w:rsidRPr="000A77FA">
        <w:rPr>
          <w:rFonts w:eastAsia="Times New Roman"/>
          <w:color w:val="222222"/>
        </w:rPr>
        <w:t xml:space="preserve">on the part of the Jewish people in the former, and </w:t>
      </w:r>
      <w:r w:rsidRPr="000A77FA">
        <w:rPr>
          <w:rFonts w:eastAsia="Times New Roman"/>
          <w:i/>
          <w:iCs/>
          <w:color w:val="222222"/>
        </w:rPr>
        <w:t>sin</w:t>
      </w:r>
      <w:r w:rsidRPr="000A77FA">
        <w:rPr>
          <w:rFonts w:eastAsia="Times New Roman"/>
          <w:color w:val="222222"/>
        </w:rPr>
        <w:t xml:space="preserve"> on the part of Satan in the latter).</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And, in complete keeping with this type understanding of the use of </w:t>
      </w: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color w:val="222222"/>
        </w:rPr>
        <w:t xml:space="preserve"> in </w:t>
      </w:r>
      <w:hyperlink r:id="rId22" w:history="1">
        <w:r w:rsidRPr="000A77FA">
          <w:rPr>
            <w:rFonts w:eastAsia="Times New Roman"/>
            <w:color w:val="0062B5"/>
          </w:rPr>
          <w:t>Isaiah 34:11</w:t>
        </w:r>
      </w:hyperlink>
      <w:r w:rsidRPr="000A77FA">
        <w:rPr>
          <w:rFonts w:eastAsia="Times New Roman"/>
          <w:color w:val="222222"/>
        </w:rPr>
        <w:t xml:space="preserve"> and </w:t>
      </w:r>
      <w:hyperlink r:id="rId23" w:history="1">
        <w:r w:rsidRPr="000A77FA">
          <w:rPr>
            <w:rFonts w:eastAsia="Times New Roman"/>
            <w:color w:val="0062B5"/>
          </w:rPr>
          <w:t>Jeremiah 4:23</w:t>
        </w:r>
      </w:hyperlink>
      <w:r w:rsidRPr="000A77FA">
        <w:rPr>
          <w:rFonts w:eastAsia="Times New Roman"/>
          <w:color w:val="222222"/>
        </w:rPr>
        <w:t xml:space="preserve">, </w:t>
      </w:r>
      <w:hyperlink r:id="rId24" w:history="1">
        <w:r w:rsidRPr="000A77FA">
          <w:rPr>
            <w:rFonts w:eastAsia="Times New Roman"/>
            <w:color w:val="0062B5"/>
          </w:rPr>
          <w:t>Isaiah 45:18</w:t>
        </w:r>
      </w:hyperlink>
      <w:r w:rsidRPr="000A77FA">
        <w:rPr>
          <w:rFonts w:eastAsia="Times New Roman"/>
          <w:color w:val="222222"/>
        </w:rPr>
        <w:t xml:space="preserve"> (where the word </w:t>
      </w:r>
      <w:proofErr w:type="spellStart"/>
      <w:r w:rsidRPr="000A77FA">
        <w:rPr>
          <w:rFonts w:eastAsia="Times New Roman"/>
          <w:i/>
          <w:iCs/>
          <w:color w:val="222222"/>
        </w:rPr>
        <w:t>tohu</w:t>
      </w:r>
      <w:proofErr w:type="spellEnd"/>
      <w:r w:rsidRPr="000A77FA">
        <w:rPr>
          <w:rFonts w:eastAsia="Times New Roman"/>
          <w:i/>
          <w:iCs/>
          <w:color w:val="222222"/>
        </w:rPr>
        <w:t xml:space="preserve"> </w:t>
      </w:r>
      <w:r w:rsidRPr="000A77FA">
        <w:rPr>
          <w:rFonts w:eastAsia="Times New Roman"/>
          <w:color w:val="222222"/>
        </w:rPr>
        <w:t xml:space="preserve">is used, translated “in vain”) clearly states that God did not create the earth (in </w:t>
      </w:r>
      <w:hyperlink r:id="rId25" w:history="1">
        <w:r w:rsidRPr="000A77FA">
          <w:rPr>
            <w:rFonts w:eastAsia="Times New Roman"/>
            <w:color w:val="0062B5"/>
          </w:rPr>
          <w:t>Genesis 1:1</w:t>
        </w:r>
      </w:hyperlink>
      <w:r w:rsidRPr="000A77FA">
        <w:rPr>
          <w:rFonts w:eastAsia="Times New Roman"/>
          <w:color w:val="222222"/>
        </w:rPr>
        <w:t xml:space="preserve">) in the manner described in </w:t>
      </w:r>
      <w:hyperlink r:id="rId26" w:history="1">
        <w:r w:rsidRPr="000A77FA">
          <w:rPr>
            <w:rFonts w:eastAsia="Times New Roman"/>
            <w:color w:val="0062B5"/>
          </w:rPr>
          <w:t>Genesis 1:2a</w:t>
        </w:r>
      </w:hyperlink>
      <w:r w:rsidRPr="000A77FA">
        <w:rPr>
          <w:rFonts w:eastAsia="Times New Roman"/>
          <w:color w:val="222222"/>
        </w:rPr>
        <w:t xml:space="preserve">. </w:t>
      </w:r>
      <w:hyperlink r:id="rId27" w:history="1">
        <w:r w:rsidRPr="000A77FA">
          <w:rPr>
            <w:rFonts w:eastAsia="Times New Roman"/>
            <w:color w:val="0062B5"/>
          </w:rPr>
          <w:t>Isaiah 45:18</w:t>
        </w:r>
      </w:hyperlink>
      <w:r w:rsidRPr="000A77FA">
        <w:rPr>
          <w:rFonts w:eastAsia="Times New Roman"/>
          <w:color w:val="222222"/>
        </w:rPr>
        <w:t xml:space="preserve"> states that God “created it [the earth] </w:t>
      </w:r>
      <w:r w:rsidRPr="000A77FA">
        <w:rPr>
          <w:rFonts w:eastAsia="Times New Roman"/>
          <w:i/>
          <w:iCs/>
          <w:color w:val="222222"/>
        </w:rPr>
        <w:t xml:space="preserve">not </w:t>
      </w:r>
      <w:r w:rsidRPr="000A77FA">
        <w:rPr>
          <w:rFonts w:eastAsia="Times New Roman"/>
          <w:color w:val="222222"/>
        </w:rPr>
        <w:t>in vain [not ‘</w:t>
      </w:r>
      <w:proofErr w:type="spellStart"/>
      <w:r w:rsidRPr="000A77FA">
        <w:rPr>
          <w:rFonts w:eastAsia="Times New Roman"/>
          <w:i/>
          <w:iCs/>
          <w:color w:val="222222"/>
        </w:rPr>
        <w:t>tohu</w:t>
      </w:r>
      <w:proofErr w:type="spellEnd"/>
      <w:r w:rsidRPr="000A77FA">
        <w:rPr>
          <w:rFonts w:eastAsia="Times New Roman"/>
          <w:color w:val="222222"/>
        </w:rPr>
        <w:t xml:space="preserve">,’ </w:t>
      </w:r>
      <w:r w:rsidRPr="000A77FA">
        <w:rPr>
          <w:rFonts w:eastAsia="Times New Roman"/>
          <w:i/>
          <w:iCs/>
          <w:color w:val="222222"/>
        </w:rPr>
        <w:t>not</w:t>
      </w:r>
      <w:r w:rsidRPr="000A77FA">
        <w:rPr>
          <w:rFonts w:eastAsia="Times New Roman"/>
          <w:color w:val="222222"/>
        </w:rPr>
        <w:t xml:space="preserve"> ‘without form,’].”</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Thus, if </w:t>
      </w:r>
      <w:hyperlink r:id="rId28" w:history="1">
        <w:r w:rsidRPr="000A77FA">
          <w:rPr>
            <w:rFonts w:eastAsia="Times New Roman"/>
            <w:color w:val="0062B5"/>
          </w:rPr>
          <w:t>Genesis 1:2a</w:t>
        </w:r>
      </w:hyperlink>
      <w:r w:rsidRPr="000A77FA">
        <w:rPr>
          <w:rFonts w:eastAsia="Times New Roman"/>
          <w:color w:val="222222"/>
        </w:rPr>
        <w:t xml:space="preserve"> is to be understood in the light of related Scripture bearing on the subject (which it must be [</w:t>
      </w:r>
      <w:r w:rsidRPr="000A77FA">
        <w:rPr>
          <w:rFonts w:eastAsia="Times New Roman"/>
          <w:i/>
          <w:iCs/>
          <w:color w:val="222222"/>
        </w:rPr>
        <w:t>cf.</w:t>
      </w:r>
      <w:r w:rsidRPr="000A77FA">
        <w:rPr>
          <w:rFonts w:eastAsia="Times New Roman"/>
          <w:color w:val="222222"/>
        </w:rPr>
        <w:t xml:space="preserve"> </w:t>
      </w:r>
      <w:hyperlink r:id="rId29" w:history="1">
        <w:r w:rsidRPr="000A77FA">
          <w:rPr>
            <w:rFonts w:eastAsia="Times New Roman"/>
            <w:color w:val="0062B5"/>
          </w:rPr>
          <w:t>Psalm 12:6</w:t>
        </w:r>
      </w:hyperlink>
      <w:r w:rsidRPr="000A77FA">
        <w:rPr>
          <w:rFonts w:eastAsia="Times New Roman"/>
          <w:color w:val="222222"/>
        </w:rPr>
        <w:t xml:space="preserve">; </w:t>
      </w:r>
      <w:hyperlink r:id="rId30" w:history="1">
        <w:r w:rsidRPr="000A77FA">
          <w:rPr>
            <w:rFonts w:eastAsia="Times New Roman"/>
            <w:color w:val="0062B5"/>
          </w:rPr>
          <w:t>Isaiah 8:20</w:t>
        </w:r>
      </w:hyperlink>
      <w:r w:rsidRPr="000A77FA">
        <w:rPr>
          <w:rFonts w:eastAsia="Times New Roman"/>
          <w:color w:val="222222"/>
        </w:rPr>
        <w:t xml:space="preserve">; </w:t>
      </w:r>
      <w:hyperlink r:id="rId31" w:history="1">
        <w:r w:rsidRPr="000A77FA">
          <w:rPr>
            <w:rFonts w:eastAsia="Times New Roman"/>
            <w:color w:val="0062B5"/>
          </w:rPr>
          <w:t>28:10</w:t>
        </w:r>
      </w:hyperlink>
      <w:r w:rsidRPr="000A77FA">
        <w:rPr>
          <w:rFonts w:eastAsia="Times New Roman"/>
          <w:color w:val="222222"/>
        </w:rPr>
        <w:t xml:space="preserve">; </w:t>
      </w:r>
      <w:hyperlink r:id="rId32" w:history="1">
        <w:r w:rsidRPr="000A77FA">
          <w:rPr>
            <w:rFonts w:eastAsia="Times New Roman"/>
            <w:color w:val="0062B5"/>
          </w:rPr>
          <w:t>I Corinthians 2:13</w:t>
        </w:r>
      </w:hyperlink>
      <w:r w:rsidRPr="000A77FA">
        <w:rPr>
          <w:rFonts w:eastAsia="Times New Roman"/>
          <w:color w:val="222222"/>
        </w:rPr>
        <w:t xml:space="preserve">]), </w:t>
      </w:r>
      <w:r w:rsidRPr="000A77FA">
        <w:rPr>
          <w:rFonts w:eastAsia="Times New Roman"/>
          <w:i/>
          <w:iCs/>
          <w:color w:val="222222"/>
        </w:rPr>
        <w:t>there can be only one possible interpretation</w:t>
      </w:r>
      <w:r w:rsidRPr="000A77FA">
        <w:rPr>
          <w:rFonts w:eastAsia="Times New Roman"/>
          <w:color w:val="222222"/>
        </w:rPr>
        <w:t xml:space="preserve"> — </w:t>
      </w:r>
      <w:r w:rsidRPr="000A77FA">
        <w:rPr>
          <w:rFonts w:eastAsia="Times New Roman"/>
          <w:i/>
          <w:iCs/>
          <w:color w:val="222222"/>
        </w:rPr>
        <w:t>the ruin of a prior existing creation</w:t>
      </w:r>
      <w:r w:rsidRPr="000A77FA">
        <w:rPr>
          <w:rFonts w:eastAsia="Times New Roman"/>
          <w:color w:val="222222"/>
        </w:rPr>
        <w:t xml:space="preserve"> (</w:t>
      </w:r>
      <w:r w:rsidRPr="000A77FA">
        <w:rPr>
          <w:rFonts w:eastAsia="Times New Roman"/>
          <w:i/>
          <w:iCs/>
          <w:color w:val="222222"/>
        </w:rPr>
        <w:t>from v. 1</w:t>
      </w:r>
      <w:r w:rsidRPr="000A77FA">
        <w:rPr>
          <w:rFonts w:eastAsia="Times New Roman"/>
          <w:color w:val="222222"/>
        </w:rPr>
        <w:t xml:space="preserve">), </w:t>
      </w:r>
      <w:r w:rsidRPr="000A77FA">
        <w:rPr>
          <w:rFonts w:eastAsia="Times New Roman"/>
          <w:i/>
          <w:iCs/>
          <w:color w:val="222222"/>
        </w:rPr>
        <w:t>because of sin</w:t>
      </w:r>
      <w:r w:rsidRPr="000A77FA">
        <w:rPr>
          <w:rFonts w:eastAsia="Times New Roman"/>
          <w:color w:val="222222"/>
        </w:rPr>
        <w:t xml:space="preserve">. The earth from verse one “became” </w:t>
      </w: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i/>
          <w:iCs/>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 xml:space="preserve">(The word “was” in </w:t>
      </w:r>
      <w:hyperlink r:id="rId33" w:history="1">
        <w:r w:rsidRPr="000A77FA">
          <w:rPr>
            <w:rFonts w:eastAsia="Times New Roman"/>
            <w:color w:val="0062B5"/>
          </w:rPr>
          <w:t>Genesis 1:2a</w:t>
        </w:r>
      </w:hyperlink>
      <w:r w:rsidRPr="000A77FA">
        <w:rPr>
          <w:rFonts w:eastAsia="Times New Roman"/>
          <w:color w:val="222222"/>
        </w:rPr>
        <w:t xml:space="preserve"> is a translation of </w:t>
      </w:r>
      <w:proofErr w:type="spellStart"/>
      <w:r w:rsidRPr="000A77FA">
        <w:rPr>
          <w:rFonts w:eastAsia="Times New Roman"/>
          <w:i/>
          <w:iCs/>
          <w:color w:val="222222"/>
        </w:rPr>
        <w:t>hayah</w:t>
      </w:r>
      <w:proofErr w:type="spellEnd"/>
      <w:r w:rsidRPr="000A77FA">
        <w:rPr>
          <w:rFonts w:eastAsia="Times New Roman"/>
          <w:color w:val="222222"/>
        </w:rPr>
        <w:t xml:space="preserve"> in the Hebrew text, a verb of being. This word appears twenty-seven times in the first chapter and is used in this chapter far more in the sense of “became” than “was,” though English translations do not normally reflect this fact [</w:t>
      </w:r>
      <w:r w:rsidRPr="000A77FA">
        <w:rPr>
          <w:rFonts w:eastAsia="Times New Roman"/>
          <w:i/>
          <w:iCs/>
          <w:color w:val="222222"/>
        </w:rPr>
        <w:t>ref</w:t>
      </w:r>
      <w:r w:rsidRPr="000A77FA">
        <w:rPr>
          <w:rFonts w:eastAsia="Times New Roman"/>
          <w:color w:val="222222"/>
        </w:rPr>
        <w:t xml:space="preserve">. the author’s book, </w:t>
      </w:r>
      <w:hyperlink r:id="rId34" w:history="1">
        <w:r w:rsidRPr="000A77FA">
          <w:rPr>
            <w:rFonts w:eastAsia="Times New Roman"/>
            <w:color w:val="2F5496"/>
            <w:u w:val="single"/>
          </w:rPr>
          <w:t>The Study of Scripture</w:t>
        </w:r>
      </w:hyperlink>
      <w:r w:rsidRPr="000A77FA">
        <w:rPr>
          <w:rFonts w:eastAsia="Times New Roman"/>
          <w:color w:val="222222"/>
        </w:rPr>
        <w:t xml:space="preserve">, Chapter 2, </w:t>
      </w:r>
      <w:hyperlink r:id="rId35" w:anchor="The%20Septenary%20Arrangement%20of%20Scripture" w:history="1">
        <w:r w:rsidRPr="000A77FA">
          <w:rPr>
            <w:rFonts w:eastAsia="Times New Roman"/>
            <w:color w:val="0062B5"/>
            <w:u w:val="single"/>
          </w:rPr>
          <w:t>The Septenary Arrangement of Scripture</w:t>
        </w:r>
      </w:hyperlink>
      <w:r w:rsidRPr="000A77FA">
        <w:rPr>
          <w:rFonts w:eastAsia="Times New Roman"/>
          <w:color w:val="222222"/>
        </w:rPr>
        <w:t>, in this site.)</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i/>
          <w:iCs/>
          <w:color w:val="222222"/>
        </w:rPr>
        <w:t>The ruin</w:t>
      </w:r>
      <w:r w:rsidRPr="000A77FA">
        <w:rPr>
          <w:rFonts w:eastAsia="Times New Roman"/>
          <w:color w:val="222222"/>
        </w:rPr>
        <w:t xml:space="preserve"> seen in both </w:t>
      </w:r>
      <w:hyperlink r:id="rId36" w:history="1">
        <w:r w:rsidRPr="000A77FA">
          <w:rPr>
            <w:rFonts w:eastAsia="Times New Roman"/>
            <w:color w:val="0062B5"/>
            <w:u w:val="single"/>
          </w:rPr>
          <w:t>Genesis 1:2a</w:t>
        </w:r>
      </w:hyperlink>
      <w:r w:rsidRPr="000A77FA">
        <w:rPr>
          <w:rFonts w:eastAsia="Times New Roman"/>
          <w:color w:val="222222"/>
        </w:rPr>
        <w:t xml:space="preserve"> and </w:t>
      </w:r>
      <w:hyperlink r:id="rId37" w:history="1">
        <w:r w:rsidRPr="000A77FA">
          <w:rPr>
            <w:rFonts w:eastAsia="Times New Roman"/>
            <w:color w:val="0062B5"/>
            <w:u w:val="single"/>
          </w:rPr>
          <w:t>Jeremiah 4:23</w:t>
        </w:r>
      </w:hyperlink>
      <w:r w:rsidRPr="000A77FA">
        <w:rPr>
          <w:rFonts w:eastAsia="Times New Roman"/>
          <w:color w:val="222222"/>
        </w:rPr>
        <w:t xml:space="preserve"> occurred for a reason (sin had entered); and the ruin in both verses occurred with a view to eventual </w:t>
      </w:r>
      <w:r w:rsidRPr="000A77FA">
        <w:rPr>
          <w:rFonts w:eastAsia="Times New Roman"/>
          <w:i/>
          <w:iCs/>
          <w:color w:val="222222"/>
        </w:rPr>
        <w:t>restoration</w:t>
      </w:r>
      <w:r w:rsidRPr="000A77FA">
        <w:rPr>
          <w:rFonts w:eastAsia="Times New Roman"/>
          <w:color w:val="222222"/>
        </w:rPr>
        <w:t xml:space="preserve">. And the overall teaching from </w:t>
      </w:r>
      <w:hyperlink r:id="rId38" w:history="1">
        <w:r w:rsidRPr="000A77FA">
          <w:rPr>
            <w:rFonts w:eastAsia="Times New Roman"/>
            <w:color w:val="0062B5"/>
            <w:u w:val="single"/>
          </w:rPr>
          <w:t>Isaiah 34:11</w:t>
        </w:r>
      </w:hyperlink>
      <w:r w:rsidRPr="000A77FA">
        <w:rPr>
          <w:rFonts w:eastAsia="Times New Roman"/>
          <w:color w:val="222222"/>
        </w:rPr>
        <w:t xml:space="preserve"> is the same.</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Then, </w:t>
      </w:r>
      <w:r w:rsidRPr="000A77FA">
        <w:rPr>
          <w:rFonts w:eastAsia="Times New Roman"/>
          <w:i/>
          <w:iCs/>
          <w:color w:val="222222"/>
        </w:rPr>
        <w:t xml:space="preserve">the restoration </w:t>
      </w:r>
      <w:r w:rsidRPr="000A77FA">
        <w:rPr>
          <w:rFonts w:eastAsia="Times New Roman"/>
          <w:color w:val="222222"/>
        </w:rPr>
        <w:t>seen in both the continuing text of Genesis chapter one (</w:t>
      </w:r>
      <w:hyperlink r:id="rId39" w:history="1">
        <w:r w:rsidRPr="000A77FA">
          <w:rPr>
            <w:rFonts w:eastAsia="Times New Roman"/>
            <w:color w:val="0062B5"/>
            <w:u w:val="single"/>
          </w:rPr>
          <w:t>Genesis 1:2-25</w:t>
        </w:r>
      </w:hyperlink>
      <w:r w:rsidRPr="000A77FA">
        <w:rPr>
          <w:rFonts w:eastAsia="Times New Roman"/>
          <w:color w:val="222222"/>
        </w:rPr>
        <w:t xml:space="preserve"> [2b]) and in the overall passage of </w:t>
      </w:r>
      <w:hyperlink r:id="rId40" w:history="1">
        <w:r w:rsidRPr="000A77FA">
          <w:rPr>
            <w:rFonts w:eastAsia="Times New Roman"/>
            <w:color w:val="0062B5"/>
            <w:u w:val="single"/>
          </w:rPr>
          <w:t>Isaiah 34:11</w:t>
        </w:r>
      </w:hyperlink>
      <w:r w:rsidRPr="000A77FA">
        <w:rPr>
          <w:rFonts w:eastAsia="Times New Roman"/>
          <w:color w:val="222222"/>
        </w:rPr>
        <w:t xml:space="preserve"> and </w:t>
      </w:r>
      <w:hyperlink r:id="rId41" w:history="1">
        <w:r w:rsidRPr="000A77FA">
          <w:rPr>
            <w:rFonts w:eastAsia="Times New Roman"/>
            <w:color w:val="0062B5"/>
            <w:u w:val="single"/>
          </w:rPr>
          <w:t>Jeremiah 4:23ff</w:t>
        </w:r>
      </w:hyperlink>
      <w:r w:rsidRPr="000A77FA">
        <w:rPr>
          <w:rFonts w:eastAsia="Times New Roman"/>
          <w:color w:val="222222"/>
        </w:rPr>
        <w:t>, as well as in related Scripture (</w:t>
      </w:r>
      <w:r w:rsidRPr="000A77FA">
        <w:rPr>
          <w:rFonts w:eastAsia="Times New Roman"/>
          <w:i/>
          <w:iCs/>
          <w:color w:val="222222"/>
        </w:rPr>
        <w:t>e.g.</w:t>
      </w:r>
      <w:r w:rsidRPr="000A77FA">
        <w:rPr>
          <w:rFonts w:eastAsia="Times New Roman"/>
          <w:color w:val="222222"/>
        </w:rPr>
        <w:t xml:space="preserve">, </w:t>
      </w:r>
      <w:hyperlink r:id="rId42" w:history="1">
        <w:r w:rsidRPr="000A77FA">
          <w:rPr>
            <w:rFonts w:eastAsia="Times New Roman"/>
            <w:color w:val="0062B5"/>
            <w:u w:val="single"/>
          </w:rPr>
          <w:t>Isaiah 35:1ff</w:t>
        </w:r>
      </w:hyperlink>
      <w:r w:rsidRPr="000A77FA">
        <w:rPr>
          <w:rFonts w:eastAsia="Times New Roman"/>
          <w:color w:val="222222"/>
        </w:rPr>
        <w:t xml:space="preserve">), is seen occurring for a purpose, which is </w:t>
      </w:r>
      <w:r w:rsidRPr="000A77FA">
        <w:rPr>
          <w:rFonts w:eastAsia="Times New Roman"/>
          <w:i/>
          <w:iCs/>
          <w:color w:val="222222"/>
        </w:rPr>
        <w:t>regal</w:t>
      </w:r>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Then, the whole of subsequent Scripture is perfectly in line with this type understanding of the opening section of Scripture. The whole of subsequent Scripture is built on a septenary structure, with the foundation established and set in an unchangeable fashion at the beginning, in </w:t>
      </w:r>
      <w:hyperlink r:id="rId43" w:history="1">
        <w:r w:rsidRPr="000A77FA">
          <w:rPr>
            <w:rFonts w:eastAsia="Times New Roman"/>
            <w:color w:val="0062B5"/>
            <w:u w:val="single"/>
          </w:rPr>
          <w:t>Genesis 1:1-2:3</w:t>
        </w:r>
      </w:hyperlink>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That is to say:</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i/>
          <w:iCs/>
          <w:color w:val="222222"/>
        </w:rPr>
        <w:t>The heavens and the earth were created</w:t>
      </w:r>
      <w:r w:rsidRPr="000A77FA">
        <w:rPr>
          <w:rFonts w:eastAsia="Times New Roman"/>
          <w:color w:val="222222"/>
        </w:rPr>
        <w:t>, there was a ruin of the material creation (because of sin), God took six days to restore the ruined creation, and He rested the seventh day.</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i/>
          <w:iCs/>
          <w:color w:val="222222"/>
        </w:rPr>
        <w:t>Man</w:t>
      </w:r>
      <w:r w:rsidRPr="000A77FA">
        <w:rPr>
          <w:rFonts w:eastAsia="Times New Roman"/>
          <w:color w:val="222222"/>
        </w:rPr>
        <w:t xml:space="preserve"> was created on the sixth day, man fell into a state of ruin (because of sin), God is presently taking six days (6,000 years) to restore man, and God will rest the seventh day (the seventh 1,000-year period [</w:t>
      </w:r>
      <w:r w:rsidRPr="000A77FA">
        <w:rPr>
          <w:rFonts w:eastAsia="Times New Roman"/>
          <w:i/>
          <w:iCs/>
          <w:color w:val="222222"/>
        </w:rPr>
        <w:t>cf.</w:t>
      </w:r>
      <w:r w:rsidRPr="000A77FA">
        <w:rPr>
          <w:rFonts w:eastAsia="Times New Roman"/>
          <w:color w:val="222222"/>
        </w:rPr>
        <w:t xml:space="preserve"> </w:t>
      </w:r>
      <w:hyperlink r:id="rId44" w:history="1">
        <w:r w:rsidRPr="000A77FA">
          <w:rPr>
            <w:rFonts w:eastAsia="Times New Roman"/>
            <w:color w:val="0062B5"/>
            <w:u w:val="single"/>
          </w:rPr>
          <w:t>II Peter 1:15-18</w:t>
        </w:r>
      </w:hyperlink>
      <w:r w:rsidRPr="000A77FA">
        <w:rPr>
          <w:rFonts w:eastAsia="Times New Roman"/>
          <w:color w:val="222222"/>
        </w:rPr>
        <w:t xml:space="preserve">; </w:t>
      </w:r>
      <w:hyperlink r:id="rId45" w:history="1">
        <w:r w:rsidRPr="000A77FA">
          <w:rPr>
            <w:rFonts w:eastAsia="Times New Roman"/>
            <w:color w:val="0062B5"/>
            <w:u w:val="single"/>
          </w:rPr>
          <w:t>3:3-8</w:t>
        </w:r>
      </w:hyperlink>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And the latter restoration, patterned after the former restoration, is what the whole of Scripture is about. </w:t>
      </w:r>
      <w:r w:rsidRPr="000A77FA">
        <w:rPr>
          <w:rFonts w:eastAsia="Times New Roman"/>
          <w:i/>
          <w:iCs/>
          <w:color w:val="222222"/>
        </w:rPr>
        <w:t>The whole of Scripture is about the same thing initially introduced and established in an unchangeable fashion in the opening thirty-four verses of Genesis</w:t>
      </w:r>
      <w:r w:rsidRPr="000A77FA">
        <w:rPr>
          <w:rFonts w:eastAsia="Times New Roman"/>
          <w:color w:val="222222"/>
        </w:rPr>
        <w:t xml:space="preserve"> (</w:t>
      </w:r>
      <w:hyperlink r:id="rId46" w:history="1">
        <w:r w:rsidRPr="000A77FA">
          <w:rPr>
            <w:rFonts w:eastAsia="Times New Roman"/>
            <w:color w:val="0062B5"/>
            <w:u w:val="single"/>
          </w:rPr>
          <w:t>Genesis 1:1-2:3</w:t>
        </w:r>
      </w:hyperlink>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The whole of Scripture is about the creation of man, his ruin, his restoration over a six-day period (over a 6,000-year period), followed by a seventh day of rest (a seventh 1,000-year period — the Sabbath rest awaiting the people of God [</w:t>
      </w:r>
      <w:hyperlink r:id="rId47" w:history="1">
        <w:r w:rsidRPr="000A77FA">
          <w:rPr>
            <w:rFonts w:eastAsia="Times New Roman"/>
            <w:color w:val="0062B5"/>
            <w:u w:val="single"/>
          </w:rPr>
          <w:t>Hebrews 4:9</w:t>
        </w:r>
      </w:hyperlink>
      <w:r w:rsidRPr="000A77FA">
        <w:rPr>
          <w:rFonts w:eastAsia="Times New Roman"/>
          <w:color w:val="222222"/>
        </w:rPr>
        <w:t xml:space="preserve">; </w:t>
      </w:r>
      <w:r w:rsidRPr="000A77FA">
        <w:rPr>
          <w:rFonts w:eastAsia="Times New Roman"/>
          <w:i/>
          <w:iCs/>
          <w:color w:val="222222"/>
        </w:rPr>
        <w:t>cf.</w:t>
      </w:r>
      <w:r w:rsidRPr="000A77FA">
        <w:rPr>
          <w:rFonts w:eastAsia="Times New Roman"/>
          <w:color w:val="222222"/>
        </w:rPr>
        <w:t xml:space="preserve"> </w:t>
      </w:r>
      <w:hyperlink r:id="rId48" w:history="1">
        <w:r w:rsidRPr="000A77FA">
          <w:rPr>
            <w:rFonts w:eastAsia="Times New Roman"/>
            <w:color w:val="0062B5"/>
            <w:u w:val="single"/>
          </w:rPr>
          <w:t>Hebrews 4:3-4</w:t>
        </w:r>
      </w:hyperlink>
      <w:r w:rsidRPr="000A77FA">
        <w:rPr>
          <w:rFonts w:eastAsia="Times New Roman"/>
          <w:color w:val="222222"/>
        </w:rPr>
        <w:t>], the Messianic Era).</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Man would evidently have been expected to understand this opening section of Scripture after the preceding fashion at the time it was written. And subsequent Scripture simply verifies the correctness of the way man would have been expected to understand this opening section at that time, even apart from other revelation.</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 xml:space="preserve">(Note one thing about the restoration in </w:t>
      </w:r>
      <w:hyperlink r:id="rId49" w:history="1">
        <w:r w:rsidRPr="000A77FA">
          <w:rPr>
            <w:rFonts w:eastAsia="Times New Roman"/>
            <w:color w:val="0062B5"/>
            <w:u w:val="single"/>
          </w:rPr>
          <w:t>Genesis 1:2b-25</w:t>
        </w:r>
      </w:hyperlink>
      <w:r w:rsidRPr="000A77FA">
        <w:rPr>
          <w:rFonts w:eastAsia="Times New Roman"/>
          <w:color w:val="222222"/>
        </w:rPr>
        <w:t xml:space="preserve"> which should be understood. This restoration could only have been </w:t>
      </w:r>
      <w:r w:rsidRPr="000A77FA">
        <w:rPr>
          <w:rFonts w:eastAsia="Times New Roman"/>
          <w:i/>
          <w:iCs/>
          <w:color w:val="222222"/>
        </w:rPr>
        <w:t>a complete restoration</w:t>
      </w:r>
      <w:r w:rsidRPr="000A77FA">
        <w:rPr>
          <w:rFonts w:eastAsia="Times New Roman"/>
          <w:color w:val="222222"/>
        </w:rPr>
        <w:t xml:space="preserve">. No trace of “the world that then was” [the world preceding the ruin seen in </w:t>
      </w:r>
      <w:hyperlink r:id="rId50" w:history="1">
        <w:r w:rsidRPr="000A77FA">
          <w:rPr>
            <w:rFonts w:eastAsia="Times New Roman"/>
            <w:color w:val="0062B5"/>
            <w:u w:val="single"/>
          </w:rPr>
          <w:t>Genesis 1:2a</w:t>
        </w:r>
      </w:hyperlink>
      <w:r w:rsidRPr="000A77FA">
        <w:rPr>
          <w:rFonts w:eastAsia="Times New Roman"/>
          <w:color w:val="222222"/>
        </w:rPr>
        <w:t xml:space="preserve">], or the subsequent ruined earth [in </w:t>
      </w:r>
      <w:hyperlink r:id="rId51" w:history="1">
        <w:r w:rsidRPr="000A77FA">
          <w:rPr>
            <w:rFonts w:eastAsia="Times New Roman"/>
            <w:color w:val="0062B5"/>
            <w:u w:val="single"/>
          </w:rPr>
          <w:t>Genesis 1:2a</w:t>
        </w:r>
      </w:hyperlink>
      <w:r w:rsidRPr="000A77FA">
        <w:rPr>
          <w:rFonts w:eastAsia="Times New Roman"/>
          <w:color w:val="222222"/>
        </w:rPr>
        <w:t>], can be seen “in the heavens and the earth, which are now.”</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 xml:space="preserve">A complete restoration would have removed </w:t>
      </w:r>
      <w:r w:rsidRPr="000A77FA">
        <w:rPr>
          <w:rFonts w:eastAsia="Times New Roman"/>
          <w:i/>
          <w:iCs/>
          <w:color w:val="222222"/>
        </w:rPr>
        <w:t>all traces</w:t>
      </w:r>
      <w:r w:rsidRPr="000A77FA">
        <w:rPr>
          <w:rFonts w:eastAsia="Times New Roman"/>
          <w:color w:val="222222"/>
        </w:rPr>
        <w:t xml:space="preserve"> of anything having to do with “the world that then was” or with that world during the time when it lay in a ruined state. That is to say, geology today cannot show evidence of any type pre-existing creation or a ruin of that pre-existing creation, </w:t>
      </w:r>
      <w:r w:rsidRPr="000A77FA">
        <w:rPr>
          <w:rFonts w:eastAsia="Times New Roman"/>
          <w:i/>
          <w:iCs/>
          <w:color w:val="222222"/>
        </w:rPr>
        <w:t>for a complete restoration</w:t>
      </w:r>
      <w:r w:rsidRPr="000A77FA">
        <w:rPr>
          <w:rFonts w:eastAsia="Times New Roman"/>
          <w:color w:val="222222"/>
        </w:rPr>
        <w:t xml:space="preserve"> — the only type restoration possible through the Divine work seen in Genesis chapter one — would have removed </w:t>
      </w:r>
      <w:r w:rsidRPr="000A77FA">
        <w:rPr>
          <w:rFonts w:eastAsia="Times New Roman"/>
          <w:i/>
          <w:iCs/>
          <w:color w:val="222222"/>
        </w:rPr>
        <w:t>all traces of a pre-existing creation and ruin.</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 xml:space="preserve">Had the preceding not been the case, God would have created man, untainted by sin, through using that tainted by sin [the earth] — </w:t>
      </w:r>
      <w:proofErr w:type="gramStart"/>
      <w:r w:rsidRPr="000A77FA">
        <w:rPr>
          <w:rFonts w:eastAsia="Times New Roman"/>
          <w:i/>
          <w:iCs/>
          <w:color w:val="222222"/>
        </w:rPr>
        <w:t>an</w:t>
      </w:r>
      <w:proofErr w:type="gramEnd"/>
      <w:r w:rsidRPr="000A77FA">
        <w:rPr>
          <w:rFonts w:eastAsia="Times New Roman"/>
          <w:i/>
          <w:iCs/>
          <w:color w:val="222222"/>
        </w:rPr>
        <w:t xml:space="preserve"> impossibility</w:t>
      </w:r>
      <w:r w:rsidRPr="000A77FA">
        <w:rPr>
          <w:rFonts w:eastAsia="Times New Roman"/>
          <w:color w:val="222222"/>
        </w:rPr>
        <w:t>.</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 xml:space="preserve">In this respect, all that exists in the present secular world of history and science — </w:t>
      </w:r>
      <w:r w:rsidRPr="000A77FA">
        <w:rPr>
          <w:rFonts w:eastAsia="Times New Roman"/>
          <w:i/>
          <w:iCs/>
          <w:color w:val="222222"/>
        </w:rPr>
        <w:t>e.g.</w:t>
      </w:r>
      <w:r w:rsidRPr="000A77FA">
        <w:rPr>
          <w:rFonts w:eastAsia="Times New Roman"/>
          <w:color w:val="222222"/>
        </w:rPr>
        <w:t xml:space="preserve">, the complete fossil record, the dinosaurs, topographical formations such as the Grand Canyon, etc. — would all have to be placed this side of the restoration seen in </w:t>
      </w:r>
      <w:hyperlink r:id="rId52" w:history="1">
        <w:r w:rsidRPr="000A77FA">
          <w:rPr>
            <w:rFonts w:eastAsia="Times New Roman"/>
            <w:color w:val="0062B5"/>
            <w:u w:val="single"/>
          </w:rPr>
          <w:t>Genesis 1:2b-25</w:t>
        </w:r>
      </w:hyperlink>
      <w:r w:rsidRPr="000A77FA">
        <w:rPr>
          <w:rFonts w:eastAsia="Times New Roman"/>
          <w:color w:val="222222"/>
        </w:rPr>
        <w:t>, within time covered by “the heavens and the earth, which are now.”</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That which occurred during and resulted from the Noachian Flood, 1,656 years following the restoration of the earth [</w:t>
      </w:r>
      <w:hyperlink r:id="rId53" w:history="1">
        <w:r w:rsidRPr="000A77FA">
          <w:rPr>
            <w:rFonts w:eastAsia="Times New Roman"/>
            <w:color w:val="0062B5"/>
            <w:u w:val="single"/>
          </w:rPr>
          <w:t>Genesis 6-8</w:t>
        </w:r>
      </w:hyperlink>
      <w:r w:rsidRPr="000A77FA">
        <w:rPr>
          <w:rFonts w:eastAsia="Times New Roman"/>
          <w:color w:val="222222"/>
        </w:rPr>
        <w:t>], along with later topographical changes on the earth during the days of Peleg [born 100 years after the Flood (</w:t>
      </w:r>
      <w:hyperlink r:id="rId54" w:history="1">
        <w:r w:rsidRPr="000A77FA">
          <w:rPr>
            <w:rFonts w:eastAsia="Times New Roman"/>
            <w:color w:val="0062B5"/>
            <w:u w:val="single"/>
          </w:rPr>
          <w:t>Genesis 10:25</w:t>
        </w:r>
      </w:hyperlink>
      <w:r w:rsidRPr="000A77FA">
        <w:rPr>
          <w:rFonts w:eastAsia="Times New Roman"/>
          <w:color w:val="222222"/>
        </w:rPr>
        <w:t xml:space="preserve">)], </w:t>
      </w:r>
      <w:r w:rsidRPr="000A77FA">
        <w:rPr>
          <w:rFonts w:eastAsia="Times New Roman"/>
          <w:i/>
          <w:iCs/>
          <w:color w:val="222222"/>
        </w:rPr>
        <w:t>must be looked to</w:t>
      </w:r>
      <w:r w:rsidRPr="000A77FA">
        <w:rPr>
          <w:rFonts w:eastAsia="Times New Roman"/>
          <w:color w:val="222222"/>
        </w:rPr>
        <w:t xml:space="preserve"> for an explanation of numerous things of the preceding nature, not to a world lying in ruins in </w:t>
      </w:r>
      <w:hyperlink r:id="rId55" w:history="1">
        <w:r w:rsidRPr="000A77FA">
          <w:rPr>
            <w:rFonts w:eastAsia="Times New Roman"/>
            <w:color w:val="0062B5"/>
            <w:u w:val="single"/>
          </w:rPr>
          <w:t>Genesis 1:2a</w:t>
        </w:r>
      </w:hyperlink>
      <w:r w:rsidRPr="000A77FA">
        <w:rPr>
          <w:rFonts w:eastAsia="Times New Roman"/>
          <w:color w:val="222222"/>
        </w:rPr>
        <w:t>, or to a world existing prior to that time.)</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Viewing the whole of Scripture, the correct interpretation of the opening verses of Genesis can be clearly and unquestionably presented and understood through:</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 xml:space="preserve">1) The manner in which the Hebrew words from </w:t>
      </w:r>
      <w:hyperlink r:id="rId56" w:history="1">
        <w:r w:rsidRPr="000A77FA">
          <w:rPr>
            <w:rFonts w:eastAsia="Times New Roman"/>
            <w:color w:val="0062B5"/>
            <w:u w:val="single"/>
          </w:rPr>
          <w:t>Genesis 1:2a</w:t>
        </w:r>
      </w:hyperlink>
      <w:r w:rsidRPr="000A77FA">
        <w:rPr>
          <w:rFonts w:eastAsia="Times New Roman"/>
          <w:color w:val="222222"/>
        </w:rPr>
        <w:t xml:space="preserve">, </w:t>
      </w: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color w:val="222222"/>
        </w:rPr>
        <w:t>, are used elsewhere in Scripture (interpreting Scripture in the light of Scripture [</w:t>
      </w:r>
      <w:hyperlink r:id="rId57" w:history="1">
        <w:r w:rsidRPr="000A77FA">
          <w:rPr>
            <w:rFonts w:eastAsia="Times New Roman"/>
            <w:color w:val="0062B5"/>
            <w:u w:val="single"/>
          </w:rPr>
          <w:t>Isaiah 34:11</w:t>
        </w:r>
      </w:hyperlink>
      <w:r w:rsidRPr="000A77FA">
        <w:rPr>
          <w:rFonts w:eastAsia="Times New Roman"/>
          <w:color w:val="222222"/>
        </w:rPr>
        <w:t xml:space="preserve">; </w:t>
      </w:r>
      <w:hyperlink r:id="rId58" w:history="1">
        <w:r w:rsidRPr="000A77FA">
          <w:rPr>
            <w:rFonts w:eastAsia="Times New Roman"/>
            <w:color w:val="0062B5"/>
            <w:u w:val="single"/>
          </w:rPr>
          <w:t>45:18</w:t>
        </w:r>
      </w:hyperlink>
      <w:r w:rsidRPr="000A77FA">
        <w:rPr>
          <w:rFonts w:eastAsia="Times New Roman"/>
          <w:color w:val="222222"/>
        </w:rPr>
        <w:t xml:space="preserve">; </w:t>
      </w:r>
      <w:hyperlink r:id="rId59" w:history="1">
        <w:r w:rsidRPr="000A77FA">
          <w:rPr>
            <w:rFonts w:eastAsia="Times New Roman"/>
            <w:color w:val="0062B5"/>
            <w:u w:val="single"/>
          </w:rPr>
          <w:t>Jeremiah 4:23</w:t>
        </w:r>
      </w:hyperlink>
      <w:r w:rsidRPr="000A77FA">
        <w:rPr>
          <w:rFonts w:eastAsia="Times New Roman"/>
          <w:color w:val="222222"/>
        </w:rPr>
        <w:t>]).</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2) And the typical nature of Old Testament history (</w:t>
      </w:r>
      <w:hyperlink r:id="rId60" w:history="1">
        <w:r w:rsidRPr="000A77FA">
          <w:rPr>
            <w:rFonts w:eastAsia="Times New Roman"/>
            <w:color w:val="0062B5"/>
            <w:u w:val="single"/>
          </w:rPr>
          <w:t>I Corinthians 10:6</w:t>
        </w:r>
      </w:hyperlink>
      <w:r w:rsidRPr="000A77FA">
        <w:rPr>
          <w:rFonts w:eastAsia="Times New Roman"/>
          <w:color w:val="222222"/>
        </w:rPr>
        <w:t xml:space="preserve">, </w:t>
      </w:r>
      <w:hyperlink r:id="rId61" w:history="1">
        <w:r w:rsidRPr="000A77FA">
          <w:rPr>
            <w:rFonts w:eastAsia="Times New Roman"/>
            <w:color w:val="0062B5"/>
            <w:u w:val="single"/>
          </w:rPr>
          <w:t>11</w:t>
        </w:r>
      </w:hyperlink>
      <w:r w:rsidRPr="000A77FA">
        <w:rPr>
          <w:rFonts w:eastAsia="Times New Roman"/>
          <w:color w:val="222222"/>
        </w:rPr>
        <w:t xml:space="preserve">), which has been set forth in a very evident, </w:t>
      </w:r>
      <w:proofErr w:type="gramStart"/>
      <w:r w:rsidRPr="000A77FA">
        <w:rPr>
          <w:rFonts w:eastAsia="Times New Roman"/>
          <w:color w:val="222222"/>
        </w:rPr>
        <w:t>Divinely</w:t>
      </w:r>
      <w:proofErr w:type="gramEnd"/>
      <w:r w:rsidRPr="000A77FA">
        <w:rPr>
          <w:rFonts w:eastAsia="Times New Roman"/>
          <w:color w:val="222222"/>
        </w:rPr>
        <w:t xml:space="preserve"> established septenary arrangement.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And these opening verses, providing the </w:t>
      </w:r>
      <w:proofErr w:type="gramStart"/>
      <w:r w:rsidRPr="000A77FA">
        <w:rPr>
          <w:rFonts w:eastAsia="Times New Roman"/>
          <w:color w:val="222222"/>
        </w:rPr>
        <w:t>Divinely</w:t>
      </w:r>
      <w:proofErr w:type="gramEnd"/>
      <w:r w:rsidRPr="000A77FA">
        <w:rPr>
          <w:rFonts w:eastAsia="Times New Roman"/>
          <w:color w:val="222222"/>
        </w:rPr>
        <w:t xml:space="preserve"> established basis for that which follows, must be understood accordingly.</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The Bible is </w:t>
      </w:r>
      <w:r w:rsidRPr="000A77FA">
        <w:rPr>
          <w:rFonts w:eastAsia="Times New Roman"/>
          <w:i/>
          <w:iCs/>
          <w:color w:val="222222"/>
        </w:rPr>
        <w:t>a book of redemption</w:t>
      </w:r>
      <w:r w:rsidRPr="000A77FA">
        <w:rPr>
          <w:rFonts w:eastAsia="Times New Roman"/>
          <w:color w:val="222222"/>
        </w:rPr>
        <w:t xml:space="preserve">; and only a correct view of the opening verses of Genesis can reflect positively, </w:t>
      </w:r>
      <w:r w:rsidRPr="000A77FA">
        <w:rPr>
          <w:rFonts w:eastAsia="Times New Roman"/>
          <w:i/>
          <w:iCs/>
          <w:color w:val="222222"/>
        </w:rPr>
        <w:t>at the very outset</w:t>
      </w:r>
      <w:r w:rsidRPr="000A77FA">
        <w:rPr>
          <w:rFonts w:eastAsia="Times New Roman"/>
          <w:color w:val="222222"/>
        </w:rPr>
        <w:t xml:space="preserve">, on God’s redemptive message as a whole — </w:t>
      </w:r>
      <w:r w:rsidRPr="000A77FA">
        <w:rPr>
          <w:rFonts w:eastAsia="Times New Roman"/>
          <w:i/>
          <w:iCs/>
          <w:color w:val="222222"/>
        </w:rPr>
        <w:t>the restoration of a ruined creation, performed in its entirety through Divine intervention, for a revealed purpose.</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An incorrect view can, on the other hand, only have negative ramifications. </w:t>
      </w:r>
      <w:r w:rsidRPr="000A77FA">
        <w:rPr>
          <w:rFonts w:eastAsia="Times New Roman"/>
          <w:i/>
          <w:iCs/>
          <w:color w:val="222222"/>
        </w:rPr>
        <w:t>Creation alone</w:t>
      </w:r>
      <w:r w:rsidRPr="000A77FA">
        <w:rPr>
          <w:rFonts w:eastAsia="Times New Roman"/>
          <w:color w:val="222222"/>
        </w:rPr>
        <w:t xml:space="preserve">, apart from a ruin and restoration of the creation, fails to convey the complete message at the outset of the Word; and </w:t>
      </w:r>
      <w:r w:rsidRPr="000A77FA">
        <w:rPr>
          <w:rFonts w:eastAsia="Times New Roman"/>
          <w:i/>
          <w:iCs/>
          <w:color w:val="222222"/>
        </w:rPr>
        <w:t>Restoration</w:t>
      </w:r>
      <w:r w:rsidRPr="000A77FA">
        <w:rPr>
          <w:rFonts w:eastAsia="Times New Roman"/>
          <w:color w:val="222222"/>
        </w:rPr>
        <w:t xml:space="preserve"> </w:t>
      </w:r>
      <w:r w:rsidRPr="000A77FA">
        <w:rPr>
          <w:rFonts w:eastAsia="Times New Roman"/>
          <w:i/>
          <w:iCs/>
          <w:color w:val="222222"/>
        </w:rPr>
        <w:t>alone</w:t>
      </w:r>
      <w:r w:rsidRPr="000A77FA">
        <w:rPr>
          <w:rFonts w:eastAsia="Times New Roman"/>
          <w:color w:val="222222"/>
        </w:rPr>
        <w:t xml:space="preserve"> likewise fails to convey the complete message at this opening point in Scripture.</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It is as F. W. Grant stated years ago relative to the existing parallel between the creation and ruin of the earth and the subsequent creation and ruin of man:</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“The thought of a ruined condition of the earth succeeding its original creation…is…required by the typical view [that is, the earth’s creation, ruin, and subsequent restoration forms a type of (foreshadows) man’s creation, ruin, and subsequent restoration].”</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(In line with the preceding, refer to the author’s pamphlet titled, “</w:t>
      </w:r>
      <w:hyperlink r:id="rId62" w:history="1">
        <w:r w:rsidRPr="000A77FA">
          <w:rPr>
            <w:rFonts w:eastAsia="Times New Roman"/>
            <w:color w:val="0062B5"/>
            <w:u w:val="single"/>
          </w:rPr>
          <w:t>Genesis and John</w:t>
        </w:r>
      </w:hyperlink>
      <w:r w:rsidRPr="000A77FA">
        <w:rPr>
          <w:rFonts w:eastAsia="Times New Roman"/>
          <w:color w:val="222222"/>
        </w:rPr>
        <w:t>.” The same septenary structure seen beginning Genesis is also seen beginning John; and John’s gospel, for this and other reasons, should begin the N.T., paralleling Genesis beginning the O.T.</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 xml:space="preserve">This septenary structure in Genesis deals with </w:t>
      </w:r>
      <w:r w:rsidRPr="000A77FA">
        <w:rPr>
          <w:rFonts w:eastAsia="Times New Roman"/>
          <w:i/>
          <w:iCs/>
          <w:color w:val="222222"/>
        </w:rPr>
        <w:t>the restoration of a ruined material creation</w:t>
      </w:r>
      <w:r w:rsidRPr="000A77FA">
        <w:rPr>
          <w:rFonts w:eastAsia="Times New Roman"/>
          <w:color w:val="222222"/>
        </w:rPr>
        <w:t xml:space="preserve">; and this same septenary structure in John deals with the restoration of that foreshadowed in the Genesis account — </w:t>
      </w:r>
      <w:r w:rsidRPr="000A77FA">
        <w:rPr>
          <w:rFonts w:eastAsia="Times New Roman"/>
          <w:i/>
          <w:iCs/>
          <w:color w:val="222222"/>
        </w:rPr>
        <w:t>the restoration of ruined man.</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color w:val="222222"/>
        </w:rPr>
        <w:t xml:space="preserve">And, beyond the septenary structure beginning both books, in the opening two chapters of each book, the subject matter in both books is the same throughout. In Genesis, the subject matter is set forth in </w:t>
      </w:r>
      <w:r w:rsidRPr="000A77FA">
        <w:rPr>
          <w:rFonts w:eastAsia="Times New Roman"/>
          <w:i/>
          <w:iCs/>
          <w:color w:val="222222"/>
        </w:rPr>
        <w:t>innumerable types</w:t>
      </w:r>
      <w:r w:rsidRPr="000A77FA">
        <w:rPr>
          <w:rFonts w:eastAsia="Times New Roman"/>
          <w:color w:val="222222"/>
        </w:rPr>
        <w:t xml:space="preserve">; in John, it is set forth in </w:t>
      </w:r>
      <w:r w:rsidRPr="000A77FA">
        <w:rPr>
          <w:rFonts w:eastAsia="Times New Roman"/>
          <w:i/>
          <w:iCs/>
          <w:color w:val="222222"/>
        </w:rPr>
        <w:t>eight signs</w:t>
      </w:r>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Accordingly, the opening verses of Genesis cannot deal with </w:t>
      </w:r>
      <w:r w:rsidRPr="000A77FA">
        <w:rPr>
          <w:rFonts w:eastAsia="Times New Roman"/>
          <w:i/>
          <w:iCs/>
          <w:color w:val="222222"/>
        </w:rPr>
        <w:t>creation alone</w:t>
      </w:r>
      <w:r w:rsidRPr="000A77FA">
        <w:rPr>
          <w:rFonts w:eastAsia="Times New Roman"/>
          <w:color w:val="222222"/>
        </w:rPr>
        <w:t xml:space="preserve">. Nor can these opening verses deal with </w:t>
      </w:r>
      <w:r w:rsidRPr="000A77FA">
        <w:rPr>
          <w:rFonts w:eastAsia="Times New Roman"/>
          <w:i/>
          <w:iCs/>
          <w:color w:val="222222"/>
        </w:rPr>
        <w:t>restoration alone</w:t>
      </w:r>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Along with the grammatical problem of dealing with </w:t>
      </w: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color w:val="222222"/>
        </w:rPr>
        <w:t xml:space="preserve"> in this respect, </w:t>
      </w:r>
      <w:r w:rsidRPr="000A77FA">
        <w:rPr>
          <w:rFonts w:eastAsia="Times New Roman"/>
          <w:i/>
          <w:iCs/>
          <w:color w:val="222222"/>
        </w:rPr>
        <w:t>creation alone</w:t>
      </w:r>
      <w:r w:rsidRPr="000A77FA">
        <w:rPr>
          <w:rFonts w:eastAsia="Times New Roman"/>
          <w:color w:val="222222"/>
        </w:rPr>
        <w:t xml:space="preserve"> would be out of line with the whole of Scripture, beginning with the central theme of Scripture, </w:t>
      </w:r>
      <w:r w:rsidRPr="000A77FA">
        <w:rPr>
          <w:rFonts w:eastAsia="Times New Roman"/>
          <w:i/>
          <w:iCs/>
          <w:color w:val="222222"/>
        </w:rPr>
        <w:t>the message of redemption</w:t>
      </w:r>
      <w:r w:rsidRPr="000A77FA">
        <w:rPr>
          <w:rFonts w:eastAsia="Times New Roman"/>
          <w:color w:val="222222"/>
        </w:rPr>
        <w:t>.</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And </w:t>
      </w:r>
      <w:r w:rsidRPr="000A77FA">
        <w:rPr>
          <w:rFonts w:eastAsia="Times New Roman"/>
          <w:i/>
          <w:iCs/>
          <w:color w:val="222222"/>
        </w:rPr>
        <w:t>restoration alone</w:t>
      </w:r>
      <w:r w:rsidRPr="000A77FA">
        <w:rPr>
          <w:rFonts w:eastAsia="Times New Roman"/>
          <w:color w:val="222222"/>
        </w:rPr>
        <w:t xml:space="preserve">, though not out of line with the grammatical problem seen in </w:t>
      </w:r>
      <w:proofErr w:type="spellStart"/>
      <w:r w:rsidRPr="000A77FA">
        <w:rPr>
          <w:rFonts w:eastAsia="Times New Roman"/>
          <w:i/>
          <w:iCs/>
          <w:color w:val="222222"/>
        </w:rPr>
        <w:t>tohu</w:t>
      </w:r>
      <w:proofErr w:type="spellEnd"/>
      <w:r w:rsidRPr="000A77FA">
        <w:rPr>
          <w:rFonts w:eastAsia="Times New Roman"/>
          <w:i/>
          <w:iCs/>
          <w:color w:val="222222"/>
        </w:rPr>
        <w:t xml:space="preserve"> </w:t>
      </w:r>
      <w:proofErr w:type="spellStart"/>
      <w:r w:rsidRPr="000A77FA">
        <w:rPr>
          <w:rFonts w:eastAsia="Times New Roman"/>
          <w:i/>
          <w:iCs/>
          <w:color w:val="222222"/>
        </w:rPr>
        <w:t>wavohu</w:t>
      </w:r>
      <w:proofErr w:type="spellEnd"/>
      <w:r w:rsidRPr="000A77FA">
        <w:rPr>
          <w:rFonts w:eastAsia="Times New Roman"/>
          <w:color w:val="222222"/>
        </w:rPr>
        <w:t xml:space="preserve">, is, as creation alone, out of line with the whole of Scripture, beginning with the central theme of Scripture, </w:t>
      </w:r>
      <w:r w:rsidRPr="000A77FA">
        <w:rPr>
          <w:rFonts w:eastAsia="Times New Roman"/>
          <w:i/>
          <w:iCs/>
          <w:color w:val="222222"/>
        </w:rPr>
        <w:t>the message of redemption.</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0"/>
        <w:rPr>
          <w:rFonts w:eastAsia="Times New Roman"/>
          <w:color w:val="222222"/>
        </w:rPr>
      </w:pPr>
      <w:r w:rsidRPr="000A77FA">
        <w:rPr>
          <w:rFonts w:eastAsia="Times New Roman"/>
          <w:color w:val="222222"/>
        </w:rPr>
        <w:t xml:space="preserve">The </w:t>
      </w:r>
      <w:r w:rsidRPr="000A77FA">
        <w:rPr>
          <w:rFonts w:eastAsia="Times New Roman"/>
          <w:i/>
          <w:iCs/>
          <w:color w:val="222222"/>
        </w:rPr>
        <w:t xml:space="preserve">only </w:t>
      </w:r>
      <w:r w:rsidRPr="000A77FA">
        <w:rPr>
          <w:rFonts w:eastAsia="Times New Roman"/>
          <w:color w:val="222222"/>
        </w:rPr>
        <w:t xml:space="preserve">interpretative view which will fit — </w:t>
      </w:r>
      <w:r w:rsidRPr="000A77FA">
        <w:rPr>
          <w:rFonts w:eastAsia="Times New Roman"/>
          <w:i/>
          <w:iCs/>
          <w:color w:val="222222"/>
        </w:rPr>
        <w:t xml:space="preserve">at all points </w:t>
      </w:r>
      <w:r w:rsidRPr="000A77FA">
        <w:rPr>
          <w:rFonts w:eastAsia="Times New Roman"/>
          <w:color w:val="222222"/>
        </w:rPr>
        <w:t xml:space="preserve">— within the </w:t>
      </w:r>
      <w:proofErr w:type="gramStart"/>
      <w:r w:rsidRPr="000A77FA">
        <w:rPr>
          <w:rFonts w:eastAsia="Times New Roman"/>
          <w:color w:val="222222"/>
        </w:rPr>
        <w:t>Divinely</w:t>
      </w:r>
      <w:proofErr w:type="gramEnd"/>
      <w:r w:rsidRPr="000A77FA">
        <w:rPr>
          <w:rFonts w:eastAsia="Times New Roman"/>
          <w:color w:val="222222"/>
        </w:rPr>
        <w:t xml:space="preserve"> established septenary arrangement of Scripture (which has it basis in these opening verses) is:</w:t>
      </w:r>
    </w:p>
    <w:p w:rsidR="000A77FA" w:rsidRPr="000A77FA" w:rsidRDefault="000A77FA" w:rsidP="000A77FA">
      <w:pPr>
        <w:shd w:val="clear" w:color="auto" w:fill="FFFFFF"/>
        <w:ind w:left="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i/>
          <w:iCs/>
          <w:color w:val="222222"/>
        </w:rPr>
        <w:t xml:space="preserve">Creation </w:t>
      </w:r>
      <w:r w:rsidRPr="000A77FA">
        <w:rPr>
          <w:rFonts w:eastAsia="Times New Roman"/>
          <w:color w:val="222222"/>
        </w:rPr>
        <w:t>(an absolute beginning, and a perfect creation [</w:t>
      </w:r>
      <w:hyperlink r:id="rId63" w:history="1">
        <w:r w:rsidRPr="000A77FA">
          <w:rPr>
            <w:rFonts w:eastAsia="Times New Roman"/>
            <w:color w:val="0062B5"/>
            <w:u w:val="single"/>
          </w:rPr>
          <w:t>Genesis 1:1</w:t>
        </w:r>
      </w:hyperlink>
      <w:r w:rsidRPr="000A77FA">
        <w:rPr>
          <w:rFonts w:eastAsia="Times New Roman"/>
          <w:color w:val="222222"/>
        </w:rPr>
        <w:t>]).</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i/>
          <w:iCs/>
          <w:color w:val="222222"/>
        </w:rPr>
        <w:t>A Ruin of the Creation</w:t>
      </w:r>
      <w:r w:rsidRPr="000A77FA">
        <w:rPr>
          <w:rFonts w:eastAsia="Times New Roman"/>
          <w:color w:val="222222"/>
        </w:rPr>
        <w:t xml:space="preserve"> (</w:t>
      </w:r>
      <w:hyperlink r:id="rId64" w:history="1">
        <w:r w:rsidRPr="000A77FA">
          <w:rPr>
            <w:rFonts w:eastAsia="Times New Roman"/>
            <w:color w:val="0062B5"/>
            <w:u w:val="single"/>
          </w:rPr>
          <w:t>Genesis 1:2a</w:t>
        </w:r>
      </w:hyperlink>
      <w:r w:rsidRPr="000A77FA">
        <w:rPr>
          <w:rFonts w:eastAsia="Times New Roman"/>
          <w:color w:val="222222"/>
        </w:rPr>
        <w:t>).</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i/>
          <w:iCs/>
          <w:color w:val="222222"/>
        </w:rPr>
        <w:t>A Restoration of the Ruined Creation</w:t>
      </w:r>
      <w:r w:rsidRPr="000A77FA">
        <w:rPr>
          <w:rFonts w:eastAsia="Times New Roman"/>
          <w:color w:val="222222"/>
        </w:rPr>
        <w:t xml:space="preserve"> (</w:t>
      </w:r>
      <w:hyperlink r:id="rId65" w:history="1">
        <w:r w:rsidRPr="000A77FA">
          <w:rPr>
            <w:rFonts w:eastAsia="Times New Roman"/>
            <w:color w:val="0062B5"/>
            <w:u w:val="single"/>
          </w:rPr>
          <w:t>Genesis 1:2-25</w:t>
        </w:r>
      </w:hyperlink>
      <w:r w:rsidRPr="000A77FA">
        <w:rPr>
          <w:rFonts w:eastAsia="Times New Roman"/>
          <w:color w:val="222222"/>
        </w:rPr>
        <w:t xml:space="preserve"> [2b]).</w:t>
      </w:r>
    </w:p>
    <w:p w:rsidR="000A77FA" w:rsidRPr="000A77FA" w:rsidRDefault="000A77FA" w:rsidP="000A77FA">
      <w:pPr>
        <w:shd w:val="clear" w:color="auto" w:fill="FFFFFF"/>
        <w:ind w:left="600"/>
        <w:rPr>
          <w:rFonts w:eastAsia="Times New Roman"/>
          <w:color w:val="222222"/>
        </w:rPr>
      </w:pPr>
    </w:p>
    <w:p w:rsidR="000A77FA" w:rsidRPr="000A77FA" w:rsidRDefault="000A77FA" w:rsidP="000A77FA">
      <w:pPr>
        <w:shd w:val="clear" w:color="auto" w:fill="FFFFFF"/>
        <w:ind w:left="600"/>
        <w:rPr>
          <w:rFonts w:eastAsia="Times New Roman"/>
          <w:color w:val="222222"/>
        </w:rPr>
      </w:pPr>
      <w:r w:rsidRPr="000A77FA">
        <w:rPr>
          <w:rFonts w:eastAsia="Times New Roman"/>
          <w:i/>
          <w:iCs/>
          <w:color w:val="222222"/>
        </w:rPr>
        <w:t>Rest</w:t>
      </w:r>
      <w:r w:rsidRPr="000A77FA">
        <w:rPr>
          <w:rFonts w:eastAsia="Times New Roman"/>
          <w:color w:val="222222"/>
        </w:rPr>
        <w:t xml:space="preserve"> (in the type — six twenty-four-hour days of restorative work, followed by a twenty-four-hour day of rest; in the antitype — six 1,000-year days of restorative work, followed by a 1,000-year day of rest [</w:t>
      </w:r>
      <w:hyperlink r:id="rId66" w:history="1">
        <w:r w:rsidRPr="000A77FA">
          <w:rPr>
            <w:rFonts w:eastAsia="Times New Roman"/>
            <w:color w:val="0062B5"/>
            <w:u w:val="single"/>
          </w:rPr>
          <w:t>Genesis 1:2-2:3</w:t>
        </w:r>
      </w:hyperlink>
      <w:r w:rsidRPr="000A77FA">
        <w:rPr>
          <w:rFonts w:eastAsia="Times New Roman"/>
          <w:color w:val="222222"/>
        </w:rPr>
        <w:t xml:space="preserve"> [2b]).</w:t>
      </w:r>
    </w:p>
    <w:sectPr w:rsidR="000A77FA" w:rsidRPr="000A77F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FA"/>
    <w:rsid w:val="000A77FA"/>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84F49-6794-4B61-B86D-31BF3FB4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033448">
      <w:bodyDiv w:val="1"/>
      <w:marLeft w:val="0"/>
      <w:marRight w:val="0"/>
      <w:marTop w:val="0"/>
      <w:marBottom w:val="0"/>
      <w:divBdr>
        <w:top w:val="none" w:sz="0" w:space="0" w:color="auto"/>
        <w:left w:val="none" w:sz="0" w:space="0" w:color="auto"/>
        <w:bottom w:val="none" w:sz="0" w:space="0" w:color="auto"/>
        <w:right w:val="none" w:sz="0" w:space="0" w:color="auto"/>
      </w:divBdr>
      <w:divsChild>
        <w:div w:id="1336299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44277370">
              <w:marLeft w:val="0"/>
              <w:marRight w:val="0"/>
              <w:marTop w:val="0"/>
              <w:marBottom w:val="0"/>
              <w:divBdr>
                <w:top w:val="none" w:sz="0" w:space="0" w:color="auto"/>
                <w:left w:val="none" w:sz="0" w:space="0" w:color="auto"/>
                <w:bottom w:val="none" w:sz="0" w:space="0" w:color="auto"/>
                <w:right w:val="none" w:sz="0" w:space="0" w:color="auto"/>
              </w:divBdr>
            </w:div>
            <w:div w:id="171727062">
              <w:marLeft w:val="0"/>
              <w:marRight w:val="0"/>
              <w:marTop w:val="0"/>
              <w:marBottom w:val="0"/>
              <w:divBdr>
                <w:top w:val="none" w:sz="0" w:space="0" w:color="auto"/>
                <w:left w:val="none" w:sz="0" w:space="0" w:color="auto"/>
                <w:bottom w:val="none" w:sz="0" w:space="0" w:color="auto"/>
                <w:right w:val="none" w:sz="0" w:space="0" w:color="auto"/>
              </w:divBdr>
            </w:div>
            <w:div w:id="941958619">
              <w:marLeft w:val="0"/>
              <w:marRight w:val="0"/>
              <w:marTop w:val="0"/>
              <w:marBottom w:val="0"/>
              <w:divBdr>
                <w:top w:val="none" w:sz="0" w:space="0" w:color="auto"/>
                <w:left w:val="none" w:sz="0" w:space="0" w:color="auto"/>
                <w:bottom w:val="none" w:sz="0" w:space="0" w:color="auto"/>
                <w:right w:val="none" w:sz="0" w:space="0" w:color="auto"/>
              </w:divBdr>
            </w:div>
          </w:divsChild>
        </w:div>
        <w:div w:id="1613438963">
          <w:blockQuote w:val="1"/>
          <w:marLeft w:val="600"/>
          <w:marRight w:val="0"/>
          <w:marTop w:val="0"/>
          <w:marBottom w:val="0"/>
          <w:divBdr>
            <w:top w:val="none" w:sz="0" w:space="0" w:color="auto"/>
            <w:left w:val="none" w:sz="0" w:space="0" w:color="auto"/>
            <w:bottom w:val="none" w:sz="0" w:space="0" w:color="auto"/>
            <w:right w:val="none" w:sz="0" w:space="0" w:color="auto"/>
          </w:divBdr>
          <w:divsChild>
            <w:div w:id="2116438130">
              <w:marLeft w:val="0"/>
              <w:marRight w:val="0"/>
              <w:marTop w:val="0"/>
              <w:marBottom w:val="0"/>
              <w:divBdr>
                <w:top w:val="none" w:sz="0" w:space="0" w:color="auto"/>
                <w:left w:val="none" w:sz="0" w:space="0" w:color="auto"/>
                <w:bottom w:val="none" w:sz="0" w:space="0" w:color="auto"/>
                <w:right w:val="none" w:sz="0" w:space="0" w:color="auto"/>
              </w:divBdr>
            </w:div>
          </w:divsChild>
        </w:div>
        <w:div w:id="53080039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506667">
              <w:marLeft w:val="0"/>
              <w:marRight w:val="0"/>
              <w:marTop w:val="0"/>
              <w:marBottom w:val="0"/>
              <w:divBdr>
                <w:top w:val="none" w:sz="0" w:space="0" w:color="auto"/>
                <w:left w:val="none" w:sz="0" w:space="0" w:color="auto"/>
                <w:bottom w:val="none" w:sz="0" w:space="0" w:color="auto"/>
                <w:right w:val="none" w:sz="0" w:space="0" w:color="auto"/>
              </w:divBdr>
            </w:div>
            <w:div w:id="1944871827">
              <w:marLeft w:val="0"/>
              <w:marRight w:val="0"/>
              <w:marTop w:val="0"/>
              <w:marBottom w:val="0"/>
              <w:divBdr>
                <w:top w:val="none" w:sz="0" w:space="0" w:color="auto"/>
                <w:left w:val="none" w:sz="0" w:space="0" w:color="auto"/>
                <w:bottom w:val="none" w:sz="0" w:space="0" w:color="auto"/>
                <w:right w:val="none" w:sz="0" w:space="0" w:color="auto"/>
              </w:divBdr>
            </w:div>
            <w:div w:id="626356136">
              <w:marLeft w:val="0"/>
              <w:marRight w:val="0"/>
              <w:marTop w:val="0"/>
              <w:marBottom w:val="0"/>
              <w:divBdr>
                <w:top w:val="none" w:sz="0" w:space="0" w:color="auto"/>
                <w:left w:val="none" w:sz="0" w:space="0" w:color="auto"/>
                <w:bottom w:val="none" w:sz="0" w:space="0" w:color="auto"/>
                <w:right w:val="none" w:sz="0" w:space="0" w:color="auto"/>
              </w:divBdr>
            </w:div>
          </w:divsChild>
        </w:div>
        <w:div w:id="1451704604">
          <w:blockQuote w:val="1"/>
          <w:marLeft w:val="600"/>
          <w:marRight w:val="0"/>
          <w:marTop w:val="0"/>
          <w:marBottom w:val="0"/>
          <w:divBdr>
            <w:top w:val="none" w:sz="0" w:space="0" w:color="auto"/>
            <w:left w:val="none" w:sz="0" w:space="0" w:color="auto"/>
            <w:bottom w:val="none" w:sz="0" w:space="0" w:color="auto"/>
            <w:right w:val="none" w:sz="0" w:space="0" w:color="auto"/>
          </w:divBdr>
          <w:divsChild>
            <w:div w:id="1978104271">
              <w:marLeft w:val="0"/>
              <w:marRight w:val="0"/>
              <w:marTop w:val="0"/>
              <w:marBottom w:val="0"/>
              <w:divBdr>
                <w:top w:val="none" w:sz="0" w:space="0" w:color="auto"/>
                <w:left w:val="none" w:sz="0" w:space="0" w:color="auto"/>
                <w:bottom w:val="none" w:sz="0" w:space="0" w:color="auto"/>
                <w:right w:val="none" w:sz="0" w:space="0" w:color="auto"/>
              </w:divBdr>
            </w:div>
            <w:div w:id="454326534">
              <w:marLeft w:val="0"/>
              <w:marRight w:val="0"/>
              <w:marTop w:val="0"/>
              <w:marBottom w:val="0"/>
              <w:divBdr>
                <w:top w:val="none" w:sz="0" w:space="0" w:color="auto"/>
                <w:left w:val="none" w:sz="0" w:space="0" w:color="auto"/>
                <w:bottom w:val="none" w:sz="0" w:space="0" w:color="auto"/>
                <w:right w:val="none" w:sz="0" w:space="0" w:color="auto"/>
              </w:divBdr>
            </w:div>
            <w:div w:id="2126069953">
              <w:marLeft w:val="0"/>
              <w:marRight w:val="0"/>
              <w:marTop w:val="0"/>
              <w:marBottom w:val="0"/>
              <w:divBdr>
                <w:top w:val="none" w:sz="0" w:space="0" w:color="auto"/>
                <w:left w:val="none" w:sz="0" w:space="0" w:color="auto"/>
                <w:bottom w:val="none" w:sz="0" w:space="0" w:color="auto"/>
                <w:right w:val="none" w:sz="0" w:space="0" w:color="auto"/>
              </w:divBdr>
            </w:div>
            <w:div w:id="1317878874">
              <w:marLeft w:val="0"/>
              <w:marRight w:val="0"/>
              <w:marTop w:val="0"/>
              <w:marBottom w:val="0"/>
              <w:divBdr>
                <w:top w:val="none" w:sz="0" w:space="0" w:color="auto"/>
                <w:left w:val="none" w:sz="0" w:space="0" w:color="auto"/>
                <w:bottom w:val="none" w:sz="0" w:space="0" w:color="auto"/>
                <w:right w:val="none" w:sz="0" w:space="0" w:color="auto"/>
              </w:divBdr>
            </w:div>
            <w:div w:id="1584991084">
              <w:marLeft w:val="0"/>
              <w:marRight w:val="0"/>
              <w:marTop w:val="0"/>
              <w:marBottom w:val="0"/>
              <w:divBdr>
                <w:top w:val="none" w:sz="0" w:space="0" w:color="auto"/>
                <w:left w:val="none" w:sz="0" w:space="0" w:color="auto"/>
                <w:bottom w:val="none" w:sz="0" w:space="0" w:color="auto"/>
                <w:right w:val="none" w:sz="0" w:space="0" w:color="auto"/>
              </w:divBdr>
            </w:div>
            <w:div w:id="996759556">
              <w:marLeft w:val="0"/>
              <w:marRight w:val="0"/>
              <w:marTop w:val="0"/>
              <w:marBottom w:val="0"/>
              <w:divBdr>
                <w:top w:val="none" w:sz="0" w:space="0" w:color="auto"/>
                <w:left w:val="none" w:sz="0" w:space="0" w:color="auto"/>
                <w:bottom w:val="none" w:sz="0" w:space="0" w:color="auto"/>
                <w:right w:val="none" w:sz="0" w:space="0" w:color="auto"/>
              </w:divBdr>
            </w:div>
            <w:div w:id="776559400">
              <w:marLeft w:val="0"/>
              <w:marRight w:val="0"/>
              <w:marTop w:val="0"/>
              <w:marBottom w:val="0"/>
              <w:divBdr>
                <w:top w:val="none" w:sz="0" w:space="0" w:color="auto"/>
                <w:left w:val="none" w:sz="0" w:space="0" w:color="auto"/>
                <w:bottom w:val="none" w:sz="0" w:space="0" w:color="auto"/>
                <w:right w:val="none" w:sz="0" w:space="0" w:color="auto"/>
              </w:divBdr>
            </w:div>
            <w:div w:id="1104153900">
              <w:marLeft w:val="0"/>
              <w:marRight w:val="0"/>
              <w:marTop w:val="0"/>
              <w:marBottom w:val="0"/>
              <w:divBdr>
                <w:top w:val="none" w:sz="0" w:space="0" w:color="auto"/>
                <w:left w:val="none" w:sz="0" w:space="0" w:color="auto"/>
                <w:bottom w:val="none" w:sz="0" w:space="0" w:color="auto"/>
                <w:right w:val="none" w:sz="0" w:space="0" w:color="auto"/>
              </w:divBdr>
            </w:div>
            <w:div w:id="1516071338">
              <w:marLeft w:val="0"/>
              <w:marRight w:val="0"/>
              <w:marTop w:val="0"/>
              <w:marBottom w:val="0"/>
              <w:divBdr>
                <w:top w:val="none" w:sz="0" w:space="0" w:color="auto"/>
                <w:left w:val="none" w:sz="0" w:space="0" w:color="auto"/>
                <w:bottom w:val="none" w:sz="0" w:space="0" w:color="auto"/>
                <w:right w:val="none" w:sz="0" w:space="0" w:color="auto"/>
              </w:divBdr>
            </w:div>
          </w:divsChild>
        </w:div>
        <w:div w:id="207022271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5393202">
              <w:marLeft w:val="0"/>
              <w:marRight w:val="0"/>
              <w:marTop w:val="0"/>
              <w:marBottom w:val="0"/>
              <w:divBdr>
                <w:top w:val="none" w:sz="0" w:space="0" w:color="auto"/>
                <w:left w:val="none" w:sz="0" w:space="0" w:color="auto"/>
                <w:bottom w:val="none" w:sz="0" w:space="0" w:color="auto"/>
                <w:right w:val="none" w:sz="0" w:space="0" w:color="auto"/>
              </w:divBdr>
            </w:div>
            <w:div w:id="182594569">
              <w:marLeft w:val="0"/>
              <w:marRight w:val="0"/>
              <w:marTop w:val="0"/>
              <w:marBottom w:val="0"/>
              <w:divBdr>
                <w:top w:val="none" w:sz="0" w:space="0" w:color="auto"/>
                <w:left w:val="none" w:sz="0" w:space="0" w:color="auto"/>
                <w:bottom w:val="none" w:sz="0" w:space="0" w:color="auto"/>
                <w:right w:val="none" w:sz="0" w:space="0" w:color="auto"/>
              </w:divBdr>
            </w:div>
            <w:div w:id="2019261555">
              <w:marLeft w:val="0"/>
              <w:marRight w:val="0"/>
              <w:marTop w:val="0"/>
              <w:marBottom w:val="0"/>
              <w:divBdr>
                <w:top w:val="none" w:sz="0" w:space="0" w:color="auto"/>
                <w:left w:val="none" w:sz="0" w:space="0" w:color="auto"/>
                <w:bottom w:val="none" w:sz="0" w:space="0" w:color="auto"/>
                <w:right w:val="none" w:sz="0" w:space="0" w:color="auto"/>
              </w:divBdr>
            </w:div>
          </w:divsChild>
        </w:div>
        <w:div w:id="1633904299">
          <w:blockQuote w:val="1"/>
          <w:marLeft w:val="600"/>
          <w:marRight w:val="0"/>
          <w:marTop w:val="0"/>
          <w:marBottom w:val="0"/>
          <w:divBdr>
            <w:top w:val="none" w:sz="0" w:space="0" w:color="auto"/>
            <w:left w:val="none" w:sz="0" w:space="0" w:color="auto"/>
            <w:bottom w:val="none" w:sz="0" w:space="0" w:color="auto"/>
            <w:right w:val="none" w:sz="0" w:space="0" w:color="auto"/>
          </w:divBdr>
          <w:divsChild>
            <w:div w:id="1685402073">
              <w:marLeft w:val="0"/>
              <w:marRight w:val="0"/>
              <w:marTop w:val="0"/>
              <w:marBottom w:val="0"/>
              <w:divBdr>
                <w:top w:val="none" w:sz="0" w:space="0" w:color="auto"/>
                <w:left w:val="none" w:sz="0" w:space="0" w:color="auto"/>
                <w:bottom w:val="none" w:sz="0" w:space="0" w:color="auto"/>
                <w:right w:val="none" w:sz="0" w:space="0" w:color="auto"/>
              </w:divBdr>
            </w:div>
          </w:divsChild>
        </w:div>
        <w:div w:id="205220449">
          <w:blockQuote w:val="1"/>
          <w:marLeft w:val="600"/>
          <w:marRight w:val="0"/>
          <w:marTop w:val="0"/>
          <w:marBottom w:val="0"/>
          <w:divBdr>
            <w:top w:val="none" w:sz="0" w:space="0" w:color="auto"/>
            <w:left w:val="none" w:sz="0" w:space="0" w:color="auto"/>
            <w:bottom w:val="none" w:sz="0" w:space="0" w:color="auto"/>
            <w:right w:val="none" w:sz="0" w:space="0" w:color="auto"/>
          </w:divBdr>
          <w:divsChild>
            <w:div w:id="1335842079">
              <w:marLeft w:val="0"/>
              <w:marRight w:val="0"/>
              <w:marTop w:val="0"/>
              <w:marBottom w:val="0"/>
              <w:divBdr>
                <w:top w:val="none" w:sz="0" w:space="0" w:color="auto"/>
                <w:left w:val="none" w:sz="0" w:space="0" w:color="auto"/>
                <w:bottom w:val="none" w:sz="0" w:space="0" w:color="auto"/>
                <w:right w:val="none" w:sz="0" w:space="0" w:color="auto"/>
              </w:divBdr>
            </w:div>
            <w:div w:id="517814337">
              <w:marLeft w:val="0"/>
              <w:marRight w:val="0"/>
              <w:marTop w:val="0"/>
              <w:marBottom w:val="0"/>
              <w:divBdr>
                <w:top w:val="none" w:sz="0" w:space="0" w:color="auto"/>
                <w:left w:val="none" w:sz="0" w:space="0" w:color="auto"/>
                <w:bottom w:val="none" w:sz="0" w:space="0" w:color="auto"/>
                <w:right w:val="none" w:sz="0" w:space="0" w:color="auto"/>
              </w:divBdr>
            </w:div>
            <w:div w:id="617490104">
              <w:marLeft w:val="0"/>
              <w:marRight w:val="0"/>
              <w:marTop w:val="0"/>
              <w:marBottom w:val="0"/>
              <w:divBdr>
                <w:top w:val="none" w:sz="0" w:space="0" w:color="auto"/>
                <w:left w:val="none" w:sz="0" w:space="0" w:color="auto"/>
                <w:bottom w:val="none" w:sz="0" w:space="0" w:color="auto"/>
                <w:right w:val="none" w:sz="0" w:space="0" w:color="auto"/>
              </w:divBdr>
            </w:div>
            <w:div w:id="1671517724">
              <w:marLeft w:val="0"/>
              <w:marRight w:val="0"/>
              <w:marTop w:val="0"/>
              <w:marBottom w:val="0"/>
              <w:divBdr>
                <w:top w:val="none" w:sz="0" w:space="0" w:color="auto"/>
                <w:left w:val="none" w:sz="0" w:space="0" w:color="auto"/>
                <w:bottom w:val="none" w:sz="0" w:space="0" w:color="auto"/>
                <w:right w:val="none" w:sz="0" w:space="0" w:color="auto"/>
              </w:divBdr>
            </w:div>
            <w:div w:id="442699477">
              <w:marLeft w:val="0"/>
              <w:marRight w:val="0"/>
              <w:marTop w:val="0"/>
              <w:marBottom w:val="0"/>
              <w:divBdr>
                <w:top w:val="none" w:sz="0" w:space="0" w:color="auto"/>
                <w:left w:val="none" w:sz="0" w:space="0" w:color="auto"/>
                <w:bottom w:val="none" w:sz="0" w:space="0" w:color="auto"/>
                <w:right w:val="none" w:sz="0" w:space="0" w:color="auto"/>
              </w:divBdr>
            </w:div>
          </w:divsChild>
        </w:div>
        <w:div w:id="484014568">
          <w:blockQuote w:val="1"/>
          <w:marLeft w:val="600"/>
          <w:marRight w:val="0"/>
          <w:marTop w:val="0"/>
          <w:marBottom w:val="0"/>
          <w:divBdr>
            <w:top w:val="none" w:sz="0" w:space="0" w:color="auto"/>
            <w:left w:val="none" w:sz="0" w:space="0" w:color="auto"/>
            <w:bottom w:val="none" w:sz="0" w:space="0" w:color="auto"/>
            <w:right w:val="none" w:sz="0" w:space="0" w:color="auto"/>
          </w:divBdr>
          <w:divsChild>
            <w:div w:id="681278486">
              <w:marLeft w:val="0"/>
              <w:marRight w:val="0"/>
              <w:marTop w:val="0"/>
              <w:marBottom w:val="0"/>
              <w:divBdr>
                <w:top w:val="none" w:sz="0" w:space="0" w:color="auto"/>
                <w:left w:val="none" w:sz="0" w:space="0" w:color="auto"/>
                <w:bottom w:val="none" w:sz="0" w:space="0" w:color="auto"/>
                <w:right w:val="none" w:sz="0" w:space="0" w:color="auto"/>
              </w:divBdr>
            </w:div>
            <w:div w:id="81995500">
              <w:marLeft w:val="0"/>
              <w:marRight w:val="0"/>
              <w:marTop w:val="0"/>
              <w:marBottom w:val="0"/>
              <w:divBdr>
                <w:top w:val="none" w:sz="0" w:space="0" w:color="auto"/>
                <w:left w:val="none" w:sz="0" w:space="0" w:color="auto"/>
                <w:bottom w:val="none" w:sz="0" w:space="0" w:color="auto"/>
                <w:right w:val="none" w:sz="0" w:space="0" w:color="auto"/>
              </w:divBdr>
            </w:div>
            <w:div w:id="1118988818">
              <w:marLeft w:val="0"/>
              <w:marRight w:val="0"/>
              <w:marTop w:val="0"/>
              <w:marBottom w:val="0"/>
              <w:divBdr>
                <w:top w:val="none" w:sz="0" w:space="0" w:color="auto"/>
                <w:left w:val="none" w:sz="0" w:space="0" w:color="auto"/>
                <w:bottom w:val="none" w:sz="0" w:space="0" w:color="auto"/>
                <w:right w:val="none" w:sz="0" w:space="0" w:color="auto"/>
              </w:divBdr>
            </w:div>
            <w:div w:id="1682315658">
              <w:marLeft w:val="0"/>
              <w:marRight w:val="0"/>
              <w:marTop w:val="0"/>
              <w:marBottom w:val="0"/>
              <w:divBdr>
                <w:top w:val="none" w:sz="0" w:space="0" w:color="auto"/>
                <w:left w:val="none" w:sz="0" w:space="0" w:color="auto"/>
                <w:bottom w:val="none" w:sz="0" w:space="0" w:color="auto"/>
                <w:right w:val="none" w:sz="0" w:space="0" w:color="auto"/>
              </w:divBdr>
            </w:div>
            <w:div w:id="1461339328">
              <w:marLeft w:val="0"/>
              <w:marRight w:val="0"/>
              <w:marTop w:val="0"/>
              <w:marBottom w:val="0"/>
              <w:divBdr>
                <w:top w:val="none" w:sz="0" w:space="0" w:color="auto"/>
                <w:left w:val="none" w:sz="0" w:space="0" w:color="auto"/>
                <w:bottom w:val="none" w:sz="0" w:space="0" w:color="auto"/>
                <w:right w:val="none" w:sz="0" w:space="0" w:color="auto"/>
              </w:divBdr>
            </w:div>
            <w:div w:id="420639551">
              <w:marLeft w:val="0"/>
              <w:marRight w:val="0"/>
              <w:marTop w:val="0"/>
              <w:marBottom w:val="0"/>
              <w:divBdr>
                <w:top w:val="none" w:sz="0" w:space="0" w:color="auto"/>
                <w:left w:val="none" w:sz="0" w:space="0" w:color="auto"/>
                <w:bottom w:val="none" w:sz="0" w:space="0" w:color="auto"/>
                <w:right w:val="none" w:sz="0" w:space="0" w:color="auto"/>
              </w:divBdr>
            </w:div>
            <w:div w:id="15365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Isaiah+34.6&amp;t=NKJV" TargetMode="External"/><Relationship Id="rId18" Type="http://schemas.openxmlformats.org/officeDocument/2006/relationships/hyperlink" Target="https://www.blueletterbible.org/search/preSearch.cfm?Criteria=Jeremiah+4.27-28&amp;t=NKJV" TargetMode="External"/><Relationship Id="rId26" Type="http://schemas.openxmlformats.org/officeDocument/2006/relationships/hyperlink" Target="https://www.blueletterbible.org/search/preSearch.cfm?Criteria=Genesis+1.2a&amp;t=NKJV" TargetMode="External"/><Relationship Id="rId39" Type="http://schemas.openxmlformats.org/officeDocument/2006/relationships/hyperlink" Target="https://www.blueletterbible.org/search/preSearch.cfm?Criteria=Genesis+1.2-25&amp;t=NKJV" TargetMode="External"/><Relationship Id="rId21" Type="http://schemas.openxmlformats.org/officeDocument/2006/relationships/hyperlink" Target="https://www.blueletterbible.org/search/preSearch.cfm?Criteria=Genesis+1.2a&amp;t=NKJV" TargetMode="External"/><Relationship Id="rId34" Type="http://schemas.openxmlformats.org/officeDocument/2006/relationships/hyperlink" Target="https://www.koffeekupkandor.com/the-study-of-scripture.php" TargetMode="External"/><Relationship Id="rId42" Type="http://schemas.openxmlformats.org/officeDocument/2006/relationships/hyperlink" Target="https://www.blueletterbible.org/search/preSearch.cfm?Criteria=Isaiah+35.1ff&amp;t=NKJV" TargetMode="External"/><Relationship Id="rId47" Type="http://schemas.openxmlformats.org/officeDocument/2006/relationships/hyperlink" Target="https://www.blueletterbible.org/search/preSearch.cfm?Criteria=Hebrews+4.9&amp;t=NKJV" TargetMode="External"/><Relationship Id="rId50" Type="http://schemas.openxmlformats.org/officeDocument/2006/relationships/hyperlink" Target="https://www.blueletterbible.org/search/preSearch.cfm?Criteria=Genesis+1.2a&amp;t=NKJV" TargetMode="External"/><Relationship Id="rId55" Type="http://schemas.openxmlformats.org/officeDocument/2006/relationships/hyperlink" Target="https://www.blueletterbible.org/search/preSearch.cfm?Criteria=Genesis+1.2a&amp;t=NKJV" TargetMode="External"/><Relationship Id="rId63" Type="http://schemas.openxmlformats.org/officeDocument/2006/relationships/hyperlink" Target="https://www.blueletterbible.org/search/preSearch.cfm?Criteria=Genesis+1.1&amp;t=NKJV" TargetMode="External"/><Relationship Id="rId68" Type="http://schemas.openxmlformats.org/officeDocument/2006/relationships/theme" Target="theme/theme1.xml"/><Relationship Id="rId7" Type="http://schemas.openxmlformats.org/officeDocument/2006/relationships/hyperlink" Target="https://www.blueletterbible.org/search/preSearch.cfm?Criteria=Genesis+1.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eremiah+4.20&amp;t=NKJV" TargetMode="External"/><Relationship Id="rId29" Type="http://schemas.openxmlformats.org/officeDocument/2006/relationships/hyperlink" Target="https://www.blueletterbible.org/search/preSearch.cfm?Criteria=Psalm+12.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1.1-2.3&amp;t=NKJV" TargetMode="External"/><Relationship Id="rId11" Type="http://schemas.openxmlformats.org/officeDocument/2006/relationships/hyperlink" Target="https://www.blueletterbible.org/search/preSearch.cfm?Criteria=Jeremiah+4.23&amp;t=NKJV" TargetMode="External"/><Relationship Id="rId24" Type="http://schemas.openxmlformats.org/officeDocument/2006/relationships/hyperlink" Target="https://www.blueletterbible.org/search/preSearch.cfm?Criteria=Isaiah+45.18&amp;t=NKJV" TargetMode="External"/><Relationship Id="rId32" Type="http://schemas.openxmlformats.org/officeDocument/2006/relationships/hyperlink" Target="https://www.blueletterbible.org/search/preSearch.cfm?Criteria=I+Corinthians+2.13&amp;t=NKJV" TargetMode="External"/><Relationship Id="rId37" Type="http://schemas.openxmlformats.org/officeDocument/2006/relationships/hyperlink" Target="https://www.blueletterbible.org/search/preSearch.cfm?Criteria=Jeremiah+4.23&amp;t=NKJV" TargetMode="External"/><Relationship Id="rId40" Type="http://schemas.openxmlformats.org/officeDocument/2006/relationships/hyperlink" Target="https://www.blueletterbible.org/search/preSearch.cfm?Criteria=Isaiah+34.11&amp;t=NKJV" TargetMode="External"/><Relationship Id="rId45" Type="http://schemas.openxmlformats.org/officeDocument/2006/relationships/hyperlink" Target="https://www.blueletterbible.org/search/preSearch.cfm?Criteria=II+Peter+3.3-8&amp;t=NKJV" TargetMode="External"/><Relationship Id="rId53" Type="http://schemas.openxmlformats.org/officeDocument/2006/relationships/hyperlink" Target="https://www.blueletterbible.org/search/preSearch.cfm?Criteria=Genesis+6-8&amp;t=NKJV" TargetMode="External"/><Relationship Id="rId58" Type="http://schemas.openxmlformats.org/officeDocument/2006/relationships/hyperlink" Target="https://www.blueletterbible.org/search/preSearch.cfm?Criteria=Isaiah+45.18&amp;t=NKJV" TargetMode="External"/><Relationship Id="rId66" Type="http://schemas.openxmlformats.org/officeDocument/2006/relationships/hyperlink" Target="https://www.blueletterbible.org/search/preSearch.cfm?Criteria=Genesis+1.2-2.3&amp;t=NKJV" TargetMode="External"/><Relationship Id="rId5" Type="http://schemas.openxmlformats.org/officeDocument/2006/relationships/hyperlink" Target="https://www.blueletterbible.org/search/preSearch.cfm?Criteria=Genesis+1.1-2a&amp;t=NKJV" TargetMode="External"/><Relationship Id="rId15" Type="http://schemas.openxmlformats.org/officeDocument/2006/relationships/hyperlink" Target="https://www.blueletterbible.org/search/preSearch.cfm?Criteria=Genesis+1.2a&amp;t=NKJV" TargetMode="External"/><Relationship Id="rId23" Type="http://schemas.openxmlformats.org/officeDocument/2006/relationships/hyperlink" Target="https://www.blueletterbible.org/search/preSearch.cfm?Criteria=Jeremiah+4.23&amp;t=NKJV" TargetMode="External"/><Relationship Id="rId28" Type="http://schemas.openxmlformats.org/officeDocument/2006/relationships/hyperlink" Target="https://www.blueletterbible.org/search/preSearch.cfm?Criteria=Genesis+1.2a&amp;t=NKJV" TargetMode="External"/><Relationship Id="rId36" Type="http://schemas.openxmlformats.org/officeDocument/2006/relationships/hyperlink" Target="https://www.blueletterbible.org/search/preSearch.cfm?Criteria=Genesis+1.2a&amp;t=NKJV" TargetMode="External"/><Relationship Id="rId49" Type="http://schemas.openxmlformats.org/officeDocument/2006/relationships/hyperlink" Target="https://www.blueletterbible.org/search/preSearch.cfm?Criteria=Genesis+1.2b+25&amp;t=NKJV" TargetMode="External"/><Relationship Id="rId57" Type="http://schemas.openxmlformats.org/officeDocument/2006/relationships/hyperlink" Target="https://www.blueletterbible.org/search/preSearch.cfm?Criteria=Isaiah+34.11&amp;t=NKJV" TargetMode="External"/><Relationship Id="rId61" Type="http://schemas.openxmlformats.org/officeDocument/2006/relationships/hyperlink" Target="https://www.blueletterbible.org/search/preSearch.cfm?Criteria=I+Corinthians+10.11&amp;t=NKJV" TargetMode="External"/><Relationship Id="rId10" Type="http://schemas.openxmlformats.org/officeDocument/2006/relationships/hyperlink" Target="https://www.blueletterbible.org/search/preSearch.cfm?Criteria=Isaiah+34.11&amp;t=NKJV" TargetMode="External"/><Relationship Id="rId19" Type="http://schemas.openxmlformats.org/officeDocument/2006/relationships/hyperlink" Target="https://www.blueletterbible.org/search/preSearch.cfm?Criteria=Jeremiah+4.23-28&amp;t=NKJV" TargetMode="External"/><Relationship Id="rId31" Type="http://schemas.openxmlformats.org/officeDocument/2006/relationships/hyperlink" Target="https://www.blueletterbible.org/search/preSearch.cfm?Criteria=Isaiah+28.10&amp;t=NKJV" TargetMode="External"/><Relationship Id="rId44" Type="http://schemas.openxmlformats.org/officeDocument/2006/relationships/hyperlink" Target="https://www.blueletterbible.org/search/preSearch.cfm?Criteria=II+Peter+1.15-18&amp;t=NKJV" TargetMode="External"/><Relationship Id="rId52" Type="http://schemas.openxmlformats.org/officeDocument/2006/relationships/hyperlink" Target="https://www.blueletterbible.org/search/preSearch.cfm?Criteria=Genesis+1.2b+25&amp;t=NKJV" TargetMode="External"/><Relationship Id="rId60" Type="http://schemas.openxmlformats.org/officeDocument/2006/relationships/hyperlink" Target="https://www.blueletterbible.org/search/preSearch.cfm?Criteria=I+Corinthians+10.6&amp;t=NKJV" TargetMode="External"/><Relationship Id="rId65" Type="http://schemas.openxmlformats.org/officeDocument/2006/relationships/hyperlink" Target="https://www.blueletterbible.org/search/preSearch.cfm?Criteria=Genesis+1.2-2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2a&amp;t=NKJV" TargetMode="External"/><Relationship Id="rId14" Type="http://schemas.openxmlformats.org/officeDocument/2006/relationships/hyperlink" Target="https://www.blueletterbible.org/search/preSearch.cfm?Criteria=Jeremiah+4.23-28&amp;t=NKJV" TargetMode="External"/><Relationship Id="rId22" Type="http://schemas.openxmlformats.org/officeDocument/2006/relationships/hyperlink" Target="https://www.blueletterbible.org/search/preSearch.cfm?Criteria=Isaiah+34.11&amp;t=NKJV" TargetMode="External"/><Relationship Id="rId27" Type="http://schemas.openxmlformats.org/officeDocument/2006/relationships/hyperlink" Target="https://www.blueletterbible.org/search/preSearch.cfm?Criteria=Isaiah+45.18&amp;t=NKJV" TargetMode="External"/><Relationship Id="rId30" Type="http://schemas.openxmlformats.org/officeDocument/2006/relationships/hyperlink" Target="https://www.blueletterbible.org/search/preSearch.cfm?Criteria=Isaiah+8.20&amp;t=NKJV" TargetMode="External"/><Relationship Id="rId35" Type="http://schemas.openxmlformats.org/officeDocument/2006/relationships/hyperlink" Target="https://www.koffeekupkandor.com/the-study-of-scripture.php" TargetMode="External"/><Relationship Id="rId43" Type="http://schemas.openxmlformats.org/officeDocument/2006/relationships/hyperlink" Target="https://www.blueletterbible.org/search/preSearch.cfm?Criteria=Genesis+1.1-2.3&amp;t=NKJV" TargetMode="External"/><Relationship Id="rId48" Type="http://schemas.openxmlformats.org/officeDocument/2006/relationships/hyperlink" Target="https://www.blueletterbible.org/search/preSearch.cfm?Criteria=Hebrews+4.3-4&amp;t=NKJV" TargetMode="External"/><Relationship Id="rId56" Type="http://schemas.openxmlformats.org/officeDocument/2006/relationships/hyperlink" Target="https://www.blueletterbible.org/search/preSearch.cfm?Criteria=Genesis+1.2a&amp;t=NKJV" TargetMode="External"/><Relationship Id="rId64" Type="http://schemas.openxmlformats.org/officeDocument/2006/relationships/hyperlink" Target="https://www.blueletterbible.org/search/preSearch.cfm?Criteria=Genesis+1.2a&amp;t=NKJV" TargetMode="External"/><Relationship Id="rId8" Type="http://schemas.openxmlformats.org/officeDocument/2006/relationships/hyperlink" Target="https://www.blueletterbible.org/search/preSearch.cfm?Criteria=Genesis+1.1&amp;t=NKJV" TargetMode="External"/><Relationship Id="rId51" Type="http://schemas.openxmlformats.org/officeDocument/2006/relationships/hyperlink" Target="https://www.blueletterbible.org/search/preSearch.cfm?Criteria=Genesis+1.2a&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Isaiah+34.11&amp;t=NKJV" TargetMode="External"/><Relationship Id="rId17" Type="http://schemas.openxmlformats.org/officeDocument/2006/relationships/hyperlink" Target="https://www.blueletterbible.org/search/preSearch.cfm?Criteria=Jeremiah+4.23&amp;t=NKJV" TargetMode="External"/><Relationship Id="rId25" Type="http://schemas.openxmlformats.org/officeDocument/2006/relationships/hyperlink" Target="https://www.blueletterbible.org/search/preSearch.cfm?Criteria=Genesis+1.1&amp;t=NKJV" TargetMode="External"/><Relationship Id="rId33" Type="http://schemas.openxmlformats.org/officeDocument/2006/relationships/hyperlink" Target="https://www.blueletterbible.org/search/preSearch.cfm?Criteria=Genesis+1.2a&amp;t=NKJV" TargetMode="External"/><Relationship Id="rId38" Type="http://schemas.openxmlformats.org/officeDocument/2006/relationships/hyperlink" Target="https://www.blueletterbible.org/search/preSearch.cfm?Criteria=Isaiah+34.11&amp;t=NKJV" TargetMode="External"/><Relationship Id="rId46" Type="http://schemas.openxmlformats.org/officeDocument/2006/relationships/hyperlink" Target="https://www.blueletterbible.org/search/preSearch.cfm?Criteria=Genesis+1.1-2.3&amp;t=NKJV" TargetMode="External"/><Relationship Id="rId59" Type="http://schemas.openxmlformats.org/officeDocument/2006/relationships/hyperlink" Target="https://www.blueletterbible.org/search/preSearch.cfm?Criteria=Jeremiah+4.23&amp;t=NKJV" TargetMode="External"/><Relationship Id="rId67" Type="http://schemas.openxmlformats.org/officeDocument/2006/relationships/fontTable" Target="fontTable.xml"/><Relationship Id="rId20" Type="http://schemas.openxmlformats.org/officeDocument/2006/relationships/hyperlink" Target="https://www.blueletterbible.org/search/preSearch.cfm?Criteria=Jeremiah+4.14-22&amp;t=NKJV" TargetMode="External"/><Relationship Id="rId41" Type="http://schemas.openxmlformats.org/officeDocument/2006/relationships/hyperlink" Target="https://www.blueletterbible.org/search/preSearch.cfm?Criteria=Jeremiah+4.23ff&amp;t=NKJV" TargetMode="External"/><Relationship Id="rId54" Type="http://schemas.openxmlformats.org/officeDocument/2006/relationships/hyperlink" Target="https://www.blueletterbible.org/search/preSearch.cfm?Criteria=Genesis+10.25&amp;t=NKJV" TargetMode="External"/><Relationship Id="rId62" Type="http://schemas.openxmlformats.org/officeDocument/2006/relationships/hyperlink" Target="http://lampbroadcast.org/plets/ppdf12/Genesis%20&amp;%20Joh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2020-09-30T13:41:00Z</dcterms:created>
  <dcterms:modified xsi:type="dcterms:W3CDTF">2020-09-30T13:45:00Z</dcterms:modified>
</cp:coreProperties>
</file>